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F97A690" w14:textId="42220053" w:rsidR="00F23942" w:rsidRPr="00F23942" w:rsidRDefault="00787E2C" w:rsidP="00787E2C">
      <w:pPr>
        <w:spacing w:line="360" w:lineRule="auto"/>
        <w:jc w:val="center"/>
        <w:rPr>
          <w:rFonts w:ascii="Times New Roman" w:eastAsia="宋体" w:hAnsi="Times New Roman" w:cs="Times New Roman"/>
          <w:b/>
          <w:sz w:val="22"/>
        </w:rPr>
      </w:pPr>
      <w:r w:rsidRPr="00787E2C">
        <w:rPr>
          <w:rFonts w:ascii="Times New Roman" w:eastAsia="宋体" w:hAnsi="Times New Roman" w:cs="Times New Roman"/>
          <w:b/>
          <w:sz w:val="22"/>
        </w:rPr>
        <w:t xml:space="preserve">Impairment of Theta Oscillation in Hippocampus CA1 mediates age-dependent </w:t>
      </w:r>
      <w:bookmarkStart w:id="0" w:name="_GoBack"/>
      <w:bookmarkEnd w:id="0"/>
      <w:r w:rsidRPr="00787E2C">
        <w:rPr>
          <w:rFonts w:ascii="Times New Roman" w:eastAsia="宋体" w:hAnsi="Times New Roman" w:cs="Times New Roman"/>
          <w:b/>
          <w:sz w:val="22"/>
        </w:rPr>
        <w:t>movements’ alternations in 5xFAD Mouse Model of Alzheimer's Disease</w:t>
      </w:r>
    </w:p>
    <w:p w14:paraId="57DDCCB6" w14:textId="77777777" w:rsidR="00F23942" w:rsidRPr="00F23942" w:rsidRDefault="00F23942" w:rsidP="00F23942">
      <w:pPr>
        <w:jc w:val="center"/>
        <w:rPr>
          <w:rFonts w:ascii="Times New Roman" w:eastAsia="宋体" w:hAnsi="Times New Roman" w:cs="Times New Roman"/>
          <w:sz w:val="22"/>
          <w:vertAlign w:val="superscript"/>
        </w:rPr>
      </w:pPr>
      <w:r w:rsidRPr="00F23942">
        <w:rPr>
          <w:rFonts w:ascii="Times New Roman" w:eastAsia="宋体" w:hAnsi="Times New Roman" w:cs="Times New Roman"/>
          <w:sz w:val="22"/>
        </w:rPr>
        <w:t>Hong Ni</w:t>
      </w:r>
      <w:r w:rsidRPr="00F23942">
        <w:rPr>
          <w:rFonts w:ascii="Times New Roman" w:eastAsia="宋体" w:hAnsi="Times New Roman" w:cs="Times New Roman"/>
          <w:sz w:val="22"/>
          <w:vertAlign w:val="superscript"/>
        </w:rPr>
        <w:t>1,4#</w:t>
      </w:r>
      <w:r w:rsidRPr="00F23942">
        <w:rPr>
          <w:rFonts w:ascii="Times New Roman" w:eastAsia="宋体" w:hAnsi="Times New Roman" w:cs="Times New Roman"/>
          <w:sz w:val="22"/>
        </w:rPr>
        <w:t>, Zhongzhao Guo</w:t>
      </w:r>
      <w:r w:rsidRPr="00F23942">
        <w:rPr>
          <w:rFonts w:ascii="Times New Roman" w:eastAsia="宋体" w:hAnsi="Times New Roman" w:cs="Times New Roman"/>
          <w:sz w:val="22"/>
          <w:vertAlign w:val="superscript"/>
        </w:rPr>
        <w:t>1,5,6#</w:t>
      </w:r>
      <w:r w:rsidRPr="00F23942">
        <w:rPr>
          <w:rFonts w:ascii="Times New Roman" w:eastAsia="宋体" w:hAnsi="Times New Roman" w:cs="Times New Roman"/>
          <w:sz w:val="22"/>
        </w:rPr>
        <w:t>, Jie Wang</w:t>
      </w:r>
      <w:r w:rsidRPr="00F23942">
        <w:rPr>
          <w:rFonts w:ascii="Times New Roman" w:eastAsia="宋体" w:hAnsi="Times New Roman" w:cs="Times New Roman"/>
          <w:sz w:val="22"/>
          <w:vertAlign w:val="superscript"/>
        </w:rPr>
        <w:t>3#</w:t>
      </w:r>
      <w:r w:rsidRPr="00F23942">
        <w:rPr>
          <w:rFonts w:ascii="Times New Roman" w:eastAsia="宋体" w:hAnsi="Times New Roman" w:cs="Times New Roman"/>
          <w:sz w:val="22"/>
        </w:rPr>
        <w:t>, Zilu Zhu</w:t>
      </w:r>
      <w:r w:rsidRPr="00F23942">
        <w:rPr>
          <w:rFonts w:ascii="Times New Roman" w:eastAsia="宋体" w:hAnsi="Times New Roman" w:cs="Times New Roman"/>
          <w:sz w:val="22"/>
          <w:vertAlign w:val="superscript"/>
        </w:rPr>
        <w:t>1</w:t>
      </w:r>
      <w:r w:rsidRPr="00F23942">
        <w:rPr>
          <w:rFonts w:ascii="Times New Roman" w:eastAsia="宋体" w:hAnsi="Times New Roman" w:cs="Times New Roman"/>
          <w:sz w:val="22"/>
        </w:rPr>
        <w:t>, G</w:t>
      </w:r>
      <w:r w:rsidRPr="00F23942">
        <w:rPr>
          <w:rFonts w:ascii="Times New Roman" w:eastAsia="宋体" w:hAnsi="Times New Roman" w:cs="Times New Roman" w:hint="eastAsia"/>
          <w:sz w:val="22"/>
        </w:rPr>
        <w:t>uo</w:t>
      </w:r>
      <w:r w:rsidRPr="00F23942">
        <w:rPr>
          <w:rFonts w:ascii="Times New Roman" w:eastAsia="宋体" w:hAnsi="Times New Roman" w:cs="Times New Roman"/>
          <w:sz w:val="22"/>
        </w:rPr>
        <w:t>hui Zhang</w:t>
      </w:r>
      <w:r w:rsidRPr="00F23942">
        <w:rPr>
          <w:rFonts w:ascii="Times New Roman" w:eastAsia="宋体" w:hAnsi="Times New Roman" w:cs="Times New Roman"/>
          <w:sz w:val="22"/>
          <w:vertAlign w:val="superscript"/>
        </w:rPr>
        <w:t>4*</w:t>
      </w:r>
      <w:r w:rsidRPr="00F23942">
        <w:rPr>
          <w:rFonts w:ascii="Times New Roman" w:eastAsia="宋体" w:hAnsi="Times New Roman" w:cs="Times New Roman"/>
          <w:sz w:val="22"/>
        </w:rPr>
        <w:t>, Deheng Wang</w:t>
      </w:r>
      <w:r w:rsidRPr="00F23942">
        <w:rPr>
          <w:rFonts w:ascii="Times New Roman" w:eastAsia="宋体" w:hAnsi="Times New Roman" w:cs="Times New Roman"/>
          <w:sz w:val="22"/>
          <w:vertAlign w:val="superscript"/>
        </w:rPr>
        <w:t>1,2*</w:t>
      </w:r>
    </w:p>
    <w:p w14:paraId="73033942" w14:textId="77777777" w:rsidR="00F23942" w:rsidRPr="00F23942" w:rsidRDefault="00F23942" w:rsidP="00F23942">
      <w:pPr>
        <w:spacing w:line="360" w:lineRule="auto"/>
        <w:jc w:val="left"/>
        <w:rPr>
          <w:rFonts w:ascii="Times New Roman" w:eastAsia="宋体" w:hAnsi="Times New Roman" w:cs="Times New Roman"/>
          <w:b/>
          <w:sz w:val="22"/>
        </w:rPr>
      </w:pPr>
    </w:p>
    <w:p w14:paraId="5DB87C54" w14:textId="77777777" w:rsidR="00F23942" w:rsidRPr="00F23942" w:rsidRDefault="00F23942" w:rsidP="00F23942">
      <w:pPr>
        <w:jc w:val="left"/>
        <w:rPr>
          <w:rFonts w:ascii="Times New Roman" w:eastAsia="宋体" w:hAnsi="Times New Roman" w:cs="Times New Roman"/>
          <w:i/>
          <w:iCs/>
          <w:sz w:val="22"/>
          <w:lang w:bidi="ar"/>
        </w:rPr>
      </w:pPr>
      <w:r w:rsidRPr="00F23942">
        <w:rPr>
          <w:rFonts w:ascii="Times New Roman" w:eastAsia="宋体" w:hAnsi="Times New Roman" w:cs="Times New Roman"/>
          <w:i/>
          <w:iCs/>
          <w:sz w:val="22"/>
          <w:lang w:bidi="ar"/>
        </w:rPr>
        <w:t>1. School of Integrative Medicine, Shanghai University of Traditional Chinese Medicine, 201203, Shanghai, China.</w:t>
      </w:r>
    </w:p>
    <w:p w14:paraId="09869D54" w14:textId="77777777" w:rsidR="00F23942" w:rsidRPr="00F23942" w:rsidRDefault="00F23942" w:rsidP="00F23942">
      <w:pPr>
        <w:jc w:val="left"/>
        <w:rPr>
          <w:rFonts w:ascii="Times New Roman" w:eastAsia="宋体" w:hAnsi="Times New Roman" w:cs="Times New Roman"/>
          <w:i/>
          <w:iCs/>
          <w:sz w:val="22"/>
          <w:lang w:bidi="ar"/>
        </w:rPr>
      </w:pPr>
    </w:p>
    <w:p w14:paraId="0C4E47D5" w14:textId="77777777" w:rsidR="00F23942" w:rsidRPr="00F23942" w:rsidRDefault="00F23942" w:rsidP="00F23942">
      <w:pPr>
        <w:jc w:val="left"/>
        <w:rPr>
          <w:rFonts w:ascii="Times New Roman" w:eastAsia="宋体" w:hAnsi="Times New Roman" w:cs="Times New Roman"/>
          <w:i/>
          <w:iCs/>
          <w:sz w:val="22"/>
          <w:lang w:bidi="ar"/>
        </w:rPr>
      </w:pPr>
      <w:r w:rsidRPr="00F23942">
        <w:rPr>
          <w:rFonts w:ascii="Times New Roman" w:eastAsia="宋体" w:hAnsi="Times New Roman" w:cs="Times New Roman"/>
          <w:i/>
          <w:iCs/>
          <w:sz w:val="22"/>
          <w:lang w:bidi="ar"/>
        </w:rPr>
        <w:t>2. Engineering Research Center of Traditional Chinese Medicine Intelligent Rehabilitation, Shanghai University of Traditional Chinese Medicine, 201203, Shanghai, China</w:t>
      </w:r>
    </w:p>
    <w:p w14:paraId="32265F37" w14:textId="77777777" w:rsidR="00F23942" w:rsidRPr="00F23942" w:rsidRDefault="00F23942" w:rsidP="00F23942">
      <w:pPr>
        <w:jc w:val="left"/>
        <w:rPr>
          <w:rFonts w:ascii="Times New Roman" w:eastAsia="宋体" w:hAnsi="Times New Roman" w:cs="Times New Roman"/>
          <w:i/>
          <w:iCs/>
          <w:sz w:val="22"/>
          <w:lang w:bidi="ar"/>
        </w:rPr>
      </w:pPr>
    </w:p>
    <w:p w14:paraId="051F9A99" w14:textId="77777777" w:rsidR="00F23942" w:rsidRPr="00F23942" w:rsidRDefault="00F23942" w:rsidP="00F23942">
      <w:pPr>
        <w:jc w:val="left"/>
        <w:rPr>
          <w:rFonts w:ascii="Times New Roman" w:eastAsia="宋体" w:hAnsi="Times New Roman" w:cs="Times New Roman"/>
          <w:i/>
          <w:iCs/>
          <w:sz w:val="22"/>
          <w:lang w:bidi="ar"/>
        </w:rPr>
      </w:pPr>
      <w:r w:rsidRPr="00F23942">
        <w:rPr>
          <w:rFonts w:ascii="Times New Roman" w:eastAsia="宋体" w:hAnsi="Times New Roman" w:cs="Times New Roman"/>
          <w:i/>
          <w:iCs/>
          <w:sz w:val="22"/>
          <w:lang w:bidi="ar"/>
        </w:rPr>
        <w:t>3. Department of Endocrinology, Shanghai Municipal Hospital of Traditional Chinese Medicine, Shanghai University of Traditional Chinese Medicine, 200071</w:t>
      </w:r>
      <w:r w:rsidRPr="00F23942">
        <w:rPr>
          <w:rFonts w:ascii="Times New Roman" w:eastAsia="宋体" w:hAnsi="Times New Roman" w:cs="Times New Roman" w:hint="eastAsia"/>
          <w:i/>
          <w:iCs/>
          <w:sz w:val="22"/>
          <w:lang w:bidi="ar"/>
        </w:rPr>
        <w:t>,</w:t>
      </w:r>
      <w:r w:rsidRPr="00F23942">
        <w:rPr>
          <w:rFonts w:ascii="Times New Roman" w:eastAsia="宋体" w:hAnsi="Times New Roman" w:cs="Times New Roman"/>
          <w:i/>
          <w:iCs/>
          <w:sz w:val="22"/>
          <w:lang w:bidi="ar"/>
        </w:rPr>
        <w:t xml:space="preserve"> Shanghai, China.</w:t>
      </w:r>
    </w:p>
    <w:p w14:paraId="287A9C5A" w14:textId="77777777" w:rsidR="00F23942" w:rsidRPr="00F23942" w:rsidRDefault="00F23942" w:rsidP="00F23942">
      <w:pPr>
        <w:jc w:val="left"/>
        <w:rPr>
          <w:rFonts w:ascii="Times New Roman" w:eastAsia="宋体" w:hAnsi="Times New Roman" w:cs="Times New Roman"/>
          <w:i/>
          <w:iCs/>
          <w:sz w:val="22"/>
          <w:lang w:bidi="ar"/>
        </w:rPr>
      </w:pPr>
    </w:p>
    <w:p w14:paraId="02CCE817" w14:textId="77777777" w:rsidR="00F23942" w:rsidRPr="00F23942" w:rsidRDefault="00F23942" w:rsidP="00F23942">
      <w:pPr>
        <w:widowControl/>
        <w:adjustRightInd w:val="0"/>
        <w:snapToGrid w:val="0"/>
        <w:spacing w:line="360" w:lineRule="auto"/>
        <w:jc w:val="left"/>
        <w:rPr>
          <w:rFonts w:ascii="Times New Roman" w:eastAsia="宋体" w:hAnsi="Times New Roman" w:cs="Times New Roman"/>
          <w:i/>
          <w:iCs/>
          <w:color w:val="000000"/>
          <w:lang w:bidi="ar"/>
        </w:rPr>
      </w:pPr>
      <w:r w:rsidRPr="00F23942">
        <w:rPr>
          <w:rFonts w:ascii="Times New Roman" w:eastAsia="宋体" w:hAnsi="Times New Roman" w:cs="Times New Roman" w:hint="eastAsia"/>
          <w:i/>
          <w:iCs/>
          <w:sz w:val="22"/>
          <w:lang w:bidi="ar"/>
        </w:rPr>
        <w:t>4</w:t>
      </w:r>
      <w:r w:rsidRPr="00F23942">
        <w:rPr>
          <w:rFonts w:ascii="Times New Roman" w:eastAsia="宋体" w:hAnsi="Times New Roman" w:cs="Times New Roman"/>
          <w:i/>
          <w:iCs/>
          <w:sz w:val="22"/>
          <w:lang w:bidi="ar"/>
        </w:rPr>
        <w:t>.</w:t>
      </w:r>
      <w:r w:rsidRPr="00F23942">
        <w:rPr>
          <w:rFonts w:ascii="Calibri" w:eastAsia="宋体" w:hAnsi="Calibri" w:cs="Times New Roman"/>
        </w:rPr>
        <w:t xml:space="preserve"> </w:t>
      </w:r>
      <w:r w:rsidRPr="00F23942">
        <w:rPr>
          <w:rFonts w:ascii="Times New Roman" w:eastAsia="宋体" w:hAnsi="Times New Roman" w:cs="Times New Roman"/>
          <w:i/>
          <w:iCs/>
          <w:sz w:val="22"/>
          <w:lang w:bidi="ar"/>
        </w:rPr>
        <w:t>Rehabilitation department</w:t>
      </w:r>
      <w:r w:rsidRPr="00F23942">
        <w:rPr>
          <w:rFonts w:ascii="Times New Roman" w:eastAsia="宋体" w:hAnsi="Times New Roman" w:cs="Times New Roman"/>
          <w:i/>
          <w:iCs/>
          <w:color w:val="000000"/>
          <w:lang w:bidi="ar"/>
        </w:rPr>
        <w:t xml:space="preserve">, </w:t>
      </w:r>
      <w:bookmarkStart w:id="1" w:name="OLE_LINK35"/>
      <w:r w:rsidRPr="00F23942">
        <w:rPr>
          <w:rFonts w:ascii="Times New Roman" w:eastAsia="宋体" w:hAnsi="Times New Roman" w:cs="Times New Roman"/>
          <w:i/>
          <w:iCs/>
          <w:color w:val="000000"/>
          <w:lang w:bidi="ar"/>
        </w:rPr>
        <w:t>Yueyang Hospital of Integrated Traditional Chinese and Western Medicine</w:t>
      </w:r>
      <w:bookmarkEnd w:id="1"/>
      <w:r w:rsidRPr="00F23942">
        <w:rPr>
          <w:rFonts w:ascii="Times New Roman" w:eastAsia="宋体" w:hAnsi="Times New Roman" w:cs="Times New Roman"/>
          <w:i/>
          <w:iCs/>
          <w:color w:val="000000"/>
          <w:lang w:bidi="ar"/>
        </w:rPr>
        <w:t>, 200437, Shanghai, China.</w:t>
      </w:r>
    </w:p>
    <w:p w14:paraId="09F06119" w14:textId="77777777" w:rsidR="00F23942" w:rsidRPr="00F23942" w:rsidRDefault="00F23942" w:rsidP="00F23942">
      <w:pPr>
        <w:widowControl/>
        <w:adjustRightInd w:val="0"/>
        <w:snapToGrid w:val="0"/>
        <w:spacing w:line="360" w:lineRule="auto"/>
        <w:jc w:val="left"/>
        <w:rPr>
          <w:rFonts w:ascii="Times New Roman" w:eastAsia="宋体" w:hAnsi="Times New Roman" w:cs="Times New Roman"/>
          <w:i/>
          <w:iCs/>
          <w:color w:val="000000"/>
          <w:lang w:bidi="ar"/>
        </w:rPr>
      </w:pPr>
    </w:p>
    <w:p w14:paraId="65C9AC09" w14:textId="77777777" w:rsidR="00F23942" w:rsidRPr="00F23942" w:rsidRDefault="00F23942" w:rsidP="00F23942">
      <w:pPr>
        <w:widowControl/>
        <w:adjustRightInd w:val="0"/>
        <w:snapToGrid w:val="0"/>
        <w:spacing w:line="360" w:lineRule="auto"/>
        <w:jc w:val="left"/>
        <w:rPr>
          <w:rFonts w:ascii="Times New Roman" w:eastAsia="宋体" w:hAnsi="Times New Roman" w:cs="Times New Roman"/>
          <w:i/>
          <w:iCs/>
          <w:color w:val="000000"/>
          <w:sz w:val="22"/>
        </w:rPr>
      </w:pPr>
      <w:r w:rsidRPr="00F23942">
        <w:rPr>
          <w:rFonts w:ascii="Times New Roman" w:eastAsia="宋体" w:hAnsi="Times New Roman" w:cs="Times New Roman"/>
          <w:i/>
          <w:iCs/>
          <w:color w:val="000000"/>
          <w:sz w:val="22"/>
        </w:rPr>
        <w:t xml:space="preserve">5. Department of Rehabilitation Medicine, Tong Ren Hospital, Shanghai Jiao Tong University School of Medicine, Shanghai 200336, China; </w:t>
      </w:r>
    </w:p>
    <w:p w14:paraId="04D9CFB2" w14:textId="77777777" w:rsidR="00F23942" w:rsidRPr="00F23942" w:rsidRDefault="00F23942" w:rsidP="00F23942">
      <w:pPr>
        <w:widowControl/>
        <w:adjustRightInd w:val="0"/>
        <w:snapToGrid w:val="0"/>
        <w:spacing w:line="360" w:lineRule="auto"/>
        <w:jc w:val="left"/>
        <w:rPr>
          <w:rFonts w:ascii="Times New Roman" w:eastAsia="宋体" w:hAnsi="Times New Roman" w:cs="Times New Roman"/>
          <w:i/>
          <w:iCs/>
          <w:color w:val="000000"/>
          <w:sz w:val="22"/>
        </w:rPr>
      </w:pPr>
    </w:p>
    <w:p w14:paraId="3301A293" w14:textId="77777777" w:rsidR="00F23942" w:rsidRPr="00F23942" w:rsidRDefault="00F23942" w:rsidP="00F23942">
      <w:pPr>
        <w:widowControl/>
        <w:adjustRightInd w:val="0"/>
        <w:snapToGrid w:val="0"/>
        <w:spacing w:line="360" w:lineRule="auto"/>
        <w:jc w:val="left"/>
        <w:rPr>
          <w:rFonts w:ascii="Times New Roman" w:eastAsia="宋体" w:hAnsi="Times New Roman" w:cs="Times New Roman"/>
          <w:i/>
          <w:iCs/>
          <w:color w:val="000000"/>
          <w:sz w:val="22"/>
        </w:rPr>
      </w:pPr>
      <w:r w:rsidRPr="00F23942">
        <w:rPr>
          <w:rFonts w:ascii="Times New Roman" w:eastAsia="宋体" w:hAnsi="Times New Roman" w:cs="Times New Roman"/>
          <w:i/>
          <w:iCs/>
          <w:color w:val="000000"/>
          <w:sz w:val="22"/>
        </w:rPr>
        <w:t>6. Institute of Rehabilitation, Shanghai Jiao Tong University School of Medicine, 200025, Shanghai, China;</w:t>
      </w:r>
    </w:p>
    <w:p w14:paraId="60C6C31B" w14:textId="77777777" w:rsidR="00F23942" w:rsidRPr="00F23942" w:rsidRDefault="00F23942" w:rsidP="00F23942">
      <w:pPr>
        <w:widowControl/>
        <w:adjustRightInd w:val="0"/>
        <w:snapToGrid w:val="0"/>
        <w:spacing w:line="360" w:lineRule="auto"/>
        <w:jc w:val="left"/>
        <w:rPr>
          <w:rFonts w:ascii="Times New Roman" w:eastAsia="宋体" w:hAnsi="Times New Roman" w:cs="Times New Roman"/>
          <w:i/>
          <w:iCs/>
          <w:color w:val="000000"/>
        </w:rPr>
      </w:pPr>
    </w:p>
    <w:p w14:paraId="4437DD9E" w14:textId="77777777" w:rsidR="00F23942" w:rsidRPr="00F23942" w:rsidRDefault="00F23942" w:rsidP="00F23942">
      <w:pPr>
        <w:jc w:val="left"/>
        <w:rPr>
          <w:rFonts w:ascii="Times New Roman" w:eastAsia="宋体" w:hAnsi="Times New Roman" w:cs="Times New Roman"/>
          <w:i/>
          <w:iCs/>
          <w:sz w:val="22"/>
          <w:lang w:bidi="ar"/>
        </w:rPr>
      </w:pPr>
      <w:r w:rsidRPr="00F23942">
        <w:rPr>
          <w:rFonts w:ascii="Times New Roman" w:eastAsia="宋体" w:hAnsi="Times New Roman" w:cs="Times New Roman"/>
          <w:i/>
          <w:iCs/>
          <w:sz w:val="22"/>
          <w:vertAlign w:val="superscript"/>
          <w:lang w:bidi="ar"/>
        </w:rPr>
        <w:t>#</w:t>
      </w:r>
      <w:r w:rsidRPr="00F23942">
        <w:rPr>
          <w:rFonts w:ascii="Times New Roman" w:eastAsia="宋体" w:hAnsi="Times New Roman" w:cs="Times New Roman"/>
          <w:i/>
          <w:iCs/>
          <w:sz w:val="22"/>
          <w:lang w:bidi="ar"/>
        </w:rPr>
        <w:t>These authors contributed equally to this work.</w:t>
      </w:r>
    </w:p>
    <w:p w14:paraId="2E3DC513" w14:textId="77777777" w:rsidR="00F23942" w:rsidRPr="00F23942" w:rsidRDefault="00F23942" w:rsidP="00F23942">
      <w:pPr>
        <w:jc w:val="left"/>
        <w:rPr>
          <w:rFonts w:ascii="Times New Roman" w:eastAsia="宋体" w:hAnsi="Times New Roman" w:cs="Times New Roman"/>
          <w:i/>
          <w:iCs/>
          <w:sz w:val="22"/>
          <w:lang w:bidi="ar"/>
        </w:rPr>
      </w:pPr>
    </w:p>
    <w:p w14:paraId="12BE391B" w14:textId="77777777" w:rsidR="00F23942" w:rsidRPr="00F23942" w:rsidRDefault="00F23942" w:rsidP="00F23942">
      <w:pPr>
        <w:rPr>
          <w:rFonts w:ascii="Times New Roman" w:eastAsia="宋体" w:hAnsi="Times New Roman" w:cs="Times New Roman"/>
          <w:sz w:val="22"/>
        </w:rPr>
      </w:pPr>
      <w:r w:rsidRPr="00F23942">
        <w:rPr>
          <w:rFonts w:ascii="Times New Roman" w:eastAsia="宋体" w:hAnsi="Times New Roman" w:cs="Times New Roman"/>
          <w:sz w:val="22"/>
        </w:rPr>
        <w:t xml:space="preserve">*To whom correspondence should be addressed. </w:t>
      </w:r>
    </w:p>
    <w:p w14:paraId="26A17410" w14:textId="77777777" w:rsidR="00F23942" w:rsidRPr="00F23942" w:rsidRDefault="00F23942" w:rsidP="00F23942">
      <w:pPr>
        <w:rPr>
          <w:rFonts w:ascii="Times New Roman" w:eastAsia="宋体" w:hAnsi="Times New Roman" w:cs="Times New Roman"/>
          <w:sz w:val="22"/>
        </w:rPr>
      </w:pPr>
      <w:r w:rsidRPr="00F23942">
        <w:rPr>
          <w:rFonts w:ascii="Times New Roman" w:eastAsia="宋体" w:hAnsi="Times New Roman" w:cs="Times New Roman"/>
          <w:sz w:val="22"/>
        </w:rPr>
        <w:t xml:space="preserve">E-mail: Dr. Wang: </w:t>
      </w:r>
      <w:hyperlink r:id="rId7" w:history="1">
        <w:r w:rsidRPr="00F23942">
          <w:rPr>
            <w:rFonts w:ascii="Times New Roman" w:eastAsia="宋体" w:hAnsi="Times New Roman" w:cs="Times New Roman"/>
            <w:sz w:val="22"/>
          </w:rPr>
          <w:t>wangdeheng@shutcm.edu.cn</w:t>
        </w:r>
      </w:hyperlink>
      <w:r w:rsidRPr="00F23942">
        <w:rPr>
          <w:rFonts w:ascii="Times New Roman" w:eastAsia="宋体" w:hAnsi="Times New Roman" w:cs="Times New Roman"/>
          <w:sz w:val="22"/>
        </w:rPr>
        <w:t>;</w:t>
      </w:r>
    </w:p>
    <w:p w14:paraId="022FEAF7" w14:textId="77777777" w:rsidR="00CA68A6" w:rsidRPr="00F23942" w:rsidRDefault="00CA68A6" w:rsidP="00CA68A6">
      <w:pPr>
        <w:spacing w:line="360" w:lineRule="auto"/>
        <w:jc w:val="left"/>
        <w:rPr>
          <w:rFonts w:ascii="Times New Roman" w:hAnsi="Times New Roman" w:cs="Times New Roman"/>
          <w:b/>
          <w:sz w:val="20"/>
          <w:szCs w:val="20"/>
        </w:rPr>
      </w:pPr>
    </w:p>
    <w:p w14:paraId="0355C4D3" w14:textId="77777777" w:rsidR="00CA68A6" w:rsidRDefault="00CA68A6" w:rsidP="00CA68A6">
      <w:pPr>
        <w:spacing w:line="360" w:lineRule="auto"/>
        <w:jc w:val="left"/>
        <w:rPr>
          <w:rFonts w:ascii="Times New Roman" w:hAnsi="Times New Roman" w:cs="Times New Roman"/>
          <w:b/>
          <w:sz w:val="20"/>
          <w:szCs w:val="20"/>
        </w:rPr>
      </w:pPr>
    </w:p>
    <w:p w14:paraId="0C6C83E3" w14:textId="77777777" w:rsidR="00CA68A6" w:rsidRDefault="00CA68A6" w:rsidP="00CA68A6">
      <w:pPr>
        <w:spacing w:line="360" w:lineRule="auto"/>
        <w:jc w:val="left"/>
        <w:rPr>
          <w:rFonts w:ascii="Times New Roman" w:hAnsi="Times New Roman" w:cs="Times New Roman"/>
          <w:b/>
          <w:sz w:val="20"/>
          <w:szCs w:val="20"/>
        </w:rPr>
      </w:pPr>
    </w:p>
    <w:p w14:paraId="3A0C4C8A" w14:textId="77777777" w:rsidR="00CA68A6" w:rsidRDefault="00CA68A6" w:rsidP="00CA68A6">
      <w:pPr>
        <w:spacing w:line="360" w:lineRule="auto"/>
        <w:jc w:val="left"/>
        <w:rPr>
          <w:rFonts w:ascii="Times New Roman" w:hAnsi="Times New Roman" w:cs="Times New Roman"/>
          <w:b/>
          <w:sz w:val="20"/>
          <w:szCs w:val="20"/>
        </w:rPr>
      </w:pPr>
    </w:p>
    <w:p w14:paraId="04E11B61" w14:textId="77777777" w:rsidR="00CA68A6" w:rsidRDefault="00CA68A6" w:rsidP="00CA68A6">
      <w:pPr>
        <w:spacing w:line="360" w:lineRule="auto"/>
        <w:jc w:val="left"/>
        <w:rPr>
          <w:rFonts w:ascii="Times New Roman" w:hAnsi="Times New Roman" w:cs="Times New Roman"/>
          <w:b/>
          <w:sz w:val="20"/>
          <w:szCs w:val="20"/>
        </w:rPr>
      </w:pPr>
    </w:p>
    <w:p w14:paraId="4AE3FFF3" w14:textId="77777777" w:rsidR="00CA68A6" w:rsidRDefault="00CA68A6" w:rsidP="00CA68A6">
      <w:pPr>
        <w:spacing w:line="360" w:lineRule="auto"/>
        <w:jc w:val="left"/>
        <w:rPr>
          <w:rFonts w:ascii="Times New Roman" w:hAnsi="Times New Roman" w:cs="Times New Roman"/>
          <w:b/>
          <w:sz w:val="20"/>
          <w:szCs w:val="20"/>
        </w:rPr>
      </w:pPr>
    </w:p>
    <w:p w14:paraId="27DEF175" w14:textId="77777777" w:rsidR="00CA68A6" w:rsidRDefault="00CA68A6" w:rsidP="00CA68A6">
      <w:pPr>
        <w:spacing w:line="360" w:lineRule="auto"/>
        <w:jc w:val="left"/>
        <w:rPr>
          <w:rFonts w:ascii="Times New Roman" w:hAnsi="Times New Roman" w:cs="Times New Roman"/>
          <w:b/>
          <w:sz w:val="20"/>
          <w:szCs w:val="20"/>
        </w:rPr>
      </w:pPr>
    </w:p>
    <w:p w14:paraId="2EE1E9BA" w14:textId="77777777" w:rsidR="00CA68A6" w:rsidRDefault="00CA68A6" w:rsidP="00CA68A6">
      <w:pPr>
        <w:spacing w:line="360" w:lineRule="auto"/>
        <w:jc w:val="left"/>
        <w:rPr>
          <w:rFonts w:ascii="Times New Roman" w:hAnsi="Times New Roman" w:cs="Times New Roman"/>
          <w:b/>
          <w:sz w:val="20"/>
          <w:szCs w:val="20"/>
        </w:rPr>
      </w:pPr>
    </w:p>
    <w:p w14:paraId="2A450626" w14:textId="77777777" w:rsidR="00CA68A6" w:rsidRDefault="00CA68A6" w:rsidP="00CA68A6">
      <w:pPr>
        <w:spacing w:line="360" w:lineRule="auto"/>
        <w:jc w:val="left"/>
        <w:rPr>
          <w:rFonts w:ascii="Times New Roman" w:hAnsi="Times New Roman" w:cs="Times New Roman"/>
          <w:b/>
          <w:sz w:val="20"/>
          <w:szCs w:val="20"/>
        </w:rPr>
      </w:pPr>
    </w:p>
    <w:p w14:paraId="35099E99" w14:textId="77777777" w:rsidR="009931BB" w:rsidRPr="00464651" w:rsidRDefault="00703147" w:rsidP="005F4BA4">
      <w:pPr>
        <w:spacing w:line="360" w:lineRule="auto"/>
        <w:rPr>
          <w:rFonts w:ascii="Times New Roman" w:hAnsi="Times New Roman" w:cs="Times New Roman"/>
          <w:b/>
          <w:sz w:val="20"/>
          <w:szCs w:val="20"/>
        </w:rPr>
      </w:pPr>
      <w:r>
        <w:rPr>
          <w:rFonts w:ascii="Times New Roman" w:hAnsi="Times New Roman" w:cs="Times New Roman"/>
          <w:b/>
          <w:noProof/>
          <w:sz w:val="20"/>
          <w:szCs w:val="20"/>
        </w:rPr>
        <w:lastRenderedPageBreak/>
        <w:pict w14:anchorId="6BC46F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59.8pt;margin-top:.4pt;width:329.7pt;height:697.4pt;z-index:251658240;mso-position-horizontal-relative:text;mso-position-vertical-relative:text">
            <v:imagedata r:id="rId8" o:title="FigS1"/>
            <w10:wrap type="topAndBottom"/>
          </v:shape>
        </w:pict>
      </w:r>
    </w:p>
    <w:p w14:paraId="4D161DB0" w14:textId="77777777" w:rsidR="00CC1D23" w:rsidRPr="00464651" w:rsidRDefault="00703147" w:rsidP="005F4BA4">
      <w:pPr>
        <w:spacing w:line="360" w:lineRule="auto"/>
        <w:rPr>
          <w:rFonts w:ascii="Times New Roman" w:hAnsi="Times New Roman" w:cs="Times New Roman"/>
          <w:sz w:val="20"/>
          <w:szCs w:val="20"/>
        </w:rPr>
      </w:pPr>
      <w:r>
        <w:rPr>
          <w:rFonts w:ascii="Times New Roman" w:hAnsi="Times New Roman" w:cs="Times New Roman"/>
          <w:noProof/>
        </w:rPr>
        <w:pict w14:anchorId="69FE773A">
          <v:shape id="_x0000_s1028" type="#_x0000_t75" style="position:absolute;left:0;text-align:left;margin-left:-24.15pt;margin-top:169pt;width:460pt;height:340.7pt;z-index:251659264;mso-position-horizontal-relative:text;mso-position-vertical-relative:text">
            <v:imagedata r:id="rId9" o:title="FigS2"/>
            <w10:wrap type="topAndBottom"/>
          </v:shape>
        </w:pict>
      </w:r>
      <w:r w:rsidR="009931BB" w:rsidRPr="00464651">
        <w:rPr>
          <w:rFonts w:ascii="Times New Roman" w:hAnsi="Times New Roman" w:cs="Times New Roman"/>
          <w:b/>
          <w:sz w:val="20"/>
          <w:szCs w:val="20"/>
        </w:rPr>
        <w:t xml:space="preserve">Figure S1. </w:t>
      </w:r>
      <w:r w:rsidR="009931BB" w:rsidRPr="00464651">
        <w:rPr>
          <w:rFonts w:ascii="Times New Roman" w:hAnsi="Times New Roman" w:cs="Times New Roman"/>
          <w:sz w:val="20"/>
          <w:szCs w:val="20"/>
        </w:rPr>
        <w:t>The speed-related gait parameters of 9-month-old WT and 5xFAD mice at same speed.</w:t>
      </w:r>
      <w:r w:rsidR="009931BB" w:rsidRPr="00464651">
        <w:rPr>
          <w:rFonts w:ascii="Times New Roman" w:hAnsi="Times New Roman" w:cs="Times New Roman"/>
          <w:b/>
          <w:sz w:val="20"/>
          <w:szCs w:val="20"/>
        </w:rPr>
        <w:t xml:space="preserve"> (A)</w:t>
      </w:r>
      <w:r w:rsidR="009931BB" w:rsidRPr="00464651">
        <w:rPr>
          <w:rFonts w:ascii="Times New Roman" w:hAnsi="Times New Roman" w:cs="Times New Roman"/>
          <w:sz w:val="20"/>
          <w:szCs w:val="20"/>
        </w:rPr>
        <w:t xml:space="preserve"> Weight. </w:t>
      </w:r>
      <w:r w:rsidR="009931BB" w:rsidRPr="00464651">
        <w:rPr>
          <w:rFonts w:ascii="Times New Roman" w:hAnsi="Times New Roman" w:cs="Times New Roman"/>
          <w:b/>
          <w:sz w:val="20"/>
          <w:szCs w:val="20"/>
        </w:rPr>
        <w:t>(B)</w:t>
      </w:r>
      <w:r w:rsidR="009931BB" w:rsidRPr="00464651">
        <w:rPr>
          <w:rFonts w:ascii="Times New Roman" w:hAnsi="Times New Roman" w:cs="Times New Roman"/>
          <w:sz w:val="20"/>
          <w:szCs w:val="20"/>
        </w:rPr>
        <w:t xml:space="preserve"> Average speed.</w:t>
      </w:r>
      <w:r w:rsidR="009931BB" w:rsidRPr="00464651">
        <w:rPr>
          <w:rFonts w:ascii="Times New Roman" w:hAnsi="Times New Roman" w:cs="Times New Roman"/>
          <w:b/>
          <w:sz w:val="20"/>
          <w:szCs w:val="20"/>
        </w:rPr>
        <w:t xml:space="preserve"> (C) </w:t>
      </w:r>
      <w:r w:rsidR="009931BB" w:rsidRPr="00464651">
        <w:rPr>
          <w:rFonts w:ascii="Times New Roman" w:hAnsi="Times New Roman" w:cs="Times New Roman"/>
          <w:sz w:val="20"/>
          <w:szCs w:val="20"/>
        </w:rPr>
        <w:t>Cadence.</w:t>
      </w:r>
      <w:r w:rsidR="009931BB" w:rsidRPr="00464651">
        <w:rPr>
          <w:rFonts w:ascii="Times New Roman" w:hAnsi="Times New Roman" w:cs="Times New Roman"/>
          <w:b/>
          <w:sz w:val="20"/>
          <w:szCs w:val="20"/>
        </w:rPr>
        <w:t xml:space="preserve"> (D) </w:t>
      </w:r>
      <w:r w:rsidR="009931BB" w:rsidRPr="00464651">
        <w:rPr>
          <w:rFonts w:ascii="Times New Roman" w:hAnsi="Times New Roman" w:cs="Times New Roman"/>
          <w:sz w:val="20"/>
          <w:szCs w:val="20"/>
        </w:rPr>
        <w:t>Number of steps.</w:t>
      </w:r>
      <w:r w:rsidR="009931BB" w:rsidRPr="00464651">
        <w:rPr>
          <w:rFonts w:ascii="Times New Roman" w:hAnsi="Times New Roman" w:cs="Times New Roman"/>
          <w:b/>
          <w:sz w:val="20"/>
          <w:szCs w:val="20"/>
        </w:rPr>
        <w:t xml:space="preserve"> (E) </w:t>
      </w:r>
      <w:r w:rsidR="009931BB" w:rsidRPr="00464651">
        <w:rPr>
          <w:rFonts w:ascii="Times New Roman" w:hAnsi="Times New Roman" w:cs="Times New Roman"/>
          <w:sz w:val="20"/>
          <w:szCs w:val="20"/>
        </w:rPr>
        <w:t>Swing speed of right</w:t>
      </w:r>
      <w:r w:rsidR="009931BB" w:rsidRPr="00464651">
        <w:rPr>
          <w:rFonts w:ascii="Times New Roman" w:hAnsi="Times New Roman" w:cs="Times New Roman"/>
        </w:rPr>
        <w:t xml:space="preserve"> </w:t>
      </w:r>
      <w:r w:rsidR="009931BB" w:rsidRPr="00464651">
        <w:rPr>
          <w:rFonts w:ascii="Times New Roman" w:hAnsi="Times New Roman" w:cs="Times New Roman"/>
          <w:sz w:val="20"/>
          <w:szCs w:val="20"/>
        </w:rPr>
        <w:t>forelimb and hindlimb.</w:t>
      </w:r>
      <w:r w:rsidR="009931BB" w:rsidRPr="00464651">
        <w:rPr>
          <w:rFonts w:ascii="Times New Roman" w:hAnsi="Times New Roman" w:cs="Times New Roman"/>
          <w:b/>
          <w:sz w:val="20"/>
          <w:szCs w:val="20"/>
        </w:rPr>
        <w:t xml:space="preserve"> (F) </w:t>
      </w:r>
      <w:r w:rsidR="009931BB" w:rsidRPr="00464651">
        <w:rPr>
          <w:rFonts w:ascii="Times New Roman" w:hAnsi="Times New Roman" w:cs="Times New Roman"/>
          <w:sz w:val="20"/>
          <w:szCs w:val="20"/>
        </w:rPr>
        <w:t>Stride length of right</w:t>
      </w:r>
      <w:r w:rsidR="009931BB" w:rsidRPr="00464651">
        <w:rPr>
          <w:rFonts w:ascii="Times New Roman" w:hAnsi="Times New Roman" w:cs="Times New Roman"/>
        </w:rPr>
        <w:t xml:space="preserve"> </w:t>
      </w:r>
      <w:r w:rsidR="009931BB" w:rsidRPr="00464651">
        <w:rPr>
          <w:rFonts w:ascii="Times New Roman" w:hAnsi="Times New Roman" w:cs="Times New Roman"/>
          <w:sz w:val="20"/>
          <w:szCs w:val="20"/>
        </w:rPr>
        <w:t>forelimb and hindlimb.</w:t>
      </w:r>
      <w:r w:rsidR="009931BB" w:rsidRPr="00464651">
        <w:rPr>
          <w:rFonts w:ascii="Times New Roman" w:hAnsi="Times New Roman" w:cs="Times New Roman"/>
          <w:b/>
          <w:sz w:val="20"/>
          <w:szCs w:val="20"/>
        </w:rPr>
        <w:t xml:space="preserve"> (G) </w:t>
      </w:r>
      <w:r w:rsidR="009931BB" w:rsidRPr="00464651">
        <w:rPr>
          <w:rFonts w:ascii="Times New Roman" w:hAnsi="Times New Roman" w:cs="Times New Roman"/>
          <w:sz w:val="20"/>
          <w:szCs w:val="20"/>
        </w:rPr>
        <w:t>Stance time</w:t>
      </w:r>
      <w:r w:rsidR="009931BB" w:rsidRPr="00464651">
        <w:rPr>
          <w:rFonts w:ascii="Times New Roman" w:hAnsi="Times New Roman" w:cs="Times New Roman"/>
          <w:b/>
          <w:sz w:val="20"/>
          <w:szCs w:val="20"/>
        </w:rPr>
        <w:t xml:space="preserve"> </w:t>
      </w:r>
      <w:r w:rsidR="009931BB" w:rsidRPr="00464651">
        <w:rPr>
          <w:rFonts w:ascii="Times New Roman" w:hAnsi="Times New Roman" w:cs="Times New Roman"/>
          <w:sz w:val="20"/>
          <w:szCs w:val="20"/>
        </w:rPr>
        <w:t>of right</w:t>
      </w:r>
      <w:r w:rsidR="009931BB" w:rsidRPr="00464651">
        <w:rPr>
          <w:rFonts w:ascii="Times New Roman" w:hAnsi="Times New Roman" w:cs="Times New Roman"/>
        </w:rPr>
        <w:t xml:space="preserve"> </w:t>
      </w:r>
      <w:r w:rsidR="009931BB" w:rsidRPr="00464651">
        <w:rPr>
          <w:rFonts w:ascii="Times New Roman" w:hAnsi="Times New Roman" w:cs="Times New Roman"/>
          <w:sz w:val="20"/>
          <w:szCs w:val="20"/>
        </w:rPr>
        <w:t>forelimb and hindlimb.</w:t>
      </w:r>
      <w:r w:rsidR="009931BB" w:rsidRPr="00464651">
        <w:rPr>
          <w:rFonts w:ascii="Times New Roman" w:hAnsi="Times New Roman" w:cs="Times New Roman"/>
          <w:b/>
          <w:sz w:val="20"/>
          <w:szCs w:val="20"/>
        </w:rPr>
        <w:t xml:space="preserve"> (H)</w:t>
      </w:r>
      <w:r w:rsidR="009931BB" w:rsidRPr="00464651">
        <w:rPr>
          <w:rFonts w:ascii="Times New Roman" w:hAnsi="Times New Roman" w:cs="Times New Roman"/>
          <w:sz w:val="20"/>
          <w:szCs w:val="20"/>
        </w:rPr>
        <w:t xml:space="preserve"> Swing time of right</w:t>
      </w:r>
      <w:r w:rsidR="009931BB" w:rsidRPr="00464651">
        <w:rPr>
          <w:rFonts w:ascii="Times New Roman" w:hAnsi="Times New Roman" w:cs="Times New Roman"/>
        </w:rPr>
        <w:t xml:space="preserve"> </w:t>
      </w:r>
      <w:r w:rsidR="009931BB" w:rsidRPr="00464651">
        <w:rPr>
          <w:rFonts w:ascii="Times New Roman" w:hAnsi="Times New Roman" w:cs="Times New Roman"/>
          <w:sz w:val="20"/>
          <w:szCs w:val="20"/>
        </w:rPr>
        <w:t>forelimb and hindlimb.</w:t>
      </w:r>
      <w:r w:rsidR="009931BB" w:rsidRPr="00464651">
        <w:rPr>
          <w:rFonts w:ascii="Times New Roman" w:hAnsi="Times New Roman" w:cs="Times New Roman"/>
          <w:b/>
          <w:sz w:val="20"/>
          <w:szCs w:val="20"/>
        </w:rPr>
        <w:t xml:space="preserve"> (I) </w:t>
      </w:r>
      <w:r w:rsidR="009931BB" w:rsidRPr="00464651">
        <w:rPr>
          <w:rFonts w:ascii="Times New Roman" w:hAnsi="Times New Roman" w:cs="Times New Roman"/>
          <w:sz w:val="20"/>
          <w:szCs w:val="20"/>
        </w:rPr>
        <w:t>Step cycle time of right</w:t>
      </w:r>
      <w:r w:rsidR="009931BB" w:rsidRPr="00464651">
        <w:rPr>
          <w:rFonts w:ascii="Times New Roman" w:hAnsi="Times New Roman" w:cs="Times New Roman"/>
        </w:rPr>
        <w:t xml:space="preserve"> </w:t>
      </w:r>
      <w:r w:rsidR="009931BB" w:rsidRPr="00464651">
        <w:rPr>
          <w:rFonts w:ascii="Times New Roman" w:hAnsi="Times New Roman" w:cs="Times New Roman"/>
          <w:sz w:val="20"/>
          <w:szCs w:val="20"/>
        </w:rPr>
        <w:t xml:space="preserve">forelimb and hindlimb. </w:t>
      </w:r>
      <w:r w:rsidR="009931BB" w:rsidRPr="00464651">
        <w:rPr>
          <w:rFonts w:ascii="Times New Roman" w:hAnsi="Times New Roman" w:cs="Times New Roman"/>
          <w:b/>
          <w:sz w:val="20"/>
          <w:szCs w:val="20"/>
        </w:rPr>
        <w:t>(J)</w:t>
      </w:r>
      <w:r w:rsidR="009931BB" w:rsidRPr="00464651">
        <w:rPr>
          <w:rFonts w:ascii="Times New Roman" w:hAnsi="Times New Roman" w:cs="Times New Roman"/>
          <w:sz w:val="20"/>
          <w:szCs w:val="20"/>
        </w:rPr>
        <w:t xml:space="preserve"> Maximum contact at (% of stance time).</w:t>
      </w:r>
      <w:r w:rsidR="009931BB" w:rsidRPr="00464651">
        <w:rPr>
          <w:rFonts w:ascii="Times New Roman" w:hAnsi="Times New Roman" w:cs="Times New Roman"/>
          <w:b/>
          <w:sz w:val="20"/>
          <w:szCs w:val="20"/>
        </w:rPr>
        <w:t xml:space="preserve"> (K)</w:t>
      </w:r>
      <w:r w:rsidR="009931BB" w:rsidRPr="00464651">
        <w:rPr>
          <w:rFonts w:ascii="Times New Roman" w:hAnsi="Times New Roman" w:cs="Times New Roman"/>
          <w:sz w:val="20"/>
          <w:szCs w:val="20"/>
        </w:rPr>
        <w:t xml:space="preserve"> Base of support of front and hind paws.</w:t>
      </w:r>
      <w:r w:rsidR="009931BB" w:rsidRPr="00464651">
        <w:rPr>
          <w:rFonts w:ascii="Times New Roman" w:hAnsi="Times New Roman" w:cs="Times New Roman"/>
          <w:b/>
          <w:sz w:val="20"/>
          <w:szCs w:val="20"/>
        </w:rPr>
        <w:t xml:space="preserve"> (L) </w:t>
      </w:r>
      <w:r w:rsidR="009931BB" w:rsidRPr="00464651">
        <w:rPr>
          <w:rFonts w:ascii="Times New Roman" w:hAnsi="Times New Roman" w:cs="Times New Roman"/>
          <w:sz w:val="20"/>
          <w:szCs w:val="20"/>
        </w:rPr>
        <w:t>Print position of right and left paws.</w:t>
      </w:r>
      <w:r w:rsidR="009931BB" w:rsidRPr="00464651">
        <w:rPr>
          <w:rFonts w:ascii="Times New Roman" w:hAnsi="Times New Roman" w:cs="Times New Roman"/>
          <w:b/>
          <w:sz w:val="20"/>
          <w:szCs w:val="20"/>
        </w:rPr>
        <w:t xml:space="preserve"> (M)</w:t>
      </w:r>
      <w:r w:rsidR="009931BB" w:rsidRPr="00464651">
        <w:rPr>
          <w:rFonts w:ascii="Times New Roman" w:hAnsi="Times New Roman" w:cs="Times New Roman"/>
          <w:sz w:val="20"/>
          <w:szCs w:val="20"/>
        </w:rPr>
        <w:t xml:space="preserve"> Support ways.</w:t>
      </w:r>
      <w:r w:rsidR="009931BB" w:rsidRPr="00464651">
        <w:rPr>
          <w:rFonts w:ascii="Times New Roman" w:hAnsi="Times New Roman" w:cs="Times New Roman"/>
          <w:b/>
          <w:sz w:val="20"/>
          <w:szCs w:val="20"/>
        </w:rPr>
        <w:t xml:space="preserve"> (N)</w:t>
      </w:r>
      <w:r w:rsidR="009931BB" w:rsidRPr="00464651">
        <w:rPr>
          <w:rFonts w:ascii="Times New Roman" w:hAnsi="Times New Roman" w:cs="Times New Roman"/>
          <w:sz w:val="20"/>
          <w:szCs w:val="20"/>
        </w:rPr>
        <w:t xml:space="preserve"> Regularity index.</w:t>
      </w:r>
      <w:r w:rsidR="009931BB" w:rsidRPr="00464651">
        <w:rPr>
          <w:rFonts w:ascii="Times New Roman" w:hAnsi="Times New Roman" w:cs="Times New Roman"/>
          <w:b/>
          <w:sz w:val="20"/>
          <w:szCs w:val="20"/>
        </w:rPr>
        <w:t xml:space="preserve"> (O)</w:t>
      </w:r>
      <w:r w:rsidR="009931BB" w:rsidRPr="00464651">
        <w:rPr>
          <w:rFonts w:ascii="Times New Roman" w:hAnsi="Times New Roman" w:cs="Times New Roman"/>
          <w:sz w:val="20"/>
          <w:szCs w:val="20"/>
        </w:rPr>
        <w:t xml:space="preserve"> Δ Phase coupling. n = 5 per group; No statistical difference was found (Unpaired t test).</w:t>
      </w:r>
    </w:p>
    <w:p w14:paraId="647DB510" w14:textId="77777777" w:rsidR="00CC1D23" w:rsidRPr="00464651" w:rsidRDefault="00CC1D23" w:rsidP="005F4BA4">
      <w:pPr>
        <w:spacing w:line="360" w:lineRule="auto"/>
        <w:rPr>
          <w:rFonts w:ascii="Times New Roman" w:hAnsi="Times New Roman" w:cs="Times New Roman"/>
          <w:sz w:val="20"/>
          <w:szCs w:val="20"/>
        </w:rPr>
      </w:pPr>
      <w:bookmarkStart w:id="2" w:name="OLE_LINK23"/>
      <w:r w:rsidRPr="00464651">
        <w:rPr>
          <w:rFonts w:ascii="Times New Roman" w:hAnsi="Times New Roman" w:cs="Times New Roman"/>
          <w:b/>
          <w:sz w:val="20"/>
          <w:szCs w:val="20"/>
        </w:rPr>
        <w:t>Figure S2.</w:t>
      </w:r>
      <w:bookmarkEnd w:id="2"/>
      <w:r w:rsidRPr="00464651">
        <w:rPr>
          <w:rFonts w:ascii="Times New Roman" w:hAnsi="Times New Roman" w:cs="Times New Roman"/>
        </w:rPr>
        <w:t xml:space="preserve"> </w:t>
      </w:r>
      <w:r w:rsidRPr="00464651">
        <w:rPr>
          <w:rFonts w:ascii="Times New Roman" w:hAnsi="Times New Roman" w:cs="Times New Roman"/>
          <w:sz w:val="20"/>
          <w:szCs w:val="20"/>
        </w:rPr>
        <w:t xml:space="preserve">Correlation between average speed and gait parameters of 9-month-old 5xFAD mice. </w:t>
      </w:r>
      <w:r w:rsidRPr="00464651">
        <w:rPr>
          <w:rFonts w:ascii="Times New Roman" w:hAnsi="Times New Roman" w:cs="Times New Roman"/>
          <w:b/>
          <w:sz w:val="20"/>
          <w:szCs w:val="20"/>
        </w:rPr>
        <w:t xml:space="preserve">(A-D) </w:t>
      </w:r>
      <w:r w:rsidRPr="00464651">
        <w:rPr>
          <w:rFonts w:ascii="Times New Roman" w:hAnsi="Times New Roman" w:cs="Times New Roman"/>
          <w:sz w:val="20"/>
          <w:szCs w:val="20"/>
        </w:rPr>
        <w:t>The gait parameters (cadence, stride length, print area and max intensity) which are positively correlated with speed.</w:t>
      </w:r>
      <w:r w:rsidRPr="00464651">
        <w:rPr>
          <w:rFonts w:ascii="Times New Roman" w:hAnsi="Times New Roman" w:cs="Times New Roman"/>
          <w:b/>
          <w:sz w:val="20"/>
          <w:szCs w:val="20"/>
        </w:rPr>
        <w:t xml:space="preserve"> (E-I) </w:t>
      </w:r>
      <w:r w:rsidRPr="00464651">
        <w:rPr>
          <w:rFonts w:ascii="Times New Roman" w:hAnsi="Times New Roman" w:cs="Times New Roman"/>
          <w:sz w:val="20"/>
          <w:szCs w:val="20"/>
        </w:rPr>
        <w:t xml:space="preserve">The gait parameters (base of support, max contact at, stand time, and number of steps) which are negative correlated with speed. </w:t>
      </w:r>
      <w:r w:rsidRPr="00464651">
        <w:rPr>
          <w:rFonts w:ascii="Times New Roman" w:hAnsi="Times New Roman" w:cs="Times New Roman"/>
          <w:b/>
          <w:sz w:val="20"/>
          <w:szCs w:val="20"/>
        </w:rPr>
        <w:t xml:space="preserve">(J-L) </w:t>
      </w:r>
      <w:r w:rsidRPr="00464651">
        <w:rPr>
          <w:rFonts w:ascii="Times New Roman" w:hAnsi="Times New Roman" w:cs="Times New Roman"/>
          <w:sz w:val="20"/>
          <w:szCs w:val="20"/>
        </w:rPr>
        <w:t>The gait parameters (regularity index, step cycle and swing time) which are not correlated with speed. The average of four paws values was calculated for each parameters and used to plot against corresponding average speed, and it was considered correlated if p &lt; 0.05 with linear regression F-test. Significant linear correlations are marked with a red best fit line; n = 20.</w:t>
      </w:r>
    </w:p>
    <w:p w14:paraId="459815A2" w14:textId="77777777" w:rsidR="00237A63" w:rsidRPr="00464651" w:rsidRDefault="00703147" w:rsidP="005F4BA4">
      <w:pPr>
        <w:spacing w:line="360" w:lineRule="auto"/>
        <w:rPr>
          <w:rFonts w:ascii="Times New Roman" w:hAnsi="Times New Roman" w:cs="Times New Roman"/>
        </w:rPr>
      </w:pPr>
      <w:r>
        <w:rPr>
          <w:rFonts w:ascii="Times New Roman" w:hAnsi="Times New Roman" w:cs="Times New Roman"/>
          <w:noProof/>
          <w:sz w:val="20"/>
          <w:szCs w:val="20"/>
        </w:rPr>
        <w:pict w14:anchorId="6230CB4D">
          <v:shape id="_x0000_s1029" type="#_x0000_t75" style="position:absolute;left:0;text-align:left;margin-left:-34.7pt;margin-top:2.1pt;width:459.85pt;height:494.9pt;z-index:251660288;mso-position-horizontal-relative:text;mso-position-vertical-relative:text">
            <v:imagedata r:id="rId10" o:title="FigS3"/>
            <w10:wrap type="topAndBottom"/>
          </v:shape>
        </w:pict>
      </w:r>
    </w:p>
    <w:p w14:paraId="7682B420" w14:textId="77777777" w:rsidR="00237A63" w:rsidRPr="00464651" w:rsidRDefault="00237A63" w:rsidP="005F4BA4">
      <w:pPr>
        <w:spacing w:line="360" w:lineRule="auto"/>
        <w:rPr>
          <w:rFonts w:ascii="Times New Roman" w:hAnsi="Times New Roman" w:cs="Times New Roman"/>
          <w:sz w:val="20"/>
          <w:szCs w:val="20"/>
        </w:rPr>
      </w:pPr>
      <w:r w:rsidRPr="00464651">
        <w:rPr>
          <w:rFonts w:ascii="Times New Roman" w:hAnsi="Times New Roman" w:cs="Times New Roman"/>
          <w:b/>
          <w:sz w:val="20"/>
          <w:szCs w:val="20"/>
        </w:rPr>
        <w:t>Figure S3.</w:t>
      </w:r>
      <w:r w:rsidRPr="00464651">
        <w:rPr>
          <w:rFonts w:ascii="Times New Roman" w:hAnsi="Times New Roman" w:cs="Times New Roman"/>
        </w:rPr>
        <w:t xml:space="preserve"> </w:t>
      </w:r>
      <w:r w:rsidRPr="00464651">
        <w:rPr>
          <w:rFonts w:ascii="Times New Roman" w:hAnsi="Times New Roman" w:cs="Times New Roman"/>
          <w:sz w:val="20"/>
          <w:szCs w:val="20"/>
        </w:rPr>
        <w:t>The change of speed cells proportion in hippocampus CA1.</w:t>
      </w:r>
      <w:r w:rsidRPr="00464651">
        <w:rPr>
          <w:rFonts w:ascii="Times New Roman" w:hAnsi="Times New Roman" w:cs="Times New Roman"/>
          <w:b/>
          <w:sz w:val="20"/>
          <w:szCs w:val="20"/>
        </w:rPr>
        <w:t xml:space="preserve"> (A)</w:t>
      </w:r>
      <w:r w:rsidRPr="00464651">
        <w:rPr>
          <w:rFonts w:ascii="Times New Roman" w:hAnsi="Times New Roman" w:cs="Times New Roman"/>
        </w:rPr>
        <w:t xml:space="preserve"> </w:t>
      </w:r>
      <w:r w:rsidRPr="00464651">
        <w:rPr>
          <w:rFonts w:ascii="Times New Roman" w:hAnsi="Times New Roman" w:cs="Times New Roman"/>
          <w:sz w:val="20"/>
          <w:szCs w:val="20"/>
        </w:rPr>
        <w:t xml:space="preserve">Spike Sorting for different neurons. </w:t>
      </w:r>
      <w:r w:rsidRPr="00464651">
        <w:rPr>
          <w:rFonts w:ascii="Times New Roman" w:hAnsi="Times New Roman" w:cs="Times New Roman"/>
          <w:b/>
          <w:sz w:val="20"/>
          <w:szCs w:val="20"/>
        </w:rPr>
        <w:t xml:space="preserve">(B) </w:t>
      </w:r>
      <w:r w:rsidRPr="00464651">
        <w:rPr>
          <w:rFonts w:ascii="Times New Roman" w:hAnsi="Times New Roman" w:cs="Times New Roman"/>
          <w:sz w:val="20"/>
          <w:szCs w:val="20"/>
        </w:rPr>
        <w:t>An example of speed correlated cell in WT mouse.</w:t>
      </w:r>
      <w:r w:rsidRPr="00464651">
        <w:rPr>
          <w:rFonts w:ascii="Times New Roman" w:hAnsi="Times New Roman" w:cs="Times New Roman"/>
          <w:b/>
          <w:sz w:val="20"/>
          <w:szCs w:val="20"/>
        </w:rPr>
        <w:t xml:space="preserve"> (C) </w:t>
      </w:r>
      <w:r w:rsidRPr="00464651">
        <w:rPr>
          <w:rFonts w:ascii="Times New Roman" w:hAnsi="Times New Roman" w:cs="Times New Roman"/>
          <w:sz w:val="20"/>
          <w:szCs w:val="20"/>
        </w:rPr>
        <w:t>Same as (B) but the mouse is 5xFAD.</w:t>
      </w:r>
    </w:p>
    <w:p w14:paraId="0F452C62" w14:textId="77777777" w:rsidR="00471442" w:rsidRPr="00464651" w:rsidRDefault="00237A63" w:rsidP="005F4BA4">
      <w:pPr>
        <w:spacing w:line="360" w:lineRule="auto"/>
        <w:rPr>
          <w:rFonts w:ascii="Times New Roman" w:hAnsi="Times New Roman" w:cs="Times New Roman"/>
        </w:rPr>
      </w:pPr>
      <w:r w:rsidRPr="00464651">
        <w:rPr>
          <w:rFonts w:ascii="Times New Roman" w:hAnsi="Times New Roman" w:cs="Times New Roman"/>
          <w:b/>
          <w:sz w:val="20"/>
          <w:szCs w:val="20"/>
        </w:rPr>
        <w:t>(D)</w:t>
      </w:r>
      <w:r w:rsidRPr="00464651">
        <w:rPr>
          <w:rFonts w:ascii="Times New Roman" w:hAnsi="Times New Roman" w:cs="Times New Roman"/>
          <w:sz w:val="20"/>
          <w:szCs w:val="20"/>
        </w:rPr>
        <w:t xml:space="preserve"> The speed correlations for all cells in hippocampus CA1 of WT mouse in one session of OFT and cell was considered correlated if p&lt;0.05 (linear regression F-test). Significant linear correlations are marked with a red best fit line.</w:t>
      </w:r>
      <w:r w:rsidRPr="00464651">
        <w:rPr>
          <w:rFonts w:ascii="Times New Roman" w:hAnsi="Times New Roman" w:cs="Times New Roman"/>
          <w:b/>
          <w:sz w:val="20"/>
          <w:szCs w:val="20"/>
        </w:rPr>
        <w:t xml:space="preserve"> (E) </w:t>
      </w:r>
      <w:r w:rsidRPr="00464651">
        <w:rPr>
          <w:rFonts w:ascii="Times New Roman" w:hAnsi="Times New Roman" w:cs="Times New Roman"/>
          <w:sz w:val="20"/>
          <w:szCs w:val="20"/>
        </w:rPr>
        <w:t>Same as (D) but the mouse is 5xFAD.</w:t>
      </w:r>
      <w:r w:rsidRPr="00464651">
        <w:rPr>
          <w:rFonts w:ascii="Times New Roman" w:hAnsi="Times New Roman" w:cs="Times New Roman"/>
          <w:b/>
          <w:sz w:val="20"/>
          <w:szCs w:val="20"/>
        </w:rPr>
        <w:t xml:space="preserve"> (F, H) </w:t>
      </w:r>
      <w:r w:rsidRPr="00464651">
        <w:rPr>
          <w:rFonts w:ascii="Times New Roman" w:hAnsi="Times New Roman" w:cs="Times New Roman"/>
          <w:sz w:val="20"/>
          <w:szCs w:val="20"/>
        </w:rPr>
        <w:t>Mean r</w:t>
      </w:r>
      <w:r w:rsidRPr="00464651">
        <w:rPr>
          <w:rFonts w:ascii="Times New Roman" w:hAnsi="Times New Roman" w:cs="Times New Roman"/>
          <w:sz w:val="20"/>
          <w:szCs w:val="20"/>
          <w:vertAlign w:val="superscript"/>
        </w:rPr>
        <w:t>2</w:t>
      </w:r>
      <w:r w:rsidRPr="00464651">
        <w:rPr>
          <w:rFonts w:ascii="Times New Roman" w:hAnsi="Times New Roman" w:cs="Times New Roman"/>
          <w:sz w:val="20"/>
          <w:szCs w:val="20"/>
        </w:rPr>
        <w:t xml:space="preserve"> values for all cells, speed cells, and non-speed cells in hippocampus CA1 of WT and 5xFAD mice.</w:t>
      </w:r>
      <w:r w:rsidRPr="00464651">
        <w:rPr>
          <w:rFonts w:ascii="Times New Roman" w:hAnsi="Times New Roman" w:cs="Times New Roman"/>
          <w:b/>
          <w:sz w:val="20"/>
          <w:szCs w:val="20"/>
        </w:rPr>
        <w:t xml:space="preserve"> (G, I)</w:t>
      </w:r>
      <w:r w:rsidRPr="00464651">
        <w:rPr>
          <w:rFonts w:ascii="Times New Roman" w:hAnsi="Times New Roman" w:cs="Times New Roman"/>
          <w:sz w:val="20"/>
          <w:szCs w:val="20"/>
        </w:rPr>
        <w:t xml:space="preserve"> Diagram showing the proportions of speed cells and non-speed cells</w:t>
      </w:r>
      <w:r w:rsidRPr="00464651">
        <w:rPr>
          <w:rFonts w:ascii="Times New Roman" w:hAnsi="Times New Roman" w:cs="Times New Roman"/>
        </w:rPr>
        <w:t xml:space="preserve"> </w:t>
      </w:r>
      <w:r w:rsidRPr="00464651">
        <w:rPr>
          <w:rFonts w:ascii="Times New Roman" w:hAnsi="Times New Roman" w:cs="Times New Roman"/>
          <w:sz w:val="20"/>
          <w:szCs w:val="20"/>
        </w:rPr>
        <w:t xml:space="preserve">in hippocampus CA1 of WT and 5xFAD mice. (A speed cell was defined by the correlation between firing rates and running speed [p &lt; 0.05; linear regression F-test]. Significant linear correlations are </w:t>
      </w:r>
      <w:r w:rsidR="009F3263">
        <w:rPr>
          <w:rFonts w:ascii="Times New Roman" w:hAnsi="Times New Roman" w:cs="Times New Roman"/>
          <w:sz w:val="20"/>
          <w:szCs w:val="20"/>
        </w:rPr>
        <w:t>marked with a red best fit line</w:t>
      </w:r>
      <w:r w:rsidRPr="00464651">
        <w:rPr>
          <w:rFonts w:ascii="Times New Roman" w:hAnsi="Times New Roman" w:cs="Times New Roman"/>
          <w:sz w:val="20"/>
          <w:szCs w:val="20"/>
        </w:rPr>
        <w:t>. The bars indicate the means ± SEM; n = 5 per group; *p &lt; 0.05 (Unpaired t test).</w:t>
      </w:r>
    </w:p>
    <w:sectPr w:rsidR="00471442" w:rsidRPr="00464651" w:rsidSect="00471442">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C6A9275" w14:textId="77777777" w:rsidR="00703147" w:rsidRDefault="00703147" w:rsidP="007E3A12">
      <w:r>
        <w:separator/>
      </w:r>
    </w:p>
  </w:endnote>
  <w:endnote w:type="continuationSeparator" w:id="0">
    <w:p w14:paraId="4BEB10ED" w14:textId="77777777" w:rsidR="00703147" w:rsidRDefault="00703147" w:rsidP="007E3A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Univers-Light">
    <w:altName w:val="Segoe Print"/>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E90E0D8" w14:textId="77777777" w:rsidR="00703147" w:rsidRDefault="00703147" w:rsidP="007E3A12">
      <w:r>
        <w:separator/>
      </w:r>
    </w:p>
  </w:footnote>
  <w:footnote w:type="continuationSeparator" w:id="0">
    <w:p w14:paraId="6806C893" w14:textId="77777777" w:rsidR="00703147" w:rsidRDefault="00703147" w:rsidP="007E3A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59E4C92"/>
    <w:multiLevelType w:val="singleLevel"/>
    <w:tmpl w:val="559E4C92"/>
    <w:lvl w:ilvl="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10CB"/>
    <w:rsid w:val="001D3BA6"/>
    <w:rsid w:val="00237A63"/>
    <w:rsid w:val="002769E2"/>
    <w:rsid w:val="002D332E"/>
    <w:rsid w:val="00464651"/>
    <w:rsid w:val="00470068"/>
    <w:rsid w:val="00471442"/>
    <w:rsid w:val="005F4BA4"/>
    <w:rsid w:val="00613B57"/>
    <w:rsid w:val="00652CCB"/>
    <w:rsid w:val="00703147"/>
    <w:rsid w:val="00787E0D"/>
    <w:rsid w:val="00787E2C"/>
    <w:rsid w:val="007E3A12"/>
    <w:rsid w:val="00810663"/>
    <w:rsid w:val="009931BB"/>
    <w:rsid w:val="009F3263"/>
    <w:rsid w:val="00A310E8"/>
    <w:rsid w:val="00B10F5F"/>
    <w:rsid w:val="00B41047"/>
    <w:rsid w:val="00B5405E"/>
    <w:rsid w:val="00CA2D6D"/>
    <w:rsid w:val="00CA68A6"/>
    <w:rsid w:val="00CC1D23"/>
    <w:rsid w:val="00DA3876"/>
    <w:rsid w:val="00EE10CB"/>
    <w:rsid w:val="00F23942"/>
    <w:rsid w:val="00FB7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2C07F2"/>
  <w15:chartTrackingRefBased/>
  <w15:docId w15:val="{89D35066-091E-4F71-B4AE-65A1CF34B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3A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3A12"/>
    <w:rPr>
      <w:sz w:val="18"/>
      <w:szCs w:val="18"/>
    </w:rPr>
  </w:style>
  <w:style w:type="paragraph" w:styleId="a4">
    <w:name w:val="footer"/>
    <w:basedOn w:val="a"/>
    <w:link w:val="Char0"/>
    <w:uiPriority w:val="99"/>
    <w:unhideWhenUsed/>
    <w:rsid w:val="007E3A12"/>
    <w:pPr>
      <w:tabs>
        <w:tab w:val="center" w:pos="4153"/>
        <w:tab w:val="right" w:pos="8306"/>
      </w:tabs>
      <w:snapToGrid w:val="0"/>
      <w:jc w:val="left"/>
    </w:pPr>
    <w:rPr>
      <w:sz w:val="18"/>
      <w:szCs w:val="18"/>
    </w:rPr>
  </w:style>
  <w:style w:type="character" w:customStyle="1" w:styleId="Char0">
    <w:name w:val="页脚 Char"/>
    <w:basedOn w:val="a0"/>
    <w:link w:val="a4"/>
    <w:uiPriority w:val="99"/>
    <w:rsid w:val="007E3A12"/>
    <w:rPr>
      <w:sz w:val="18"/>
      <w:szCs w:val="18"/>
    </w:rPr>
  </w:style>
  <w:style w:type="character" w:styleId="a5">
    <w:name w:val="line number"/>
    <w:basedOn w:val="a0"/>
    <w:uiPriority w:val="99"/>
    <w:semiHidden/>
    <w:unhideWhenUsed/>
    <w:rsid w:val="00471442"/>
  </w:style>
  <w:style w:type="character" w:customStyle="1" w:styleId="fontstyle21">
    <w:name w:val="fontstyle21"/>
    <w:basedOn w:val="a0"/>
    <w:qFormat/>
    <w:rsid w:val="002769E2"/>
    <w:rPr>
      <w:rFonts w:ascii="Univers-Light" w:hAnsi="Univers-Light" w:hint="default"/>
      <w:color w:val="242021"/>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wangdeheng@shutcm.edu.cn"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5</Pages>
  <Words>543</Words>
  <Characters>3098</Characters>
  <Application>Microsoft Office Word</Application>
  <DocSecurity>0</DocSecurity>
  <Lines>25</Lines>
  <Paragraphs>7</Paragraphs>
  <ScaleCrop>false</ScaleCrop>
  <Company/>
  <LinksUpToDate>false</LinksUpToDate>
  <CharactersWithSpaces>3634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NH</dc:creator>
  <cp:keywords/>
  <dc:description/>
  <cp:lastModifiedBy>Guo Zhongzhao</cp:lastModifiedBy>
  <cp:revision>23</cp:revision>
  <dcterms:created xsi:type="dcterms:W3CDTF">2023-03-09T02:08:00Z</dcterms:created>
  <dcterms:modified xsi:type="dcterms:W3CDTF">2024-04-29T05:23:00Z</dcterms:modified>
</cp:coreProperties>
</file>