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75929" w14:textId="77777777" w:rsidR="00323168" w:rsidRDefault="00323168" w:rsidP="00323168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95563F" wp14:editId="341A801C">
                <wp:simplePos x="0" y="0"/>
                <wp:positionH relativeFrom="column">
                  <wp:posOffset>3195320</wp:posOffset>
                </wp:positionH>
                <wp:positionV relativeFrom="paragraph">
                  <wp:posOffset>281940</wp:posOffset>
                </wp:positionV>
                <wp:extent cx="304800" cy="259080"/>
                <wp:effectExtent l="0" t="0" r="0" b="7620"/>
                <wp:wrapNone/>
                <wp:docPr id="509619174" name="Text Box 509619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9F9A2B" w14:textId="77777777" w:rsidR="00323168" w:rsidRPr="00885CE5" w:rsidRDefault="00323168" w:rsidP="003231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5563F" id="_x0000_t202" coordsize="21600,21600" o:spt="202" path="m,l,21600r21600,l21600,xe">
                <v:stroke joinstyle="miter"/>
                <v:path gradientshapeok="t" o:connecttype="rect"/>
              </v:shapetype>
              <v:shape id="Text Box 509619174" o:spid="_x0000_s1026" type="#_x0000_t202" style="position:absolute;margin-left:251.6pt;margin-top:22.2pt;width:24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" fillcolor="window" stroked="f" strokeweight=".5pt">
                <v:textbox>
                  <w:txbxContent>
                    <w:p w14:paraId="749F9A2B" w14:textId="77777777" w:rsidR="00323168" w:rsidRPr="00885CE5" w:rsidRDefault="00323168" w:rsidP="0032316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1881D" wp14:editId="70BFA77C">
                <wp:simplePos x="0" y="0"/>
                <wp:positionH relativeFrom="margin">
                  <wp:posOffset>4799045</wp:posOffset>
                </wp:positionH>
                <wp:positionV relativeFrom="paragraph">
                  <wp:posOffset>2129997</wp:posOffset>
                </wp:positionV>
                <wp:extent cx="304800" cy="259404"/>
                <wp:effectExtent l="0" t="0" r="0" b="7620"/>
                <wp:wrapNone/>
                <wp:docPr id="1643731037" name="Text Box 164373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94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C54A6" w14:textId="77777777" w:rsidR="00323168" w:rsidRPr="00885CE5" w:rsidRDefault="00323168" w:rsidP="003231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1881D" id="Text Box 1643731037" o:spid="_x0000_s1027" type="#_x0000_t202" style="position:absolute;margin-left:377.9pt;margin-top:167.7pt;width:24pt;height:20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" fillcolor="window" stroked="f" strokeweight=".5pt">
                <v:textbox>
                  <w:txbxContent>
                    <w:p w14:paraId="1EDC54A6" w14:textId="77777777" w:rsidR="00323168" w:rsidRPr="00885CE5" w:rsidRDefault="00323168" w:rsidP="0032316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93012" wp14:editId="4105C4EE">
                <wp:simplePos x="0" y="0"/>
                <wp:positionH relativeFrom="column">
                  <wp:posOffset>3190914</wp:posOffset>
                </wp:positionH>
                <wp:positionV relativeFrom="paragraph">
                  <wp:posOffset>2127030</wp:posOffset>
                </wp:positionV>
                <wp:extent cx="304800" cy="259404"/>
                <wp:effectExtent l="0" t="0" r="0" b="7620"/>
                <wp:wrapNone/>
                <wp:docPr id="1118958816" name="Text Box 1118958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94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F2C1D7" w14:textId="77777777" w:rsidR="00323168" w:rsidRPr="00885CE5" w:rsidRDefault="00323168" w:rsidP="003231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93012" id="Text Box 1118958816" o:spid="_x0000_s1028" type="#_x0000_t202" style="position:absolute;margin-left:251.25pt;margin-top:167.5pt;width:24pt;height:2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" fillcolor="window" stroked="f" strokeweight=".5pt">
                <v:textbox>
                  <w:txbxContent>
                    <w:p w14:paraId="1CF2C1D7" w14:textId="77777777" w:rsidR="00323168" w:rsidRPr="00885CE5" w:rsidRDefault="00323168" w:rsidP="0032316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0C69D" wp14:editId="3CB03AF2">
                <wp:simplePos x="0" y="0"/>
                <wp:positionH relativeFrom="column">
                  <wp:posOffset>1541106</wp:posOffset>
                </wp:positionH>
                <wp:positionV relativeFrom="paragraph">
                  <wp:posOffset>2138265</wp:posOffset>
                </wp:positionV>
                <wp:extent cx="304800" cy="259404"/>
                <wp:effectExtent l="0" t="0" r="0" b="7620"/>
                <wp:wrapNone/>
                <wp:docPr id="548802734" name="Text Box 548802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94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EE67FC" w14:textId="77777777" w:rsidR="00323168" w:rsidRPr="00885CE5" w:rsidRDefault="00323168" w:rsidP="003231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0C69D" id="Text Box 548802734" o:spid="_x0000_s1029" type="#_x0000_t202" style="position:absolute;margin-left:121.35pt;margin-top:168.35pt;width:24pt;height:20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" fillcolor="window" stroked="f" strokeweight=".5pt">
                <v:textbox>
                  <w:txbxContent>
                    <w:p w14:paraId="17EE67FC" w14:textId="77777777" w:rsidR="00323168" w:rsidRPr="00885CE5" w:rsidRDefault="00323168" w:rsidP="0032316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D21B72" wp14:editId="4A73D3D5">
                <wp:simplePos x="0" y="0"/>
                <wp:positionH relativeFrom="column">
                  <wp:posOffset>4814596</wp:posOffset>
                </wp:positionH>
                <wp:positionV relativeFrom="paragraph">
                  <wp:posOffset>270588</wp:posOffset>
                </wp:positionV>
                <wp:extent cx="304800" cy="259404"/>
                <wp:effectExtent l="0" t="0" r="0" b="7620"/>
                <wp:wrapNone/>
                <wp:docPr id="1708233783" name="Text Box 1708233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94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29E7A3" w14:textId="77777777" w:rsidR="00323168" w:rsidRPr="00885CE5" w:rsidRDefault="00323168" w:rsidP="003231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21B72" id="Text Box 1708233783" o:spid="_x0000_s1030" type="#_x0000_t202" style="position:absolute;margin-left:379.1pt;margin-top:21.3pt;width:24pt;height:2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" fillcolor="window" stroked="f" strokeweight=".5pt">
                <v:textbox>
                  <w:txbxContent>
                    <w:p w14:paraId="2029E7A3" w14:textId="77777777" w:rsidR="00323168" w:rsidRPr="00885CE5" w:rsidRDefault="00323168" w:rsidP="0032316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2700A" wp14:editId="04E10B6D">
                <wp:simplePos x="0" y="0"/>
                <wp:positionH relativeFrom="column">
                  <wp:posOffset>1572208</wp:posOffset>
                </wp:positionH>
                <wp:positionV relativeFrom="paragraph">
                  <wp:posOffset>303245</wp:posOffset>
                </wp:positionV>
                <wp:extent cx="304800" cy="259404"/>
                <wp:effectExtent l="0" t="0" r="0" b="7620"/>
                <wp:wrapNone/>
                <wp:docPr id="1462444894" name="Text Box 1462444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94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B815BD" w14:textId="77777777" w:rsidR="00323168" w:rsidRPr="00885CE5" w:rsidRDefault="00323168" w:rsidP="003231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85CE5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2700A" id="Text Box 1462444894" o:spid="_x0000_s1031" type="#_x0000_t202" style="position:absolute;margin-left:123.8pt;margin-top:23.9pt;width:24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" fillcolor="window" stroked="f" strokeweight=".5pt">
                <v:textbox>
                  <w:txbxContent>
                    <w:p w14:paraId="06B815BD" w14:textId="77777777" w:rsidR="00323168" w:rsidRPr="00885CE5" w:rsidRDefault="00323168" w:rsidP="0032316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85CE5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7FF544" wp14:editId="04504F62">
            <wp:extent cx="5207000" cy="3886200"/>
            <wp:effectExtent l="0" t="0" r="0" b="0"/>
            <wp:docPr id="1928380103" name="Picture 1" descr="A group of graphs showing different types of ge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38812" name="Picture 1" descr="A group of graphs showing different types of gen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46351" w14:textId="77777777" w:rsidR="00323168" w:rsidRPr="009244B1" w:rsidRDefault="00323168" w:rsidP="00323168">
      <w:pPr>
        <w:spacing w:line="276" w:lineRule="auto"/>
        <w:jc w:val="both"/>
        <w:rPr>
          <w:b/>
          <w:bCs/>
        </w:rPr>
      </w:pPr>
      <w:r w:rsidRPr="009244B1">
        <w:rPr>
          <w:b/>
          <w:bCs/>
        </w:rPr>
        <w:t>Fig</w:t>
      </w:r>
      <w:r>
        <w:rPr>
          <w:b/>
          <w:bCs/>
        </w:rPr>
        <w:t>.</w:t>
      </w:r>
      <w:r w:rsidRPr="009244B1">
        <w:rPr>
          <w:b/>
          <w:bCs/>
        </w:rPr>
        <w:t xml:space="preserve"> </w:t>
      </w:r>
      <w:r>
        <w:rPr>
          <w:b/>
          <w:bCs/>
        </w:rPr>
        <w:t>S1</w:t>
      </w:r>
      <w:r w:rsidRPr="009244B1">
        <w:rPr>
          <w:b/>
          <w:bCs/>
        </w:rPr>
        <w:t xml:space="preserve"> </w:t>
      </w:r>
      <w:r w:rsidRPr="00C56BC8">
        <w:rPr>
          <w:i/>
          <w:iCs/>
        </w:rPr>
        <w:t>P</w:t>
      </w:r>
      <w:r w:rsidRPr="00C56BC8">
        <w:t xml:space="preserve"> value histogram</w:t>
      </w:r>
      <w:r>
        <w:t>s</w:t>
      </w:r>
      <w:r w:rsidRPr="00C56BC8">
        <w:t xml:space="preserve"> of the informative genes of normalized read counts for the treatment comparisons of the resistant genotype</w:t>
      </w:r>
      <w:r>
        <w:t xml:space="preserve"> [R-G] </w:t>
      </w:r>
      <w:r w:rsidRPr="00C56BC8">
        <w:t>DT97-4290</w:t>
      </w:r>
      <w:r>
        <w:t>:</w:t>
      </w:r>
      <w:r w:rsidRPr="00C56BC8">
        <w:t xml:space="preserve"> </w:t>
      </w:r>
      <w:r w:rsidRPr="00220984">
        <w:t>(</w:t>
      </w:r>
      <w:r w:rsidRPr="008D2F4E">
        <w:rPr>
          <w:i/>
          <w:iCs/>
        </w:rPr>
        <w:t>Panels A-C</w:t>
      </w:r>
      <w:r w:rsidRPr="00220984">
        <w:t>)</w:t>
      </w:r>
      <w:r>
        <w:t xml:space="preserve"> for the non-pre-treated [NPT] mock-inoculated [Agar] vs. </w:t>
      </w:r>
      <w:r w:rsidRPr="00F850BF">
        <w:rPr>
          <w:i/>
          <w:iCs/>
        </w:rPr>
        <w:t>M. phaseolina</w:t>
      </w:r>
      <w:r>
        <w:t xml:space="preserve">-inoculated [Inoc] </w:t>
      </w:r>
      <w:r w:rsidRPr="00220984">
        <w:t>(</w:t>
      </w:r>
      <w:r w:rsidRPr="008D2F4E">
        <w:t>A</w:t>
      </w:r>
      <w:r w:rsidRPr="00220984">
        <w:t>)</w:t>
      </w:r>
      <w:r w:rsidRPr="00C56BC8">
        <w:t>,</w:t>
      </w:r>
      <w:r>
        <w:t xml:space="preserve"> ascorbic acid [ASC] pre-treated inoculated [Inoc] vs. mock-inoculated [Agar] </w:t>
      </w:r>
      <w:r w:rsidRPr="00220984">
        <w:t>(</w:t>
      </w:r>
      <w:r w:rsidRPr="008D2F4E">
        <w:t>B</w:t>
      </w:r>
      <w:r w:rsidRPr="00220984">
        <w:t>)</w:t>
      </w:r>
      <w:r>
        <w:t>, non-pre-treated H</w:t>
      </w:r>
      <w:r w:rsidRPr="007B6DF8">
        <w:rPr>
          <w:vertAlign w:val="subscript"/>
        </w:rPr>
        <w:t>2</w:t>
      </w:r>
      <w:r>
        <w:t>O</w:t>
      </w:r>
      <w:r w:rsidRPr="007B6DF8">
        <w:rPr>
          <w:vertAlign w:val="subscript"/>
        </w:rPr>
        <w:t xml:space="preserve">2 </w:t>
      </w:r>
      <w:r>
        <w:t>vs.</w:t>
      </w:r>
      <w:r w:rsidRPr="007B6DF8">
        <w:t xml:space="preserve"> </w:t>
      </w:r>
      <w:r>
        <w:t>H</w:t>
      </w:r>
      <w:r w:rsidRPr="007B6DF8">
        <w:rPr>
          <w:vertAlign w:val="subscript"/>
        </w:rPr>
        <w:t>2</w:t>
      </w:r>
      <w:r>
        <w:t>O</w:t>
      </w:r>
      <w:r w:rsidRPr="007B6DF8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7B6DF8">
        <w:t>pre-treated</w:t>
      </w:r>
      <w:r>
        <w:t xml:space="preserve"> </w:t>
      </w:r>
      <w:r w:rsidRPr="00F850BF">
        <w:rPr>
          <w:i/>
          <w:iCs/>
        </w:rPr>
        <w:t>M. phaseolina</w:t>
      </w:r>
      <w:r>
        <w:t xml:space="preserve"> -inoculated treatment </w:t>
      </w:r>
      <w:r w:rsidRPr="00220984">
        <w:t>(</w:t>
      </w:r>
      <w:r w:rsidRPr="008D2F4E">
        <w:t>C</w:t>
      </w:r>
      <w:r w:rsidRPr="00220984">
        <w:t>)</w:t>
      </w:r>
      <w:r>
        <w:t xml:space="preserve">. In the </w:t>
      </w:r>
      <w:r w:rsidRPr="00C56BC8">
        <w:t>susceptible genotype</w:t>
      </w:r>
      <w:r>
        <w:t xml:space="preserve"> [S-G]</w:t>
      </w:r>
      <w:r w:rsidRPr="00C56BC8">
        <w:t xml:space="preserve"> Pharaoh</w:t>
      </w:r>
      <w:r>
        <w:t>:</w:t>
      </w:r>
      <w:r w:rsidRPr="00C56BC8">
        <w:t xml:space="preserve"> </w:t>
      </w:r>
      <w:r w:rsidRPr="00220984">
        <w:t>(</w:t>
      </w:r>
      <w:r w:rsidRPr="00220984">
        <w:rPr>
          <w:i/>
          <w:iCs/>
        </w:rPr>
        <w:t>Panels D-F</w:t>
      </w:r>
      <w:r w:rsidRPr="00C56BC8">
        <w:t xml:space="preserve">) </w:t>
      </w:r>
      <w:r>
        <w:t xml:space="preserve">for the non-pre-treated mock-inoculated [Agar] vs. inoculated [Inoc] </w:t>
      </w:r>
      <w:r w:rsidRPr="00220984">
        <w:t>(</w:t>
      </w:r>
      <w:r w:rsidRPr="008D2F4E">
        <w:t>D</w:t>
      </w:r>
      <w:r w:rsidRPr="00220984">
        <w:t>)</w:t>
      </w:r>
      <w:r w:rsidRPr="00C56BC8">
        <w:t>,</w:t>
      </w:r>
      <w:r>
        <w:t xml:space="preserve"> ascorbic acid pre-treated [ASC] inoculated [Inoc] vs. mock-inoculated [Agar] </w:t>
      </w:r>
      <w:r w:rsidRPr="00220984">
        <w:t>(</w:t>
      </w:r>
      <w:r w:rsidRPr="008D2F4E">
        <w:t>E</w:t>
      </w:r>
      <w:r w:rsidRPr="00220984">
        <w:t>)</w:t>
      </w:r>
      <w:r>
        <w:t>, and non-pre-treated [NPT] H</w:t>
      </w:r>
      <w:r w:rsidRPr="007B6DF8">
        <w:rPr>
          <w:vertAlign w:val="subscript"/>
        </w:rPr>
        <w:t>2</w:t>
      </w:r>
      <w:r>
        <w:t>O</w:t>
      </w:r>
      <w:r w:rsidRPr="007B6DF8">
        <w:rPr>
          <w:vertAlign w:val="subscript"/>
        </w:rPr>
        <w:t xml:space="preserve">2 </w:t>
      </w:r>
      <w:r>
        <w:t>vs.</w:t>
      </w:r>
      <w:r w:rsidRPr="007B6DF8">
        <w:t xml:space="preserve"> </w:t>
      </w:r>
      <w:r>
        <w:t>H</w:t>
      </w:r>
      <w:r w:rsidRPr="007B6DF8">
        <w:rPr>
          <w:vertAlign w:val="subscript"/>
        </w:rPr>
        <w:t>2</w:t>
      </w:r>
      <w:r>
        <w:t>O</w:t>
      </w:r>
      <w:r w:rsidRPr="007B6DF8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7B6DF8">
        <w:t>pre-treated</w:t>
      </w:r>
      <w:r>
        <w:t xml:space="preserve"> inoculated [Inoc] treatment (</w:t>
      </w:r>
      <w:r w:rsidRPr="00220984">
        <w:t>F</w:t>
      </w:r>
      <w:r>
        <w:t>).</w:t>
      </w:r>
    </w:p>
    <w:p w14:paraId="7E230A24" w14:textId="77777777" w:rsidR="00323168" w:rsidRDefault="00323168" w:rsidP="00323168">
      <w:pPr>
        <w:jc w:val="both"/>
      </w:pPr>
    </w:p>
    <w:p w14:paraId="214900B0" w14:textId="77777777" w:rsidR="00323168" w:rsidRDefault="00323168" w:rsidP="00323168">
      <w:pPr>
        <w:jc w:val="both"/>
      </w:pPr>
    </w:p>
    <w:p w14:paraId="08AC324A" w14:textId="77777777" w:rsidR="00323168" w:rsidRDefault="00323168" w:rsidP="00323168">
      <w:pPr>
        <w:rPr>
          <w:b/>
          <w:bCs/>
        </w:rPr>
      </w:pPr>
    </w:p>
    <w:p w14:paraId="5111E5E6" w14:textId="77777777" w:rsidR="00323168" w:rsidRDefault="00323168" w:rsidP="00323168">
      <w:pPr>
        <w:rPr>
          <w:b/>
          <w:bCs/>
        </w:rPr>
      </w:pPr>
    </w:p>
    <w:p w14:paraId="36AD780E" w14:textId="77777777" w:rsidR="00323168" w:rsidRDefault="00323168" w:rsidP="00323168">
      <w:pPr>
        <w:rPr>
          <w:b/>
          <w:bCs/>
        </w:rPr>
      </w:pPr>
    </w:p>
    <w:p w14:paraId="37E38036" w14:textId="77777777" w:rsidR="00323168" w:rsidRPr="0082784A" w:rsidRDefault="00323168" w:rsidP="00323168">
      <w:pPr>
        <w:spacing w:before="100" w:beforeAutospacing="1" w:after="100" w:afterAutospacing="1" w:line="240" w:lineRule="auto"/>
      </w:pPr>
      <w:r w:rsidRPr="0082784A">
        <w:rPr>
          <w:noProof/>
        </w:rPr>
        <w:lastRenderedPageBreak/>
        <w:drawing>
          <wp:inline distT="0" distB="0" distL="0" distR="0" wp14:anchorId="0E74183D" wp14:editId="16D2993B">
            <wp:extent cx="5943600" cy="4442460"/>
            <wp:effectExtent l="0" t="0" r="0" b="0"/>
            <wp:docPr id="2050895007" name="Picture 1" descr="A group of graphs showing different types of prote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95007" name="Picture 1" descr="A group of graphs showing different types of protei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A6A44" w14:textId="77777777" w:rsidR="00323168" w:rsidRDefault="00323168" w:rsidP="00323168">
      <w:pPr>
        <w:rPr>
          <w:b/>
          <w:bCs/>
        </w:rPr>
      </w:pPr>
    </w:p>
    <w:p w14:paraId="638B7397" w14:textId="77777777" w:rsidR="00323168" w:rsidRDefault="00323168" w:rsidP="00323168">
      <w:pPr>
        <w:rPr>
          <w:b/>
          <w:bCs/>
        </w:rPr>
      </w:pPr>
    </w:p>
    <w:p w14:paraId="77DE4D3B" w14:textId="77777777" w:rsidR="00323168" w:rsidRPr="009244B1" w:rsidRDefault="00323168" w:rsidP="00323168">
      <w:pPr>
        <w:spacing w:line="276" w:lineRule="auto"/>
        <w:jc w:val="both"/>
        <w:rPr>
          <w:b/>
          <w:bCs/>
        </w:rPr>
      </w:pPr>
      <w:r w:rsidRPr="009244B1">
        <w:rPr>
          <w:b/>
          <w:bCs/>
        </w:rPr>
        <w:t>Fig</w:t>
      </w:r>
      <w:r>
        <w:rPr>
          <w:b/>
          <w:bCs/>
        </w:rPr>
        <w:t>.</w:t>
      </w:r>
      <w:r w:rsidRPr="009244B1">
        <w:rPr>
          <w:b/>
          <w:bCs/>
        </w:rPr>
        <w:t xml:space="preserve"> </w:t>
      </w:r>
      <w:r>
        <w:rPr>
          <w:b/>
          <w:bCs/>
        </w:rPr>
        <w:t>S2</w:t>
      </w:r>
      <w:r>
        <w:t xml:space="preserve"> </w:t>
      </w:r>
      <w:r w:rsidRPr="00C56BC8">
        <w:t>Volcano plots displaying differential gene expression of log2 fold changes versus negative log</w:t>
      </w:r>
      <w:r>
        <w:t>10</w:t>
      </w:r>
      <w:r w:rsidRPr="00C56BC8">
        <w:t xml:space="preserve"> </w:t>
      </w:r>
      <w:r w:rsidRPr="00C56BC8">
        <w:rPr>
          <w:i/>
          <w:iCs/>
        </w:rPr>
        <w:t>p</w:t>
      </w:r>
      <w:r>
        <w:t>-</w:t>
      </w:r>
      <w:r w:rsidRPr="00C56BC8">
        <w:t xml:space="preserve">values for pairwise comparisons within </w:t>
      </w:r>
      <w:r>
        <w:t xml:space="preserve">the </w:t>
      </w:r>
      <w:r w:rsidRPr="00C56BC8">
        <w:t>resistant</w:t>
      </w:r>
      <w:r>
        <w:t xml:space="preserve"> </w:t>
      </w:r>
      <w:r w:rsidRPr="00C56BC8">
        <w:t>genotype DT97-290</w:t>
      </w:r>
      <w:r>
        <w:t xml:space="preserve"> for </w:t>
      </w:r>
      <w:r w:rsidRPr="00CD517B">
        <w:rPr>
          <w:i/>
          <w:iCs/>
        </w:rPr>
        <w:t>M. phaseolina</w:t>
      </w:r>
      <w:r>
        <w:t>-inoculated [Inoc] vs. mock-inoculated [Agar]; ascorbic acid pre-treated [ASC] inoculated [Inoc] vs. mock-inoculated [Agar]; and non-pre-treated [NPT] and H</w:t>
      </w:r>
      <w:r w:rsidRPr="008827EF">
        <w:rPr>
          <w:vertAlign w:val="subscript"/>
        </w:rPr>
        <w:t>2</w:t>
      </w:r>
      <w:r>
        <w:t>O</w:t>
      </w:r>
      <w:r w:rsidRPr="008827EF">
        <w:rPr>
          <w:vertAlign w:val="subscript"/>
        </w:rPr>
        <w:t>2</w:t>
      </w:r>
      <w:r>
        <w:t>-treated vs. H</w:t>
      </w:r>
      <w:r w:rsidRPr="008827EF">
        <w:rPr>
          <w:vertAlign w:val="subscript"/>
        </w:rPr>
        <w:t>2</w:t>
      </w:r>
      <w:r>
        <w:t>O</w:t>
      </w:r>
      <w:r w:rsidRPr="008827EF">
        <w:rPr>
          <w:vertAlign w:val="subscript"/>
        </w:rPr>
        <w:t>2</w:t>
      </w:r>
      <w:r>
        <w:t xml:space="preserve"> pre-treated and inoculated [Inoc];</w:t>
      </w:r>
      <w:r w:rsidRPr="00C56BC8">
        <w:t xml:space="preserve"> </w:t>
      </w:r>
      <w:r>
        <w:t xml:space="preserve">in the </w:t>
      </w:r>
      <w:r w:rsidRPr="00C56BC8">
        <w:t>susceptible</w:t>
      </w:r>
      <w:r>
        <w:t xml:space="preserve"> </w:t>
      </w:r>
      <w:r w:rsidRPr="00C56BC8">
        <w:t xml:space="preserve">genotype pharaoh </w:t>
      </w:r>
      <w:r>
        <w:t>for inoculated [Inoc] vs. mock inoculated [Agar]; ascorbic acid pre-treated and inoculated [Inoc] vs. mock-inoculated [C]; and non-pre-treated [NPT] and H</w:t>
      </w:r>
      <w:r w:rsidRPr="008827EF">
        <w:rPr>
          <w:vertAlign w:val="subscript"/>
        </w:rPr>
        <w:t>2</w:t>
      </w:r>
      <w:r>
        <w:t>O</w:t>
      </w:r>
      <w:r w:rsidRPr="008827EF">
        <w:rPr>
          <w:vertAlign w:val="subscript"/>
        </w:rPr>
        <w:t>2</w:t>
      </w:r>
      <w:r>
        <w:t>-treated vs. H</w:t>
      </w:r>
      <w:r w:rsidRPr="008827EF">
        <w:rPr>
          <w:vertAlign w:val="subscript"/>
        </w:rPr>
        <w:t>2</w:t>
      </w:r>
      <w:r>
        <w:t>O</w:t>
      </w:r>
      <w:r w:rsidRPr="008827EF">
        <w:rPr>
          <w:vertAlign w:val="subscript"/>
        </w:rPr>
        <w:t>2</w:t>
      </w:r>
      <w:r>
        <w:t xml:space="preserve"> pre-treated and inoculated [Inoc].</w:t>
      </w:r>
    </w:p>
    <w:p w14:paraId="2645C76C" w14:textId="77777777" w:rsidR="00323168" w:rsidRDefault="00323168" w:rsidP="00323168">
      <w:pPr>
        <w:rPr>
          <w:b/>
          <w:bCs/>
        </w:rPr>
      </w:pPr>
    </w:p>
    <w:p w14:paraId="5E003ECB" w14:textId="77777777" w:rsidR="00323168" w:rsidRDefault="00323168" w:rsidP="00323168">
      <w:pPr>
        <w:rPr>
          <w:b/>
          <w:bCs/>
        </w:rPr>
      </w:pPr>
    </w:p>
    <w:p w14:paraId="4A75D34D" w14:textId="77777777" w:rsidR="00323168" w:rsidRDefault="00323168" w:rsidP="00323168">
      <w:pPr>
        <w:rPr>
          <w:b/>
          <w:bCs/>
        </w:rPr>
      </w:pPr>
    </w:p>
    <w:p w14:paraId="25381DD8" w14:textId="77777777" w:rsidR="00323168" w:rsidRDefault="00323168" w:rsidP="00323168">
      <w:pPr>
        <w:rPr>
          <w:b/>
          <w:bCs/>
        </w:rPr>
      </w:pPr>
    </w:p>
    <w:p w14:paraId="74DDBE62" w14:textId="77777777" w:rsidR="00323168" w:rsidRPr="00385961" w:rsidRDefault="00323168" w:rsidP="00323168">
      <w:r w:rsidRPr="00385961">
        <w:rPr>
          <w:noProof/>
        </w:rPr>
        <w:lastRenderedPageBreak/>
        <w:drawing>
          <wp:inline distT="0" distB="0" distL="0" distR="0" wp14:anchorId="284D2156" wp14:editId="32049CDC">
            <wp:extent cx="6328689" cy="4334070"/>
            <wp:effectExtent l="0" t="0" r="0" b="9525"/>
            <wp:docPr id="336739022" name="Picture 4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739022" name="Picture 4" descr="A diagram of a flow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801" cy="433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DAA69" w14:textId="77777777" w:rsidR="00323168" w:rsidRPr="004064D1" w:rsidRDefault="00323168" w:rsidP="00323168">
      <w:pPr>
        <w:pStyle w:val="Caption"/>
        <w:jc w:val="both"/>
        <w:rPr>
          <w:b w:val="0"/>
          <w:bCs w:val="0"/>
        </w:rPr>
      </w:pPr>
      <w:r>
        <w:t xml:space="preserve">Fig. S3 </w:t>
      </w:r>
      <w:r>
        <w:rPr>
          <w:b w:val="0"/>
          <w:bCs w:val="0"/>
        </w:rPr>
        <w:t xml:space="preserve">Flavonoid biosynthesis pathway associated genes (highlighted) induced in the resistant genotype when comparing non-pre-treated </w:t>
      </w:r>
      <w:r w:rsidRPr="00E37978">
        <w:rPr>
          <w:b w:val="0"/>
          <w:bCs w:val="0"/>
          <w:i/>
          <w:iCs/>
        </w:rPr>
        <w:t>M. phaseolina</w:t>
      </w:r>
      <w:r>
        <w:rPr>
          <w:b w:val="0"/>
          <w:bCs w:val="0"/>
        </w:rPr>
        <w:t>-inoculated vs. non-pre-treated mock-inoculated control</w:t>
      </w:r>
      <w:r w:rsidRPr="004064D1">
        <w:rPr>
          <w:b w:val="0"/>
          <w:bCs w:val="0"/>
        </w:rPr>
        <w:t xml:space="preserve"> </w:t>
      </w:r>
    </w:p>
    <w:p w14:paraId="47DF853D" w14:textId="77777777" w:rsidR="00323168" w:rsidRDefault="00323168" w:rsidP="00323168">
      <w:pPr>
        <w:pStyle w:val="Caption"/>
        <w:jc w:val="both"/>
        <w:rPr>
          <w:rFonts w:cstheme="minorHAnsi"/>
          <w:noProof/>
        </w:rPr>
      </w:pPr>
    </w:p>
    <w:p w14:paraId="6507622E" w14:textId="77777777" w:rsidR="00323168" w:rsidRDefault="00323168" w:rsidP="00323168">
      <w:pPr>
        <w:jc w:val="both"/>
        <w:rPr>
          <w:rFonts w:cstheme="minorHAnsi"/>
          <w:noProof/>
        </w:rPr>
      </w:pPr>
    </w:p>
    <w:p w14:paraId="674E6390" w14:textId="77777777" w:rsidR="00323168" w:rsidRDefault="00323168" w:rsidP="00323168">
      <w:pPr>
        <w:jc w:val="both"/>
      </w:pPr>
    </w:p>
    <w:p w14:paraId="454E77E2" w14:textId="77777777" w:rsidR="00323168" w:rsidRDefault="00323168" w:rsidP="00323168">
      <w:pPr>
        <w:jc w:val="both"/>
      </w:pPr>
    </w:p>
    <w:p w14:paraId="6E59FA81" w14:textId="77777777" w:rsidR="00323168" w:rsidRDefault="00323168" w:rsidP="00323168">
      <w:pPr>
        <w:jc w:val="both"/>
      </w:pPr>
    </w:p>
    <w:p w14:paraId="0CEC2C2A" w14:textId="77777777" w:rsidR="00323168" w:rsidRDefault="00323168" w:rsidP="00323168">
      <w:pPr>
        <w:tabs>
          <w:tab w:val="left" w:pos="3244"/>
        </w:tabs>
        <w:jc w:val="both"/>
      </w:pPr>
      <w:r>
        <w:tab/>
      </w:r>
    </w:p>
    <w:p w14:paraId="5B670021" w14:textId="77777777" w:rsidR="00323168" w:rsidRDefault="00323168" w:rsidP="00323168">
      <w:pPr>
        <w:pStyle w:val="Caption"/>
        <w:jc w:val="both"/>
      </w:pPr>
    </w:p>
    <w:p w14:paraId="197CC6A9" w14:textId="77777777" w:rsidR="00323168" w:rsidRDefault="00323168" w:rsidP="00323168">
      <w:pPr>
        <w:pStyle w:val="Caption"/>
        <w:jc w:val="both"/>
      </w:pPr>
    </w:p>
    <w:p w14:paraId="62DDFE9C" w14:textId="77777777" w:rsidR="00323168" w:rsidRDefault="00323168" w:rsidP="00323168">
      <w:pPr>
        <w:pStyle w:val="Caption"/>
        <w:jc w:val="both"/>
      </w:pPr>
    </w:p>
    <w:p w14:paraId="797D8FDE" w14:textId="77777777" w:rsidR="00323168" w:rsidRPr="00B11D01" w:rsidRDefault="00323168" w:rsidP="00323168">
      <w:pPr>
        <w:spacing w:before="100" w:beforeAutospacing="1" w:after="100" w:afterAutospacing="1" w:line="240" w:lineRule="auto"/>
      </w:pPr>
      <w:r w:rsidRPr="00B11D01">
        <w:rPr>
          <w:noProof/>
        </w:rPr>
        <w:lastRenderedPageBreak/>
        <w:drawing>
          <wp:inline distT="0" distB="0" distL="0" distR="0" wp14:anchorId="76027BBC" wp14:editId="5851D701">
            <wp:extent cx="6351602" cy="4329404"/>
            <wp:effectExtent l="0" t="0" r="0" b="0"/>
            <wp:docPr id="1950237560" name="Picture 5" descr="A diagram of a computer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37560" name="Picture 5" descr="A diagram of a computer syst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28" cy="433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538C0" w14:textId="77777777" w:rsidR="00323168" w:rsidRDefault="00323168" w:rsidP="00323168">
      <w:pPr>
        <w:spacing w:line="276" w:lineRule="auto"/>
        <w:jc w:val="both"/>
      </w:pPr>
      <w:r w:rsidRPr="00456297">
        <w:rPr>
          <w:b/>
          <w:bCs/>
        </w:rPr>
        <w:t>Fig</w:t>
      </w:r>
      <w:r>
        <w:rPr>
          <w:b/>
          <w:bCs/>
        </w:rPr>
        <w:t>.</w:t>
      </w:r>
      <w:r w:rsidRPr="00456297">
        <w:rPr>
          <w:b/>
          <w:bCs/>
        </w:rPr>
        <w:t xml:space="preserve"> S</w:t>
      </w:r>
      <w:r>
        <w:rPr>
          <w:b/>
          <w:bCs/>
        </w:rPr>
        <w:t>4</w:t>
      </w:r>
      <w:r>
        <w:t xml:space="preserve"> </w:t>
      </w:r>
      <w:r w:rsidRPr="00D06C96">
        <w:t xml:space="preserve">Flavonoid biosynthesis pathway associated genes (highlighted) induced in the </w:t>
      </w:r>
      <w:r>
        <w:t xml:space="preserve">susceptible </w:t>
      </w:r>
      <w:r w:rsidRPr="00D06C96">
        <w:t>genotype when comparing non</w:t>
      </w:r>
      <w:r>
        <w:t>-</w:t>
      </w:r>
      <w:r w:rsidRPr="00D06C96">
        <w:t xml:space="preserve">pre-treated </w:t>
      </w:r>
      <w:r w:rsidRPr="00D06C96">
        <w:rPr>
          <w:i/>
          <w:iCs/>
        </w:rPr>
        <w:t>M. phaseolina</w:t>
      </w:r>
      <w:r>
        <w:t>-</w:t>
      </w:r>
      <w:r w:rsidRPr="00D06C96">
        <w:t>inoculated v</w:t>
      </w:r>
      <w:r>
        <w:t>ersus the</w:t>
      </w:r>
      <w:r w:rsidRPr="00D06C96">
        <w:t xml:space="preserve"> non</w:t>
      </w:r>
      <w:r>
        <w:t>-</w:t>
      </w:r>
      <w:r w:rsidRPr="00D06C96">
        <w:t>pre-treated</w:t>
      </w:r>
      <w:r>
        <w:t xml:space="preserve"> </w:t>
      </w:r>
      <w:r w:rsidRPr="00D06C96">
        <w:t>mock</w:t>
      </w:r>
      <w:r>
        <w:t>-inoculated</w:t>
      </w:r>
      <w:r w:rsidRPr="00D06C96">
        <w:t xml:space="preserve"> control</w:t>
      </w:r>
      <w:r>
        <w:t>.</w:t>
      </w:r>
    </w:p>
    <w:p w14:paraId="205EF664" w14:textId="77777777" w:rsidR="00323168" w:rsidRDefault="00323168" w:rsidP="00323168">
      <w:pPr>
        <w:jc w:val="both"/>
      </w:pPr>
    </w:p>
    <w:p w14:paraId="761F2F98" w14:textId="77777777" w:rsidR="00323168" w:rsidRDefault="00323168" w:rsidP="00323168">
      <w:pPr>
        <w:jc w:val="both"/>
      </w:pPr>
    </w:p>
    <w:p w14:paraId="2571CF2F" w14:textId="77777777" w:rsidR="00323168" w:rsidRPr="004064D1" w:rsidRDefault="00323168" w:rsidP="00323168">
      <w:pPr>
        <w:pStyle w:val="Caption"/>
        <w:jc w:val="both"/>
        <w:rPr>
          <w:b w:val="0"/>
          <w:bCs w:val="0"/>
        </w:rPr>
      </w:pPr>
      <w:r>
        <w:tab/>
      </w:r>
      <w:bookmarkStart w:id="0" w:name="_Hlk137216955"/>
      <w:r w:rsidRPr="004064D1">
        <w:rPr>
          <w:b w:val="0"/>
          <w:bCs w:val="0"/>
        </w:rPr>
        <w:t xml:space="preserve"> </w:t>
      </w:r>
      <w:bookmarkEnd w:id="0"/>
    </w:p>
    <w:p w14:paraId="1A260662" w14:textId="77777777" w:rsidR="00323168" w:rsidRDefault="00323168" w:rsidP="00323168">
      <w:pPr>
        <w:tabs>
          <w:tab w:val="left" w:pos="1531"/>
        </w:tabs>
        <w:jc w:val="both"/>
      </w:pPr>
    </w:p>
    <w:p w14:paraId="3FCF9BF1" w14:textId="77777777" w:rsidR="00323168" w:rsidRDefault="00323168" w:rsidP="00323168">
      <w:pPr>
        <w:tabs>
          <w:tab w:val="left" w:pos="1531"/>
        </w:tabs>
        <w:jc w:val="both"/>
      </w:pPr>
    </w:p>
    <w:p w14:paraId="1A9E4B30" w14:textId="77777777" w:rsidR="00323168" w:rsidRDefault="00323168" w:rsidP="00323168">
      <w:pPr>
        <w:tabs>
          <w:tab w:val="left" w:pos="1531"/>
        </w:tabs>
        <w:jc w:val="both"/>
      </w:pPr>
    </w:p>
    <w:p w14:paraId="45B733B9" w14:textId="77777777" w:rsidR="00323168" w:rsidRDefault="00323168" w:rsidP="00323168">
      <w:pPr>
        <w:tabs>
          <w:tab w:val="left" w:pos="1531"/>
        </w:tabs>
        <w:jc w:val="both"/>
      </w:pPr>
    </w:p>
    <w:p w14:paraId="20481E65" w14:textId="77777777" w:rsidR="00323168" w:rsidRDefault="00323168" w:rsidP="00323168">
      <w:pPr>
        <w:tabs>
          <w:tab w:val="left" w:pos="1531"/>
        </w:tabs>
        <w:jc w:val="both"/>
      </w:pPr>
    </w:p>
    <w:p w14:paraId="09C2C889" w14:textId="77777777" w:rsidR="00323168" w:rsidRDefault="00323168" w:rsidP="00323168">
      <w:pPr>
        <w:tabs>
          <w:tab w:val="left" w:pos="1531"/>
        </w:tabs>
        <w:jc w:val="both"/>
      </w:pPr>
    </w:p>
    <w:p w14:paraId="1093D9F5" w14:textId="77777777" w:rsidR="00323168" w:rsidRDefault="00323168" w:rsidP="00323168">
      <w:pPr>
        <w:tabs>
          <w:tab w:val="left" w:pos="1531"/>
        </w:tabs>
        <w:jc w:val="both"/>
      </w:pPr>
    </w:p>
    <w:p w14:paraId="131D4999" w14:textId="77777777" w:rsidR="00323168" w:rsidRDefault="00323168" w:rsidP="00323168">
      <w:pPr>
        <w:tabs>
          <w:tab w:val="left" w:pos="1531"/>
        </w:tabs>
        <w:jc w:val="both"/>
      </w:pPr>
    </w:p>
    <w:p w14:paraId="659D31E5" w14:textId="77777777" w:rsidR="00323168" w:rsidRDefault="00323168" w:rsidP="00323168">
      <w:pPr>
        <w:tabs>
          <w:tab w:val="left" w:pos="1531"/>
        </w:tabs>
        <w:jc w:val="both"/>
      </w:pPr>
    </w:p>
    <w:p w14:paraId="5A900AB0" w14:textId="77777777" w:rsidR="00323168" w:rsidRPr="00B11D01" w:rsidRDefault="00323168" w:rsidP="00323168">
      <w:pPr>
        <w:spacing w:before="100" w:beforeAutospacing="1" w:after="100" w:afterAutospacing="1" w:line="240" w:lineRule="auto"/>
      </w:pPr>
      <w:r w:rsidRPr="00B11D01">
        <w:rPr>
          <w:noProof/>
        </w:rPr>
        <w:lastRenderedPageBreak/>
        <w:drawing>
          <wp:inline distT="0" distB="0" distL="0" distR="0" wp14:anchorId="56B21701" wp14:editId="6F8960B7">
            <wp:extent cx="6162636" cy="4240763"/>
            <wp:effectExtent l="0" t="0" r="0" b="7620"/>
            <wp:docPr id="387818319" name="Picture 6" descr="A diagram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18319" name="Picture 6" descr="A diagram of a ce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118" cy="42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6DC60" w14:textId="77777777" w:rsidR="00323168" w:rsidRPr="004064D1" w:rsidRDefault="00323168" w:rsidP="00323168">
      <w:pPr>
        <w:pStyle w:val="Caption"/>
        <w:jc w:val="both"/>
        <w:rPr>
          <w:b w:val="0"/>
          <w:bCs w:val="0"/>
        </w:rPr>
      </w:pPr>
      <w:r>
        <w:rPr>
          <w:noProof/>
        </w:rPr>
        <w:drawing>
          <wp:inline distT="0" distB="0" distL="0" distR="0" wp14:anchorId="162622D4" wp14:editId="5012D843">
            <wp:extent cx="97155" cy="9715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AFD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FF537C" wp14:editId="4732B162">
            <wp:extent cx="97155" cy="97155"/>
            <wp:effectExtent l="0" t="0" r="0" b="0"/>
            <wp:docPr id="1339998121" name="Picture 1339998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297">
        <w:rPr>
          <w:noProof/>
        </w:rPr>
        <w:t xml:space="preserve"> </w:t>
      </w:r>
    </w:p>
    <w:p w14:paraId="337131EE" w14:textId="77777777" w:rsidR="00323168" w:rsidRPr="00B11D01" w:rsidRDefault="00323168" w:rsidP="00323168">
      <w:pPr>
        <w:tabs>
          <w:tab w:val="left" w:pos="1531"/>
        </w:tabs>
        <w:spacing w:line="276" w:lineRule="auto"/>
        <w:jc w:val="both"/>
        <w:rPr>
          <w:noProof/>
        </w:rPr>
      </w:pPr>
      <w:r w:rsidRPr="00B11D01">
        <w:rPr>
          <w:b/>
          <w:bCs/>
          <w:noProof/>
        </w:rPr>
        <w:t>Fig</w:t>
      </w:r>
      <w:r>
        <w:rPr>
          <w:b/>
          <w:bCs/>
          <w:noProof/>
        </w:rPr>
        <w:t>.</w:t>
      </w:r>
      <w:r w:rsidRPr="00B11D01">
        <w:rPr>
          <w:b/>
          <w:bCs/>
          <w:noProof/>
        </w:rPr>
        <w:t xml:space="preserve"> S</w:t>
      </w:r>
      <w:r>
        <w:rPr>
          <w:b/>
          <w:bCs/>
          <w:noProof/>
        </w:rPr>
        <w:t>5</w:t>
      </w:r>
      <w:r w:rsidRPr="00B11D01">
        <w:rPr>
          <w:noProof/>
        </w:rPr>
        <w:t xml:space="preserve"> Photosynthesis pathway associated genes (highlighted) induced in the resistant genotype when comparing </w:t>
      </w:r>
      <w:r>
        <w:rPr>
          <w:noProof/>
        </w:rPr>
        <w:t>a</w:t>
      </w:r>
      <w:r w:rsidRPr="00B11D01">
        <w:rPr>
          <w:noProof/>
        </w:rPr>
        <w:t xml:space="preserve">scorbic acid pre-treated </w:t>
      </w:r>
      <w:r>
        <w:rPr>
          <w:noProof/>
        </w:rPr>
        <w:t xml:space="preserve">and </w:t>
      </w:r>
      <w:r w:rsidRPr="00B11D01">
        <w:rPr>
          <w:i/>
          <w:iCs/>
          <w:noProof/>
        </w:rPr>
        <w:t>M. phaseolina</w:t>
      </w:r>
      <w:r w:rsidRPr="00B11D01">
        <w:rPr>
          <w:noProof/>
        </w:rPr>
        <w:t xml:space="preserve">-inoculated </w:t>
      </w:r>
      <w:r>
        <w:rPr>
          <w:noProof/>
        </w:rPr>
        <w:t>versus</w:t>
      </w:r>
      <w:r w:rsidRPr="00B11D01">
        <w:rPr>
          <w:noProof/>
        </w:rPr>
        <w:t xml:space="preserve"> </w:t>
      </w:r>
      <w:r>
        <w:rPr>
          <w:noProof/>
        </w:rPr>
        <w:t>the a</w:t>
      </w:r>
      <w:r w:rsidRPr="00B11D01">
        <w:rPr>
          <w:noProof/>
        </w:rPr>
        <w:t xml:space="preserve">scorbic acid pre-treated </w:t>
      </w:r>
      <w:r>
        <w:rPr>
          <w:noProof/>
        </w:rPr>
        <w:t>mock-inoculated</w:t>
      </w:r>
      <w:r w:rsidRPr="00B11D01">
        <w:rPr>
          <w:noProof/>
        </w:rPr>
        <w:t xml:space="preserve"> control.</w:t>
      </w:r>
    </w:p>
    <w:p w14:paraId="2E566E76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68"/>
    <w:rsid w:val="00151545"/>
    <w:rsid w:val="00323168"/>
    <w:rsid w:val="00331A6B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70A9F"/>
  <w15:chartTrackingRefBased/>
  <w15:docId w15:val="{BD65B88D-E790-493F-8BB6-B0D12594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168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1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1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1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1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1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1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1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1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1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1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1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3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1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3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1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31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1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31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1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16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323168"/>
    <w:pPr>
      <w:spacing w:after="120" w:line="240" w:lineRule="auto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310</Words>
  <Characters>1767</Characters>
  <Application>Microsoft Office Word</Application>
  <DocSecurity>0</DocSecurity>
  <Lines>14</Lines>
  <Paragraphs>4</Paragraphs>
  <ScaleCrop>false</ScaleCrop>
  <Company>Springer Nature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2024-06-21T07:12:00Z</dcterms:created>
  <dcterms:modified xsi:type="dcterms:W3CDTF">2024-06-21T07:12:00Z</dcterms:modified>
</cp:coreProperties>
</file>