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534A" w14:textId="553F6813" w:rsidR="001171C5" w:rsidRPr="00517F3E" w:rsidRDefault="001171C5" w:rsidP="00517F3E">
      <w:pPr>
        <w:spacing w:line="480" w:lineRule="auto"/>
        <w:jc w:val="center"/>
        <w:rPr>
          <w:b/>
          <w:bCs/>
          <w:color w:val="000000" w:themeColor="text1"/>
          <w:sz w:val="20"/>
          <w:szCs w:val="20"/>
        </w:rPr>
      </w:pPr>
      <w:r w:rsidRPr="00517F3E">
        <w:rPr>
          <w:b/>
          <w:bCs/>
          <w:color w:val="000000" w:themeColor="text1"/>
          <w:sz w:val="20"/>
          <w:szCs w:val="20"/>
        </w:rPr>
        <w:t>Supplementary Materials</w:t>
      </w:r>
    </w:p>
    <w:p w14:paraId="522FA44E" w14:textId="33C34DDA" w:rsidR="00784E38" w:rsidRPr="00BE4799" w:rsidRDefault="001171C5" w:rsidP="00784E38">
      <w:pPr>
        <w:spacing w:line="480" w:lineRule="auto"/>
        <w:rPr>
          <w:b/>
          <w:bCs/>
          <w:color w:val="000000" w:themeColor="text1"/>
          <w:sz w:val="20"/>
          <w:szCs w:val="20"/>
        </w:rPr>
      </w:pPr>
      <w:r w:rsidRPr="00BE4799">
        <w:rPr>
          <w:b/>
          <w:bCs/>
          <w:color w:val="000000" w:themeColor="text1"/>
          <w:sz w:val="20"/>
          <w:szCs w:val="20"/>
        </w:rPr>
        <w:t xml:space="preserve">Table </w:t>
      </w:r>
      <w:r w:rsidR="00F55B98">
        <w:rPr>
          <w:b/>
          <w:bCs/>
          <w:color w:val="000000" w:themeColor="text1"/>
          <w:sz w:val="20"/>
          <w:szCs w:val="20"/>
        </w:rPr>
        <w:t>S</w:t>
      </w:r>
      <w:r w:rsidRPr="00BE4799">
        <w:rPr>
          <w:b/>
          <w:bCs/>
          <w:color w:val="000000" w:themeColor="text1"/>
          <w:sz w:val="20"/>
          <w:szCs w:val="20"/>
        </w:rPr>
        <w:t>1</w:t>
      </w:r>
    </w:p>
    <w:p w14:paraId="08BF1D0E" w14:textId="77777777" w:rsidR="00784E38" w:rsidRPr="00BE4799" w:rsidRDefault="00784E38" w:rsidP="00784E38">
      <w:pPr>
        <w:spacing w:line="480" w:lineRule="auto"/>
        <w:rPr>
          <w:i/>
          <w:iCs/>
          <w:color w:val="000000" w:themeColor="text1"/>
          <w:sz w:val="20"/>
          <w:szCs w:val="20"/>
        </w:rPr>
      </w:pPr>
      <w:r w:rsidRPr="00BE4799">
        <w:rPr>
          <w:i/>
          <w:iCs/>
          <w:color w:val="000000" w:themeColor="text1"/>
          <w:sz w:val="20"/>
          <w:szCs w:val="20"/>
        </w:rPr>
        <w:t xml:space="preserve">EMA Survey Compliance </w:t>
      </w:r>
    </w:p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3055"/>
        <w:gridCol w:w="3178"/>
        <w:gridCol w:w="3037"/>
      </w:tblGrid>
      <w:tr w:rsidR="00784E38" w:rsidRPr="00BE4799" w14:paraId="5A336DE6" w14:textId="77777777" w:rsidTr="00143889">
        <w:tc>
          <w:tcPr>
            <w:tcW w:w="3055" w:type="dxa"/>
            <w:tcBorders>
              <w:left w:val="nil"/>
              <w:bottom w:val="single" w:sz="4" w:space="0" w:color="auto"/>
              <w:right w:val="nil"/>
            </w:tcBorders>
          </w:tcPr>
          <w:p w14:paraId="26CA57F6" w14:textId="77777777" w:rsidR="00784E38" w:rsidRPr="00BE4799" w:rsidRDefault="00784E38" w:rsidP="00143889">
            <w:pPr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left w:val="nil"/>
              <w:bottom w:val="single" w:sz="4" w:space="0" w:color="auto"/>
              <w:right w:val="nil"/>
            </w:tcBorders>
          </w:tcPr>
          <w:p w14:paraId="3B9D42D9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N</w:t>
            </w:r>
          </w:p>
        </w:tc>
        <w:tc>
          <w:tcPr>
            <w:tcW w:w="3037" w:type="dxa"/>
            <w:tcBorders>
              <w:left w:val="nil"/>
              <w:bottom w:val="single" w:sz="4" w:space="0" w:color="auto"/>
              <w:right w:val="nil"/>
            </w:tcBorders>
          </w:tcPr>
          <w:p w14:paraId="1B1A4771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% of sample</w:t>
            </w:r>
          </w:p>
        </w:tc>
      </w:tr>
      <w:tr w:rsidR="00784E38" w:rsidRPr="00BE4799" w14:paraId="32E656C3" w14:textId="77777777" w:rsidTr="00143889">
        <w:tc>
          <w:tcPr>
            <w:tcW w:w="3055" w:type="dxa"/>
            <w:tcBorders>
              <w:left w:val="nil"/>
              <w:bottom w:val="nil"/>
              <w:right w:val="nil"/>
            </w:tcBorders>
          </w:tcPr>
          <w:p w14:paraId="020C0513" w14:textId="77777777" w:rsidR="00784E38" w:rsidRPr="00BE4799" w:rsidRDefault="00784E38" w:rsidP="00143889">
            <w:pPr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Excellent compliance (&gt;90% check ins completed)</w:t>
            </w:r>
          </w:p>
        </w:tc>
        <w:tc>
          <w:tcPr>
            <w:tcW w:w="3178" w:type="dxa"/>
            <w:tcBorders>
              <w:left w:val="nil"/>
              <w:bottom w:val="nil"/>
              <w:right w:val="nil"/>
            </w:tcBorders>
            <w:vAlign w:val="center"/>
          </w:tcPr>
          <w:p w14:paraId="222B4853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71</w:t>
            </w:r>
          </w:p>
        </w:tc>
        <w:tc>
          <w:tcPr>
            <w:tcW w:w="3037" w:type="dxa"/>
            <w:tcBorders>
              <w:left w:val="nil"/>
              <w:bottom w:val="nil"/>
              <w:right w:val="nil"/>
            </w:tcBorders>
            <w:vAlign w:val="center"/>
          </w:tcPr>
          <w:p w14:paraId="71826840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35.8%</w:t>
            </w:r>
          </w:p>
        </w:tc>
      </w:tr>
      <w:tr w:rsidR="00784E38" w:rsidRPr="00BE4799" w14:paraId="69BAA1CC" w14:textId="77777777" w:rsidTr="00143889"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14:paraId="499B45E4" w14:textId="77777777" w:rsidR="00784E38" w:rsidRPr="00BE4799" w:rsidRDefault="00784E38" w:rsidP="00143889">
            <w:pPr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Adequate compliance (75%-90% of check ins completed)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50781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31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DCB3C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15.6%</w:t>
            </w:r>
          </w:p>
        </w:tc>
      </w:tr>
      <w:tr w:rsidR="00784E38" w:rsidRPr="00BE4799" w14:paraId="4DC238C0" w14:textId="77777777" w:rsidTr="00143889"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14:paraId="37DE099E" w14:textId="77777777" w:rsidR="00784E38" w:rsidRPr="00BE4799" w:rsidRDefault="00784E38" w:rsidP="00143889">
            <w:pPr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Inadequate compliance (&lt;75% of check-ins completed)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CB90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72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532FE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36.3%</w:t>
            </w:r>
          </w:p>
        </w:tc>
      </w:tr>
      <w:tr w:rsidR="00784E38" w:rsidRPr="00BE4799" w14:paraId="2539C8D0" w14:textId="77777777" w:rsidTr="00143889"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080EF8" w14:textId="77777777" w:rsidR="00784E38" w:rsidRPr="00BE4799" w:rsidRDefault="00784E38" w:rsidP="00143889">
            <w:pPr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Very poor compliance (&lt; 20% of check-ins completed)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3052D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21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A7B52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10.6%</w:t>
            </w:r>
          </w:p>
        </w:tc>
      </w:tr>
      <w:tr w:rsidR="00784E38" w:rsidRPr="00BE4799" w14:paraId="48ABF350" w14:textId="77777777" w:rsidTr="00143889">
        <w:trPr>
          <w:trHeight w:val="935"/>
        </w:trPr>
        <w:tc>
          <w:tcPr>
            <w:tcW w:w="305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4D9AD1A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</w:p>
          <w:p w14:paraId="1DD29A9C" w14:textId="77777777" w:rsidR="00784E38" w:rsidRPr="00BE4799" w:rsidRDefault="00784E38" w:rsidP="00143889">
            <w:pPr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OVERALL COMPLIANCE OF SAMPLE</w:t>
            </w:r>
          </w:p>
        </w:tc>
        <w:tc>
          <w:tcPr>
            <w:tcW w:w="621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382162F" w14:textId="77777777" w:rsidR="00784E38" w:rsidRPr="00BE4799" w:rsidRDefault="00784E38" w:rsidP="00143889">
            <w:pPr>
              <w:tabs>
                <w:tab w:val="left" w:pos="3299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71% </w:t>
            </w:r>
          </w:p>
          <w:p w14:paraId="2099D5CE" w14:textId="77777777" w:rsidR="00784E38" w:rsidRPr="00BE4799" w:rsidRDefault="00784E38" w:rsidP="00143889">
            <w:pPr>
              <w:tabs>
                <w:tab w:val="left" w:pos="3299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(2938 of 4134 total possible timepoints completed)</w:t>
            </w:r>
          </w:p>
        </w:tc>
      </w:tr>
    </w:tbl>
    <w:p w14:paraId="33B4E6BB" w14:textId="2AD91028" w:rsidR="00C73805" w:rsidRDefault="009567A5" w:rsidP="001F2679">
      <w:pPr>
        <w:spacing w:line="480" w:lineRule="auto"/>
        <w:rPr>
          <w:color w:val="000000" w:themeColor="text1"/>
          <w:sz w:val="20"/>
          <w:szCs w:val="20"/>
          <w:lang w:val="en"/>
        </w:rPr>
      </w:pPr>
      <w:r w:rsidRPr="009567A5">
        <w:rPr>
          <w:i/>
          <w:iCs/>
          <w:color w:val="000000" w:themeColor="text1"/>
          <w:sz w:val="20"/>
          <w:szCs w:val="20"/>
          <w:lang w:val="en"/>
        </w:rPr>
        <w:t>Note.</w:t>
      </w:r>
      <w:r>
        <w:rPr>
          <w:color w:val="000000" w:themeColor="text1"/>
          <w:sz w:val="20"/>
          <w:szCs w:val="20"/>
          <w:lang w:val="en"/>
        </w:rPr>
        <w:t xml:space="preserve"> Table S1 shows the percent of sample caregivers who fell within each compliance category. </w:t>
      </w:r>
    </w:p>
    <w:p w14:paraId="5B2A0B06" w14:textId="45A5AD5A" w:rsidR="00596A6A" w:rsidRPr="004C2546" w:rsidRDefault="00596A6A" w:rsidP="00596A6A">
      <w:pPr>
        <w:spacing w:line="480" w:lineRule="auto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Table S2</w:t>
      </w:r>
    </w:p>
    <w:p w14:paraId="76F5C5FC" w14:textId="77777777" w:rsidR="00596A6A" w:rsidRPr="004C2546" w:rsidRDefault="00596A6A" w:rsidP="00596A6A">
      <w:pPr>
        <w:spacing w:line="480" w:lineRule="auto"/>
        <w:rPr>
          <w:b/>
          <w:bCs/>
          <w:i/>
          <w:iCs/>
          <w:color w:val="000000" w:themeColor="text1"/>
          <w:sz w:val="20"/>
          <w:szCs w:val="20"/>
        </w:rPr>
      </w:pPr>
      <w:r w:rsidRPr="004C2546">
        <w:rPr>
          <w:i/>
          <w:iCs/>
          <w:sz w:val="20"/>
          <w:szCs w:val="20"/>
        </w:rPr>
        <w:t>ER Cluster Membership by Covariates: Bootstrapped Logistic Regression Outcomes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3984"/>
        <w:gridCol w:w="1071"/>
        <w:gridCol w:w="885"/>
        <w:gridCol w:w="2160"/>
        <w:gridCol w:w="1260"/>
      </w:tblGrid>
      <w:tr w:rsidR="00596A6A" w:rsidRPr="004C2546" w14:paraId="0610E16E" w14:textId="77777777" w:rsidTr="00884B6B">
        <w:tc>
          <w:tcPr>
            <w:tcW w:w="3984" w:type="dxa"/>
            <w:tcBorders>
              <w:left w:val="nil"/>
              <w:bottom w:val="single" w:sz="4" w:space="0" w:color="auto"/>
              <w:right w:val="nil"/>
            </w:tcBorders>
          </w:tcPr>
          <w:p w14:paraId="4DB94876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537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81DB0B4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Bootstrap</w:t>
            </w:r>
          </w:p>
        </w:tc>
      </w:tr>
      <w:tr w:rsidR="00596A6A" w:rsidRPr="00940A04" w14:paraId="4210150E" w14:textId="77777777" w:rsidTr="00884B6B">
        <w:tc>
          <w:tcPr>
            <w:tcW w:w="3984" w:type="dxa"/>
            <w:tcBorders>
              <w:left w:val="nil"/>
              <w:bottom w:val="single" w:sz="4" w:space="0" w:color="auto"/>
              <w:right w:val="nil"/>
            </w:tcBorders>
          </w:tcPr>
          <w:p w14:paraId="50A4EBFD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</w:tcPr>
          <w:p w14:paraId="61FE172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Beta coefficient</w:t>
            </w:r>
          </w:p>
        </w:tc>
        <w:tc>
          <w:tcPr>
            <w:tcW w:w="885" w:type="dxa"/>
            <w:tcBorders>
              <w:left w:val="nil"/>
              <w:bottom w:val="single" w:sz="4" w:space="0" w:color="auto"/>
              <w:right w:val="nil"/>
            </w:tcBorders>
          </w:tcPr>
          <w:p w14:paraId="6BCA6577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SD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14:paraId="4EA3789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Odds Ratios</w:t>
            </w:r>
          </w:p>
          <w:p w14:paraId="705559EB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(95% CIs)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1567874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i/>
                <w:iCs/>
                <w:sz w:val="20"/>
                <w:szCs w:val="20"/>
              </w:rPr>
              <w:t>p</w:t>
            </w:r>
            <w:r w:rsidRPr="007F1477">
              <w:rPr>
                <w:sz w:val="20"/>
                <w:szCs w:val="20"/>
              </w:rPr>
              <w:t>-value</w:t>
            </w:r>
          </w:p>
          <w:p w14:paraId="3FBC9E4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(2-tailed)</w:t>
            </w:r>
          </w:p>
        </w:tc>
      </w:tr>
      <w:tr w:rsidR="00596A6A" w:rsidRPr="00940A04" w14:paraId="2D1D794E" w14:textId="77777777" w:rsidTr="00884B6B">
        <w:tc>
          <w:tcPr>
            <w:tcW w:w="3984" w:type="dxa"/>
            <w:tcBorders>
              <w:left w:val="nil"/>
              <w:bottom w:val="nil"/>
              <w:right w:val="nil"/>
            </w:tcBorders>
          </w:tcPr>
          <w:p w14:paraId="7E049412" w14:textId="77777777" w:rsidR="00596A6A" w:rsidRPr="007F1477" w:rsidRDefault="00596A6A" w:rsidP="00884B6B">
            <w:pPr>
              <w:tabs>
                <w:tab w:val="left" w:pos="3952"/>
              </w:tabs>
              <w:rPr>
                <w:b/>
                <w:bCs/>
                <w:sz w:val="20"/>
                <w:szCs w:val="20"/>
              </w:rPr>
            </w:pPr>
            <w:r w:rsidRPr="007F1477">
              <w:rPr>
                <w:b/>
                <w:bCs/>
                <w:sz w:val="20"/>
                <w:szCs w:val="20"/>
              </w:rPr>
              <w:t xml:space="preserve">ER cluster 1: </w:t>
            </w:r>
            <w:r w:rsidRPr="007F1477">
              <w:rPr>
                <w:b/>
                <w:bCs/>
                <w:i/>
                <w:iCs/>
                <w:sz w:val="20"/>
                <w:szCs w:val="20"/>
              </w:rPr>
              <w:t>“all or nothing”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</w:tcPr>
          <w:p w14:paraId="10B17C84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</w:tcPr>
          <w:p w14:paraId="04027EBE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6EC4E7A2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12F71CED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596A6A" w:rsidRPr="00940A04" w14:paraId="4179DE65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5EC36A91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Child age 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09DC3696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026E046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E76B7B8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1.07 (1.05 – 1.09)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72E2F7" w14:textId="43E4DF6E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</w:t>
            </w:r>
            <w:r w:rsidR="007F1477"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18CCF1D0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7B559929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Child 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1DE1BD3F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-0.03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825DD65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AB5EC8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0.97 (0.94 – 1.01)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5FF87F" w14:textId="27ADC034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51FEC0D3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09656B98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Income 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12DD4E15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F094761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2044694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1.00 (0.99 – 1.00)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9147CA5" w14:textId="09D15C18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792A26E4" w14:textId="77777777" w:rsidTr="00884B6B"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8344C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EMA compliance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B12B0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8C3EE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13AB6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1.00 (1.00 – 1.00)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602E6" w14:textId="046F9677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0B09852B" w14:textId="77777777" w:rsidTr="00884B6B">
        <w:tc>
          <w:tcPr>
            <w:tcW w:w="3984" w:type="dxa"/>
            <w:tcBorders>
              <w:left w:val="nil"/>
              <w:bottom w:val="nil"/>
              <w:right w:val="nil"/>
            </w:tcBorders>
          </w:tcPr>
          <w:p w14:paraId="6122E3E6" w14:textId="77777777" w:rsidR="00596A6A" w:rsidRPr="007F1477" w:rsidRDefault="00596A6A" w:rsidP="00884B6B">
            <w:pPr>
              <w:tabs>
                <w:tab w:val="left" w:pos="3952"/>
              </w:tabs>
              <w:rPr>
                <w:b/>
                <w:bCs/>
                <w:sz w:val="20"/>
                <w:szCs w:val="20"/>
              </w:rPr>
            </w:pPr>
            <w:r w:rsidRPr="007F1477">
              <w:rPr>
                <w:b/>
                <w:bCs/>
                <w:sz w:val="20"/>
                <w:szCs w:val="20"/>
              </w:rPr>
              <w:t xml:space="preserve">ER cluster 2: </w:t>
            </w:r>
            <w:r w:rsidRPr="007F1477">
              <w:rPr>
                <w:b/>
                <w:bCs/>
                <w:i/>
                <w:iCs/>
                <w:sz w:val="20"/>
                <w:szCs w:val="20"/>
              </w:rPr>
              <w:t>“mostly some of everything”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</w:tcPr>
          <w:p w14:paraId="128DDE20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</w:tcPr>
          <w:p w14:paraId="678F36DB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7C386977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1B32E861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596A6A" w:rsidRPr="00940A04" w14:paraId="25252F0C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07467161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 Child age 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47856E7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-0.01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7AAAC65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A45551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0.99 (0.98 – 1.01)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069C7DC" w14:textId="7D4E677B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614DAFF5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1E8A9709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 Child 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45D0E62C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A1AFEC5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ACD52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1.07 (1.03 – 1.11)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796613" w14:textId="1FCFF7A5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34DF6868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7C6427A9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 Income 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2952808C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-0.00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D1A41F7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618908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0.99 (0.99 – 0.99)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D2CBC0" w14:textId="46130676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468F493A" w14:textId="77777777" w:rsidTr="00884B6B"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52795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 EMA compliance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C7C1C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2171D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D7E50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1.00 (1.00 – 1.00)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3A78C" w14:textId="7470E2FE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5A1A3CDE" w14:textId="77777777" w:rsidTr="00884B6B">
        <w:tc>
          <w:tcPr>
            <w:tcW w:w="3984" w:type="dxa"/>
            <w:tcBorders>
              <w:left w:val="nil"/>
              <w:bottom w:val="nil"/>
              <w:right w:val="nil"/>
            </w:tcBorders>
          </w:tcPr>
          <w:p w14:paraId="01F905B9" w14:textId="77777777" w:rsidR="00596A6A" w:rsidRPr="007F1477" w:rsidRDefault="00596A6A" w:rsidP="00884B6B">
            <w:pPr>
              <w:tabs>
                <w:tab w:val="left" w:pos="3952"/>
              </w:tabs>
              <w:rPr>
                <w:b/>
                <w:bCs/>
                <w:sz w:val="20"/>
                <w:szCs w:val="20"/>
              </w:rPr>
            </w:pPr>
            <w:r w:rsidRPr="007F1477">
              <w:rPr>
                <w:b/>
                <w:bCs/>
                <w:sz w:val="20"/>
                <w:szCs w:val="20"/>
              </w:rPr>
              <w:t xml:space="preserve">ER cluster 3: </w:t>
            </w:r>
            <w:r w:rsidRPr="007F1477">
              <w:rPr>
                <w:b/>
                <w:bCs/>
                <w:i/>
                <w:iCs/>
                <w:sz w:val="20"/>
                <w:szCs w:val="20"/>
              </w:rPr>
              <w:t>“accept and label”</w:t>
            </w:r>
            <w:r w:rsidRPr="007F1477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</w:tcPr>
          <w:p w14:paraId="495D40E8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</w:tcPr>
          <w:p w14:paraId="198FCEB1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3CF90E94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39B11909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596A6A" w:rsidRPr="00940A04" w14:paraId="7B611BAE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3B9DFF3E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Child age 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3755CB4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-0.03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16385BB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0E4036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1.00 (0.96 – 0.98)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C21309" w14:textId="563A65EB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  <w:tr w:rsidR="00596A6A" w:rsidRPr="00940A04" w14:paraId="1D65EF98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576FD320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Child 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780368A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0.01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5D21247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13F832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0.99 (0.97 – 1.02)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4257E2A" w14:textId="1964C06A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&gt;</w:t>
            </w:r>
            <w:r w:rsidR="007F1477" w:rsidRPr="007F1477">
              <w:rPr>
                <w:sz w:val="20"/>
                <w:szCs w:val="20"/>
              </w:rPr>
              <w:t xml:space="preserve"> </w:t>
            </w:r>
            <w:r w:rsidRPr="007F1477">
              <w:rPr>
                <w:sz w:val="20"/>
                <w:szCs w:val="20"/>
              </w:rPr>
              <w:t>.05</w:t>
            </w:r>
          </w:p>
        </w:tc>
      </w:tr>
      <w:tr w:rsidR="00596A6A" w:rsidRPr="00940A04" w14:paraId="42A556F4" w14:textId="77777777" w:rsidTr="00884B6B"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14:paraId="6AA567FE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Income 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669369F1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-0.00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0542741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72C73F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1.00 (0.99 – 1.00)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52A58A" w14:textId="49366665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&gt;</w:t>
            </w:r>
            <w:r w:rsidR="007F1477" w:rsidRPr="007F1477">
              <w:rPr>
                <w:sz w:val="20"/>
                <w:szCs w:val="20"/>
              </w:rPr>
              <w:t xml:space="preserve"> </w:t>
            </w:r>
            <w:r w:rsidRPr="007F1477">
              <w:rPr>
                <w:sz w:val="20"/>
                <w:szCs w:val="20"/>
              </w:rPr>
              <w:t>.05</w:t>
            </w:r>
          </w:p>
        </w:tc>
      </w:tr>
      <w:tr w:rsidR="00596A6A" w:rsidRPr="004C2546" w14:paraId="1ED94250" w14:textId="77777777" w:rsidTr="00884B6B">
        <w:tc>
          <w:tcPr>
            <w:tcW w:w="3984" w:type="dxa"/>
            <w:tcBorders>
              <w:top w:val="nil"/>
              <w:left w:val="nil"/>
              <w:right w:val="nil"/>
            </w:tcBorders>
          </w:tcPr>
          <w:p w14:paraId="5C05B4D7" w14:textId="77777777" w:rsidR="00596A6A" w:rsidRPr="007F1477" w:rsidRDefault="00596A6A" w:rsidP="00884B6B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   EMA compliance  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</w:tcPr>
          <w:p w14:paraId="61F79304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-0.00 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</w:tcPr>
          <w:p w14:paraId="71CFE468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0.000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4F7A4F75" w14:textId="77777777" w:rsidR="00596A6A" w:rsidRPr="007F1477" w:rsidRDefault="00596A6A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 xml:space="preserve">1.00 (0.99 – 1.00) 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22472814" w14:textId="3EAA8FAE" w:rsidR="00596A6A" w:rsidRPr="007F1477" w:rsidRDefault="007F1477" w:rsidP="00884B6B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7F1477">
              <w:rPr>
                <w:sz w:val="20"/>
                <w:szCs w:val="20"/>
              </w:rPr>
              <w:t>&lt; .05</w:t>
            </w:r>
          </w:p>
        </w:tc>
      </w:tr>
    </w:tbl>
    <w:p w14:paraId="3F32DC19" w14:textId="752C907B" w:rsidR="009567A5" w:rsidRPr="004C2546" w:rsidRDefault="009567A5" w:rsidP="009567A5">
      <w:pPr>
        <w:spacing w:line="480" w:lineRule="auto"/>
        <w:rPr>
          <w:color w:val="000000" w:themeColor="text1"/>
          <w:sz w:val="20"/>
          <w:szCs w:val="20"/>
          <w:lang w:val="en"/>
        </w:rPr>
      </w:pPr>
      <w:r w:rsidRPr="004C2546">
        <w:rPr>
          <w:i/>
          <w:iCs/>
          <w:color w:val="000000" w:themeColor="text1"/>
          <w:sz w:val="20"/>
          <w:szCs w:val="20"/>
          <w:lang w:val="en"/>
        </w:rPr>
        <w:t>Note.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884B6B">
        <w:rPr>
          <w:color w:val="000000" w:themeColor="text1"/>
          <w:sz w:val="20"/>
          <w:szCs w:val="20"/>
          <w:lang w:val="en"/>
        </w:rPr>
        <w:t>Table</w:t>
      </w:r>
      <w:r>
        <w:rPr>
          <w:color w:val="000000" w:themeColor="text1"/>
          <w:sz w:val="20"/>
          <w:szCs w:val="20"/>
          <w:lang w:val="en"/>
        </w:rPr>
        <w:t xml:space="preserve"> S2 shows the bootstrapped outcomes of logistic regressions run between ER clusters and covariate variables for the article’s primary analyses.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4C2546">
        <w:rPr>
          <w:i/>
          <w:iCs/>
          <w:color w:val="000000" w:themeColor="text1"/>
          <w:sz w:val="20"/>
          <w:szCs w:val="20"/>
          <w:lang w:val="en"/>
        </w:rPr>
        <w:t>‘</w:t>
      </w:r>
      <w:r w:rsidRPr="004C2546">
        <w:rPr>
          <w:color w:val="000000" w:themeColor="text1"/>
          <w:sz w:val="20"/>
          <w:szCs w:val="20"/>
          <w:lang w:val="en"/>
        </w:rPr>
        <w:t xml:space="preserve">ER cluster’ refers to </w:t>
      </w:r>
      <w:r>
        <w:rPr>
          <w:color w:val="000000" w:themeColor="text1"/>
          <w:sz w:val="20"/>
          <w:szCs w:val="20"/>
          <w:lang w:val="en"/>
        </w:rPr>
        <w:t>c</w:t>
      </w:r>
      <w:r w:rsidRPr="004C2546">
        <w:rPr>
          <w:color w:val="000000" w:themeColor="text1"/>
          <w:sz w:val="20"/>
          <w:szCs w:val="20"/>
          <w:lang w:val="en"/>
        </w:rPr>
        <w:t xml:space="preserve">aregiver ER cluster. ‘EMA compliance’ refers to participant compliance in completing daily Ecological Momentary Assessment surveys. </w:t>
      </w:r>
    </w:p>
    <w:p w14:paraId="48B53077" w14:textId="6FDCC596" w:rsidR="00C73805" w:rsidRPr="00BE4799" w:rsidRDefault="001171C5" w:rsidP="001F2679">
      <w:pPr>
        <w:spacing w:line="480" w:lineRule="auto"/>
        <w:rPr>
          <w:b/>
          <w:bCs/>
          <w:color w:val="000000" w:themeColor="text1"/>
          <w:sz w:val="20"/>
          <w:szCs w:val="20"/>
          <w:lang w:val="en"/>
        </w:rPr>
      </w:pPr>
      <w:r w:rsidRPr="00BE4799">
        <w:rPr>
          <w:b/>
          <w:bCs/>
          <w:color w:val="000000" w:themeColor="text1"/>
          <w:sz w:val="20"/>
          <w:szCs w:val="20"/>
          <w:lang w:val="en"/>
        </w:rPr>
        <w:t xml:space="preserve">Table </w:t>
      </w:r>
      <w:r w:rsidR="00F55B98">
        <w:rPr>
          <w:b/>
          <w:bCs/>
          <w:color w:val="000000" w:themeColor="text1"/>
          <w:sz w:val="20"/>
          <w:szCs w:val="20"/>
          <w:lang w:val="en"/>
        </w:rPr>
        <w:t>S</w:t>
      </w:r>
      <w:r w:rsidR="00596A6A">
        <w:rPr>
          <w:b/>
          <w:bCs/>
          <w:color w:val="000000" w:themeColor="text1"/>
          <w:sz w:val="20"/>
          <w:szCs w:val="20"/>
          <w:lang w:val="en"/>
        </w:rPr>
        <w:t>3</w:t>
      </w:r>
    </w:p>
    <w:p w14:paraId="7A5D8A47" w14:textId="0EB061DB" w:rsidR="001F2679" w:rsidRPr="00BE4799" w:rsidRDefault="001F2679" w:rsidP="001F2679">
      <w:pPr>
        <w:spacing w:line="480" w:lineRule="auto"/>
        <w:rPr>
          <w:i/>
          <w:iCs/>
          <w:color w:val="000000" w:themeColor="text1"/>
          <w:sz w:val="20"/>
          <w:szCs w:val="20"/>
          <w:lang w:val="en"/>
        </w:rPr>
      </w:pPr>
      <w:r w:rsidRPr="00BE4799">
        <w:rPr>
          <w:i/>
          <w:iCs/>
          <w:color w:val="000000" w:themeColor="text1"/>
          <w:sz w:val="20"/>
          <w:szCs w:val="20"/>
          <w:lang w:val="en"/>
        </w:rPr>
        <w:t>Bootstrapped Logistic Regression: Negative ER Cluster Membership by Covariates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848"/>
        <w:gridCol w:w="1141"/>
        <w:gridCol w:w="703"/>
        <w:gridCol w:w="2048"/>
        <w:gridCol w:w="1332"/>
      </w:tblGrid>
      <w:tr w:rsidR="001F2679" w:rsidRPr="00BE4799" w14:paraId="11DCB0B8" w14:textId="77777777" w:rsidTr="00143889">
        <w:trPr>
          <w:jc w:val="center"/>
        </w:trPr>
        <w:tc>
          <w:tcPr>
            <w:tcW w:w="3848" w:type="dxa"/>
            <w:tcBorders>
              <w:left w:val="nil"/>
              <w:bottom w:val="single" w:sz="4" w:space="0" w:color="auto"/>
              <w:right w:val="nil"/>
            </w:tcBorders>
          </w:tcPr>
          <w:p w14:paraId="718EB881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522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B4930A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Bootstrap</w:t>
            </w:r>
          </w:p>
        </w:tc>
      </w:tr>
      <w:tr w:rsidR="001F2679" w:rsidRPr="00BE4799" w14:paraId="7AA9AA97" w14:textId="77777777" w:rsidTr="00C73805">
        <w:trPr>
          <w:jc w:val="center"/>
        </w:trPr>
        <w:tc>
          <w:tcPr>
            <w:tcW w:w="3848" w:type="dxa"/>
            <w:tcBorders>
              <w:left w:val="nil"/>
              <w:bottom w:val="single" w:sz="4" w:space="0" w:color="auto"/>
              <w:right w:val="nil"/>
            </w:tcBorders>
          </w:tcPr>
          <w:p w14:paraId="5A7436D8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</w:tcPr>
          <w:p w14:paraId="3768D88E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Beta coefficient</w:t>
            </w:r>
          </w:p>
        </w:tc>
        <w:tc>
          <w:tcPr>
            <w:tcW w:w="703" w:type="dxa"/>
            <w:tcBorders>
              <w:left w:val="nil"/>
              <w:bottom w:val="single" w:sz="4" w:space="0" w:color="auto"/>
              <w:right w:val="nil"/>
            </w:tcBorders>
          </w:tcPr>
          <w:p w14:paraId="4C48A27E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SD</w:t>
            </w:r>
          </w:p>
        </w:tc>
        <w:tc>
          <w:tcPr>
            <w:tcW w:w="2048" w:type="dxa"/>
            <w:tcBorders>
              <w:left w:val="nil"/>
              <w:bottom w:val="single" w:sz="4" w:space="0" w:color="auto"/>
              <w:right w:val="nil"/>
            </w:tcBorders>
          </w:tcPr>
          <w:p w14:paraId="198E8CA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Odds Ratios</w:t>
            </w:r>
          </w:p>
          <w:p w14:paraId="0CB5893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(95% CIs)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</w:tcPr>
          <w:p w14:paraId="2B5E4B44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i/>
                <w:iCs/>
                <w:sz w:val="20"/>
                <w:szCs w:val="20"/>
              </w:rPr>
              <w:t>p</w:t>
            </w:r>
            <w:r w:rsidRPr="00BE4799">
              <w:rPr>
                <w:sz w:val="20"/>
                <w:szCs w:val="20"/>
              </w:rPr>
              <w:t>-value</w:t>
            </w:r>
          </w:p>
          <w:p w14:paraId="5B7A375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(2-tailed)</w:t>
            </w:r>
          </w:p>
        </w:tc>
      </w:tr>
      <w:tr w:rsidR="001F2679" w:rsidRPr="00BE4799" w14:paraId="6048F67E" w14:textId="77777777" w:rsidTr="00C73805">
        <w:trPr>
          <w:trHeight w:val="161"/>
          <w:jc w:val="center"/>
        </w:trPr>
        <w:tc>
          <w:tcPr>
            <w:tcW w:w="3848" w:type="dxa"/>
            <w:tcBorders>
              <w:left w:val="nil"/>
              <w:bottom w:val="nil"/>
              <w:right w:val="nil"/>
            </w:tcBorders>
          </w:tcPr>
          <w:p w14:paraId="5A026694" w14:textId="799A59D1" w:rsidR="001F2679" w:rsidRPr="00BE4799" w:rsidRDefault="001F2679" w:rsidP="00143889">
            <w:pPr>
              <w:tabs>
                <w:tab w:val="left" w:pos="3952"/>
              </w:tabs>
              <w:rPr>
                <w:b/>
                <w:bCs/>
                <w:sz w:val="20"/>
                <w:szCs w:val="20"/>
              </w:rPr>
            </w:pPr>
            <w:r w:rsidRPr="00BE4799">
              <w:rPr>
                <w:b/>
                <w:bCs/>
                <w:sz w:val="20"/>
                <w:szCs w:val="20"/>
              </w:rPr>
              <w:t>ER cluster 1: “</w:t>
            </w:r>
            <w:r w:rsidR="00E3347E" w:rsidRPr="00BE4799">
              <w:rPr>
                <w:b/>
                <w:bCs/>
                <w:sz w:val="20"/>
                <w:szCs w:val="20"/>
              </w:rPr>
              <w:t>mostly some of everything</w:t>
            </w:r>
            <w:r w:rsidRPr="00BE4799"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14:paraId="2926220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left w:val="nil"/>
              <w:bottom w:val="nil"/>
              <w:right w:val="nil"/>
            </w:tcBorders>
          </w:tcPr>
          <w:p w14:paraId="36F4D78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nil"/>
              <w:bottom w:val="nil"/>
              <w:right w:val="nil"/>
            </w:tcBorders>
          </w:tcPr>
          <w:p w14:paraId="69FC9C6C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1B09C14A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</w:tr>
      <w:tr w:rsidR="001F2679" w:rsidRPr="00BE4799" w14:paraId="7017FF6D" w14:textId="77777777" w:rsidTr="00C73805">
        <w:trPr>
          <w:jc w:val="center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6A252BF8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age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F14AE06" w14:textId="5B43E54D" w:rsidR="001F2679" w:rsidRPr="00BE4799" w:rsidRDefault="00C7380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4764E95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5592559" w14:textId="4129D29D" w:rsidR="001F2679" w:rsidRPr="00BE4799" w:rsidRDefault="007F27D1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1.03</w:t>
            </w:r>
            <w:r w:rsidR="001F2679" w:rsidRPr="00BE4799">
              <w:rPr>
                <w:sz w:val="20"/>
                <w:szCs w:val="20"/>
              </w:rPr>
              <w:t xml:space="preserve"> (</w:t>
            </w:r>
            <w:r w:rsidRPr="00BE4799">
              <w:rPr>
                <w:sz w:val="20"/>
                <w:szCs w:val="20"/>
              </w:rPr>
              <w:t>1.00</w:t>
            </w:r>
            <w:r w:rsidR="001F2679" w:rsidRPr="00BE4799">
              <w:rPr>
                <w:sz w:val="20"/>
                <w:szCs w:val="20"/>
              </w:rPr>
              <w:t xml:space="preserve"> – </w:t>
            </w:r>
            <w:r w:rsidRPr="00BE4799">
              <w:rPr>
                <w:sz w:val="20"/>
                <w:szCs w:val="20"/>
              </w:rPr>
              <w:t>1.06</w:t>
            </w:r>
            <w:r w:rsidR="001F2679" w:rsidRPr="00BE4799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7FA8047" w14:textId="2DDEFEF8" w:rsidR="001F2679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035A70C7" w14:textId="77777777" w:rsidTr="00C73805">
        <w:trPr>
          <w:jc w:val="center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63AEFE6B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male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B633872" w14:textId="57946557" w:rsidR="001F2679" w:rsidRPr="00BE4799" w:rsidRDefault="00C7380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1F2679" w:rsidRPr="00BE4799">
              <w:rPr>
                <w:sz w:val="20"/>
                <w:szCs w:val="20"/>
              </w:rPr>
              <w:t>0.0</w:t>
            </w:r>
            <w:r w:rsidRPr="00BE4799">
              <w:rPr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87944A2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F4ABED0" w14:textId="1A9A74E1" w:rsidR="001F2679" w:rsidRPr="00BE4799" w:rsidRDefault="007F27D1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0.93</w:t>
            </w:r>
            <w:r w:rsidR="001F2679" w:rsidRPr="00BE4799">
              <w:rPr>
                <w:sz w:val="20"/>
                <w:szCs w:val="20"/>
              </w:rPr>
              <w:t xml:space="preserve"> (0.</w:t>
            </w:r>
            <w:r w:rsidRPr="00BE4799">
              <w:rPr>
                <w:sz w:val="20"/>
                <w:szCs w:val="20"/>
              </w:rPr>
              <w:t>87</w:t>
            </w:r>
            <w:r w:rsidR="001F2679" w:rsidRPr="00BE4799">
              <w:rPr>
                <w:sz w:val="20"/>
                <w:szCs w:val="20"/>
              </w:rPr>
              <w:t xml:space="preserve"> – </w:t>
            </w:r>
            <w:r w:rsidRPr="00BE4799">
              <w:rPr>
                <w:sz w:val="20"/>
                <w:szCs w:val="20"/>
              </w:rPr>
              <w:t>0.99</w:t>
            </w:r>
            <w:r w:rsidR="001F2679" w:rsidRPr="00BE4799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18701BD" w14:textId="1390D5E3" w:rsidR="001F2679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5622C2C6" w14:textId="77777777" w:rsidTr="00C73805">
        <w:trPr>
          <w:jc w:val="center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3FA52FDA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Income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F298275" w14:textId="32828B52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67E883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F3B706E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0.99 (0.99 – 0.99)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6550162" w14:textId="4571B521" w:rsidR="001F2679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5A970FC2" w14:textId="77777777" w:rsidTr="00C73805">
        <w:trPr>
          <w:jc w:val="center"/>
        </w:trPr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70C49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EMA compliance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F04A4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0.00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1E34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9744F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1.00 (0.99 – 1.00)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FE026" w14:textId="40C74949" w:rsidR="001F2679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C73805" w:rsidRPr="00BE4799" w14:paraId="56359EE7" w14:textId="77777777" w:rsidTr="00C73805">
        <w:trPr>
          <w:jc w:val="center"/>
        </w:trPr>
        <w:tc>
          <w:tcPr>
            <w:tcW w:w="38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8E5BC" w14:textId="59CC4D6F" w:rsidR="00C73805" w:rsidRPr="00BE4799" w:rsidRDefault="00C73805" w:rsidP="00C73805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b/>
                <w:bCs/>
                <w:sz w:val="20"/>
                <w:szCs w:val="20"/>
              </w:rPr>
              <w:t>ER cluster 2: “even class split”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217D0" w14:textId="77777777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88171" w14:textId="77777777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AC80E" w14:textId="77777777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9B29A" w14:textId="77777777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C73805" w:rsidRPr="00BE4799" w14:paraId="5682798C" w14:textId="77777777" w:rsidTr="00C73805">
        <w:trPr>
          <w:jc w:val="center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621DDF67" w14:textId="0DC39037" w:rsidR="00C73805" w:rsidRPr="00BE4799" w:rsidRDefault="00C73805" w:rsidP="00C73805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age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F106A4E" w14:textId="1767EABA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23CAFDCA" w14:textId="310FEFD4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7F27D1" w:rsidRPr="00BE4799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D7704DA" w14:textId="3BA0F3AF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0.96</w:t>
            </w:r>
            <w:r w:rsidR="00C73805" w:rsidRPr="00BE4799">
              <w:rPr>
                <w:sz w:val="20"/>
                <w:szCs w:val="20"/>
              </w:rPr>
              <w:t xml:space="preserve"> (</w:t>
            </w:r>
            <w:r w:rsidRPr="00BE4799">
              <w:rPr>
                <w:sz w:val="20"/>
                <w:szCs w:val="20"/>
              </w:rPr>
              <w:t>0.94</w:t>
            </w:r>
            <w:r w:rsidR="00C73805" w:rsidRPr="00BE4799">
              <w:rPr>
                <w:sz w:val="20"/>
                <w:szCs w:val="20"/>
              </w:rPr>
              <w:t xml:space="preserve"> – </w:t>
            </w:r>
            <w:r w:rsidRPr="00BE4799">
              <w:rPr>
                <w:sz w:val="20"/>
                <w:szCs w:val="20"/>
              </w:rPr>
              <w:t>0.99</w:t>
            </w:r>
            <w:r w:rsidR="00C73805" w:rsidRPr="00BE4799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A01EA34" w14:textId="217CE32E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C73805" w:rsidRPr="00BE4799" w14:paraId="7F53A371" w14:textId="77777777" w:rsidTr="00C73805">
        <w:trPr>
          <w:jc w:val="center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667DD396" w14:textId="0A1A9E1E" w:rsidR="00C73805" w:rsidRPr="00BE4799" w:rsidRDefault="00C73805" w:rsidP="00C73805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male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042B18A2" w14:textId="2689B427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45CAAFD" w14:textId="6E51C763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7F27D1" w:rsidRPr="00BE4799">
              <w:rPr>
                <w:sz w:val="20"/>
                <w:szCs w:val="20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2185EDC" w14:textId="2A69C796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1.10</w:t>
            </w:r>
            <w:r w:rsidR="00C73805" w:rsidRPr="00BE4799">
              <w:rPr>
                <w:sz w:val="20"/>
                <w:szCs w:val="20"/>
              </w:rPr>
              <w:t xml:space="preserve"> (</w:t>
            </w:r>
            <w:r w:rsidRPr="00BE4799">
              <w:rPr>
                <w:sz w:val="20"/>
                <w:szCs w:val="20"/>
              </w:rPr>
              <w:t>1.04</w:t>
            </w:r>
            <w:r w:rsidR="00C73805" w:rsidRPr="00BE4799">
              <w:rPr>
                <w:sz w:val="20"/>
                <w:szCs w:val="20"/>
              </w:rPr>
              <w:t xml:space="preserve"> – 1.</w:t>
            </w:r>
            <w:r w:rsidRPr="00BE4799">
              <w:rPr>
                <w:sz w:val="20"/>
                <w:szCs w:val="20"/>
              </w:rPr>
              <w:t>16</w:t>
            </w:r>
            <w:r w:rsidR="00C73805" w:rsidRPr="00BE4799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BFC0B8B" w14:textId="23BA91F8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C73805" w:rsidRPr="00BE4799" w14:paraId="36CFC142" w14:textId="77777777" w:rsidTr="00C73805">
        <w:trPr>
          <w:jc w:val="center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46B21EFC" w14:textId="685DBA47" w:rsidR="00C73805" w:rsidRPr="00BE4799" w:rsidRDefault="00C73805" w:rsidP="00C73805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Income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A5B89D5" w14:textId="371A9E2C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C73805"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4C37383" w14:textId="5D631AA3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9335F34" w14:textId="3E01C7BE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1.00 (1.00 – 1.00)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2D815FA" w14:textId="368AA386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C73805" w:rsidRPr="00BE4799" w14:paraId="7D6142B4" w14:textId="77777777" w:rsidTr="00C73805">
        <w:trPr>
          <w:trHeight w:val="315"/>
          <w:jc w:val="center"/>
        </w:trPr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E3007" w14:textId="10294170" w:rsidR="00C73805" w:rsidRPr="00BE4799" w:rsidRDefault="00C73805" w:rsidP="00C73805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EMA compliance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55662" w14:textId="19C0309E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FBF46" w14:textId="7D15E972" w:rsidR="00C73805" w:rsidRPr="00BE4799" w:rsidRDefault="00C73805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9B9D2" w14:textId="500EC54B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0.99</w:t>
            </w:r>
            <w:r w:rsidR="00C73805" w:rsidRPr="00BE4799">
              <w:rPr>
                <w:sz w:val="20"/>
                <w:szCs w:val="20"/>
              </w:rPr>
              <w:t xml:space="preserve"> (</w:t>
            </w:r>
            <w:r w:rsidRPr="00BE4799">
              <w:rPr>
                <w:sz w:val="20"/>
                <w:szCs w:val="20"/>
              </w:rPr>
              <w:t>0.99</w:t>
            </w:r>
            <w:r w:rsidR="00C73805" w:rsidRPr="00BE4799">
              <w:rPr>
                <w:sz w:val="20"/>
                <w:szCs w:val="20"/>
              </w:rPr>
              <w:t xml:space="preserve"> – 1.00)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A7B84" w14:textId="5DCE20E5" w:rsidR="00C73805" w:rsidRPr="00BE4799" w:rsidRDefault="007F27D1" w:rsidP="00C73805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</w:tbl>
    <w:p w14:paraId="05D0C26C" w14:textId="1E22AC03" w:rsidR="007E726F" w:rsidRPr="00BE4799" w:rsidRDefault="009567A5" w:rsidP="007E726F">
      <w:pPr>
        <w:spacing w:line="480" w:lineRule="auto"/>
        <w:rPr>
          <w:color w:val="000000" w:themeColor="text1"/>
          <w:sz w:val="20"/>
          <w:szCs w:val="20"/>
          <w:lang w:val="en"/>
        </w:rPr>
      </w:pPr>
      <w:r w:rsidRPr="004C2546">
        <w:rPr>
          <w:i/>
          <w:iCs/>
          <w:color w:val="000000" w:themeColor="text1"/>
          <w:sz w:val="20"/>
          <w:szCs w:val="20"/>
          <w:lang w:val="en"/>
        </w:rPr>
        <w:t>Note.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884B6B">
        <w:rPr>
          <w:color w:val="000000" w:themeColor="text1"/>
          <w:sz w:val="20"/>
          <w:szCs w:val="20"/>
          <w:lang w:val="en"/>
        </w:rPr>
        <w:t>Table</w:t>
      </w:r>
      <w:r>
        <w:rPr>
          <w:color w:val="000000" w:themeColor="text1"/>
          <w:sz w:val="20"/>
          <w:szCs w:val="20"/>
          <w:lang w:val="en"/>
        </w:rPr>
        <w:t xml:space="preserve"> S3 shows the bootstrapped outcomes of logistic regressions run between ER clusters and covariate variables for the article’s exploratory analyses.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4C2546">
        <w:rPr>
          <w:i/>
          <w:iCs/>
          <w:color w:val="000000" w:themeColor="text1"/>
          <w:sz w:val="20"/>
          <w:szCs w:val="20"/>
          <w:lang w:val="en"/>
        </w:rPr>
        <w:t>‘</w:t>
      </w:r>
      <w:r w:rsidRPr="004C2546">
        <w:rPr>
          <w:color w:val="000000" w:themeColor="text1"/>
          <w:sz w:val="20"/>
          <w:szCs w:val="20"/>
          <w:lang w:val="en"/>
        </w:rPr>
        <w:t xml:space="preserve">ER cluster’ refers to </w:t>
      </w:r>
      <w:r>
        <w:rPr>
          <w:color w:val="000000" w:themeColor="text1"/>
          <w:sz w:val="20"/>
          <w:szCs w:val="20"/>
          <w:lang w:val="en"/>
        </w:rPr>
        <w:t>c</w:t>
      </w:r>
      <w:r w:rsidRPr="004C2546">
        <w:rPr>
          <w:color w:val="000000" w:themeColor="text1"/>
          <w:sz w:val="20"/>
          <w:szCs w:val="20"/>
          <w:lang w:val="en"/>
        </w:rPr>
        <w:t xml:space="preserve">aregiver ER cluster. ‘EMA compliance’ refers to participant compliance in completing daily Ecological Momentary Assessment surveys. </w:t>
      </w:r>
    </w:p>
    <w:p w14:paraId="190B2051" w14:textId="03E3ABF9" w:rsidR="007F27D1" w:rsidRPr="00BE4799" w:rsidRDefault="001171C5">
      <w:pPr>
        <w:rPr>
          <w:b/>
          <w:bCs/>
          <w:color w:val="333333"/>
          <w:sz w:val="20"/>
          <w:szCs w:val="20"/>
          <w:shd w:val="clear" w:color="auto" w:fill="FFFFFF"/>
        </w:rPr>
      </w:pPr>
      <w:r w:rsidRPr="00BE4799">
        <w:rPr>
          <w:b/>
          <w:bCs/>
          <w:color w:val="333333"/>
          <w:sz w:val="20"/>
          <w:szCs w:val="20"/>
          <w:shd w:val="clear" w:color="auto" w:fill="FFFFFF"/>
        </w:rPr>
        <w:t xml:space="preserve">Table </w:t>
      </w:r>
      <w:r w:rsidR="00F55B98">
        <w:rPr>
          <w:b/>
          <w:bCs/>
          <w:color w:val="333333"/>
          <w:sz w:val="20"/>
          <w:szCs w:val="20"/>
          <w:shd w:val="clear" w:color="auto" w:fill="FFFFFF"/>
        </w:rPr>
        <w:t>S</w:t>
      </w:r>
      <w:r w:rsidR="00596A6A">
        <w:rPr>
          <w:b/>
          <w:bCs/>
          <w:color w:val="333333"/>
          <w:sz w:val="20"/>
          <w:szCs w:val="20"/>
          <w:shd w:val="clear" w:color="auto" w:fill="FFFFFF"/>
        </w:rPr>
        <w:t>4</w:t>
      </w:r>
    </w:p>
    <w:p w14:paraId="3B5CFDFD" w14:textId="77777777" w:rsidR="001171C5" w:rsidRPr="00BE4799" w:rsidRDefault="001171C5">
      <w:pPr>
        <w:rPr>
          <w:sz w:val="20"/>
          <w:szCs w:val="20"/>
        </w:rPr>
      </w:pPr>
    </w:p>
    <w:p w14:paraId="66C27416" w14:textId="59C291A3" w:rsidR="001F2679" w:rsidRPr="00BE4799" w:rsidRDefault="001F2679" w:rsidP="001F2679">
      <w:pPr>
        <w:spacing w:line="480" w:lineRule="auto"/>
        <w:rPr>
          <w:i/>
          <w:iCs/>
          <w:color w:val="000000" w:themeColor="text1"/>
          <w:sz w:val="20"/>
          <w:szCs w:val="20"/>
          <w:lang w:val="en"/>
        </w:rPr>
      </w:pPr>
      <w:r w:rsidRPr="00BE4799">
        <w:rPr>
          <w:i/>
          <w:iCs/>
          <w:color w:val="000000" w:themeColor="text1"/>
          <w:sz w:val="20"/>
          <w:szCs w:val="20"/>
          <w:lang w:val="en"/>
        </w:rPr>
        <w:t>Bootstrapped Logistic Regressions</w:t>
      </w:r>
      <w:r w:rsidR="00F55B98">
        <w:rPr>
          <w:i/>
          <w:iCs/>
          <w:color w:val="000000" w:themeColor="text1"/>
          <w:sz w:val="20"/>
          <w:szCs w:val="20"/>
          <w:lang w:val="en"/>
        </w:rPr>
        <w:t xml:space="preserve"> Modeling the Association between</w:t>
      </w:r>
      <w:r w:rsidRPr="00BE4799"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="00F55B98">
        <w:rPr>
          <w:i/>
          <w:iCs/>
          <w:color w:val="000000" w:themeColor="text1"/>
          <w:sz w:val="20"/>
          <w:szCs w:val="20"/>
          <w:lang w:val="en"/>
        </w:rPr>
        <w:t xml:space="preserve">Covariates and </w:t>
      </w:r>
      <w:r w:rsidRPr="00BE4799">
        <w:rPr>
          <w:i/>
          <w:iCs/>
          <w:color w:val="000000" w:themeColor="text1"/>
          <w:sz w:val="20"/>
          <w:szCs w:val="20"/>
          <w:lang w:val="en"/>
        </w:rPr>
        <w:t xml:space="preserve">Negative </w:t>
      </w:r>
      <w:r w:rsidR="00F55B98">
        <w:rPr>
          <w:i/>
          <w:iCs/>
          <w:color w:val="000000" w:themeColor="text1"/>
          <w:sz w:val="20"/>
          <w:szCs w:val="20"/>
          <w:lang w:val="en"/>
        </w:rPr>
        <w:t xml:space="preserve">Socialization </w:t>
      </w:r>
      <w:r w:rsidRPr="00BE4799">
        <w:rPr>
          <w:i/>
          <w:iCs/>
          <w:color w:val="000000" w:themeColor="text1"/>
          <w:sz w:val="20"/>
          <w:szCs w:val="20"/>
          <w:lang w:val="en"/>
        </w:rPr>
        <w:t xml:space="preserve">Cluster Membership </w:t>
      </w:r>
    </w:p>
    <w:tbl>
      <w:tblPr>
        <w:tblStyle w:val="TableGrid"/>
        <w:tblW w:w="9252" w:type="dxa"/>
        <w:jc w:val="center"/>
        <w:tblLook w:val="04A0" w:firstRow="1" w:lastRow="0" w:firstColumn="1" w:lastColumn="0" w:noHBand="0" w:noVBand="1"/>
      </w:tblPr>
      <w:tblGrid>
        <w:gridCol w:w="4410"/>
        <w:gridCol w:w="1080"/>
        <w:gridCol w:w="720"/>
        <w:gridCol w:w="1710"/>
        <w:gridCol w:w="1332"/>
      </w:tblGrid>
      <w:tr w:rsidR="001F2679" w:rsidRPr="00BE4799" w14:paraId="13CA803F" w14:textId="77777777" w:rsidTr="000F1CE1">
        <w:trPr>
          <w:jc w:val="center"/>
        </w:trPr>
        <w:tc>
          <w:tcPr>
            <w:tcW w:w="4410" w:type="dxa"/>
            <w:tcBorders>
              <w:left w:val="nil"/>
              <w:bottom w:val="single" w:sz="4" w:space="0" w:color="auto"/>
              <w:right w:val="nil"/>
            </w:tcBorders>
          </w:tcPr>
          <w:p w14:paraId="4CEC58D1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484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218283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Bootstrap</w:t>
            </w:r>
          </w:p>
        </w:tc>
      </w:tr>
      <w:tr w:rsidR="001F2679" w:rsidRPr="00BE4799" w14:paraId="70849BA1" w14:textId="77777777" w:rsidTr="000F1CE1">
        <w:trPr>
          <w:jc w:val="center"/>
        </w:trPr>
        <w:tc>
          <w:tcPr>
            <w:tcW w:w="4410" w:type="dxa"/>
            <w:tcBorders>
              <w:left w:val="nil"/>
              <w:bottom w:val="single" w:sz="4" w:space="0" w:color="auto"/>
              <w:right w:val="nil"/>
            </w:tcBorders>
          </w:tcPr>
          <w:p w14:paraId="5AA6BD50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49B98A64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Beta coefficient 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6DFF007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SD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6AC26CEF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Odds Ratios</w:t>
            </w:r>
          </w:p>
          <w:p w14:paraId="3FDA0F9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(95% CIs)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</w:tcPr>
          <w:p w14:paraId="2B9452D2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i/>
                <w:iCs/>
                <w:sz w:val="20"/>
                <w:szCs w:val="20"/>
              </w:rPr>
              <w:t>p</w:t>
            </w:r>
            <w:r w:rsidRPr="00BE4799">
              <w:rPr>
                <w:sz w:val="20"/>
                <w:szCs w:val="20"/>
              </w:rPr>
              <w:t>-value</w:t>
            </w:r>
          </w:p>
          <w:p w14:paraId="743A02A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(2-tailed)</w:t>
            </w:r>
          </w:p>
        </w:tc>
      </w:tr>
      <w:tr w:rsidR="001F2679" w:rsidRPr="00BE4799" w14:paraId="00B1D8A2" w14:textId="77777777" w:rsidTr="000F1CE1">
        <w:trPr>
          <w:jc w:val="center"/>
        </w:trPr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2A535CF6" w14:textId="0AD83753" w:rsidR="001F2679" w:rsidRPr="00BE4799" w:rsidRDefault="00E3347E" w:rsidP="00143889">
            <w:pPr>
              <w:tabs>
                <w:tab w:val="left" w:pos="3952"/>
              </w:tabs>
              <w:rPr>
                <w:b/>
                <w:bCs/>
                <w:sz w:val="20"/>
                <w:szCs w:val="20"/>
              </w:rPr>
            </w:pPr>
            <w:r w:rsidRPr="00BE4799">
              <w:rPr>
                <w:b/>
                <w:bCs/>
                <w:sz w:val="20"/>
                <w:szCs w:val="20"/>
              </w:rPr>
              <w:t xml:space="preserve">Socialization </w:t>
            </w:r>
            <w:r w:rsidR="001F2679" w:rsidRPr="00BE4799">
              <w:rPr>
                <w:b/>
                <w:bCs/>
                <w:sz w:val="20"/>
                <w:szCs w:val="20"/>
              </w:rPr>
              <w:t>cluster 1: “</w:t>
            </w:r>
            <w:r w:rsidRPr="00BE4799">
              <w:rPr>
                <w:b/>
                <w:bCs/>
                <w:i/>
                <w:iCs/>
                <w:sz w:val="20"/>
                <w:szCs w:val="20"/>
              </w:rPr>
              <w:t>engagement focused</w:t>
            </w:r>
            <w:r w:rsidR="001F2679" w:rsidRPr="00BE4799">
              <w:rPr>
                <w:b/>
                <w:bCs/>
                <w:i/>
                <w:iCs/>
                <w:sz w:val="20"/>
                <w:szCs w:val="20"/>
              </w:rPr>
              <w:t>”</w:t>
            </w:r>
            <w:r w:rsidR="001F2679" w:rsidRPr="00BE479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5B220B61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441B630D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69B3C941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313CB32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1F2679" w:rsidRPr="00BE4799" w14:paraId="24A0D38A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1D05CD3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Child age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185D74D" w14:textId="0CBD2AB9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9D50E6" w:rsidRPr="00BE4799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A1A9A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F6F955" w14:textId="203664DA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</w:t>
            </w:r>
            <w:r w:rsidR="009D50E6" w:rsidRPr="00BE4799">
              <w:rPr>
                <w:sz w:val="20"/>
                <w:szCs w:val="20"/>
              </w:rPr>
              <w:t>4</w:t>
            </w:r>
            <w:r w:rsidRPr="00BE4799">
              <w:rPr>
                <w:sz w:val="20"/>
                <w:szCs w:val="20"/>
              </w:rPr>
              <w:t xml:space="preserve"> (1.0</w:t>
            </w:r>
            <w:r w:rsidR="009D50E6" w:rsidRPr="00BE4799">
              <w:rPr>
                <w:sz w:val="20"/>
                <w:szCs w:val="20"/>
              </w:rPr>
              <w:t xml:space="preserve">1 </w:t>
            </w:r>
            <w:r w:rsidRPr="00BE4799">
              <w:rPr>
                <w:sz w:val="20"/>
                <w:szCs w:val="20"/>
              </w:rPr>
              <w:t>– 1.0</w:t>
            </w:r>
            <w:r w:rsidR="009D50E6" w:rsidRPr="00BE4799">
              <w:rPr>
                <w:sz w:val="20"/>
                <w:szCs w:val="20"/>
              </w:rPr>
              <w:t>7</w:t>
            </w:r>
            <w:r w:rsidRPr="00BE4799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7C82785" w14:textId="78C6531A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</w:t>
            </w:r>
            <w:r w:rsidR="009D50E6"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54AE85F8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8E00DC7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Child male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67D716B" w14:textId="42A9591D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</w:t>
            </w:r>
            <w:r w:rsidR="007E726F" w:rsidRPr="00BE4799"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7505D1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56CE4A4" w14:textId="0E3A5319" w:rsidR="001F2679" w:rsidRPr="00BE4799" w:rsidRDefault="009D50E6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0.93</w:t>
            </w:r>
            <w:r w:rsidR="001F2679" w:rsidRPr="00BE4799">
              <w:rPr>
                <w:sz w:val="20"/>
                <w:szCs w:val="20"/>
              </w:rPr>
              <w:t xml:space="preserve"> (</w:t>
            </w:r>
            <w:r w:rsidRPr="00BE4799">
              <w:rPr>
                <w:sz w:val="20"/>
                <w:szCs w:val="20"/>
              </w:rPr>
              <w:t>0.88</w:t>
            </w:r>
            <w:r w:rsidR="001F2679" w:rsidRPr="00BE4799">
              <w:rPr>
                <w:sz w:val="20"/>
                <w:szCs w:val="20"/>
              </w:rPr>
              <w:t xml:space="preserve"> – </w:t>
            </w:r>
            <w:r w:rsidRPr="00BE4799">
              <w:rPr>
                <w:sz w:val="20"/>
                <w:szCs w:val="20"/>
              </w:rPr>
              <w:t>0.99</w:t>
            </w:r>
            <w:r w:rsidR="001F2679" w:rsidRPr="00BE4799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D8C2685" w14:textId="2204E701" w:rsidR="001F2679" w:rsidRPr="00BE4799" w:rsidRDefault="007E726F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&gt; .05</w:t>
            </w:r>
          </w:p>
        </w:tc>
      </w:tr>
      <w:tr w:rsidR="001F2679" w:rsidRPr="00BE4799" w14:paraId="542610CA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6566A23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Income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32A1E5" w14:textId="6261FA80" w:rsidR="001F2679" w:rsidRPr="00BE4799" w:rsidRDefault="00E22A83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1F2679"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79BE9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29145A8" w14:textId="1F2634F7" w:rsidR="001F2679" w:rsidRPr="00BE4799" w:rsidRDefault="009D50E6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0.99</w:t>
            </w:r>
            <w:r w:rsidR="001F2679" w:rsidRPr="00BE4799">
              <w:rPr>
                <w:sz w:val="20"/>
                <w:szCs w:val="20"/>
              </w:rPr>
              <w:t xml:space="preserve"> (0.99 – </w:t>
            </w:r>
            <w:r w:rsidRPr="00BE4799">
              <w:rPr>
                <w:sz w:val="20"/>
                <w:szCs w:val="20"/>
              </w:rPr>
              <w:t>0.99</w:t>
            </w:r>
            <w:r w:rsidR="001F2679" w:rsidRPr="00BE4799">
              <w:rPr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A29E43F" w14:textId="38E33F78" w:rsidR="001F2679" w:rsidRPr="00BE4799" w:rsidRDefault="007E726F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&gt; .05</w:t>
            </w:r>
          </w:p>
        </w:tc>
      </w:tr>
      <w:tr w:rsidR="001F2679" w:rsidRPr="00BE4799" w14:paraId="5EFA31D9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F064D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EMA compliance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1878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9DBF4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7EE3D" w14:textId="514E5004" w:rsidR="001F2679" w:rsidRPr="00BE4799" w:rsidRDefault="009D50E6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1.00</w:t>
            </w:r>
            <w:r w:rsidR="001F2679" w:rsidRPr="00BE4799">
              <w:rPr>
                <w:sz w:val="20"/>
                <w:szCs w:val="20"/>
              </w:rPr>
              <w:t xml:space="preserve"> (1.00 – 1.00)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B88C1" w14:textId="7AAA62D0" w:rsidR="001F2679" w:rsidRPr="00BE4799" w:rsidRDefault="007E726F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&gt; .05</w:t>
            </w:r>
          </w:p>
        </w:tc>
      </w:tr>
      <w:tr w:rsidR="001F2679" w:rsidRPr="00BE4799" w14:paraId="0792CD1C" w14:textId="77777777" w:rsidTr="000F1CE1">
        <w:trPr>
          <w:jc w:val="center"/>
        </w:trPr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3F573496" w14:textId="113D1B82" w:rsidR="001F2679" w:rsidRPr="00BE4799" w:rsidRDefault="00E3347E" w:rsidP="00143889">
            <w:pPr>
              <w:tabs>
                <w:tab w:val="left" w:pos="3952"/>
              </w:tabs>
              <w:rPr>
                <w:b/>
                <w:bCs/>
                <w:sz w:val="20"/>
                <w:szCs w:val="20"/>
              </w:rPr>
            </w:pPr>
            <w:r w:rsidRPr="00BE4799">
              <w:rPr>
                <w:b/>
                <w:bCs/>
                <w:sz w:val="20"/>
                <w:szCs w:val="20"/>
              </w:rPr>
              <w:t>Socialization</w:t>
            </w:r>
            <w:r w:rsidR="001F2679" w:rsidRPr="00BE4799">
              <w:rPr>
                <w:b/>
                <w:bCs/>
                <w:sz w:val="20"/>
                <w:szCs w:val="20"/>
              </w:rPr>
              <w:t xml:space="preserve"> cluster 2:</w:t>
            </w:r>
            <w:r w:rsidR="001F2679" w:rsidRPr="00BE4799">
              <w:rPr>
                <w:b/>
                <w:bCs/>
                <w:i/>
                <w:iCs/>
                <w:sz w:val="20"/>
                <w:szCs w:val="20"/>
              </w:rPr>
              <w:t>“</w:t>
            </w:r>
            <w:r w:rsidRPr="00BE4799">
              <w:rPr>
                <w:b/>
                <w:bCs/>
                <w:i/>
                <w:iCs/>
                <w:sz w:val="20"/>
                <w:szCs w:val="20"/>
              </w:rPr>
              <w:t>no regulation</w:t>
            </w:r>
            <w:r w:rsidR="001F2679" w:rsidRPr="00BE4799">
              <w:rPr>
                <w:b/>
                <w:bCs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0F8947C5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20930BE9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443CBE17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69554707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1F2679" w:rsidRPr="00BE4799" w14:paraId="3D2DB3F7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5D35E6D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Child age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DA385E" w14:textId="061EC31E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7E726F" w:rsidRPr="00BE4799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6B12D8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62CD43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1.06 (1.03 – 1.09)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0D6D81E" w14:textId="12BCC425" w:rsidR="001F2679" w:rsidRPr="00BE4799" w:rsidRDefault="007E726F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4DF6BF64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D5DE5FF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Child 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4D2441" w14:textId="40A8425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7E726F" w:rsidRPr="00BE4799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874A96E" w14:textId="1A3432FA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7E726F" w:rsidRPr="00BE4799">
              <w:rPr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94B64E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1.12 (1.06 – 1.18)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A22A3E7" w14:textId="41B862F3" w:rsidR="001F2679" w:rsidRPr="00BE4799" w:rsidRDefault="007E726F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55B05B7B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E193D71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Income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56D0E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299C26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FC3CD0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0.99 (0.99 – 1.00)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59C3BD7" w14:textId="3FA34C2F" w:rsidR="001F2679" w:rsidRPr="00BE4799" w:rsidRDefault="007E726F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1F2679" w:rsidRPr="00BE4799" w14:paraId="6406F2A6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2563F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EMA compliance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3A38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62AF2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A4DC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1.00 (1.00 – 1.00)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65FD2" w14:textId="1AAF5754" w:rsidR="001F2679" w:rsidRPr="00BE4799" w:rsidRDefault="007E726F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3A23A83B" w14:textId="77777777" w:rsidTr="000F1CE1">
        <w:trPr>
          <w:jc w:val="center"/>
        </w:trPr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7997B1C7" w14:textId="09534005" w:rsidR="001F2679" w:rsidRPr="00BE4799" w:rsidRDefault="00E3347E" w:rsidP="00143889">
            <w:pPr>
              <w:tabs>
                <w:tab w:val="left" w:pos="3952"/>
              </w:tabs>
              <w:rPr>
                <w:b/>
                <w:bCs/>
                <w:sz w:val="20"/>
                <w:szCs w:val="20"/>
              </w:rPr>
            </w:pPr>
            <w:r w:rsidRPr="00BE4799">
              <w:rPr>
                <w:b/>
                <w:bCs/>
                <w:sz w:val="20"/>
                <w:szCs w:val="20"/>
              </w:rPr>
              <w:t>Socialization</w:t>
            </w:r>
            <w:r w:rsidR="001F2679" w:rsidRPr="00BE4799">
              <w:rPr>
                <w:b/>
                <w:bCs/>
                <w:sz w:val="20"/>
                <w:szCs w:val="20"/>
              </w:rPr>
              <w:t xml:space="preserve"> cluster 3:</w:t>
            </w:r>
            <w:r w:rsidR="001F2679" w:rsidRPr="00BE4799">
              <w:rPr>
                <w:b/>
                <w:bCs/>
                <w:i/>
                <w:iCs/>
                <w:sz w:val="20"/>
                <w:szCs w:val="20"/>
              </w:rPr>
              <w:t>“</w:t>
            </w:r>
            <w:r w:rsidRPr="00BE4799">
              <w:rPr>
                <w:b/>
                <w:bCs/>
                <w:i/>
                <w:iCs/>
                <w:sz w:val="20"/>
                <w:szCs w:val="20"/>
              </w:rPr>
              <w:t>many strategies at once</w:t>
            </w:r>
            <w:r w:rsidR="001F2679" w:rsidRPr="00BE4799">
              <w:rPr>
                <w:b/>
                <w:bCs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4B8C199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58BE070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0D205D3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2DA5511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1F2679" w:rsidRPr="00BE4799" w14:paraId="2CD7B555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4F9BBF9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Child age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ACFF71" w14:textId="0955A851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</w:t>
            </w:r>
            <w:r w:rsidR="00C73805" w:rsidRPr="00BE4799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D096E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B39D157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0.96 (0.94 – 0.99)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420E3FF" w14:textId="77D67BD2" w:rsidR="001F2679" w:rsidRPr="00BE4799" w:rsidRDefault="00C7380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1F2679" w:rsidRPr="00BE4799" w14:paraId="4B5604AB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A5455EB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Child 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71029F" w14:textId="60403A96" w:rsidR="001F2679" w:rsidRPr="00BE4799" w:rsidRDefault="00C7380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1F2679" w:rsidRPr="00BE4799">
              <w:rPr>
                <w:sz w:val="20"/>
                <w:szCs w:val="20"/>
              </w:rPr>
              <w:t>0.0</w:t>
            </w:r>
            <w:r w:rsidRPr="00BE4799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7E56F7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BDB2D5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1.01 (0.95 -1.07)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266C30F" w14:textId="0683AEA6" w:rsidR="001F2679" w:rsidRPr="00BE4799" w:rsidRDefault="00C7380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6EF4A95A" w14:textId="77777777" w:rsidTr="000F1CE1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3DFDF561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Income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BB5B3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A7F432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50157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1.00 (1.00 -1.00)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154D824" w14:textId="6BD63A5B" w:rsidR="001F2679" w:rsidRPr="00BE4799" w:rsidRDefault="00C7380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1F2679" w:rsidRPr="00BE4799" w14:paraId="2363D09C" w14:textId="77777777" w:rsidTr="000F1CE1">
        <w:trPr>
          <w:trHeight w:val="87"/>
          <w:jc w:val="center"/>
        </w:trPr>
        <w:tc>
          <w:tcPr>
            <w:tcW w:w="4410" w:type="dxa"/>
            <w:tcBorders>
              <w:top w:val="nil"/>
              <w:left w:val="nil"/>
              <w:right w:val="nil"/>
            </w:tcBorders>
          </w:tcPr>
          <w:p w14:paraId="3B11DE74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EMA compliance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378FCC40" w14:textId="6582D75D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C73805" w:rsidRPr="00BE4799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229B915D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14:paraId="452455A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1.00 (1.00 1.00)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</w:tcPr>
          <w:p w14:paraId="1DF6E2B4" w14:textId="4B8D423D" w:rsidR="001F2679" w:rsidRPr="00BE4799" w:rsidRDefault="00C7380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</w:tbl>
    <w:p w14:paraId="08338E95" w14:textId="332DB081" w:rsidR="007E726F" w:rsidRPr="0093052E" w:rsidRDefault="009567A5" w:rsidP="0093052E">
      <w:pPr>
        <w:spacing w:line="480" w:lineRule="auto"/>
        <w:rPr>
          <w:color w:val="000000" w:themeColor="text1"/>
          <w:sz w:val="20"/>
          <w:szCs w:val="20"/>
          <w:lang w:val="en"/>
        </w:rPr>
      </w:pPr>
      <w:r w:rsidRPr="004C2546">
        <w:rPr>
          <w:i/>
          <w:iCs/>
          <w:color w:val="000000" w:themeColor="text1"/>
          <w:sz w:val="20"/>
          <w:szCs w:val="20"/>
          <w:lang w:val="en"/>
        </w:rPr>
        <w:t>Note.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884B6B">
        <w:rPr>
          <w:color w:val="000000" w:themeColor="text1"/>
          <w:sz w:val="20"/>
          <w:szCs w:val="20"/>
          <w:lang w:val="en"/>
        </w:rPr>
        <w:t>Table</w:t>
      </w:r>
      <w:r>
        <w:rPr>
          <w:color w:val="000000" w:themeColor="text1"/>
          <w:sz w:val="20"/>
          <w:szCs w:val="20"/>
          <w:lang w:val="en"/>
        </w:rPr>
        <w:t xml:space="preserve"> S4 shows the bootstrapped outcomes of logistic regressions run between socialization clusters and covariate variables for the article’s exploratory analyses.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4C2546">
        <w:rPr>
          <w:color w:val="000000" w:themeColor="text1"/>
          <w:sz w:val="20"/>
          <w:szCs w:val="20"/>
          <w:lang w:val="en"/>
        </w:rPr>
        <w:t xml:space="preserve">‘EMA compliance’ refers to participant compliance in completing daily Ecological Momentary Assessment surveys. </w:t>
      </w:r>
    </w:p>
    <w:p w14:paraId="77A02B79" w14:textId="3D93D7EE" w:rsidR="008245B3" w:rsidRPr="00BE4799" w:rsidRDefault="008245B3">
      <w:pPr>
        <w:rPr>
          <w:b/>
          <w:bCs/>
          <w:sz w:val="20"/>
          <w:szCs w:val="20"/>
        </w:rPr>
      </w:pPr>
      <w:r w:rsidRPr="00BE4799">
        <w:rPr>
          <w:b/>
          <w:bCs/>
          <w:sz w:val="20"/>
          <w:szCs w:val="20"/>
        </w:rPr>
        <w:t xml:space="preserve">Table </w:t>
      </w:r>
      <w:r w:rsidR="00F55B98">
        <w:rPr>
          <w:b/>
          <w:bCs/>
          <w:sz w:val="20"/>
          <w:szCs w:val="20"/>
        </w:rPr>
        <w:t>S</w:t>
      </w:r>
      <w:r w:rsidR="00596A6A">
        <w:rPr>
          <w:b/>
          <w:bCs/>
          <w:sz w:val="20"/>
          <w:szCs w:val="20"/>
        </w:rPr>
        <w:t>5</w:t>
      </w:r>
    </w:p>
    <w:p w14:paraId="441CD676" w14:textId="77777777" w:rsidR="008245B3" w:rsidRPr="00BE4799" w:rsidRDefault="008245B3">
      <w:pPr>
        <w:rPr>
          <w:sz w:val="20"/>
          <w:szCs w:val="20"/>
        </w:rPr>
      </w:pPr>
    </w:p>
    <w:p w14:paraId="2EDE3ABF" w14:textId="19156D8C" w:rsidR="001F2679" w:rsidRPr="00BE4799" w:rsidRDefault="001F2679" w:rsidP="001F2679">
      <w:pPr>
        <w:spacing w:line="480" w:lineRule="auto"/>
        <w:rPr>
          <w:i/>
          <w:iCs/>
          <w:color w:val="000000" w:themeColor="text1"/>
          <w:sz w:val="20"/>
          <w:szCs w:val="20"/>
        </w:rPr>
      </w:pPr>
      <w:r w:rsidRPr="00BE4799">
        <w:rPr>
          <w:i/>
          <w:iCs/>
          <w:sz w:val="20"/>
          <w:szCs w:val="20"/>
        </w:rPr>
        <w:t>Linear Regression</w:t>
      </w:r>
      <w:r w:rsidR="00F55B98">
        <w:rPr>
          <w:i/>
          <w:iCs/>
          <w:sz w:val="20"/>
          <w:szCs w:val="20"/>
        </w:rPr>
        <w:t xml:space="preserve"> Modeling the Association Between</w:t>
      </w:r>
      <w:r w:rsidRPr="00BE4799">
        <w:rPr>
          <w:i/>
          <w:iCs/>
          <w:sz w:val="20"/>
          <w:szCs w:val="20"/>
        </w:rPr>
        <w:t xml:space="preserve"> Negative ER Clusters Predicting ER Success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4050"/>
        <w:gridCol w:w="2077"/>
        <w:gridCol w:w="1198"/>
        <w:gridCol w:w="1747"/>
      </w:tblGrid>
      <w:tr w:rsidR="001F2679" w:rsidRPr="00BE4799" w14:paraId="0232D0AE" w14:textId="77777777" w:rsidTr="009E56A7">
        <w:trPr>
          <w:trHeight w:val="310"/>
          <w:jc w:val="center"/>
        </w:trPr>
        <w:tc>
          <w:tcPr>
            <w:tcW w:w="4050" w:type="dxa"/>
            <w:tcBorders>
              <w:left w:val="nil"/>
              <w:bottom w:val="single" w:sz="4" w:space="0" w:color="auto"/>
              <w:right w:val="nil"/>
            </w:tcBorders>
          </w:tcPr>
          <w:p w14:paraId="1E808370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left w:val="nil"/>
              <w:bottom w:val="single" w:sz="4" w:space="0" w:color="auto"/>
              <w:right w:val="nil"/>
            </w:tcBorders>
          </w:tcPr>
          <w:p w14:paraId="433F0F31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Beta Coefficient</w:t>
            </w:r>
          </w:p>
        </w:tc>
        <w:tc>
          <w:tcPr>
            <w:tcW w:w="1198" w:type="dxa"/>
            <w:tcBorders>
              <w:left w:val="nil"/>
              <w:bottom w:val="single" w:sz="4" w:space="0" w:color="auto"/>
              <w:right w:val="nil"/>
            </w:tcBorders>
          </w:tcPr>
          <w:p w14:paraId="6536AAC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SD</w:t>
            </w:r>
          </w:p>
        </w:tc>
        <w:tc>
          <w:tcPr>
            <w:tcW w:w="1747" w:type="dxa"/>
            <w:tcBorders>
              <w:left w:val="nil"/>
              <w:bottom w:val="single" w:sz="4" w:space="0" w:color="auto"/>
              <w:right w:val="nil"/>
            </w:tcBorders>
          </w:tcPr>
          <w:p w14:paraId="7D42AEA4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i/>
                <w:iCs/>
                <w:sz w:val="20"/>
                <w:szCs w:val="20"/>
              </w:rPr>
              <w:t>p</w:t>
            </w:r>
            <w:r w:rsidRPr="00BE4799">
              <w:rPr>
                <w:sz w:val="20"/>
                <w:szCs w:val="20"/>
              </w:rPr>
              <w:t>-value</w:t>
            </w:r>
          </w:p>
        </w:tc>
      </w:tr>
      <w:tr w:rsidR="001F2679" w:rsidRPr="00BE4799" w14:paraId="7C0B1876" w14:textId="77777777" w:rsidTr="009E56A7">
        <w:trPr>
          <w:trHeight w:val="310"/>
          <w:jc w:val="center"/>
        </w:trPr>
        <w:tc>
          <w:tcPr>
            <w:tcW w:w="4050" w:type="dxa"/>
            <w:tcBorders>
              <w:left w:val="nil"/>
              <w:bottom w:val="nil"/>
              <w:right w:val="nil"/>
            </w:tcBorders>
          </w:tcPr>
          <w:p w14:paraId="727C4381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Intercept </w:t>
            </w:r>
          </w:p>
        </w:tc>
        <w:tc>
          <w:tcPr>
            <w:tcW w:w="2077" w:type="dxa"/>
            <w:tcBorders>
              <w:left w:val="nil"/>
              <w:bottom w:val="nil"/>
              <w:right w:val="nil"/>
            </w:tcBorders>
          </w:tcPr>
          <w:p w14:paraId="243690B9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4.86</w:t>
            </w: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</w:tcPr>
          <w:p w14:paraId="5C5ABFF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0.36</w:t>
            </w:r>
          </w:p>
        </w:tc>
        <w:tc>
          <w:tcPr>
            <w:tcW w:w="1747" w:type="dxa"/>
            <w:tcBorders>
              <w:left w:val="nil"/>
              <w:bottom w:val="nil"/>
              <w:right w:val="nil"/>
            </w:tcBorders>
          </w:tcPr>
          <w:p w14:paraId="2083D18F" w14:textId="6C390DCC" w:rsidR="001F2679" w:rsidRPr="00BE4799" w:rsidRDefault="001171C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1F2679" w:rsidRPr="00BE4799" w14:paraId="32CD6CE1" w14:textId="77777777" w:rsidTr="009E56A7">
        <w:trPr>
          <w:trHeight w:val="310"/>
          <w:jc w:val="center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0B66BF0" w14:textId="3E72D6BC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lastRenderedPageBreak/>
              <w:t xml:space="preserve">   ER cluster 1:</w:t>
            </w:r>
            <w:r w:rsidRPr="00BE4799">
              <w:rPr>
                <w:i/>
                <w:iCs/>
                <w:sz w:val="20"/>
                <w:szCs w:val="20"/>
              </w:rPr>
              <w:t xml:space="preserve"> “</w:t>
            </w:r>
            <w:r w:rsidR="00E3347E" w:rsidRPr="00BE4799">
              <w:rPr>
                <w:i/>
                <w:iCs/>
                <w:sz w:val="20"/>
                <w:szCs w:val="20"/>
              </w:rPr>
              <w:t>mostly no regulation</w:t>
            </w:r>
            <w:r w:rsidRPr="00BE4799">
              <w:rPr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0157C6CF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F72A6E7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0C79AC2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</w:tr>
      <w:tr w:rsidR="001F2679" w:rsidRPr="00BE4799" w14:paraId="25C7618B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DD6D1BD" w14:textId="4F0C75CD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ER cluster 2: “</w:t>
            </w:r>
            <w:r w:rsidR="00E3347E" w:rsidRPr="00BE4799">
              <w:rPr>
                <w:i/>
                <w:iCs/>
                <w:sz w:val="20"/>
                <w:szCs w:val="20"/>
              </w:rPr>
              <w:t>even class split</w:t>
            </w:r>
            <w:r w:rsidRPr="00BE4799">
              <w:rPr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05390144" w14:textId="59ECED8F" w:rsidR="001F2679" w:rsidRPr="00BE4799" w:rsidRDefault="001171C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6F22F01" w14:textId="651372D3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1171C5" w:rsidRPr="00BE4799">
              <w:rPr>
                <w:sz w:val="20"/>
                <w:szCs w:val="20"/>
              </w:rPr>
              <w:t>09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440242BF" w14:textId="587B7E87" w:rsidR="001F2679" w:rsidRPr="00BE4799" w:rsidRDefault="001171C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1F2679" w:rsidRPr="00BE4799" w14:paraId="0B0CF5AD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5E843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No ER cluster: </w:t>
            </w:r>
            <w:r w:rsidRPr="00BE4799">
              <w:rPr>
                <w:i/>
                <w:iCs/>
                <w:sz w:val="20"/>
                <w:szCs w:val="20"/>
              </w:rPr>
              <w:t>&lt;0.80 class membership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C3938" w14:textId="5D5161BB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1171C5" w:rsidRPr="00BE479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BDBF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20BD7" w14:textId="21AFF0D1" w:rsidR="001F2679" w:rsidRPr="00BE4799" w:rsidRDefault="001171C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9E56A7" w:rsidRPr="00BE4799" w14:paraId="0780BEB3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BD1A6" w14:textId="1657188D" w:rsidR="009E56A7" w:rsidRPr="00BE4799" w:rsidRDefault="009E56A7" w:rsidP="009E56A7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Covariates 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6807B" w14:textId="77777777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BCAD8" w14:textId="77777777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1AA57" w14:textId="77777777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9E56A7" w:rsidRPr="00BE4799" w14:paraId="7D0EEB03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1208C80" w14:textId="2655A99F" w:rsidR="009E56A7" w:rsidRPr="00BE4799" w:rsidRDefault="009E56A7" w:rsidP="009E56A7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age 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08BB028A" w14:textId="3F590EC8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95D1B2A" w14:textId="5698D636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-0.42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53E7C21E" w14:textId="405EC15D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.67</w:t>
            </w:r>
          </w:p>
        </w:tc>
      </w:tr>
      <w:tr w:rsidR="009E56A7" w:rsidRPr="00BE4799" w14:paraId="61BA87AA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05AC46E" w14:textId="0E2CEE45" w:rsidR="009E56A7" w:rsidRPr="00BE4799" w:rsidRDefault="009E56A7" w:rsidP="009E56A7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male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752E90D7" w14:textId="6CBD8C9A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67782FE" w14:textId="3EC7F159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-2.67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01E8F98F" w14:textId="1782B17C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9E56A7" w:rsidRPr="00BE4799" w14:paraId="0679F599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BF35EC0" w14:textId="0BDFA6D6" w:rsidR="009E56A7" w:rsidRPr="00BE4799" w:rsidRDefault="009E56A7" w:rsidP="009E56A7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Income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5286BBFF" w14:textId="1E10097B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5E71415" w14:textId="68486DD3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-3.77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5CFA396D" w14:textId="3DAA360F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9E56A7" w:rsidRPr="00BE4799" w14:paraId="0C737734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A38FF" w14:textId="44B0BC83" w:rsidR="009E56A7" w:rsidRPr="00BE4799" w:rsidRDefault="009E56A7" w:rsidP="009E56A7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EMA compliance 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968EC" w14:textId="4B3CD763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B2137" w14:textId="781FDD15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-2.34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62201" w14:textId="797172F3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&lt; .05</w:t>
            </w:r>
          </w:p>
        </w:tc>
      </w:tr>
      <w:tr w:rsidR="009E56A7" w:rsidRPr="00BE4799" w14:paraId="42B973E7" w14:textId="77777777" w:rsidTr="009E56A7">
        <w:trPr>
          <w:trHeight w:val="288"/>
          <w:jc w:val="center"/>
        </w:trPr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EAC42" w14:textId="77777777" w:rsidR="009E56A7" w:rsidRPr="00BE4799" w:rsidRDefault="009E56A7" w:rsidP="009E56A7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58B9B" w14:textId="7C0C2C75" w:rsidR="009E56A7" w:rsidRPr="00BE4799" w:rsidRDefault="009E56A7" w:rsidP="009E56A7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R</w:t>
            </w:r>
            <w:r w:rsidRPr="00BE4799">
              <w:rPr>
                <w:sz w:val="20"/>
                <w:szCs w:val="20"/>
                <w:vertAlign w:val="superscript"/>
              </w:rPr>
              <w:t xml:space="preserve">2 </w:t>
            </w:r>
            <w:r w:rsidRPr="00BE4799">
              <w:rPr>
                <w:sz w:val="20"/>
                <w:szCs w:val="20"/>
              </w:rPr>
              <w:t>= 0.04, adjusted R</w:t>
            </w:r>
            <w:r w:rsidRPr="00BE4799">
              <w:rPr>
                <w:sz w:val="20"/>
                <w:szCs w:val="20"/>
                <w:vertAlign w:val="superscript"/>
              </w:rPr>
              <w:t xml:space="preserve">2 </w:t>
            </w:r>
            <w:r w:rsidRPr="00BE4799">
              <w:rPr>
                <w:sz w:val="20"/>
                <w:szCs w:val="20"/>
              </w:rPr>
              <w:t>= 0.03, Degrees of Freedom = 1033</w:t>
            </w:r>
          </w:p>
        </w:tc>
      </w:tr>
    </w:tbl>
    <w:p w14:paraId="619F9685" w14:textId="7AD90E4A" w:rsidR="001F2679" w:rsidRPr="0093052E" w:rsidRDefault="009567A5" w:rsidP="001F2679">
      <w:pPr>
        <w:spacing w:line="480" w:lineRule="auto"/>
        <w:rPr>
          <w:color w:val="000000" w:themeColor="text1"/>
          <w:sz w:val="20"/>
          <w:szCs w:val="20"/>
          <w:lang w:val="en"/>
        </w:rPr>
      </w:pPr>
      <w:r w:rsidRPr="004C2546">
        <w:rPr>
          <w:i/>
          <w:iCs/>
          <w:color w:val="000000" w:themeColor="text1"/>
          <w:sz w:val="20"/>
          <w:szCs w:val="20"/>
          <w:lang w:val="en"/>
        </w:rPr>
        <w:t>Note.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884B6B">
        <w:rPr>
          <w:color w:val="000000" w:themeColor="text1"/>
          <w:sz w:val="20"/>
          <w:szCs w:val="20"/>
          <w:lang w:val="en"/>
        </w:rPr>
        <w:t>Table</w:t>
      </w:r>
      <w:r>
        <w:rPr>
          <w:color w:val="000000" w:themeColor="text1"/>
          <w:sz w:val="20"/>
          <w:szCs w:val="20"/>
          <w:lang w:val="en"/>
        </w:rPr>
        <w:t xml:space="preserve"> S5 shows the linear regressions run between ER clusters and caregiver perceived ER success. </w:t>
      </w:r>
      <w:r w:rsidRPr="004C2546">
        <w:rPr>
          <w:color w:val="000000" w:themeColor="text1"/>
          <w:sz w:val="20"/>
          <w:szCs w:val="20"/>
          <w:lang w:val="en"/>
        </w:rPr>
        <w:t xml:space="preserve">‘EMA compliance’ refers to participant compliance in completing daily Ecological Momentary Assessment surveys. </w:t>
      </w:r>
    </w:p>
    <w:p w14:paraId="0DE823E1" w14:textId="17F3D514" w:rsidR="001F2679" w:rsidRPr="00BE4799" w:rsidRDefault="008245B3" w:rsidP="001F2679">
      <w:pPr>
        <w:spacing w:line="480" w:lineRule="auto"/>
        <w:rPr>
          <w:b/>
          <w:bCs/>
          <w:color w:val="000000" w:themeColor="text1"/>
          <w:sz w:val="20"/>
          <w:szCs w:val="20"/>
          <w:lang w:val="en"/>
        </w:rPr>
      </w:pPr>
      <w:r w:rsidRPr="00BE4799">
        <w:rPr>
          <w:b/>
          <w:bCs/>
          <w:color w:val="000000" w:themeColor="text1"/>
          <w:sz w:val="20"/>
          <w:szCs w:val="20"/>
          <w:lang w:val="en"/>
        </w:rPr>
        <w:t xml:space="preserve">Table </w:t>
      </w:r>
      <w:r w:rsidR="00F55B98">
        <w:rPr>
          <w:b/>
          <w:bCs/>
          <w:color w:val="000000" w:themeColor="text1"/>
          <w:sz w:val="20"/>
          <w:szCs w:val="20"/>
          <w:lang w:val="en"/>
        </w:rPr>
        <w:t>S</w:t>
      </w:r>
      <w:r w:rsidR="00596A6A">
        <w:rPr>
          <w:b/>
          <w:bCs/>
          <w:color w:val="000000" w:themeColor="text1"/>
          <w:sz w:val="20"/>
          <w:szCs w:val="20"/>
          <w:lang w:val="en"/>
        </w:rPr>
        <w:t>6</w:t>
      </w:r>
    </w:p>
    <w:p w14:paraId="058FDC33" w14:textId="592E77CA" w:rsidR="001F2679" w:rsidRPr="00BE4799" w:rsidRDefault="001F2679" w:rsidP="001F2679">
      <w:pPr>
        <w:spacing w:line="480" w:lineRule="auto"/>
        <w:rPr>
          <w:i/>
          <w:iCs/>
          <w:color w:val="000000" w:themeColor="text1"/>
          <w:sz w:val="20"/>
          <w:szCs w:val="20"/>
          <w:lang w:val="en"/>
        </w:rPr>
      </w:pPr>
      <w:r w:rsidRPr="00BE4799">
        <w:rPr>
          <w:i/>
          <w:iCs/>
          <w:color w:val="000000" w:themeColor="text1"/>
          <w:sz w:val="20"/>
          <w:szCs w:val="20"/>
          <w:lang w:val="en"/>
        </w:rPr>
        <w:t>Bootstrapped Logistic Regressions</w:t>
      </w:r>
      <w:r w:rsidR="00F55B98">
        <w:rPr>
          <w:i/>
          <w:iCs/>
          <w:color w:val="000000" w:themeColor="text1"/>
          <w:sz w:val="20"/>
          <w:szCs w:val="20"/>
          <w:lang w:val="en"/>
        </w:rPr>
        <w:t xml:space="preserve"> Modeling the Association Between </w:t>
      </w:r>
      <w:r w:rsidRPr="00BE4799">
        <w:rPr>
          <w:i/>
          <w:iCs/>
          <w:color w:val="000000" w:themeColor="text1"/>
          <w:sz w:val="20"/>
          <w:szCs w:val="20"/>
          <w:lang w:val="en"/>
        </w:rPr>
        <w:t>Negative ER Clusters Predicting</w:t>
      </w:r>
      <w:r w:rsidR="00E3347E" w:rsidRPr="00BE4799"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="000F1CE1" w:rsidRPr="00BE4799">
        <w:rPr>
          <w:i/>
          <w:iCs/>
          <w:color w:val="000000" w:themeColor="text1"/>
          <w:sz w:val="20"/>
          <w:szCs w:val="20"/>
          <w:lang w:val="en"/>
        </w:rPr>
        <w:t>Socialization</w:t>
      </w:r>
      <w:r w:rsidRPr="00BE4799">
        <w:rPr>
          <w:i/>
          <w:iCs/>
          <w:color w:val="000000" w:themeColor="text1"/>
          <w:sz w:val="20"/>
          <w:szCs w:val="20"/>
          <w:lang w:val="en"/>
        </w:rPr>
        <w:t xml:space="preserve"> Success</w:t>
      </w:r>
    </w:p>
    <w:tbl>
      <w:tblPr>
        <w:tblStyle w:val="TableGrid"/>
        <w:tblW w:w="9342" w:type="dxa"/>
        <w:jc w:val="center"/>
        <w:tblLayout w:type="fixed"/>
        <w:tblLook w:val="04A0" w:firstRow="1" w:lastRow="0" w:firstColumn="1" w:lastColumn="0" w:noHBand="0" w:noVBand="1"/>
      </w:tblPr>
      <w:tblGrid>
        <w:gridCol w:w="3723"/>
        <w:gridCol w:w="1137"/>
        <w:gridCol w:w="778"/>
        <w:gridCol w:w="1027"/>
        <w:gridCol w:w="957"/>
        <w:gridCol w:w="1720"/>
      </w:tblGrid>
      <w:tr w:rsidR="001F2679" w:rsidRPr="00BE4799" w14:paraId="4E113343" w14:textId="77777777" w:rsidTr="00E3347E">
        <w:trPr>
          <w:trHeight w:val="320"/>
          <w:jc w:val="center"/>
        </w:trPr>
        <w:tc>
          <w:tcPr>
            <w:tcW w:w="3723" w:type="dxa"/>
            <w:tcBorders>
              <w:left w:val="nil"/>
              <w:right w:val="nil"/>
            </w:tcBorders>
          </w:tcPr>
          <w:p w14:paraId="7AFF5409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5619" w:type="dxa"/>
            <w:gridSpan w:val="5"/>
            <w:tcBorders>
              <w:left w:val="nil"/>
              <w:right w:val="nil"/>
            </w:tcBorders>
          </w:tcPr>
          <w:p w14:paraId="3047D05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Bootstrap </w:t>
            </w:r>
          </w:p>
        </w:tc>
      </w:tr>
      <w:tr w:rsidR="001F2679" w:rsidRPr="00BE4799" w14:paraId="1F779E09" w14:textId="77777777" w:rsidTr="001171C5">
        <w:trPr>
          <w:trHeight w:val="320"/>
          <w:jc w:val="center"/>
        </w:trPr>
        <w:tc>
          <w:tcPr>
            <w:tcW w:w="3723" w:type="dxa"/>
            <w:tcBorders>
              <w:left w:val="nil"/>
              <w:bottom w:val="single" w:sz="4" w:space="0" w:color="auto"/>
              <w:right w:val="nil"/>
            </w:tcBorders>
          </w:tcPr>
          <w:p w14:paraId="04E86304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nil"/>
              <w:bottom w:val="single" w:sz="4" w:space="0" w:color="auto"/>
              <w:right w:val="nil"/>
            </w:tcBorders>
          </w:tcPr>
          <w:p w14:paraId="622B437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left w:val="nil"/>
              <w:bottom w:val="single" w:sz="4" w:space="0" w:color="auto"/>
            </w:tcBorders>
          </w:tcPr>
          <w:p w14:paraId="30C893E9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3"/>
            <w:tcBorders>
              <w:bottom w:val="single" w:sz="4" w:space="0" w:color="auto"/>
              <w:right w:val="nil"/>
            </w:tcBorders>
          </w:tcPr>
          <w:p w14:paraId="19DF1D6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Confidence intervals </w:t>
            </w:r>
          </w:p>
        </w:tc>
      </w:tr>
      <w:tr w:rsidR="001F2679" w:rsidRPr="00BE4799" w14:paraId="1DBF2E6B" w14:textId="77777777" w:rsidTr="001171C5">
        <w:trPr>
          <w:trHeight w:val="320"/>
          <w:jc w:val="center"/>
        </w:trPr>
        <w:tc>
          <w:tcPr>
            <w:tcW w:w="3723" w:type="dxa"/>
            <w:tcBorders>
              <w:left w:val="nil"/>
              <w:bottom w:val="single" w:sz="4" w:space="0" w:color="auto"/>
              <w:right w:val="nil"/>
            </w:tcBorders>
          </w:tcPr>
          <w:p w14:paraId="4AF679CA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nil"/>
              <w:bottom w:val="single" w:sz="4" w:space="0" w:color="auto"/>
              <w:right w:val="nil"/>
            </w:tcBorders>
          </w:tcPr>
          <w:p w14:paraId="6CAB0EE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Beta coefficient</w:t>
            </w: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nil"/>
            </w:tcBorders>
          </w:tcPr>
          <w:p w14:paraId="7967898F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SD</w:t>
            </w:r>
          </w:p>
        </w:tc>
        <w:tc>
          <w:tcPr>
            <w:tcW w:w="1027" w:type="dxa"/>
            <w:tcBorders>
              <w:left w:val="nil"/>
              <w:bottom w:val="single" w:sz="4" w:space="0" w:color="auto"/>
              <w:right w:val="nil"/>
            </w:tcBorders>
          </w:tcPr>
          <w:p w14:paraId="1415247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Lower</w:t>
            </w:r>
          </w:p>
        </w:tc>
        <w:tc>
          <w:tcPr>
            <w:tcW w:w="957" w:type="dxa"/>
            <w:tcBorders>
              <w:left w:val="nil"/>
              <w:bottom w:val="single" w:sz="4" w:space="0" w:color="auto"/>
              <w:right w:val="nil"/>
            </w:tcBorders>
          </w:tcPr>
          <w:p w14:paraId="0A24CA44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Upper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</w:tcPr>
          <w:p w14:paraId="40704EC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i/>
                <w:iCs/>
                <w:sz w:val="20"/>
                <w:szCs w:val="20"/>
              </w:rPr>
              <w:t>p</w:t>
            </w:r>
            <w:r w:rsidRPr="00BE4799">
              <w:rPr>
                <w:sz w:val="20"/>
                <w:szCs w:val="20"/>
              </w:rPr>
              <w:t>-value</w:t>
            </w:r>
          </w:p>
          <w:p w14:paraId="2F8BB58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(2-tailed)</w:t>
            </w:r>
          </w:p>
        </w:tc>
      </w:tr>
      <w:tr w:rsidR="001F2679" w:rsidRPr="00BE4799" w14:paraId="4ED2C3CF" w14:textId="77777777" w:rsidTr="001171C5">
        <w:trPr>
          <w:trHeight w:val="287"/>
          <w:jc w:val="center"/>
        </w:trPr>
        <w:tc>
          <w:tcPr>
            <w:tcW w:w="3723" w:type="dxa"/>
            <w:tcBorders>
              <w:left w:val="nil"/>
              <w:bottom w:val="nil"/>
              <w:right w:val="nil"/>
            </w:tcBorders>
          </w:tcPr>
          <w:p w14:paraId="4A6491D1" w14:textId="177E331C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ER cluster 1:</w:t>
            </w:r>
            <w:r w:rsidRPr="00BE4799">
              <w:rPr>
                <w:i/>
                <w:iCs/>
                <w:sz w:val="20"/>
                <w:szCs w:val="20"/>
              </w:rPr>
              <w:t xml:space="preserve"> “</w:t>
            </w:r>
            <w:r w:rsidR="00E3347E" w:rsidRPr="00BE4799">
              <w:rPr>
                <w:i/>
                <w:iCs/>
                <w:sz w:val="20"/>
                <w:szCs w:val="20"/>
              </w:rPr>
              <w:t>mostly no regulation</w:t>
            </w:r>
            <w:r w:rsidRPr="00BE4799">
              <w:rPr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</w:tcPr>
          <w:p w14:paraId="0F3ADBB1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</w:tcPr>
          <w:p w14:paraId="600AC3D4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</w:tcPr>
          <w:p w14:paraId="18079481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75D8CF5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1720" w:type="dxa"/>
            <w:tcBorders>
              <w:left w:val="nil"/>
              <w:bottom w:val="nil"/>
              <w:right w:val="nil"/>
            </w:tcBorders>
          </w:tcPr>
          <w:p w14:paraId="1996F21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</w:tr>
      <w:tr w:rsidR="001F2679" w:rsidRPr="00BE4799" w14:paraId="62E92010" w14:textId="77777777" w:rsidTr="001171C5">
        <w:trPr>
          <w:trHeight w:val="297"/>
          <w:jc w:val="center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06AEB96A" w14:textId="117903D8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ER cluster 2: </w:t>
            </w:r>
            <w:r w:rsidRPr="00BE4799">
              <w:rPr>
                <w:i/>
                <w:iCs/>
                <w:sz w:val="20"/>
                <w:szCs w:val="20"/>
              </w:rPr>
              <w:t>“</w:t>
            </w:r>
            <w:r w:rsidR="00E3347E" w:rsidRPr="00BE4799">
              <w:rPr>
                <w:i/>
                <w:iCs/>
                <w:sz w:val="20"/>
                <w:szCs w:val="20"/>
              </w:rPr>
              <w:t>even class split</w:t>
            </w:r>
            <w:r w:rsidRPr="00BE4799">
              <w:rPr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80BC97B" w14:textId="597254BF" w:rsidR="001F2679" w:rsidRPr="00BE4799" w:rsidRDefault="007F3A13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3D79CD" w14:textId="3790CEC7" w:rsidR="001F2679" w:rsidRPr="00BE4799" w:rsidRDefault="007F3A13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C76B2EC" w14:textId="1E5B5719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</w:t>
            </w:r>
            <w:r w:rsidR="007F3A13" w:rsidRPr="00BE4799">
              <w:rPr>
                <w:sz w:val="20"/>
                <w:szCs w:val="20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0BACE8B" w14:textId="568568D0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7F3A13" w:rsidRPr="00BE4799">
              <w:rPr>
                <w:sz w:val="20"/>
                <w:szCs w:val="20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599276E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&gt;.05</w:t>
            </w:r>
          </w:p>
        </w:tc>
      </w:tr>
      <w:tr w:rsidR="001F2679" w:rsidRPr="00BE4799" w14:paraId="45C9E0B3" w14:textId="77777777" w:rsidTr="001171C5">
        <w:trPr>
          <w:trHeight w:val="320"/>
          <w:jc w:val="center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FE7F8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No ER cluster: </w:t>
            </w:r>
            <w:r w:rsidRPr="00BE4799">
              <w:rPr>
                <w:i/>
                <w:iCs/>
                <w:sz w:val="20"/>
                <w:szCs w:val="20"/>
              </w:rPr>
              <w:t>posterior probability &gt;0.80</w:t>
            </w:r>
            <w:r w:rsidRPr="00BE47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2ECFC" w14:textId="6F74803E" w:rsidR="001F2679" w:rsidRPr="00BE4799" w:rsidRDefault="009E56A7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A5BDC" w14:textId="3EA01988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</w:t>
            </w:r>
            <w:r w:rsidR="009E56A7" w:rsidRPr="00BE4799">
              <w:rPr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2D85F" w14:textId="2A4C3C8A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</w:t>
            </w:r>
            <w:r w:rsidR="009E56A7" w:rsidRPr="00BE4799">
              <w:rPr>
                <w:sz w:val="20"/>
                <w:szCs w:val="20"/>
              </w:rPr>
              <w:t>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378FF" w14:textId="61B0456F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9E56A7" w:rsidRPr="00BE4799">
              <w:rPr>
                <w:sz w:val="20"/>
                <w:szCs w:val="20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5A939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&gt;.05</w:t>
            </w:r>
          </w:p>
        </w:tc>
      </w:tr>
      <w:tr w:rsidR="001F2679" w:rsidRPr="00BE4799" w14:paraId="280E1B6E" w14:textId="77777777" w:rsidTr="001171C5">
        <w:trPr>
          <w:trHeight w:val="320"/>
          <w:jc w:val="center"/>
        </w:trPr>
        <w:tc>
          <w:tcPr>
            <w:tcW w:w="3723" w:type="dxa"/>
            <w:tcBorders>
              <w:left w:val="nil"/>
              <w:bottom w:val="nil"/>
              <w:right w:val="nil"/>
            </w:tcBorders>
          </w:tcPr>
          <w:p w14:paraId="6CBE0991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Covariates 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</w:tcPr>
          <w:p w14:paraId="5181F80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</w:tcPr>
          <w:p w14:paraId="021459FE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</w:tcPr>
          <w:p w14:paraId="61CD230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15C51DB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left w:val="nil"/>
              <w:bottom w:val="nil"/>
              <w:right w:val="nil"/>
            </w:tcBorders>
          </w:tcPr>
          <w:p w14:paraId="46117DA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1F2679" w:rsidRPr="00BE4799" w14:paraId="4C22E75C" w14:textId="77777777" w:rsidTr="001171C5">
        <w:trPr>
          <w:trHeight w:val="320"/>
          <w:jc w:val="center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403F016F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age 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C26DB30" w14:textId="40A4B20B" w:rsidR="001F2679" w:rsidRPr="00BE4799" w:rsidRDefault="009E56A7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B38E71" w14:textId="3E049CE8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9E56A7" w:rsidRPr="00BE4799">
              <w:rPr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86C3BE6" w14:textId="06521ED4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</w:t>
            </w:r>
            <w:r w:rsidR="009E56A7" w:rsidRPr="00BE4799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7B42BEE4" w14:textId="54CAC41E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9E56A7" w:rsidRPr="00BE4799">
              <w:rPr>
                <w:sz w:val="20"/>
                <w:szCs w:val="20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4AA236F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&gt;.05</w:t>
            </w:r>
          </w:p>
        </w:tc>
      </w:tr>
      <w:tr w:rsidR="001F2679" w:rsidRPr="00BE4799" w14:paraId="467E1BDB" w14:textId="77777777" w:rsidTr="001171C5">
        <w:trPr>
          <w:trHeight w:val="320"/>
          <w:jc w:val="center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7212A184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Child male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FCB30C6" w14:textId="6C894DB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</w:t>
            </w:r>
            <w:r w:rsidR="009E56A7" w:rsidRPr="00BE4799">
              <w:rPr>
                <w:sz w:val="20"/>
                <w:szCs w:val="20"/>
              </w:rPr>
              <w:t>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1B0474" w14:textId="79321475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9E56A7" w:rsidRPr="00BE4799">
              <w:rPr>
                <w:sz w:val="20"/>
                <w:szCs w:val="20"/>
              </w:rPr>
              <w:t>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486BEE4" w14:textId="7D015E0E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</w:t>
            </w:r>
            <w:r w:rsidR="009E56A7" w:rsidRPr="00BE4799">
              <w:rPr>
                <w:sz w:val="20"/>
                <w:szCs w:val="20"/>
              </w:rPr>
              <w:t>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0560820" w14:textId="40634E46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9E56A7" w:rsidRPr="00BE4799">
              <w:rPr>
                <w:sz w:val="20"/>
                <w:szCs w:val="2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7F82583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&gt;.05</w:t>
            </w:r>
          </w:p>
        </w:tc>
      </w:tr>
      <w:tr w:rsidR="001F2679" w:rsidRPr="00BE4799" w14:paraId="085A4783" w14:textId="77777777" w:rsidTr="001171C5">
        <w:trPr>
          <w:trHeight w:val="320"/>
          <w:jc w:val="center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14:paraId="6EFF705B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Income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58863E0E" w14:textId="77D97AF4" w:rsidR="001F2679" w:rsidRPr="00BE4799" w:rsidRDefault="009E56A7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1F2679"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07879D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8EA546D" w14:textId="0C22F4E2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9E56A7"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0B58A87" w14:textId="7C5B9CB4" w:rsidR="001F2679" w:rsidRPr="00BE4799" w:rsidRDefault="009E56A7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6F9027F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&gt;.05</w:t>
            </w:r>
          </w:p>
        </w:tc>
      </w:tr>
      <w:tr w:rsidR="001F2679" w:rsidRPr="00BE4799" w14:paraId="3511B0E9" w14:textId="77777777" w:rsidTr="001171C5">
        <w:trPr>
          <w:trHeight w:val="90"/>
          <w:jc w:val="center"/>
        </w:trPr>
        <w:tc>
          <w:tcPr>
            <w:tcW w:w="3723" w:type="dxa"/>
            <w:tcBorders>
              <w:top w:val="nil"/>
              <w:left w:val="nil"/>
              <w:right w:val="nil"/>
            </w:tcBorders>
          </w:tcPr>
          <w:p w14:paraId="0A762E28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EMA compliance  </w:t>
            </w: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</w:tcPr>
          <w:p w14:paraId="72D5658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-0.00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</w:tcPr>
          <w:p w14:paraId="7FA50AA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</w:tcPr>
          <w:p w14:paraId="79970A2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-0.01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14:paraId="326C5CE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</w:tcPr>
          <w:p w14:paraId="02348CFE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&gt;.05</w:t>
            </w:r>
          </w:p>
        </w:tc>
      </w:tr>
    </w:tbl>
    <w:p w14:paraId="7EF1F808" w14:textId="74062D62" w:rsidR="008245B3" w:rsidRPr="00BE4799" w:rsidRDefault="009567A5" w:rsidP="008245B3">
      <w:pPr>
        <w:spacing w:line="480" w:lineRule="auto"/>
        <w:rPr>
          <w:color w:val="000000" w:themeColor="text1"/>
          <w:sz w:val="20"/>
          <w:szCs w:val="20"/>
          <w:lang w:val="en"/>
        </w:rPr>
      </w:pPr>
      <w:r w:rsidRPr="004C2546">
        <w:rPr>
          <w:i/>
          <w:iCs/>
          <w:color w:val="000000" w:themeColor="text1"/>
          <w:sz w:val="20"/>
          <w:szCs w:val="20"/>
          <w:lang w:val="en"/>
        </w:rPr>
        <w:t>Note.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884B6B">
        <w:rPr>
          <w:color w:val="000000" w:themeColor="text1"/>
          <w:sz w:val="20"/>
          <w:szCs w:val="20"/>
          <w:lang w:val="en"/>
        </w:rPr>
        <w:t>Table</w:t>
      </w:r>
      <w:r>
        <w:rPr>
          <w:color w:val="000000" w:themeColor="text1"/>
          <w:sz w:val="20"/>
          <w:szCs w:val="20"/>
          <w:lang w:val="en"/>
        </w:rPr>
        <w:t xml:space="preserve"> S6 shows the linear regressions run between ER clusters and caregiver perceived socialization success. </w:t>
      </w:r>
      <w:r w:rsidRPr="004C2546">
        <w:rPr>
          <w:color w:val="000000" w:themeColor="text1"/>
          <w:sz w:val="20"/>
          <w:szCs w:val="20"/>
          <w:lang w:val="en"/>
        </w:rPr>
        <w:t xml:space="preserve">‘EMA compliance’ refers to participant compliance in completing daily Ecological Momentary Assessment surveys. </w:t>
      </w:r>
    </w:p>
    <w:p w14:paraId="4D8B36BE" w14:textId="0235AF1D" w:rsidR="008245B3" w:rsidRPr="00BE4799" w:rsidRDefault="008245B3" w:rsidP="008245B3">
      <w:pPr>
        <w:spacing w:line="480" w:lineRule="auto"/>
        <w:rPr>
          <w:b/>
          <w:bCs/>
          <w:color w:val="000000" w:themeColor="text1"/>
          <w:sz w:val="20"/>
          <w:szCs w:val="20"/>
          <w:lang w:val="en"/>
        </w:rPr>
      </w:pPr>
      <w:r w:rsidRPr="00BE4799">
        <w:rPr>
          <w:b/>
          <w:bCs/>
          <w:color w:val="000000" w:themeColor="text1"/>
          <w:sz w:val="20"/>
          <w:szCs w:val="20"/>
          <w:lang w:val="en"/>
        </w:rPr>
        <w:t xml:space="preserve">Table </w:t>
      </w:r>
      <w:r w:rsidR="00F55B98">
        <w:rPr>
          <w:b/>
          <w:bCs/>
          <w:color w:val="000000" w:themeColor="text1"/>
          <w:sz w:val="20"/>
          <w:szCs w:val="20"/>
          <w:lang w:val="en"/>
        </w:rPr>
        <w:t>S</w:t>
      </w:r>
      <w:r w:rsidR="00596A6A">
        <w:rPr>
          <w:b/>
          <w:bCs/>
          <w:color w:val="000000" w:themeColor="text1"/>
          <w:sz w:val="20"/>
          <w:szCs w:val="20"/>
          <w:lang w:val="en"/>
        </w:rPr>
        <w:t>7</w:t>
      </w:r>
    </w:p>
    <w:p w14:paraId="615423FE" w14:textId="77777777" w:rsidR="001F2679" w:rsidRPr="00BE4799" w:rsidRDefault="001F2679" w:rsidP="001F2679">
      <w:pPr>
        <w:spacing w:line="480" w:lineRule="auto"/>
        <w:rPr>
          <w:i/>
          <w:iCs/>
          <w:color w:val="000000" w:themeColor="text1"/>
          <w:sz w:val="20"/>
          <w:szCs w:val="20"/>
          <w:lang w:val="en"/>
        </w:rPr>
      </w:pPr>
      <w:r w:rsidRPr="00BE4799">
        <w:rPr>
          <w:i/>
          <w:iCs/>
          <w:color w:val="000000" w:themeColor="text1"/>
          <w:sz w:val="20"/>
          <w:szCs w:val="20"/>
          <w:lang w:val="en"/>
        </w:rPr>
        <w:t>Bootstrapped Logistic Regressions: Negative ERSB Clusters Predicting ERSB Success</w:t>
      </w:r>
    </w:p>
    <w:tbl>
      <w:tblPr>
        <w:tblStyle w:val="TableGrid"/>
        <w:tblW w:w="9342" w:type="dxa"/>
        <w:jc w:val="center"/>
        <w:tblLayout w:type="fixed"/>
        <w:tblLook w:val="04A0" w:firstRow="1" w:lastRow="0" w:firstColumn="1" w:lastColumn="0" w:noHBand="0" w:noVBand="1"/>
      </w:tblPr>
      <w:tblGrid>
        <w:gridCol w:w="4500"/>
        <w:gridCol w:w="1440"/>
        <w:gridCol w:w="630"/>
        <w:gridCol w:w="990"/>
        <w:gridCol w:w="720"/>
        <w:gridCol w:w="1062"/>
      </w:tblGrid>
      <w:tr w:rsidR="001F2679" w:rsidRPr="00BE4799" w14:paraId="4038E7AD" w14:textId="77777777" w:rsidTr="00E3347E">
        <w:trPr>
          <w:trHeight w:val="289"/>
          <w:jc w:val="center"/>
        </w:trPr>
        <w:tc>
          <w:tcPr>
            <w:tcW w:w="4500" w:type="dxa"/>
            <w:tcBorders>
              <w:left w:val="nil"/>
              <w:right w:val="nil"/>
            </w:tcBorders>
          </w:tcPr>
          <w:p w14:paraId="73F5A27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42" w:type="dxa"/>
            <w:gridSpan w:val="5"/>
            <w:tcBorders>
              <w:left w:val="nil"/>
              <w:right w:val="nil"/>
            </w:tcBorders>
          </w:tcPr>
          <w:p w14:paraId="316664E1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Bootstrap</w:t>
            </w:r>
          </w:p>
        </w:tc>
      </w:tr>
      <w:tr w:rsidR="001F2679" w:rsidRPr="00BE4799" w14:paraId="24688BE7" w14:textId="77777777" w:rsidTr="00E3347E">
        <w:trPr>
          <w:trHeight w:val="289"/>
          <w:jc w:val="center"/>
        </w:trPr>
        <w:tc>
          <w:tcPr>
            <w:tcW w:w="4500" w:type="dxa"/>
            <w:tcBorders>
              <w:left w:val="nil"/>
              <w:bottom w:val="single" w:sz="4" w:space="0" w:color="auto"/>
              <w:right w:val="nil"/>
            </w:tcBorders>
          </w:tcPr>
          <w:p w14:paraId="621CACD1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011EA705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</w:tcPr>
          <w:p w14:paraId="0FFA1D2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bottom w:val="single" w:sz="4" w:space="0" w:color="auto"/>
              <w:right w:val="nil"/>
            </w:tcBorders>
          </w:tcPr>
          <w:p w14:paraId="093DD6DD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Confidence Intervals</w:t>
            </w:r>
          </w:p>
        </w:tc>
      </w:tr>
      <w:tr w:rsidR="001F2679" w:rsidRPr="00BE4799" w14:paraId="5BA3C3DB" w14:textId="77777777" w:rsidTr="00E3347E">
        <w:trPr>
          <w:trHeight w:val="289"/>
          <w:jc w:val="center"/>
        </w:trPr>
        <w:tc>
          <w:tcPr>
            <w:tcW w:w="4500" w:type="dxa"/>
            <w:tcBorders>
              <w:left w:val="nil"/>
              <w:bottom w:val="single" w:sz="4" w:space="0" w:color="auto"/>
              <w:right w:val="nil"/>
            </w:tcBorders>
          </w:tcPr>
          <w:p w14:paraId="59CBF42C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0063169D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Beta coefficient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</w:tcPr>
          <w:p w14:paraId="7467400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SD 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380F3E5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Lower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3BD70E2F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Upper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nil"/>
            </w:tcBorders>
          </w:tcPr>
          <w:p w14:paraId="4447E99B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i/>
                <w:iCs/>
                <w:sz w:val="20"/>
                <w:szCs w:val="20"/>
              </w:rPr>
              <w:t>p</w:t>
            </w:r>
            <w:r w:rsidRPr="00BE4799">
              <w:rPr>
                <w:sz w:val="20"/>
                <w:szCs w:val="20"/>
              </w:rPr>
              <w:t>-value</w:t>
            </w:r>
          </w:p>
          <w:p w14:paraId="15D9B28F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(2-tailed)</w:t>
            </w:r>
          </w:p>
        </w:tc>
      </w:tr>
      <w:tr w:rsidR="001F2679" w:rsidRPr="00BE4799" w14:paraId="7877471C" w14:textId="77777777" w:rsidTr="00E3347E">
        <w:trPr>
          <w:trHeight w:val="289"/>
          <w:jc w:val="center"/>
        </w:trPr>
        <w:tc>
          <w:tcPr>
            <w:tcW w:w="4500" w:type="dxa"/>
            <w:tcBorders>
              <w:left w:val="nil"/>
              <w:bottom w:val="nil"/>
              <w:right w:val="nil"/>
            </w:tcBorders>
          </w:tcPr>
          <w:p w14:paraId="349D9355" w14:textId="6F0257EF" w:rsidR="001F2679" w:rsidRPr="00BE4799" w:rsidRDefault="00E3347E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Socialization</w:t>
            </w:r>
            <w:r w:rsidR="001F2679" w:rsidRPr="00BE4799">
              <w:rPr>
                <w:sz w:val="20"/>
                <w:szCs w:val="20"/>
              </w:rPr>
              <w:t xml:space="preserve"> cluster 1: “m</w:t>
            </w:r>
            <w:r w:rsidR="001F2679" w:rsidRPr="00BE4799">
              <w:rPr>
                <w:i/>
                <w:iCs/>
                <w:sz w:val="20"/>
                <w:szCs w:val="20"/>
              </w:rPr>
              <w:t>ostly no regulation”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1C29F780" w14:textId="4551B239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CE6D35" w:rsidRPr="00BE4799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14:paraId="1108B841" w14:textId="2CDD450C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</w:t>
            </w:r>
            <w:r w:rsidR="00CE6D35" w:rsidRPr="00BE4799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1691456C" w14:textId="23D6D349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CE6D35" w:rsidRPr="00BE4799">
              <w:rPr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5E20EF5D" w14:textId="1C81AB6E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CE6D35" w:rsidRPr="00BE4799">
              <w:rPr>
                <w:sz w:val="20"/>
                <w:szCs w:val="20"/>
              </w:rPr>
              <w:t>69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308BA64B" w14:textId="7071F73D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1F2679" w:rsidRPr="00BE4799" w14:paraId="5C6F10F8" w14:textId="77777777" w:rsidTr="00E3347E">
        <w:trPr>
          <w:trHeight w:val="268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2F00266" w14:textId="761E5B39" w:rsidR="001F2679" w:rsidRPr="00BE4799" w:rsidRDefault="00E3347E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Socialization</w:t>
            </w:r>
            <w:r w:rsidR="001F2679" w:rsidRPr="00BE4799">
              <w:rPr>
                <w:sz w:val="20"/>
                <w:szCs w:val="20"/>
              </w:rPr>
              <w:t xml:space="preserve"> cluster 2: “m</w:t>
            </w:r>
            <w:r w:rsidR="001F2679" w:rsidRPr="00BE4799">
              <w:rPr>
                <w:i/>
                <w:iCs/>
                <w:sz w:val="20"/>
                <w:szCs w:val="20"/>
              </w:rPr>
              <w:t>ostly some of everything”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98B4E2" w14:textId="2C8440DF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96013ED" w14:textId="2DB20D52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</w:t>
            </w:r>
            <w:r w:rsidR="00CE6D35" w:rsidRPr="00BE4799"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E92C0F" w14:textId="7CF68B68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</w:t>
            </w:r>
            <w:r w:rsidR="00CE6D35" w:rsidRPr="00BE4799"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4C27CC" w14:textId="245D44F7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0.51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D9F899D" w14:textId="3E49BC09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40F54370" w14:textId="77777777" w:rsidTr="00E3347E">
        <w:trPr>
          <w:trHeight w:val="289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BEAD821" w14:textId="2E6129F7" w:rsidR="001F2679" w:rsidRPr="00BE4799" w:rsidRDefault="00E3347E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Socialization</w:t>
            </w:r>
            <w:r w:rsidR="001F2679" w:rsidRPr="00BE4799">
              <w:rPr>
                <w:sz w:val="20"/>
                <w:szCs w:val="20"/>
              </w:rPr>
              <w:t xml:space="preserve"> cluster 3: “</w:t>
            </w:r>
            <w:r w:rsidR="001F2679" w:rsidRPr="00BE4799">
              <w:rPr>
                <w:i/>
                <w:iCs/>
                <w:sz w:val="20"/>
                <w:szCs w:val="20"/>
              </w:rPr>
              <w:t>mostly engagement focused”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72424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964906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04A2B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E27A5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---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97CB9E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  ---</w:t>
            </w:r>
          </w:p>
        </w:tc>
      </w:tr>
      <w:tr w:rsidR="001F2679" w:rsidRPr="00BE4799" w14:paraId="49C1EBE2" w14:textId="77777777" w:rsidTr="00E3347E">
        <w:trPr>
          <w:trHeight w:val="92"/>
          <w:jc w:val="center"/>
        </w:trPr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8FC14" w14:textId="337EEE66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No </w:t>
            </w:r>
            <w:r w:rsidR="00E3347E" w:rsidRPr="00BE4799">
              <w:rPr>
                <w:sz w:val="20"/>
                <w:szCs w:val="20"/>
              </w:rPr>
              <w:t>Socialization</w:t>
            </w:r>
            <w:r w:rsidRPr="00BE4799">
              <w:rPr>
                <w:sz w:val="20"/>
                <w:szCs w:val="20"/>
              </w:rPr>
              <w:t xml:space="preserve"> cluster: </w:t>
            </w:r>
            <w:r w:rsidRPr="00BE4799">
              <w:rPr>
                <w:i/>
                <w:iCs/>
                <w:sz w:val="20"/>
                <w:szCs w:val="20"/>
              </w:rPr>
              <w:t>&lt;0.80 cluster membership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B3D51" w14:textId="3C252EB1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C3328" w14:textId="1F4C9E8C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0.1</w:t>
            </w:r>
            <w:r w:rsidR="00CE6D35" w:rsidRPr="00BE4799">
              <w:rPr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33A34" w14:textId="22A70B0E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CD155" w14:textId="470E73D2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CE6D35" w:rsidRPr="00BE4799">
              <w:rPr>
                <w:sz w:val="20"/>
                <w:szCs w:val="20"/>
              </w:rPr>
              <w:t>33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767B1" w14:textId="16AC7B97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2C4B02A1" w14:textId="77777777" w:rsidTr="00E3347E">
        <w:trPr>
          <w:trHeight w:val="92"/>
          <w:jc w:val="center"/>
        </w:trPr>
        <w:tc>
          <w:tcPr>
            <w:tcW w:w="4500" w:type="dxa"/>
            <w:tcBorders>
              <w:left w:val="nil"/>
              <w:bottom w:val="nil"/>
              <w:right w:val="nil"/>
            </w:tcBorders>
          </w:tcPr>
          <w:p w14:paraId="2F831D3C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Covariates 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5405625C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14:paraId="6D9B3BE9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756475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43FBAB73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</w:tcPr>
          <w:p w14:paraId="28ED2256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</w:p>
        </w:tc>
      </w:tr>
      <w:tr w:rsidR="001F2679" w:rsidRPr="00BE4799" w14:paraId="04012520" w14:textId="77777777" w:rsidTr="00E3347E">
        <w:trPr>
          <w:trHeight w:val="92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4B0959B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lastRenderedPageBreak/>
              <w:t xml:space="preserve">  Child age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84137" w14:textId="6BABBF0F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CE6D35" w:rsidRPr="00BE4799">
              <w:rPr>
                <w:sz w:val="20"/>
                <w:szCs w:val="20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B9A8FA7" w14:textId="08DD3E51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</w:t>
            </w:r>
            <w:r w:rsidR="00CE6D35" w:rsidRPr="00BE4799"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85EE1B" w14:textId="09EF563F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</w:t>
            </w:r>
            <w:r w:rsidR="001F2679" w:rsidRPr="00BE4799">
              <w:rPr>
                <w:sz w:val="20"/>
                <w:szCs w:val="20"/>
              </w:rPr>
              <w:t>.0</w:t>
            </w:r>
            <w:r w:rsidRPr="00BE4799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40C65FD" w14:textId="1E5D0530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CE6D35" w:rsidRPr="00BE4799">
              <w:rPr>
                <w:sz w:val="20"/>
                <w:szCs w:val="20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AB16F20" w14:textId="065BF8A7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&lt; .05</w:t>
            </w:r>
          </w:p>
        </w:tc>
      </w:tr>
      <w:tr w:rsidR="001F2679" w:rsidRPr="00BE4799" w14:paraId="00C49E7F" w14:textId="77777777" w:rsidTr="00CE6D35">
        <w:trPr>
          <w:trHeight w:val="99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AF9F1E6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Child male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C1E404" w14:textId="40E39446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</w:t>
            </w:r>
            <w:r w:rsidR="00CE6D35" w:rsidRPr="00BE4799">
              <w:rPr>
                <w:sz w:val="20"/>
                <w:szCs w:val="20"/>
              </w:rPr>
              <w:t>.20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65530AA" w14:textId="3EF7A349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</w:t>
            </w:r>
            <w:r w:rsidR="00CE6D35" w:rsidRPr="00BE4799">
              <w:rPr>
                <w:sz w:val="20"/>
                <w:szCs w:val="20"/>
              </w:rPr>
              <w:t>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38C0FA" w14:textId="75D552B4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</w:t>
            </w:r>
            <w:r w:rsidR="00CE6D35" w:rsidRPr="00BE4799">
              <w:rPr>
                <w:sz w:val="20"/>
                <w:szCs w:val="2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4FFAC7" w14:textId="4117AC34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8549AD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19C64983" w14:textId="77777777" w:rsidTr="00E3347E">
        <w:trPr>
          <w:trHeight w:val="92"/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2011BB2" w14:textId="5CE75BE1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</w:t>
            </w:r>
            <w:r w:rsidR="00CE6D35" w:rsidRPr="00BE4799">
              <w:rPr>
                <w:sz w:val="20"/>
                <w:szCs w:val="20"/>
              </w:rPr>
              <w:t>Income</w:t>
            </w:r>
            <w:r w:rsidRPr="00BE479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03FED" w14:textId="4436222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BF1384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0907D6" w14:textId="77656D70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CE6D35" w:rsidRPr="00BE4799">
              <w:rPr>
                <w:sz w:val="20"/>
                <w:szCs w:val="20"/>
              </w:rPr>
              <w:t>0</w:t>
            </w:r>
            <w:r w:rsidRPr="00BE4799">
              <w:rPr>
                <w:sz w:val="20"/>
                <w:szCs w:val="20"/>
              </w:rPr>
              <w:t>.</w:t>
            </w:r>
            <w:r w:rsidR="00CE6D35" w:rsidRPr="00BE4799">
              <w:rPr>
                <w:sz w:val="20"/>
                <w:szCs w:val="20"/>
              </w:rPr>
              <w:t>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7E62F4" w14:textId="7C56FDB1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CA6E5B0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  <w:tr w:rsidR="001F2679" w:rsidRPr="00BE4799" w14:paraId="33C0D8C4" w14:textId="77777777" w:rsidTr="00E3347E">
        <w:trPr>
          <w:trHeight w:val="84"/>
          <w:jc w:val="center"/>
        </w:trPr>
        <w:tc>
          <w:tcPr>
            <w:tcW w:w="4500" w:type="dxa"/>
            <w:tcBorders>
              <w:top w:val="nil"/>
              <w:left w:val="nil"/>
              <w:right w:val="nil"/>
            </w:tcBorders>
          </w:tcPr>
          <w:p w14:paraId="66FEDF62" w14:textId="77777777" w:rsidR="001F2679" w:rsidRPr="00BE4799" w:rsidRDefault="001F2679" w:rsidP="00143889">
            <w:pPr>
              <w:tabs>
                <w:tab w:val="left" w:pos="3952"/>
              </w:tabs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 xml:space="preserve">  EMA compliance  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5ACCA6AA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-0.00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14:paraId="7822AF75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65B20454" w14:textId="4F862F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-0.0</w:t>
            </w:r>
            <w:r w:rsidR="00CE6D35" w:rsidRPr="00BE4799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795CE8D9" w14:textId="32BCBA5B" w:rsidR="001F2679" w:rsidRPr="00BE4799" w:rsidRDefault="00CE6D35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-</w:t>
            </w:r>
            <w:r w:rsidR="001F2679" w:rsidRPr="00BE4799">
              <w:rPr>
                <w:sz w:val="20"/>
                <w:szCs w:val="20"/>
              </w:rPr>
              <w:t>0.00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</w:tcPr>
          <w:p w14:paraId="7C5DC0F8" w14:textId="77777777" w:rsidR="001F2679" w:rsidRPr="00BE4799" w:rsidRDefault="001F2679" w:rsidP="00143889">
            <w:pPr>
              <w:tabs>
                <w:tab w:val="left" w:pos="3952"/>
              </w:tabs>
              <w:jc w:val="center"/>
              <w:rPr>
                <w:sz w:val="20"/>
                <w:szCs w:val="20"/>
              </w:rPr>
            </w:pPr>
            <w:r w:rsidRPr="00BE4799">
              <w:rPr>
                <w:sz w:val="20"/>
                <w:szCs w:val="20"/>
              </w:rPr>
              <w:t>&gt; .05</w:t>
            </w:r>
          </w:p>
        </w:tc>
      </w:tr>
    </w:tbl>
    <w:p w14:paraId="051B56FD" w14:textId="2B275BFE" w:rsidR="009567A5" w:rsidRPr="004C2546" w:rsidRDefault="009567A5" w:rsidP="009567A5">
      <w:pPr>
        <w:spacing w:line="480" w:lineRule="auto"/>
        <w:rPr>
          <w:color w:val="000000" w:themeColor="text1"/>
          <w:sz w:val="20"/>
          <w:szCs w:val="20"/>
          <w:lang w:val="en"/>
        </w:rPr>
      </w:pPr>
      <w:r w:rsidRPr="004C2546">
        <w:rPr>
          <w:i/>
          <w:iCs/>
          <w:color w:val="000000" w:themeColor="text1"/>
          <w:sz w:val="20"/>
          <w:szCs w:val="20"/>
          <w:lang w:val="en"/>
        </w:rPr>
        <w:t>Note.</w:t>
      </w:r>
      <w:r>
        <w:rPr>
          <w:i/>
          <w:iCs/>
          <w:color w:val="000000" w:themeColor="text1"/>
          <w:sz w:val="20"/>
          <w:szCs w:val="20"/>
          <w:lang w:val="en"/>
        </w:rPr>
        <w:t xml:space="preserve"> </w:t>
      </w:r>
      <w:r w:rsidRPr="00884B6B">
        <w:rPr>
          <w:color w:val="000000" w:themeColor="text1"/>
          <w:sz w:val="20"/>
          <w:szCs w:val="20"/>
          <w:lang w:val="en"/>
        </w:rPr>
        <w:t>Table</w:t>
      </w:r>
      <w:r>
        <w:rPr>
          <w:color w:val="000000" w:themeColor="text1"/>
          <w:sz w:val="20"/>
          <w:szCs w:val="20"/>
          <w:lang w:val="en"/>
        </w:rPr>
        <w:t xml:space="preserve"> S7 shows the bootstrapped outcomes of linear regressions run between socialization clusters and perceived socialization success.</w:t>
      </w:r>
      <w:r w:rsidRPr="004C2546">
        <w:rPr>
          <w:color w:val="000000" w:themeColor="text1"/>
          <w:sz w:val="20"/>
          <w:szCs w:val="20"/>
          <w:lang w:val="en"/>
        </w:rPr>
        <w:t xml:space="preserve"> ‘EMA compliance’ refers to participant compliance in completing daily Ecological Momentary Assessment surveys. </w:t>
      </w:r>
    </w:p>
    <w:p w14:paraId="65040A21" w14:textId="77777777" w:rsidR="00E3347E" w:rsidRPr="001171C5" w:rsidRDefault="00E3347E">
      <w:pPr>
        <w:rPr>
          <w:sz w:val="20"/>
          <w:szCs w:val="20"/>
        </w:rPr>
      </w:pPr>
    </w:p>
    <w:p w14:paraId="5B7A9453" w14:textId="77777777" w:rsidR="00E3347E" w:rsidRPr="001171C5" w:rsidRDefault="00E3347E">
      <w:pPr>
        <w:rPr>
          <w:sz w:val="20"/>
          <w:szCs w:val="20"/>
        </w:rPr>
      </w:pPr>
    </w:p>
    <w:p w14:paraId="76A5CDCF" w14:textId="77777777" w:rsidR="00E3347E" w:rsidRPr="001171C5" w:rsidRDefault="00E3347E">
      <w:pPr>
        <w:rPr>
          <w:sz w:val="20"/>
          <w:szCs w:val="20"/>
        </w:rPr>
      </w:pPr>
    </w:p>
    <w:p w14:paraId="037C4855" w14:textId="77777777" w:rsidR="00E3347E" w:rsidRPr="001171C5" w:rsidRDefault="00E3347E">
      <w:pPr>
        <w:rPr>
          <w:sz w:val="20"/>
          <w:szCs w:val="20"/>
        </w:rPr>
      </w:pPr>
    </w:p>
    <w:p w14:paraId="6D61A780" w14:textId="77777777" w:rsidR="00E3347E" w:rsidRPr="001171C5" w:rsidRDefault="00E3347E">
      <w:pPr>
        <w:rPr>
          <w:sz w:val="20"/>
          <w:szCs w:val="20"/>
        </w:rPr>
      </w:pPr>
    </w:p>
    <w:p w14:paraId="4B2E7368" w14:textId="77777777" w:rsidR="00E3347E" w:rsidRPr="001171C5" w:rsidRDefault="00E3347E">
      <w:pPr>
        <w:rPr>
          <w:sz w:val="20"/>
          <w:szCs w:val="20"/>
        </w:rPr>
      </w:pPr>
    </w:p>
    <w:p w14:paraId="4A38BB9E" w14:textId="77777777" w:rsidR="00E3347E" w:rsidRPr="001171C5" w:rsidRDefault="00E3347E">
      <w:pPr>
        <w:rPr>
          <w:sz w:val="20"/>
          <w:szCs w:val="20"/>
        </w:rPr>
      </w:pPr>
    </w:p>
    <w:p w14:paraId="116EEECB" w14:textId="77777777" w:rsidR="00E3347E" w:rsidRPr="001171C5" w:rsidRDefault="00E3347E">
      <w:pPr>
        <w:rPr>
          <w:sz w:val="20"/>
          <w:szCs w:val="20"/>
        </w:rPr>
      </w:pPr>
    </w:p>
    <w:p w14:paraId="07034A93" w14:textId="77777777" w:rsidR="00E3347E" w:rsidRPr="001171C5" w:rsidRDefault="00E3347E">
      <w:pPr>
        <w:rPr>
          <w:sz w:val="20"/>
          <w:szCs w:val="20"/>
        </w:rPr>
      </w:pPr>
    </w:p>
    <w:p w14:paraId="434EB908" w14:textId="77777777" w:rsidR="00E3347E" w:rsidRPr="001171C5" w:rsidRDefault="00E3347E">
      <w:pPr>
        <w:rPr>
          <w:sz w:val="20"/>
          <w:szCs w:val="20"/>
        </w:rPr>
      </w:pPr>
    </w:p>
    <w:p w14:paraId="036A4E52" w14:textId="77777777" w:rsidR="00E3347E" w:rsidRPr="001171C5" w:rsidRDefault="00E3347E">
      <w:pPr>
        <w:rPr>
          <w:sz w:val="20"/>
          <w:szCs w:val="20"/>
        </w:rPr>
      </w:pPr>
    </w:p>
    <w:p w14:paraId="05F11BEE" w14:textId="77777777" w:rsidR="00E3347E" w:rsidRDefault="00E3347E"/>
    <w:p w14:paraId="1AACE0E2" w14:textId="77777777" w:rsidR="00E3347E" w:rsidRDefault="00E3347E"/>
    <w:p w14:paraId="6E6FE996" w14:textId="77777777" w:rsidR="000F1CE1" w:rsidRDefault="000F1CE1"/>
    <w:p w14:paraId="627AB5EA" w14:textId="77777777" w:rsidR="000F1CE1" w:rsidRDefault="000F1CE1"/>
    <w:p w14:paraId="11CB21A6" w14:textId="77777777" w:rsidR="000F1CE1" w:rsidRDefault="000F1CE1"/>
    <w:p w14:paraId="6745160B" w14:textId="77777777" w:rsidR="00F55B98" w:rsidRDefault="00F55B98"/>
    <w:p w14:paraId="1A59634B" w14:textId="77777777" w:rsidR="00F55B98" w:rsidRDefault="00F55B98"/>
    <w:p w14:paraId="0AC38143" w14:textId="77777777" w:rsidR="00F55B98" w:rsidRDefault="00F55B98"/>
    <w:p w14:paraId="5DC3B85E" w14:textId="77777777" w:rsidR="00F55B98" w:rsidRDefault="00F55B98"/>
    <w:p w14:paraId="5D0F5782" w14:textId="77777777" w:rsidR="00F55B98" w:rsidRDefault="00F55B98"/>
    <w:p w14:paraId="0F0BD55A" w14:textId="77777777" w:rsidR="00F55B98" w:rsidRDefault="00F55B98"/>
    <w:p w14:paraId="4F84082C" w14:textId="77777777" w:rsidR="00F55B98" w:rsidRDefault="00F55B98"/>
    <w:p w14:paraId="3455882C" w14:textId="77777777" w:rsidR="00F55B98" w:rsidRDefault="00F55B98"/>
    <w:p w14:paraId="04D7F044" w14:textId="77777777" w:rsidR="00F55B98" w:rsidRDefault="00F55B98"/>
    <w:p w14:paraId="1FF85168" w14:textId="77777777" w:rsidR="00F55B98" w:rsidRDefault="00F55B98"/>
    <w:p w14:paraId="0498CC69" w14:textId="77777777" w:rsidR="00F55B98" w:rsidRDefault="00F55B98"/>
    <w:p w14:paraId="4B5EE63E" w14:textId="77777777" w:rsidR="00F55B98" w:rsidRDefault="00F55B98"/>
    <w:p w14:paraId="15A2CADF" w14:textId="77777777" w:rsidR="00F55B98" w:rsidRDefault="00F55B98"/>
    <w:p w14:paraId="34CE5284" w14:textId="77777777" w:rsidR="00F55B98" w:rsidRDefault="00F55B98"/>
    <w:p w14:paraId="41943D87" w14:textId="77777777" w:rsidR="00F55B98" w:rsidRDefault="00F55B98"/>
    <w:p w14:paraId="4DA6BAA8" w14:textId="77777777" w:rsidR="00F55B98" w:rsidRDefault="00F55B98"/>
    <w:p w14:paraId="72DFEBE3" w14:textId="77777777" w:rsidR="00F55B98" w:rsidRDefault="00F55B98"/>
    <w:p w14:paraId="4B4FBDD1" w14:textId="77777777" w:rsidR="00F55B98" w:rsidRDefault="00F55B98"/>
    <w:p w14:paraId="0F066EFC" w14:textId="77777777" w:rsidR="00F55B98" w:rsidRDefault="00F55B98"/>
    <w:p w14:paraId="1A434ED7" w14:textId="77777777" w:rsidR="00F55B98" w:rsidRDefault="00F55B98"/>
    <w:p w14:paraId="2B00720C" w14:textId="77777777" w:rsidR="00F55B98" w:rsidRDefault="00F55B98"/>
    <w:p w14:paraId="3EA007F4" w14:textId="77777777" w:rsidR="00F55B98" w:rsidRDefault="00F55B98"/>
    <w:sectPr w:rsidR="00F55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31C4" w14:textId="77777777" w:rsidR="00C612DE" w:rsidRDefault="00C612DE" w:rsidP="001F2679">
      <w:r>
        <w:separator/>
      </w:r>
    </w:p>
  </w:endnote>
  <w:endnote w:type="continuationSeparator" w:id="0">
    <w:p w14:paraId="4BB0FDAA" w14:textId="77777777" w:rsidR="00C612DE" w:rsidRDefault="00C612DE" w:rsidP="001F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3BEE" w14:textId="77777777" w:rsidR="00C612DE" w:rsidRDefault="00C612DE" w:rsidP="001F2679">
      <w:r>
        <w:separator/>
      </w:r>
    </w:p>
  </w:footnote>
  <w:footnote w:type="continuationSeparator" w:id="0">
    <w:p w14:paraId="79DE815D" w14:textId="77777777" w:rsidR="00C612DE" w:rsidRDefault="00C612DE" w:rsidP="001F2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D8"/>
    <w:rsid w:val="000315A4"/>
    <w:rsid w:val="00047E7B"/>
    <w:rsid w:val="000F1CE1"/>
    <w:rsid w:val="001171C5"/>
    <w:rsid w:val="00141A35"/>
    <w:rsid w:val="001F2679"/>
    <w:rsid w:val="003B7796"/>
    <w:rsid w:val="003E7613"/>
    <w:rsid w:val="00432C07"/>
    <w:rsid w:val="004338B1"/>
    <w:rsid w:val="00462DDA"/>
    <w:rsid w:val="004669B0"/>
    <w:rsid w:val="00504278"/>
    <w:rsid w:val="00517F3E"/>
    <w:rsid w:val="00522A47"/>
    <w:rsid w:val="00571823"/>
    <w:rsid w:val="00596A6A"/>
    <w:rsid w:val="005D2EBB"/>
    <w:rsid w:val="005D567A"/>
    <w:rsid w:val="005E569F"/>
    <w:rsid w:val="00667C2A"/>
    <w:rsid w:val="00706C46"/>
    <w:rsid w:val="0071764C"/>
    <w:rsid w:val="00784E38"/>
    <w:rsid w:val="007E726F"/>
    <w:rsid w:val="007F1477"/>
    <w:rsid w:val="007F27D1"/>
    <w:rsid w:val="007F3A13"/>
    <w:rsid w:val="008245B3"/>
    <w:rsid w:val="008E145B"/>
    <w:rsid w:val="0093052E"/>
    <w:rsid w:val="009567A5"/>
    <w:rsid w:val="00982AF9"/>
    <w:rsid w:val="009D50E6"/>
    <w:rsid w:val="009E56A7"/>
    <w:rsid w:val="00A1776B"/>
    <w:rsid w:val="00A40338"/>
    <w:rsid w:val="00BE4799"/>
    <w:rsid w:val="00BF393A"/>
    <w:rsid w:val="00C612DE"/>
    <w:rsid w:val="00C73805"/>
    <w:rsid w:val="00C96B5D"/>
    <w:rsid w:val="00CA2E7F"/>
    <w:rsid w:val="00CD70D8"/>
    <w:rsid w:val="00CE6D35"/>
    <w:rsid w:val="00E22A83"/>
    <w:rsid w:val="00E3347E"/>
    <w:rsid w:val="00E51E55"/>
    <w:rsid w:val="00F55B98"/>
    <w:rsid w:val="00F76980"/>
    <w:rsid w:val="00FB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CF0384"/>
  <w15:chartTrackingRefBased/>
  <w15:docId w15:val="{EAC83EAC-8889-864F-AEC2-17B717F0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67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0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0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0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0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0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0D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0D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0D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0D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0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7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0D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7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0D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7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0D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7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0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26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2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67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26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679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17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1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1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1C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Cox</dc:creator>
  <cp:keywords/>
  <dc:description/>
  <cp:lastModifiedBy>Maggie Cox</cp:lastModifiedBy>
  <cp:revision>3</cp:revision>
  <dcterms:created xsi:type="dcterms:W3CDTF">2024-05-31T12:30:00Z</dcterms:created>
  <dcterms:modified xsi:type="dcterms:W3CDTF">2024-06-04T18:43:00Z</dcterms:modified>
</cp:coreProperties>
</file>