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7E0" w:firstRow="1" w:lastRow="1" w:firstColumn="1" w:lastColumn="1" w:noHBand="1" w:noVBand="1"/>
      </w:tblPr>
      <w:tblGrid>
        <w:gridCol w:w="1654"/>
        <w:gridCol w:w="665"/>
        <w:gridCol w:w="3075"/>
        <w:gridCol w:w="1570"/>
        <w:gridCol w:w="2668"/>
      </w:tblGrid>
      <w:tr w:rsidR="00EF2C17" w:rsidRPr="00F7703D" w:rsidTr="002A39D9">
        <w:tc>
          <w:tcPr>
            <w:tcW w:w="872" w:type="pct"/>
            <w:tcBorders>
              <w:bottom w:val="single" w:sz="4" w:space="0" w:color="auto"/>
            </w:tcBorders>
            <w:vAlign w:val="bottom"/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bottom w:val="single" w:sz="4" w:space="0" w:color="auto"/>
            </w:tcBorders>
            <w:vAlign w:val="bottom"/>
          </w:tcPr>
          <w:p w:rsidR="00EF2C17" w:rsidRPr="00F7703D" w:rsidRDefault="00EF2C17" w:rsidP="002A39D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Reporting Item</w:t>
            </w:r>
          </w:p>
        </w:tc>
        <w:tc>
          <w:tcPr>
            <w:tcW w:w="837" w:type="pct"/>
            <w:vAlign w:val="bottom"/>
          </w:tcPr>
          <w:p w:rsidR="00EF2C17" w:rsidRPr="00F7703D" w:rsidRDefault="00EF2C17" w:rsidP="002A39D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Page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and Line</w:t>
            </w: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 xml:space="preserve"> Number</w:t>
            </w:r>
          </w:p>
        </w:tc>
        <w:tc>
          <w:tcPr>
            <w:tcW w:w="1407" w:type="pct"/>
            <w:tcBorders>
              <w:left w:val="nil"/>
              <w:bottom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Reason if not applicable</w:t>
            </w: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Administrative information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Title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" w:anchor="1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1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1-2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5" w:anchor="2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identifier and registry name. If not yet registered, name of intended registry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2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70-71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registration: data set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6" w:anchor="2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 items from the World Health Organization Trial Registration Data Set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version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7" w:anchor="3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Date and version identifier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2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70-71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Funding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anchor="4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Sources and types of financial, material, and other support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273-274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Roles and responsibilities: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contributorship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9" w:anchor="5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#5a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Names, affiliations, and roles of protocol contributors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4 and 8-9</w:t>
            </w:r>
          </w:p>
          <w:p w:rsidR="00540F10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4-41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 27</w:t>
            </w:r>
            <w:r w:rsidR="005A6144">
              <w:rPr>
                <w:rFonts w:asciiTheme="minorHAnsi" w:hAnsiTheme="minorHAnsi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>-28</w:t>
            </w:r>
            <w:r w:rsidR="005A6144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contact information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0" w:anchor="5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#5b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Name and contact information for the trial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It is a no-profit study with no sponsor or funding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and funder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1" w:anchor="5c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#5c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 of study sponsor and funders, if any, in study design; collection, management, analysis, and interpretation of data; writing of the report; and the decision to submit the report for publication, including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whether they will have ultimate authority over any of these activities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It is a no-profit study with no sponsor or fund</w:t>
            </w:r>
            <w:r>
              <w:rPr>
                <w:rFonts w:asciiTheme="minorHAnsi" w:hAnsiTheme="minorHAnsi"/>
                <w:sz w:val="22"/>
                <w:szCs w:val="22"/>
              </w:rPr>
              <w:t>ing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committees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2" w:anchor="5d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#5d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Composition, roles, and responsibilities of the coordinating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It is a monocentric study with no data monitoring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commitee</w:t>
            </w:r>
            <w:proofErr w:type="spellEnd"/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Introduction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3" w:anchor="6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2-3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75-99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rationale: choice of comparators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4" w:anchor="6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Explanation for choice of comparators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3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95-99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Objectives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5" w:anchor="7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Specific objectives or hypotheses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3-4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101-115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design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6" w:anchor="8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trial design including type of trial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parallel group, crossover, factorial, single group), allocation ratio, and framework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superiority, equivalence, non-inferiority, exploratory)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4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123-124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Participants, interventions, and outcomes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Study setting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7" w:anchor="9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study settings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4</w:t>
            </w:r>
          </w:p>
          <w:p w:rsidR="00540F10" w:rsidRPr="00F7703D" w:rsidRDefault="00540F1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 124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8" w:anchor="10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centres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and individuals who will perform the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surgeons, psychotherapists)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F5" w:rsidRDefault="00485DF5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4</w:t>
            </w:r>
          </w:p>
          <w:p w:rsidR="00EF2C17" w:rsidRPr="00F7703D" w:rsidRDefault="00485DF5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</w:t>
            </w:r>
            <w:r w:rsidR="005A6144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124-131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description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19" w:anchor="11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Pages 4-5</w:t>
            </w:r>
          </w:p>
          <w:p w:rsidR="005A6144" w:rsidRPr="00F7703D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139-167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modifications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0" w:anchor="11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Criteria for discontinuing or modifying allocated interventions for a given trial participant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dose change in response to harms, participant request, or improving / worsening disease)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5</w:t>
            </w:r>
          </w:p>
          <w:p w:rsidR="005A6144" w:rsidRPr="00F7703D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 180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Interventions: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adherance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1" w:anchor="11c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to improve adherence to intervention protocols, and any procedures for monitoring 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tablet return; laboratory tests)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44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4</w:t>
            </w:r>
          </w:p>
          <w:p w:rsidR="00EF2C17" w:rsidRPr="00F7703D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134-136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concomitant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2" w:anchor="11d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#11d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Relevant concomitant care and interventions that are permitted or prohibited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44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5</w:t>
            </w:r>
          </w:p>
          <w:p w:rsidR="00EF2C17" w:rsidRPr="00F7703D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163-169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3" w:anchor="12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Primary, secondary, and other outcomes, including the specific measurement variable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systolic blood pressure), analysis metric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change from baseline, final value, time to event), method of aggregation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144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Pages 3-4</w:t>
            </w:r>
          </w:p>
          <w:p w:rsidR="00EF2C17" w:rsidRPr="00F7703D" w:rsidRDefault="005A6144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101-122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Participant timeline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4" w:anchor="13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Figure 1</w:t>
            </w:r>
          </w:p>
          <w:p w:rsidR="00B70E4F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Sample size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5" w:anchor="14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4F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6</w:t>
            </w:r>
          </w:p>
          <w:p w:rsidR="00EF2C17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186-192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Recruitment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6" w:anchor="15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4F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6</w:t>
            </w:r>
          </w:p>
          <w:p w:rsidR="00EF2C17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207-209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Assignment of interventions (for controlled trials)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sequence generation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7" w:anchor="16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 of generating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blocking) should be provided in a separate document that is unavailable to those who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 or assign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6 and 9</w:t>
            </w:r>
          </w:p>
          <w:p w:rsidR="00B70E4F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202-206</w:t>
            </w:r>
          </w:p>
          <w:p w:rsidR="00B70E4F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280-283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 concealment mechanism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8" w:anchor="16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Mechanism of implementing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6</w:t>
            </w:r>
          </w:p>
          <w:p w:rsidR="00B70E4F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205-206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implementation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29" w:anchor="16c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#16c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generate the allocation sequence, who will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9</w:t>
            </w:r>
          </w:p>
          <w:p w:rsidR="00B70E4F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280-283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Blinding (masking)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0" w:anchor="17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#17a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Who will be blinded after assignment to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4F" w:rsidRDefault="00B70E4F" w:rsidP="00B70E4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9</w:t>
            </w:r>
          </w:p>
          <w:p w:rsidR="00EF2C17" w:rsidRPr="00F7703D" w:rsidRDefault="00B70E4F" w:rsidP="00B70E4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280-283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Blinding (masking): emergency unblinding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1" w:anchor="17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#17b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B70E4F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Unblinded randomized trial</w:t>
            </w: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Data collection, management, and analysis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collection plan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2" w:anchor="18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#18a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duplicate measurements, training of assessors) and a description of study instruments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4D0" w:rsidRDefault="00A764D0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Pages 5 and 8</w:t>
            </w:r>
          </w:p>
          <w:p w:rsidR="00A764D0" w:rsidRPr="00F7703D" w:rsidRDefault="00A764D0" w:rsidP="00A764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Lines 170-175 and </w:t>
            </w:r>
            <w:bookmarkStart w:id="0" w:name="OLE_LINK1"/>
            <w:bookmarkStart w:id="1" w:name="OLE_LINK2"/>
            <w:r>
              <w:rPr>
                <w:rFonts w:asciiTheme="minorHAnsi" w:hAnsiTheme="minorHAnsi"/>
                <w:sz w:val="22"/>
                <w:szCs w:val="22"/>
              </w:rPr>
              <w:t>267-271</w:t>
            </w:r>
            <w:bookmarkEnd w:id="0"/>
            <w:bookmarkEnd w:id="1"/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collection plan: retention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3" w:anchor="18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#18b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management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4" w:anchor="19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#19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data entry, coding, security, and storage,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double data entry; range checks for data values). Reference to where details of data management procedures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9C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Lines </w:t>
            </w:r>
            <w:r>
              <w:rPr>
                <w:rFonts w:asciiTheme="minorHAnsi" w:hAnsiTheme="minorHAnsi"/>
                <w:sz w:val="22"/>
                <w:szCs w:val="22"/>
              </w:rPr>
              <w:t>267-271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5" w:anchor="20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#20a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Statistical methods for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analysing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9C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6</w:t>
            </w:r>
          </w:p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200-205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additional analyses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6" w:anchor="20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#20b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Methods for any additional analyses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subgroup and adjusted analyses)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additional analyses are provided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analysis population and missing data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7" w:anchor="20c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#20c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Definition of analysis population relating to protocol non-adherence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as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randomised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analysis), and any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statistical methods to handle missing data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multiple imputation)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9C" w:rsidRDefault="0064579C" w:rsidP="0064579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6</w:t>
            </w:r>
          </w:p>
          <w:p w:rsidR="00EF2C17" w:rsidRPr="00F7703D" w:rsidRDefault="0064579C" w:rsidP="0064579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200-205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Monitoring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formal committee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8" w:anchor="21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data monitoring committee is provided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interim analysis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39" w:anchor="21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64579C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It is </w:t>
            </w:r>
            <w:r w:rsidR="009A12C9">
              <w:rPr>
                <w:rFonts w:asciiTheme="minorHAnsi" w:hAnsiTheme="minorHAnsi"/>
                <w:sz w:val="22"/>
                <w:szCs w:val="22"/>
              </w:rPr>
              <w:t>non-foreseen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 </w:t>
            </w:r>
            <w:r w:rsidR="009A12C9">
              <w:rPr>
                <w:rFonts w:asciiTheme="minorHAnsi" w:hAnsiTheme="minorHAnsi"/>
                <w:sz w:val="22"/>
                <w:szCs w:val="22"/>
              </w:rPr>
              <w:t>interim analysis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Harms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0" w:anchor="22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C9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5</w:t>
            </w:r>
          </w:p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176-179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Auditing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1" w:anchor="23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auditing trials are foreseen</w:t>
            </w: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Ethics and dissemination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Research ethics approval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2" w:anchor="24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seeking research ethics committee / institutional review board (REC / IRB) approval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9A12C9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256-259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amendments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3" w:anchor="25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communicating important protocol modifications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changes to eligibility criteria, outcomes, analyses) to relevant parties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investigators, REC / IRBs, trial participants, trial registries, journals, regulators)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It is non-foreseen protocol modification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Consent or assent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4" w:anchor="26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obtain informed consent or assent from potential trial participants 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surrogates, and how (see Item 32)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C9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257-258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Consent or assent: ancillary studies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5" w:anchor="26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ancillary studies are provided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Confidentiality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6" w:anchor="27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DC2C52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DC2C52" w:rsidRPr="00F7703D" w:rsidRDefault="00DC2C52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262-271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Declaration of interests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7" w:anchor="28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C9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 273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access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8" w:anchor="29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#29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Statement of who will have access to the final trial dataset, and disclosure of contractual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agreements that limit such access for investigators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C9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Page 8</w:t>
            </w:r>
          </w:p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263-271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Ancillary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post trial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49" w:anchor="30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C9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ancillary studies are provided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trial results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50" w:anchor="31a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2" w:rsidRDefault="00DC2C52" w:rsidP="00DC2C5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8</w:t>
            </w:r>
          </w:p>
          <w:p w:rsidR="00EF2C17" w:rsidRPr="00F7703D" w:rsidRDefault="00DC2C52" w:rsidP="00DC2C5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263-271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52" w:rsidRPr="00F7703D" w:rsidRDefault="00DC2C52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authorship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51" w:anchor="31b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Authorship eligibility guidelines and any intended use of professional writers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Default="00E11903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Pages 8-9</w:t>
            </w:r>
          </w:p>
          <w:p w:rsidR="00E11903" w:rsidRPr="00F7703D" w:rsidRDefault="00E11903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Lines 277-283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reproducible research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52" w:anchor="31c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the moment there is no plan</w:t>
            </w:r>
            <w:r w:rsidR="00E11903">
              <w:rPr>
                <w:rFonts w:asciiTheme="minorHAnsi" w:hAnsiTheme="minorHAnsi"/>
                <w:sz w:val="22"/>
                <w:szCs w:val="22"/>
              </w:rPr>
              <w:t>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for g</w:t>
            </w:r>
            <w:bookmarkStart w:id="2" w:name="_GoBack"/>
            <w:bookmarkEnd w:id="2"/>
            <w:r>
              <w:rPr>
                <w:rFonts w:asciiTheme="minorHAnsi" w:hAnsiTheme="minorHAnsi"/>
                <w:sz w:val="22"/>
                <w:szCs w:val="22"/>
              </w:rPr>
              <w:t>ranting public access to the full protocol</w:t>
            </w:r>
          </w:p>
        </w:tc>
      </w:tr>
      <w:tr w:rsidR="00EF2C17" w:rsidRPr="00F7703D" w:rsidTr="002A39D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Appendices</w:t>
            </w: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Informed consent materials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53" w:anchor="32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Model consent form and other related documentation given to participants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File attached in the submission form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F2C17" w:rsidRPr="00F7703D" w:rsidTr="002A39D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Biological specimens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hyperlink r:id="rId54" w:anchor="33">
              <w:r w:rsidRPr="00F7703D">
                <w:rPr>
                  <w:rStyle w:val="Collegamentoipertestuale"/>
                  <w:rFonts w:asciiTheme="minorHAnsi" w:hAnsiTheme="minorHAnsi"/>
                  <w:sz w:val="22"/>
                  <w:szCs w:val="22"/>
                </w:rPr>
                <w:t>#33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EF2C17" w:rsidP="002A39D9">
            <w:pPr>
              <w:rPr>
                <w:rFonts w:asciiTheme="minorHAnsi" w:hAnsiTheme="minorHAnsi"/>
                <w:sz w:val="22"/>
                <w:szCs w:val="22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17" w:rsidRPr="00F7703D" w:rsidRDefault="009A12C9" w:rsidP="002A39D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 biological material will be collected</w:t>
            </w:r>
          </w:p>
        </w:tc>
      </w:tr>
    </w:tbl>
    <w:p w:rsidR="00B05962" w:rsidRDefault="00B05962"/>
    <w:sectPr w:rsidR="00B05962" w:rsidSect="00DF0CA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roxima Nova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17"/>
    <w:rsid w:val="00485DF5"/>
    <w:rsid w:val="00540F10"/>
    <w:rsid w:val="005A6144"/>
    <w:rsid w:val="0064579C"/>
    <w:rsid w:val="009A12C9"/>
    <w:rsid w:val="00A764D0"/>
    <w:rsid w:val="00B05962"/>
    <w:rsid w:val="00B70E4F"/>
    <w:rsid w:val="00DC2C52"/>
    <w:rsid w:val="00DF0CAB"/>
    <w:rsid w:val="00E11903"/>
    <w:rsid w:val="00E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070A"/>
  <w15:chartTrackingRefBased/>
  <w15:docId w15:val="{291C6E67-1FA6-5C48-A287-230DD792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EF2C17"/>
    <w:pPr>
      <w:spacing w:before="200" w:line="312" w:lineRule="auto"/>
    </w:pPr>
    <w:rPr>
      <w:rFonts w:ascii="Helvetica" w:eastAsia="Proxima Nova" w:hAnsi="Helvetica" w:cs="Proxima Nova"/>
      <w:color w:val="35374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2C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goodreports.org/reporting-checklists/spirit/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" Type="http://schemas.openxmlformats.org/officeDocument/2006/relationships/hyperlink" Target="https://www.goodreports.org/reporting-checklists/spirit/info/" TargetMode="External"/><Relationship Id="rId10" Type="http://schemas.openxmlformats.org/officeDocument/2006/relationships/hyperlink" Target="https://www.goodreports.org/reporting-checklists/spirit/info/" TargetMode="External"/><Relationship Id="rId19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4" Type="http://schemas.openxmlformats.org/officeDocument/2006/relationships/hyperlink" Target="https://www.goodreports.org/reporting-checklists/spirit/info/" TargetMode="External"/><Relationship Id="rId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20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dreports.org/reporting-checklists/spirit/info/" TargetMode="Externa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2021-04-18T17:25:00Z</dcterms:created>
  <dcterms:modified xsi:type="dcterms:W3CDTF">2021-04-18T18:43:00Z</dcterms:modified>
</cp:coreProperties>
</file>