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0CC470" w14:textId="77777777" w:rsidR="001D6072" w:rsidRPr="00EA0217" w:rsidRDefault="001D6072" w:rsidP="001D6072">
      <w:pPr>
        <w:jc w:val="center"/>
        <w:rPr>
          <w:rFonts w:ascii="Times New Roman" w:eastAsia="Times New Roman" w:hAnsi="Times New Roman" w:cs="B Nazanin"/>
          <w:lang w:bidi="ar-IQ"/>
        </w:rPr>
      </w:pPr>
      <w:r w:rsidRPr="00EA0217">
        <w:rPr>
          <w:rFonts w:ascii="Times New Roman" w:eastAsia="Times New Roman" w:hAnsi="Times New Roman" w:cs="B Nazanin"/>
          <w:lang w:bidi="ar-IQ"/>
        </w:rPr>
        <w:t>Table 1. The properties of oil and water of the reservoir</w:t>
      </w:r>
    </w:p>
    <w:tbl>
      <w:tblPr>
        <w:tblStyle w:val="TableGrid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3115"/>
        <w:gridCol w:w="3440"/>
        <w:gridCol w:w="2790"/>
      </w:tblGrid>
      <w:tr w:rsidR="001D6072" w14:paraId="3C7F2A20" w14:textId="77777777" w:rsidTr="00EC07A7">
        <w:trPr>
          <w:trHeight w:val="674"/>
        </w:trPr>
        <w:tc>
          <w:tcPr>
            <w:tcW w:w="9345" w:type="dxa"/>
            <w:gridSpan w:val="3"/>
            <w:tcBorders>
              <w:right w:val="single" w:sz="4" w:space="0" w:color="auto"/>
            </w:tcBorders>
            <w:vAlign w:val="center"/>
          </w:tcPr>
          <w:p w14:paraId="20D8E969" w14:textId="77777777" w:rsidR="001D6072" w:rsidRPr="00870BBA" w:rsidRDefault="001D6072" w:rsidP="00EC07A7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ar-IQ"/>
              </w:rPr>
            </w:pPr>
            <w:r w:rsidRPr="00870BBA">
              <w:rPr>
                <w:rFonts w:ascii="Times New Roman" w:eastAsia="Times New Roman" w:hAnsi="Times New Roman" w:cs="B Nazanin"/>
                <w:sz w:val="20"/>
                <w:szCs w:val="20"/>
                <w:lang w:bidi="ar-IQ"/>
              </w:rPr>
              <w:t>Oil Reservoir Properties</w:t>
            </w:r>
          </w:p>
        </w:tc>
      </w:tr>
      <w:tr w:rsidR="001D6072" w14:paraId="5F119068" w14:textId="77777777" w:rsidTr="00EC07A7">
        <w:tc>
          <w:tcPr>
            <w:tcW w:w="3115" w:type="dxa"/>
            <w:vAlign w:val="center"/>
          </w:tcPr>
          <w:p w14:paraId="757FE450" w14:textId="77777777" w:rsidR="001D6072" w:rsidRPr="00870BBA" w:rsidRDefault="001D6072" w:rsidP="00EC07A7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lang w:bidi="ar-IQ"/>
              </w:rPr>
            </w:pPr>
            <w:r w:rsidRPr="00870BBA">
              <w:rPr>
                <w:rFonts w:ascii="Times New Roman" w:eastAsia="Times New Roman" w:hAnsi="Times New Roman" w:cs="B Nazanin"/>
                <w:sz w:val="20"/>
                <w:szCs w:val="20"/>
                <w:lang w:bidi="ar-IQ"/>
              </w:rPr>
              <w:t>Pressure [bar]</w:t>
            </w:r>
          </w:p>
        </w:tc>
        <w:tc>
          <w:tcPr>
            <w:tcW w:w="3440" w:type="dxa"/>
            <w:tcBorders>
              <w:top w:val="single" w:sz="4" w:space="0" w:color="auto"/>
            </w:tcBorders>
            <w:vAlign w:val="center"/>
          </w:tcPr>
          <w:p w14:paraId="4666D755" w14:textId="77777777" w:rsidR="001D6072" w:rsidRPr="00870BBA" w:rsidRDefault="001D6072" w:rsidP="00EC07A7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lang w:bidi="ar-IQ"/>
              </w:rPr>
            </w:pPr>
            <w:r w:rsidRPr="00870BBA">
              <w:rPr>
                <w:rFonts w:ascii="Times New Roman" w:eastAsia="Times New Roman" w:hAnsi="Times New Roman" w:cs="B Nazanin"/>
                <w:sz w:val="20"/>
                <w:szCs w:val="20"/>
                <w:lang w:bidi="ar-IQ"/>
              </w:rPr>
              <w:t>Oil Formation Volume Factor [</w:t>
            </w:r>
            <m:oMath>
              <m:f>
                <m:fPr>
                  <m:ctrlPr>
                    <w:rPr>
                      <w:rFonts w:ascii="Cambria Math" w:eastAsia="Times New Roman" w:hAnsi="Cambria Math" w:cs="B Nazanin"/>
                      <w:sz w:val="20"/>
                      <w:szCs w:val="20"/>
                      <w:lang w:bidi="ar-IQ"/>
                    </w:rPr>
                  </m:ctrlPr>
                </m:fPr>
                <m:num>
                  <m:r>
                    <w:rPr>
                      <w:rFonts w:ascii="Cambria Math" w:eastAsia="Times New Roman" w:hAnsi="Cambria Math" w:cs="B Nazanin"/>
                      <w:sz w:val="20"/>
                      <w:szCs w:val="20"/>
                      <w:lang w:bidi="ar-IQ"/>
                    </w:rPr>
                    <m:t>r</m:t>
                  </m:r>
                  <m:sSup>
                    <m:sSupPr>
                      <m:ctrlPr>
                        <w:rPr>
                          <w:rFonts w:ascii="Cambria Math" w:eastAsia="Times New Roman" w:hAnsi="Cambria Math" w:cs="B Nazanin"/>
                          <w:sz w:val="20"/>
                          <w:szCs w:val="20"/>
                          <w:lang w:bidi="ar-IQ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B Nazanin"/>
                          <w:sz w:val="20"/>
                          <w:szCs w:val="20"/>
                          <w:lang w:bidi="ar-IQ"/>
                        </w:rPr>
                        <m:t>m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Nazanin"/>
                          <w:sz w:val="20"/>
                          <w:szCs w:val="20"/>
                          <w:lang w:bidi="ar-IQ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B Nazanin"/>
                      <w:sz w:val="20"/>
                      <w:szCs w:val="20"/>
                      <w:lang w:bidi="ar-IQ"/>
                    </w:rPr>
                    <m:t>s</m:t>
                  </m:r>
                  <m:sSup>
                    <m:sSupPr>
                      <m:ctrlPr>
                        <w:rPr>
                          <w:rFonts w:ascii="Cambria Math" w:eastAsia="Times New Roman" w:hAnsi="Cambria Math" w:cs="B Nazanin"/>
                          <w:sz w:val="20"/>
                          <w:szCs w:val="20"/>
                          <w:lang w:bidi="ar-IQ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B Nazanin"/>
                          <w:sz w:val="20"/>
                          <w:szCs w:val="20"/>
                          <w:lang w:bidi="ar-IQ"/>
                        </w:rPr>
                        <m:t>m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Nazanin"/>
                          <w:sz w:val="20"/>
                          <w:szCs w:val="20"/>
                          <w:lang w:bidi="ar-IQ"/>
                        </w:rPr>
                        <m:t>3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B Nazanin"/>
                  <w:sz w:val="20"/>
                  <w:szCs w:val="20"/>
                  <w:lang w:bidi="ar-IQ"/>
                </w:rPr>
                <m:t>]</m:t>
              </m:r>
            </m:oMath>
          </w:p>
        </w:tc>
        <w:tc>
          <w:tcPr>
            <w:tcW w:w="2790" w:type="dxa"/>
            <w:tcBorders>
              <w:top w:val="single" w:sz="4" w:space="0" w:color="auto"/>
            </w:tcBorders>
            <w:vAlign w:val="center"/>
          </w:tcPr>
          <w:p w14:paraId="725FC4E6" w14:textId="77777777" w:rsidR="001D6072" w:rsidRPr="00870BBA" w:rsidRDefault="001D6072" w:rsidP="00EC07A7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lang w:bidi="ar-IQ"/>
              </w:rPr>
            </w:pPr>
            <w:r w:rsidRPr="00870BBA">
              <w:rPr>
                <w:rFonts w:ascii="Times New Roman" w:eastAsia="Times New Roman" w:hAnsi="Times New Roman" w:cs="B Nazanin"/>
                <w:sz w:val="20"/>
                <w:szCs w:val="20"/>
                <w:lang w:bidi="ar-IQ"/>
              </w:rPr>
              <w:t>Oil Viscosity [cp]</w:t>
            </w:r>
          </w:p>
        </w:tc>
      </w:tr>
      <w:tr w:rsidR="001D6072" w14:paraId="766224CD" w14:textId="77777777" w:rsidTr="00EC07A7">
        <w:tc>
          <w:tcPr>
            <w:tcW w:w="3115" w:type="dxa"/>
            <w:vAlign w:val="center"/>
          </w:tcPr>
          <w:p w14:paraId="3FDDD281" w14:textId="77777777" w:rsidR="001D6072" w:rsidRPr="00870BBA" w:rsidRDefault="001D6072" w:rsidP="00EC07A7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ar-IQ"/>
              </w:rPr>
            </w:pPr>
            <w:r w:rsidRPr="00870BBA">
              <w:rPr>
                <w:rFonts w:ascii="Times New Roman" w:eastAsia="Times New Roman" w:hAnsi="Times New Roman" w:cs="B Nazanin"/>
                <w:sz w:val="20"/>
                <w:szCs w:val="20"/>
                <w:lang w:bidi="ar-IQ"/>
              </w:rPr>
              <w:t>250</w:t>
            </w:r>
          </w:p>
        </w:tc>
        <w:tc>
          <w:tcPr>
            <w:tcW w:w="3440" w:type="dxa"/>
            <w:vAlign w:val="center"/>
          </w:tcPr>
          <w:p w14:paraId="3BE167D8" w14:textId="77777777" w:rsidR="001D6072" w:rsidRPr="00870BBA" w:rsidRDefault="001D6072" w:rsidP="00EC07A7">
            <w:pPr>
              <w:tabs>
                <w:tab w:val="right" w:pos="2899"/>
              </w:tabs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ar-IQ"/>
              </w:rPr>
            </w:pPr>
            <w:r w:rsidRPr="00870BBA">
              <w:rPr>
                <w:rFonts w:ascii="Times New Roman" w:eastAsia="Times New Roman" w:hAnsi="Times New Roman" w:cs="B Nazanin"/>
                <w:sz w:val="20"/>
                <w:szCs w:val="20"/>
                <w:lang w:bidi="ar-IQ"/>
              </w:rPr>
              <w:t>1.3</w:t>
            </w:r>
          </w:p>
        </w:tc>
        <w:tc>
          <w:tcPr>
            <w:tcW w:w="2790" w:type="dxa"/>
            <w:vAlign w:val="center"/>
          </w:tcPr>
          <w:p w14:paraId="5159A029" w14:textId="77777777" w:rsidR="001D6072" w:rsidRPr="00870BBA" w:rsidRDefault="001D6072" w:rsidP="00EC07A7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ar-IQ"/>
              </w:rPr>
            </w:pPr>
            <w:r w:rsidRPr="00870BBA">
              <w:rPr>
                <w:rFonts w:ascii="Times New Roman" w:eastAsia="Times New Roman" w:hAnsi="Times New Roman" w:cs="B Nazanin"/>
                <w:sz w:val="20"/>
                <w:szCs w:val="20"/>
                <w:lang w:bidi="ar-IQ"/>
              </w:rPr>
              <w:t>1.24</w:t>
            </w:r>
          </w:p>
        </w:tc>
      </w:tr>
      <w:tr w:rsidR="001D6072" w14:paraId="1D7798F7" w14:textId="77777777" w:rsidTr="00EC07A7">
        <w:tc>
          <w:tcPr>
            <w:tcW w:w="3115" w:type="dxa"/>
            <w:vAlign w:val="center"/>
          </w:tcPr>
          <w:p w14:paraId="2E2AB97F" w14:textId="77777777" w:rsidR="001D6072" w:rsidRPr="00870BBA" w:rsidRDefault="001D6072" w:rsidP="00EC07A7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ar-IQ"/>
              </w:rPr>
            </w:pPr>
            <w:r w:rsidRPr="00870BBA">
              <w:rPr>
                <w:rFonts w:ascii="Times New Roman" w:eastAsia="Times New Roman" w:hAnsi="Times New Roman" w:cs="B Nazanin"/>
                <w:sz w:val="20"/>
                <w:szCs w:val="20"/>
                <w:lang w:bidi="ar-IQ"/>
              </w:rPr>
              <w:t>300</w:t>
            </w:r>
          </w:p>
        </w:tc>
        <w:tc>
          <w:tcPr>
            <w:tcW w:w="3440" w:type="dxa"/>
            <w:tcBorders>
              <w:bottom w:val="single" w:sz="4" w:space="0" w:color="auto"/>
            </w:tcBorders>
            <w:vAlign w:val="center"/>
          </w:tcPr>
          <w:p w14:paraId="381AFBB4" w14:textId="77777777" w:rsidR="001D6072" w:rsidRPr="00870BBA" w:rsidRDefault="001D6072" w:rsidP="00EC07A7">
            <w:pPr>
              <w:tabs>
                <w:tab w:val="center" w:pos="1449"/>
              </w:tabs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ar-IQ"/>
              </w:rPr>
            </w:pPr>
            <w:r w:rsidRPr="00870BBA">
              <w:rPr>
                <w:rFonts w:ascii="Times New Roman" w:eastAsia="Times New Roman" w:hAnsi="Times New Roman" w:cs="B Nazanin"/>
                <w:sz w:val="20"/>
                <w:szCs w:val="20"/>
                <w:lang w:bidi="ar-IQ"/>
              </w:rPr>
              <w:t>1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7E36F590" w14:textId="77777777" w:rsidR="001D6072" w:rsidRPr="00870BBA" w:rsidRDefault="001D6072" w:rsidP="00EC07A7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ar-IQ"/>
              </w:rPr>
            </w:pPr>
            <w:r w:rsidRPr="00870BBA">
              <w:rPr>
                <w:rFonts w:ascii="Times New Roman" w:eastAsia="Times New Roman" w:hAnsi="Times New Roman" w:cs="B Nazanin"/>
                <w:sz w:val="20"/>
                <w:szCs w:val="20"/>
                <w:lang w:bidi="ar-IQ"/>
              </w:rPr>
              <w:t>1</w:t>
            </w:r>
          </w:p>
        </w:tc>
      </w:tr>
      <w:tr w:rsidR="001D6072" w14:paraId="34414C5B" w14:textId="77777777" w:rsidTr="00EC07A7">
        <w:trPr>
          <w:trHeight w:val="719"/>
        </w:trPr>
        <w:tc>
          <w:tcPr>
            <w:tcW w:w="9345" w:type="dxa"/>
            <w:gridSpan w:val="3"/>
            <w:tcBorders>
              <w:right w:val="single" w:sz="4" w:space="0" w:color="auto"/>
            </w:tcBorders>
            <w:vAlign w:val="center"/>
          </w:tcPr>
          <w:p w14:paraId="1033F4C1" w14:textId="77777777" w:rsidR="001D6072" w:rsidRPr="00870BBA" w:rsidRDefault="001D6072" w:rsidP="00EC07A7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ar-IQ"/>
              </w:rPr>
            </w:pPr>
            <w:r w:rsidRPr="00870BBA">
              <w:rPr>
                <w:rFonts w:ascii="Times New Roman" w:eastAsia="Times New Roman" w:hAnsi="Times New Roman" w:cs="B Nazanin"/>
                <w:sz w:val="20"/>
                <w:szCs w:val="20"/>
                <w:lang w:bidi="ar-IQ"/>
              </w:rPr>
              <w:t>Water Properties in the Reservoir</w:t>
            </w:r>
          </w:p>
        </w:tc>
      </w:tr>
      <w:tr w:rsidR="001D6072" w14:paraId="79B0AC25" w14:textId="77777777" w:rsidTr="00EC07A7">
        <w:tc>
          <w:tcPr>
            <w:tcW w:w="3115" w:type="dxa"/>
            <w:vAlign w:val="center"/>
          </w:tcPr>
          <w:p w14:paraId="481B1A65" w14:textId="77777777" w:rsidR="001D6072" w:rsidRPr="00870BBA" w:rsidRDefault="001D6072" w:rsidP="00EC07A7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ar-IQ"/>
              </w:rPr>
            </w:pPr>
            <w:r w:rsidRPr="00870BBA">
              <w:rPr>
                <w:rFonts w:ascii="Times New Roman" w:eastAsia="Times New Roman" w:hAnsi="Times New Roman" w:cs="B Nazanin"/>
                <w:sz w:val="20"/>
                <w:szCs w:val="20"/>
                <w:lang w:bidi="ar-IQ"/>
              </w:rPr>
              <w:t>Pressure [bar]</w:t>
            </w:r>
          </w:p>
        </w:tc>
        <w:tc>
          <w:tcPr>
            <w:tcW w:w="3440" w:type="dxa"/>
            <w:tcBorders>
              <w:top w:val="single" w:sz="4" w:space="0" w:color="auto"/>
            </w:tcBorders>
            <w:vAlign w:val="center"/>
          </w:tcPr>
          <w:p w14:paraId="52D07EA4" w14:textId="77777777" w:rsidR="001D6072" w:rsidRPr="00870BBA" w:rsidRDefault="001D6072" w:rsidP="00EC07A7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ar-IQ"/>
              </w:rPr>
            </w:pPr>
            <w:r w:rsidRPr="00870BBA">
              <w:rPr>
                <w:rFonts w:ascii="Times New Roman" w:eastAsia="Times New Roman" w:hAnsi="Times New Roman" w:cs="B Nazanin"/>
                <w:sz w:val="20"/>
                <w:szCs w:val="20"/>
                <w:lang w:bidi="ar-IQ"/>
              </w:rPr>
              <w:t>Water Formation Volume Factor [</w:t>
            </w:r>
            <m:oMath>
              <m:f>
                <m:fPr>
                  <m:ctrlPr>
                    <w:rPr>
                      <w:rFonts w:ascii="Cambria Math" w:eastAsia="Times New Roman" w:hAnsi="Cambria Math" w:cs="B Nazanin"/>
                      <w:sz w:val="20"/>
                      <w:szCs w:val="20"/>
                      <w:lang w:bidi="ar-IQ"/>
                    </w:rPr>
                  </m:ctrlPr>
                </m:fPr>
                <m:num>
                  <m:r>
                    <w:rPr>
                      <w:rFonts w:ascii="Cambria Math" w:eastAsia="Times New Roman" w:hAnsi="Cambria Math" w:cs="B Nazanin"/>
                      <w:sz w:val="20"/>
                      <w:szCs w:val="20"/>
                      <w:lang w:bidi="ar-IQ"/>
                    </w:rPr>
                    <m:t>r</m:t>
                  </m:r>
                  <m:sSup>
                    <m:sSupPr>
                      <m:ctrlPr>
                        <w:rPr>
                          <w:rFonts w:ascii="Cambria Math" w:eastAsia="Times New Roman" w:hAnsi="Cambria Math" w:cs="B Nazanin"/>
                          <w:sz w:val="20"/>
                          <w:szCs w:val="20"/>
                          <w:lang w:bidi="ar-IQ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B Nazanin"/>
                          <w:sz w:val="20"/>
                          <w:szCs w:val="20"/>
                          <w:lang w:bidi="ar-IQ"/>
                        </w:rPr>
                        <m:t>m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Nazanin"/>
                          <w:sz w:val="20"/>
                          <w:szCs w:val="20"/>
                          <w:lang w:bidi="ar-IQ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B Nazanin"/>
                      <w:sz w:val="20"/>
                      <w:szCs w:val="20"/>
                      <w:lang w:bidi="ar-IQ"/>
                    </w:rPr>
                    <m:t>s</m:t>
                  </m:r>
                  <m:sSup>
                    <m:sSupPr>
                      <m:ctrlPr>
                        <w:rPr>
                          <w:rFonts w:ascii="Cambria Math" w:eastAsia="Times New Roman" w:hAnsi="Cambria Math" w:cs="B Nazanin"/>
                          <w:sz w:val="20"/>
                          <w:szCs w:val="20"/>
                          <w:lang w:bidi="ar-IQ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B Nazanin"/>
                          <w:sz w:val="20"/>
                          <w:szCs w:val="20"/>
                          <w:lang w:bidi="ar-IQ"/>
                        </w:rPr>
                        <m:t>m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Nazanin"/>
                          <w:sz w:val="20"/>
                          <w:szCs w:val="20"/>
                          <w:lang w:bidi="ar-IQ"/>
                        </w:rPr>
                        <m:t>3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B Nazanin"/>
                  <w:sz w:val="20"/>
                  <w:szCs w:val="20"/>
                  <w:lang w:bidi="ar-IQ"/>
                </w:rPr>
                <m:t>]</m:t>
              </m:r>
            </m:oMath>
          </w:p>
        </w:tc>
        <w:tc>
          <w:tcPr>
            <w:tcW w:w="2790" w:type="dxa"/>
            <w:tcBorders>
              <w:top w:val="single" w:sz="4" w:space="0" w:color="auto"/>
            </w:tcBorders>
            <w:vAlign w:val="center"/>
          </w:tcPr>
          <w:p w14:paraId="23972D46" w14:textId="77777777" w:rsidR="001D6072" w:rsidRPr="00870BBA" w:rsidRDefault="001D6072" w:rsidP="00EC07A7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ar-IQ"/>
              </w:rPr>
            </w:pPr>
            <w:r w:rsidRPr="00870BBA">
              <w:rPr>
                <w:rFonts w:ascii="Times New Roman" w:eastAsia="Times New Roman" w:hAnsi="Times New Roman" w:cs="B Nazanin"/>
                <w:sz w:val="20"/>
                <w:szCs w:val="20"/>
                <w:lang w:bidi="ar-IQ"/>
              </w:rPr>
              <w:t>Water Viscosity [cp]</w:t>
            </w:r>
          </w:p>
        </w:tc>
      </w:tr>
      <w:tr w:rsidR="001D6072" w14:paraId="35581EC7" w14:textId="77777777" w:rsidTr="00EC07A7">
        <w:tc>
          <w:tcPr>
            <w:tcW w:w="3115" w:type="dxa"/>
            <w:vAlign w:val="center"/>
          </w:tcPr>
          <w:p w14:paraId="09C8FFDB" w14:textId="77777777" w:rsidR="001D6072" w:rsidRPr="00870BBA" w:rsidRDefault="001D6072" w:rsidP="00EC07A7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ar-IQ"/>
              </w:rPr>
            </w:pPr>
            <w:r>
              <w:rPr>
                <w:rFonts w:ascii="Times New Roman" w:eastAsia="Times New Roman" w:hAnsi="Times New Roman" w:cs="B Nazanin"/>
                <w:sz w:val="20"/>
                <w:szCs w:val="20"/>
                <w:lang w:bidi="ar-IQ"/>
              </w:rPr>
              <w:t>250</w:t>
            </w:r>
          </w:p>
        </w:tc>
        <w:tc>
          <w:tcPr>
            <w:tcW w:w="3440" w:type="dxa"/>
            <w:vAlign w:val="center"/>
          </w:tcPr>
          <w:p w14:paraId="7F0C2422" w14:textId="77777777" w:rsidR="001D6072" w:rsidRPr="00870BBA" w:rsidRDefault="001D6072" w:rsidP="00EC07A7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ar-IQ"/>
              </w:rPr>
            </w:pPr>
            <w:r>
              <w:rPr>
                <w:rFonts w:ascii="Times New Roman" w:eastAsia="Times New Roman" w:hAnsi="Times New Roman" w:cs="B Nazanin"/>
                <w:sz w:val="20"/>
                <w:szCs w:val="20"/>
                <w:lang w:bidi="ar-IQ"/>
              </w:rPr>
              <w:t>1</w:t>
            </w:r>
          </w:p>
        </w:tc>
        <w:tc>
          <w:tcPr>
            <w:tcW w:w="2790" w:type="dxa"/>
            <w:vAlign w:val="center"/>
          </w:tcPr>
          <w:p w14:paraId="0FD339AB" w14:textId="77777777" w:rsidR="001D6072" w:rsidRPr="00870BBA" w:rsidRDefault="001D6072" w:rsidP="00EC07A7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ar-IQ"/>
              </w:rPr>
            </w:pPr>
            <w:r>
              <w:rPr>
                <w:rFonts w:ascii="Times New Roman" w:eastAsia="Times New Roman" w:hAnsi="Times New Roman" w:cs="B Nazanin"/>
                <w:sz w:val="20"/>
                <w:szCs w:val="20"/>
                <w:lang w:bidi="ar-IQ"/>
              </w:rPr>
              <w:t>0.5</w:t>
            </w:r>
          </w:p>
        </w:tc>
      </w:tr>
      <w:tr w:rsidR="001D6072" w14:paraId="7A41E7D4" w14:textId="77777777" w:rsidTr="00EC07A7">
        <w:tc>
          <w:tcPr>
            <w:tcW w:w="3115" w:type="dxa"/>
            <w:vAlign w:val="center"/>
          </w:tcPr>
          <w:p w14:paraId="10A180FA" w14:textId="77777777" w:rsidR="001D6072" w:rsidRPr="00870BBA" w:rsidRDefault="001D6072" w:rsidP="00EC07A7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ar-IQ"/>
              </w:rPr>
            </w:pPr>
            <w:r>
              <w:rPr>
                <w:rFonts w:ascii="Times New Roman" w:eastAsia="Times New Roman" w:hAnsi="Times New Roman" w:cs="B Nazanin"/>
                <w:sz w:val="20"/>
                <w:szCs w:val="20"/>
                <w:lang w:bidi="ar-IQ"/>
              </w:rPr>
              <w:t>100</w:t>
            </w:r>
          </w:p>
        </w:tc>
        <w:tc>
          <w:tcPr>
            <w:tcW w:w="3440" w:type="dxa"/>
            <w:vAlign w:val="center"/>
          </w:tcPr>
          <w:p w14:paraId="1EDDB1A4" w14:textId="77777777" w:rsidR="001D6072" w:rsidRPr="00870BBA" w:rsidRDefault="001D6072" w:rsidP="00EC07A7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ar-IQ"/>
              </w:rPr>
            </w:pPr>
            <w:r>
              <w:rPr>
                <w:rFonts w:ascii="Times New Roman" w:eastAsia="Times New Roman" w:hAnsi="Times New Roman" w:cs="B Nazanin"/>
                <w:sz w:val="20"/>
                <w:szCs w:val="20"/>
                <w:lang w:bidi="ar-IQ"/>
              </w:rPr>
              <w:t>1</w:t>
            </w:r>
          </w:p>
        </w:tc>
        <w:tc>
          <w:tcPr>
            <w:tcW w:w="2790" w:type="dxa"/>
            <w:vAlign w:val="center"/>
          </w:tcPr>
          <w:p w14:paraId="39F4AA9C" w14:textId="77777777" w:rsidR="001D6072" w:rsidRPr="00870BBA" w:rsidRDefault="001D6072" w:rsidP="00EC07A7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ar-IQ"/>
              </w:rPr>
            </w:pPr>
            <w:r>
              <w:rPr>
                <w:rFonts w:ascii="Times New Roman" w:eastAsia="Times New Roman" w:hAnsi="Times New Roman" w:cs="B Nazanin"/>
                <w:sz w:val="20"/>
                <w:szCs w:val="20"/>
                <w:lang w:bidi="ar-IQ"/>
              </w:rPr>
              <w:t>1</w:t>
            </w:r>
          </w:p>
        </w:tc>
      </w:tr>
    </w:tbl>
    <w:p w14:paraId="29582164" w14:textId="77777777" w:rsidR="003F65AA" w:rsidRDefault="003F65AA"/>
    <w:p w14:paraId="32699FB4" w14:textId="77777777" w:rsidR="00A2548E" w:rsidRPr="00EA0217" w:rsidRDefault="00A2548E" w:rsidP="00A2548E">
      <w:pPr>
        <w:rPr>
          <w:rFonts w:ascii="Times New Roman" w:eastAsia="Times New Roman" w:hAnsi="Times New Roman" w:cs="B Nazanin"/>
          <w:lang w:bidi="fa-IR"/>
        </w:rPr>
      </w:pPr>
      <w:r w:rsidRPr="00EA0217">
        <w:rPr>
          <w:rFonts w:ascii="Times New Roman" w:eastAsia="Times New Roman" w:hAnsi="Times New Roman" w:cs="B Nazanin"/>
          <w:lang w:bidi="fa-IR"/>
        </w:rPr>
        <w:t>Table 2-</w:t>
      </w:r>
      <w:r w:rsidRPr="00EA0217">
        <w:rPr>
          <w:sz w:val="20"/>
          <w:szCs w:val="20"/>
        </w:rPr>
        <w:t xml:space="preserve"> </w:t>
      </w:r>
      <w:r w:rsidRPr="00EA0217">
        <w:rPr>
          <w:rFonts w:ascii="Times New Roman" w:eastAsia="Times New Roman" w:hAnsi="Times New Roman" w:cs="B Nazanin"/>
          <w:lang w:bidi="fa-IR"/>
        </w:rPr>
        <w:t>Types of flow regimes at different gas and liquid flow rates.</w:t>
      </w:r>
    </w:p>
    <w:tbl>
      <w:tblPr>
        <w:tblStyle w:val="TableGrid5"/>
        <w:tblW w:w="9473" w:type="dxa"/>
        <w:jc w:val="center"/>
        <w:tblLook w:val="04A0" w:firstRow="1" w:lastRow="0" w:firstColumn="1" w:lastColumn="0" w:noHBand="0" w:noVBand="1"/>
      </w:tblPr>
      <w:tblGrid>
        <w:gridCol w:w="2603"/>
        <w:gridCol w:w="3160"/>
        <w:gridCol w:w="3710"/>
      </w:tblGrid>
      <w:tr w:rsidR="00A2548E" w:rsidRPr="00680930" w14:paraId="1213665E" w14:textId="77777777" w:rsidTr="00EC07A7">
        <w:trPr>
          <w:trHeight w:val="481"/>
          <w:jc w:val="center"/>
        </w:trPr>
        <w:tc>
          <w:tcPr>
            <w:tcW w:w="2603" w:type="dxa"/>
            <w:vAlign w:val="center"/>
          </w:tcPr>
          <w:p w14:paraId="19208BBE" w14:textId="77777777" w:rsidR="00A2548E" w:rsidRPr="00AC6A15" w:rsidRDefault="00A2548E" w:rsidP="00EC07A7">
            <w:pPr>
              <w:jc w:val="center"/>
              <w:rPr>
                <w:rFonts w:eastAsia="Times New Roman" w:cs="B Nazanin"/>
                <w:sz w:val="24"/>
                <w:szCs w:val="24"/>
                <w:rtl/>
              </w:rPr>
            </w:pPr>
            <w:r w:rsidRPr="00AC6A15">
              <w:rPr>
                <w:rFonts w:eastAsia="Times New Roman" w:cs="B Nazanin"/>
                <w:sz w:val="24"/>
                <w:szCs w:val="24"/>
              </w:rPr>
              <w:t>Flow Regime</w:t>
            </w:r>
          </w:p>
        </w:tc>
        <w:tc>
          <w:tcPr>
            <w:tcW w:w="3160" w:type="dxa"/>
            <w:vAlign w:val="center"/>
          </w:tcPr>
          <w:p w14:paraId="109DB937" w14:textId="77777777" w:rsidR="00A2548E" w:rsidRPr="00AC6A15" w:rsidRDefault="00A2548E" w:rsidP="00EC07A7">
            <w:pPr>
              <w:jc w:val="center"/>
              <w:rPr>
                <w:rFonts w:eastAsia="Times New Roman" w:cs="B Nazanin"/>
                <w:sz w:val="24"/>
                <w:szCs w:val="24"/>
                <w:rtl/>
              </w:rPr>
            </w:pPr>
            <w:r w:rsidRPr="00AC6A15">
              <w:rPr>
                <w:rFonts w:eastAsia="Times New Roman" w:cs="B Nazanin"/>
                <w:sz w:val="24"/>
                <w:szCs w:val="24"/>
              </w:rPr>
              <w:t>Gas Flow Rate</w:t>
            </w:r>
            <w:r>
              <w:rPr>
                <w:rFonts w:eastAsia="Times New Roman" w:cs="B Nazanin"/>
                <w:sz w:val="24"/>
                <w:szCs w:val="24"/>
              </w:rPr>
              <w:t xml:space="preserve"> [</w:t>
            </w:r>
            <m:oMath>
              <m:f>
                <m:fPr>
                  <m:ctrlPr>
                    <w:rPr>
                      <w:rFonts w:ascii="Cambria Math" w:eastAsia="Times New Roman" w:hAnsi="Cambria Math" w:cs="B Nazanin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B Nazani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B Nazanin"/>
                        </w:rPr>
                        <m:t>m</m:t>
                      </m:r>
                    </m:e>
                    <m:sup>
                      <m:r>
                        <w:rPr>
                          <w:rFonts w:ascii="Cambria Math" w:eastAsia="Times New Roman" w:hAnsi="Cambria Math" w:cs="B Nazanin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B Nazanin"/>
                    </w:rPr>
                    <m:t>h</m:t>
                  </m:r>
                </m:den>
              </m:f>
              <m:r>
                <w:rPr>
                  <w:rFonts w:ascii="Cambria Math" w:eastAsia="Times New Roman" w:hAnsi="Cambria Math" w:cs="B Nazanin"/>
                </w:rPr>
                <m:t>]</m:t>
              </m:r>
            </m:oMath>
          </w:p>
        </w:tc>
        <w:tc>
          <w:tcPr>
            <w:tcW w:w="3710" w:type="dxa"/>
            <w:vAlign w:val="center"/>
          </w:tcPr>
          <w:p w14:paraId="0DD72782" w14:textId="77777777" w:rsidR="00A2548E" w:rsidRPr="00AC6A15" w:rsidRDefault="00A2548E" w:rsidP="00EC07A7">
            <w:pPr>
              <w:jc w:val="center"/>
              <w:rPr>
                <w:rFonts w:eastAsia="Times New Roman" w:cs="B Nazanin"/>
                <w:sz w:val="24"/>
                <w:szCs w:val="24"/>
                <w:rtl/>
              </w:rPr>
            </w:pPr>
            <w:r w:rsidRPr="00AC6A15">
              <w:rPr>
                <w:rFonts w:eastAsia="Times New Roman" w:cs="B Nazanin"/>
                <w:sz w:val="24"/>
                <w:szCs w:val="24"/>
              </w:rPr>
              <w:t>Liquid Flow Rate</w:t>
            </w:r>
            <w:r>
              <w:rPr>
                <w:rFonts w:eastAsia="Times New Roman" w:cs="B Nazanin"/>
                <w:sz w:val="24"/>
                <w:szCs w:val="24"/>
              </w:rPr>
              <w:t xml:space="preserve"> [</w:t>
            </w:r>
            <m:oMath>
              <m:f>
                <m:fPr>
                  <m:ctrlPr>
                    <w:rPr>
                      <w:rFonts w:ascii="Cambria Math" w:eastAsia="Times New Roman" w:hAnsi="Cambria Math" w:cs="B Nazanin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B Nazani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B Nazanin"/>
                        </w:rPr>
                        <m:t>m</m:t>
                      </m:r>
                    </m:e>
                    <m:sup>
                      <m:r>
                        <w:rPr>
                          <w:rFonts w:ascii="Cambria Math" w:eastAsia="Times New Roman" w:hAnsi="Cambria Math" w:cs="B Nazanin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B Nazanin"/>
                    </w:rPr>
                    <m:t>h</m:t>
                  </m:r>
                </m:den>
              </m:f>
              <m:r>
                <w:rPr>
                  <w:rFonts w:ascii="Cambria Math" w:eastAsia="Times New Roman" w:hAnsi="Cambria Math" w:cs="B Nazanin"/>
                </w:rPr>
                <m:t>]</m:t>
              </m:r>
            </m:oMath>
          </w:p>
        </w:tc>
      </w:tr>
      <w:tr w:rsidR="00A2548E" w:rsidRPr="00680930" w14:paraId="7BE62402" w14:textId="77777777" w:rsidTr="00EC07A7">
        <w:trPr>
          <w:trHeight w:val="290"/>
          <w:jc w:val="center"/>
        </w:trPr>
        <w:tc>
          <w:tcPr>
            <w:tcW w:w="2603" w:type="dxa"/>
          </w:tcPr>
          <w:p w14:paraId="0D4AEA36" w14:textId="77777777" w:rsidR="00A2548E" w:rsidRPr="00AC6A15" w:rsidRDefault="00A2548E" w:rsidP="00EC07A7">
            <w:pPr>
              <w:jc w:val="right"/>
              <w:rPr>
                <w:rFonts w:eastAsia="Times New Roman" w:cs="B Nazanin"/>
                <w:rtl/>
              </w:rPr>
            </w:pPr>
            <w:r w:rsidRPr="00AC6A15">
              <w:rPr>
                <w:rFonts w:eastAsia="Times New Roman" w:cs="B Nazanin"/>
              </w:rPr>
              <w:t>Bubble</w:t>
            </w:r>
            <w:r>
              <w:rPr>
                <w:rFonts w:eastAsia="Times New Roman" w:cs="B Nazanin"/>
              </w:rPr>
              <w:t xml:space="preserve"> (Figure 6-A)</w:t>
            </w:r>
          </w:p>
        </w:tc>
        <w:tc>
          <w:tcPr>
            <w:tcW w:w="3160" w:type="dxa"/>
          </w:tcPr>
          <w:p w14:paraId="0E07C6BA" w14:textId="77777777" w:rsidR="00A2548E" w:rsidRPr="00AC6A15" w:rsidRDefault="00A2548E" w:rsidP="00EC07A7">
            <w:pPr>
              <w:jc w:val="center"/>
              <w:rPr>
                <w:rFonts w:eastAsia="Times New Roman" w:cs="B Nazanin"/>
                <w:rtl/>
              </w:rPr>
            </w:pPr>
            <w:r w:rsidRPr="00AC6A15">
              <w:rPr>
                <w:rFonts w:eastAsia="Times New Roman" w:cs="B Nazanin"/>
              </w:rPr>
              <w:t>1-1.5</w:t>
            </w:r>
            <w:r>
              <w:rPr>
                <w:rFonts w:eastAsia="Times New Roman" w:cs="B Nazanin"/>
              </w:rPr>
              <w:t xml:space="preserve"> </w:t>
            </w:r>
          </w:p>
        </w:tc>
        <w:tc>
          <w:tcPr>
            <w:tcW w:w="3710" w:type="dxa"/>
          </w:tcPr>
          <w:p w14:paraId="5B5F8E62" w14:textId="77777777" w:rsidR="00A2548E" w:rsidRPr="00AC6A15" w:rsidRDefault="00A2548E" w:rsidP="00EC07A7">
            <w:pPr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/>
              </w:rPr>
              <w:t>4</w:t>
            </w:r>
            <w:r w:rsidRPr="00AC6A15">
              <w:rPr>
                <w:rFonts w:eastAsia="Times New Roman" w:cs="B Nazanin"/>
              </w:rPr>
              <w:t>.5</w:t>
            </w:r>
          </w:p>
        </w:tc>
      </w:tr>
      <w:tr w:rsidR="00A2548E" w:rsidRPr="00680930" w14:paraId="1F142C81" w14:textId="77777777" w:rsidTr="00EC07A7">
        <w:trPr>
          <w:trHeight w:val="299"/>
          <w:jc w:val="center"/>
        </w:trPr>
        <w:tc>
          <w:tcPr>
            <w:tcW w:w="2603" w:type="dxa"/>
          </w:tcPr>
          <w:p w14:paraId="47005BD5" w14:textId="77777777" w:rsidR="00A2548E" w:rsidRPr="00AC6A15" w:rsidRDefault="00A2548E" w:rsidP="00EC07A7">
            <w:pPr>
              <w:jc w:val="right"/>
              <w:rPr>
                <w:rFonts w:eastAsia="Times New Roman" w:cs="B Nazanin"/>
                <w:rtl/>
              </w:rPr>
            </w:pPr>
            <w:r w:rsidRPr="00AC6A15">
              <w:rPr>
                <w:rFonts w:eastAsia="Times New Roman" w:cs="B Nazanin"/>
              </w:rPr>
              <w:t>Plug</w:t>
            </w:r>
            <w:r>
              <w:rPr>
                <w:rFonts w:eastAsia="Times New Roman" w:cs="B Nazanin"/>
              </w:rPr>
              <w:t xml:space="preserve"> (Figure 6-B)</w:t>
            </w:r>
          </w:p>
        </w:tc>
        <w:tc>
          <w:tcPr>
            <w:tcW w:w="3160" w:type="dxa"/>
          </w:tcPr>
          <w:p w14:paraId="73CFE500" w14:textId="77777777" w:rsidR="00A2548E" w:rsidRPr="00AC6A15" w:rsidRDefault="00A2548E" w:rsidP="00EC07A7">
            <w:pPr>
              <w:jc w:val="center"/>
              <w:rPr>
                <w:rFonts w:eastAsia="Times New Roman" w:cs="B Nazanin"/>
                <w:rtl/>
              </w:rPr>
            </w:pPr>
            <w:r w:rsidRPr="00AC6A15">
              <w:rPr>
                <w:rFonts w:eastAsia="Times New Roman" w:cs="B Nazanin"/>
              </w:rPr>
              <w:t>2.5</w:t>
            </w:r>
          </w:p>
        </w:tc>
        <w:tc>
          <w:tcPr>
            <w:tcW w:w="3710" w:type="dxa"/>
          </w:tcPr>
          <w:p w14:paraId="09911D0D" w14:textId="77777777" w:rsidR="00A2548E" w:rsidRPr="00AC6A15" w:rsidRDefault="00A2548E" w:rsidP="00EC07A7">
            <w:pPr>
              <w:jc w:val="center"/>
              <w:rPr>
                <w:rFonts w:eastAsia="Times New Roman" w:cs="B Nazanin"/>
                <w:rtl/>
              </w:rPr>
            </w:pPr>
            <w:r w:rsidRPr="00AC6A15">
              <w:rPr>
                <w:rFonts w:eastAsia="Times New Roman" w:cs="B Nazanin"/>
              </w:rPr>
              <w:t>3</w:t>
            </w:r>
          </w:p>
        </w:tc>
      </w:tr>
      <w:tr w:rsidR="00A2548E" w:rsidRPr="00680930" w14:paraId="780E130C" w14:textId="77777777" w:rsidTr="00EC07A7">
        <w:trPr>
          <w:trHeight w:val="299"/>
          <w:jc w:val="center"/>
        </w:trPr>
        <w:tc>
          <w:tcPr>
            <w:tcW w:w="2603" w:type="dxa"/>
          </w:tcPr>
          <w:p w14:paraId="63FC0DDA" w14:textId="77777777" w:rsidR="00A2548E" w:rsidRPr="00AC6A15" w:rsidRDefault="00A2548E" w:rsidP="00EC07A7">
            <w:pPr>
              <w:jc w:val="right"/>
              <w:rPr>
                <w:rFonts w:eastAsia="Times New Roman" w:cs="B Nazanin"/>
                <w:rtl/>
              </w:rPr>
            </w:pPr>
            <w:r w:rsidRPr="00AC6A15">
              <w:rPr>
                <w:rFonts w:eastAsia="Times New Roman" w:cs="B Nazanin"/>
              </w:rPr>
              <w:t>Stratified</w:t>
            </w:r>
            <w:r>
              <w:rPr>
                <w:rFonts w:eastAsia="Times New Roman" w:cs="B Nazanin"/>
              </w:rPr>
              <w:t xml:space="preserve"> (Figure 6-C)</w:t>
            </w:r>
          </w:p>
        </w:tc>
        <w:tc>
          <w:tcPr>
            <w:tcW w:w="3160" w:type="dxa"/>
          </w:tcPr>
          <w:p w14:paraId="57AC5EDA" w14:textId="77777777" w:rsidR="00A2548E" w:rsidRPr="00AC6A15" w:rsidRDefault="00A2548E" w:rsidP="00EC07A7">
            <w:pPr>
              <w:jc w:val="center"/>
              <w:rPr>
                <w:rFonts w:eastAsia="Times New Roman" w:cs="B Nazanin"/>
                <w:rtl/>
              </w:rPr>
            </w:pPr>
            <w:r w:rsidRPr="00AC6A15">
              <w:rPr>
                <w:rFonts w:eastAsia="Times New Roman" w:cs="B Nazanin"/>
              </w:rPr>
              <w:t>1</w:t>
            </w:r>
          </w:p>
        </w:tc>
        <w:tc>
          <w:tcPr>
            <w:tcW w:w="3710" w:type="dxa"/>
          </w:tcPr>
          <w:p w14:paraId="0ABFB84D" w14:textId="77777777" w:rsidR="00A2548E" w:rsidRPr="00AC6A15" w:rsidRDefault="00A2548E" w:rsidP="00EC07A7">
            <w:pPr>
              <w:jc w:val="center"/>
              <w:rPr>
                <w:rFonts w:eastAsia="Times New Roman" w:cs="B Nazanin"/>
                <w:rtl/>
              </w:rPr>
            </w:pPr>
            <w:r w:rsidRPr="00AC6A15">
              <w:rPr>
                <w:rFonts w:eastAsia="Times New Roman" w:cs="B Nazanin"/>
              </w:rPr>
              <w:t>0.5</w:t>
            </w:r>
          </w:p>
        </w:tc>
      </w:tr>
      <w:tr w:rsidR="00A2548E" w:rsidRPr="00680930" w14:paraId="06C6FEB6" w14:textId="77777777" w:rsidTr="00EC07A7">
        <w:trPr>
          <w:trHeight w:val="290"/>
          <w:jc w:val="center"/>
        </w:trPr>
        <w:tc>
          <w:tcPr>
            <w:tcW w:w="2603" w:type="dxa"/>
          </w:tcPr>
          <w:p w14:paraId="4EFDB296" w14:textId="77777777" w:rsidR="00A2548E" w:rsidRPr="00AC6A15" w:rsidRDefault="00A2548E" w:rsidP="00EC07A7">
            <w:pPr>
              <w:jc w:val="right"/>
              <w:rPr>
                <w:rFonts w:eastAsia="Times New Roman" w:cs="B Nazanin"/>
                <w:rtl/>
              </w:rPr>
            </w:pPr>
            <w:r w:rsidRPr="00AC6A15">
              <w:rPr>
                <w:rFonts w:eastAsia="Times New Roman" w:cs="B Nazanin"/>
              </w:rPr>
              <w:t>Wavy</w:t>
            </w:r>
            <w:r>
              <w:rPr>
                <w:rFonts w:eastAsia="Times New Roman" w:cs="B Nazanin"/>
              </w:rPr>
              <w:t xml:space="preserve"> (Figure 6-D)</w:t>
            </w:r>
          </w:p>
        </w:tc>
        <w:tc>
          <w:tcPr>
            <w:tcW w:w="3160" w:type="dxa"/>
          </w:tcPr>
          <w:p w14:paraId="75B90ED0" w14:textId="77777777" w:rsidR="00A2548E" w:rsidRPr="00AC6A15" w:rsidRDefault="00A2548E" w:rsidP="00EC07A7">
            <w:pPr>
              <w:jc w:val="center"/>
              <w:rPr>
                <w:rFonts w:eastAsia="Times New Roman" w:cs="B Nazanin"/>
                <w:rtl/>
              </w:rPr>
            </w:pPr>
            <w:r w:rsidRPr="00AC6A15">
              <w:rPr>
                <w:rFonts w:eastAsia="Times New Roman" w:cs="B Nazanin"/>
              </w:rPr>
              <w:t>4-5</w:t>
            </w:r>
          </w:p>
        </w:tc>
        <w:tc>
          <w:tcPr>
            <w:tcW w:w="3710" w:type="dxa"/>
          </w:tcPr>
          <w:p w14:paraId="577A3819" w14:textId="77777777" w:rsidR="00A2548E" w:rsidRPr="00AC6A15" w:rsidRDefault="00A2548E" w:rsidP="00EC07A7">
            <w:pPr>
              <w:jc w:val="center"/>
              <w:rPr>
                <w:rFonts w:eastAsia="Times New Roman" w:cs="B Nazanin"/>
                <w:rtl/>
              </w:rPr>
            </w:pPr>
            <w:r w:rsidRPr="00AC6A15">
              <w:rPr>
                <w:rFonts w:eastAsia="Times New Roman" w:cs="B Nazanin"/>
              </w:rPr>
              <w:t>0.5</w:t>
            </w:r>
          </w:p>
        </w:tc>
      </w:tr>
      <w:tr w:rsidR="00A2548E" w:rsidRPr="00680930" w14:paraId="2AC8BF44" w14:textId="77777777" w:rsidTr="00EC07A7">
        <w:trPr>
          <w:trHeight w:val="299"/>
          <w:jc w:val="center"/>
        </w:trPr>
        <w:tc>
          <w:tcPr>
            <w:tcW w:w="2603" w:type="dxa"/>
          </w:tcPr>
          <w:p w14:paraId="1B26479D" w14:textId="77777777" w:rsidR="00A2548E" w:rsidRPr="00AC6A15" w:rsidRDefault="00A2548E" w:rsidP="00EC07A7">
            <w:pPr>
              <w:jc w:val="right"/>
              <w:rPr>
                <w:rFonts w:eastAsia="Times New Roman" w:cs="B Nazanin"/>
              </w:rPr>
            </w:pPr>
            <w:r w:rsidRPr="00AC6A15">
              <w:rPr>
                <w:rFonts w:eastAsia="Times New Roman" w:cs="B Nazanin"/>
              </w:rPr>
              <w:t>Slu</w:t>
            </w:r>
            <w:r>
              <w:rPr>
                <w:rFonts w:eastAsia="Times New Roman" w:cs="B Nazanin"/>
              </w:rPr>
              <w:t>g (Figure 6-E)</w:t>
            </w:r>
          </w:p>
        </w:tc>
        <w:tc>
          <w:tcPr>
            <w:tcW w:w="3160" w:type="dxa"/>
          </w:tcPr>
          <w:p w14:paraId="26960E0E" w14:textId="77777777" w:rsidR="00A2548E" w:rsidRPr="00AC6A15" w:rsidRDefault="00A2548E" w:rsidP="00EC07A7">
            <w:pPr>
              <w:jc w:val="center"/>
              <w:rPr>
                <w:rFonts w:eastAsia="Times New Roman" w:cs="B Nazanin"/>
              </w:rPr>
            </w:pPr>
            <w:r w:rsidRPr="00AC6A15">
              <w:rPr>
                <w:rFonts w:eastAsia="Times New Roman" w:cs="B Nazanin"/>
              </w:rPr>
              <w:t>1.5-</w:t>
            </w:r>
            <w:r>
              <w:rPr>
                <w:rFonts w:eastAsia="Times New Roman" w:cs="B Nazanin"/>
              </w:rPr>
              <w:t>9</w:t>
            </w:r>
          </w:p>
        </w:tc>
        <w:tc>
          <w:tcPr>
            <w:tcW w:w="3710" w:type="dxa"/>
          </w:tcPr>
          <w:p w14:paraId="65A5F584" w14:textId="77777777" w:rsidR="00A2548E" w:rsidRPr="00AC6A15" w:rsidRDefault="00A2548E" w:rsidP="00EC07A7">
            <w:pPr>
              <w:jc w:val="center"/>
              <w:rPr>
                <w:rFonts w:eastAsia="Times New Roman" w:cs="B Nazanin"/>
              </w:rPr>
            </w:pPr>
            <w:r w:rsidRPr="00AC6A15">
              <w:rPr>
                <w:rFonts w:eastAsia="Times New Roman" w:cs="B Nazanin"/>
              </w:rPr>
              <w:t>1-2.5</w:t>
            </w:r>
          </w:p>
        </w:tc>
      </w:tr>
    </w:tbl>
    <w:p w14:paraId="79CD03F8" w14:textId="77777777" w:rsidR="001D6072" w:rsidRDefault="001D6072"/>
    <w:p w14:paraId="77DDBE9A" w14:textId="77777777" w:rsidR="00A2548E" w:rsidRDefault="00A2548E"/>
    <w:sectPr w:rsidR="00A254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72"/>
    <w:rsid w:val="001D6072"/>
    <w:rsid w:val="003F65AA"/>
    <w:rsid w:val="00A2548E"/>
    <w:rsid w:val="00A3323A"/>
    <w:rsid w:val="00D609BA"/>
    <w:rsid w:val="00FC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0E20B"/>
  <w15:chartTrackingRefBased/>
  <w15:docId w15:val="{68AE1491-5841-4347-B60E-C5561921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07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607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A2548E"/>
    <w:pPr>
      <w:bidi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bidi="fa-I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Fadaei</dc:creator>
  <cp:keywords/>
  <dc:description/>
  <cp:lastModifiedBy>Mehdi Fadaei</cp:lastModifiedBy>
  <cp:revision>3</cp:revision>
  <dcterms:created xsi:type="dcterms:W3CDTF">2024-06-06T13:33:00Z</dcterms:created>
  <dcterms:modified xsi:type="dcterms:W3CDTF">2024-06-06T13:35:00Z</dcterms:modified>
</cp:coreProperties>
</file>