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293806" w14:textId="20D4512D" w:rsidR="00A00B20" w:rsidRDefault="00570487">
      <w:r>
        <w:rPr>
          <w:noProof/>
        </w:rPr>
        <w:drawing>
          <wp:anchor distT="0" distB="0" distL="114300" distR="114300" simplePos="0" relativeHeight="251658240" behindDoc="0" locked="0" layoutInCell="1" allowOverlap="1" wp14:anchorId="58925AE6" wp14:editId="2564A14F">
            <wp:simplePos x="0" y="0"/>
            <wp:positionH relativeFrom="margin">
              <wp:align>left</wp:align>
            </wp:positionH>
            <wp:positionV relativeFrom="paragraph">
              <wp:posOffset>381000</wp:posOffset>
            </wp:positionV>
            <wp:extent cx="6273165" cy="2737485"/>
            <wp:effectExtent l="0" t="0" r="0" b="5715"/>
            <wp:wrapTopAndBottom/>
            <wp:docPr id="16789317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165" cy="2737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Table S1. Summary of drying schedules.</w:t>
      </w:r>
    </w:p>
    <w:p w14:paraId="7B1C375E" w14:textId="77777777" w:rsidR="00570487" w:rsidRPr="00570487" w:rsidRDefault="00570487" w:rsidP="00570487"/>
    <w:p w14:paraId="00C39257" w14:textId="77777777" w:rsidR="00570487" w:rsidRDefault="00570487" w:rsidP="00570487"/>
    <w:p w14:paraId="1CA15BB5" w14:textId="77777777" w:rsidR="00570487" w:rsidRDefault="00570487" w:rsidP="00570487"/>
    <w:p w14:paraId="635130FF" w14:textId="77777777" w:rsidR="00570487" w:rsidRDefault="00570487" w:rsidP="00570487"/>
    <w:p w14:paraId="47895DE6" w14:textId="459F6516" w:rsidR="00570487" w:rsidRPr="005231D5" w:rsidRDefault="00570487" w:rsidP="00570487">
      <w:r>
        <w:rPr>
          <w:noProof/>
        </w:rPr>
        <w:drawing>
          <wp:anchor distT="0" distB="0" distL="114300" distR="114300" simplePos="0" relativeHeight="251655680" behindDoc="0" locked="0" layoutInCell="1" allowOverlap="1" wp14:anchorId="18AAF0F0" wp14:editId="4F283F9A">
            <wp:simplePos x="0" y="0"/>
            <wp:positionH relativeFrom="column">
              <wp:posOffset>0</wp:posOffset>
            </wp:positionH>
            <wp:positionV relativeFrom="paragraph">
              <wp:posOffset>635</wp:posOffset>
            </wp:positionV>
            <wp:extent cx="5566410" cy="2152015"/>
            <wp:effectExtent l="0" t="0" r="0" b="0"/>
            <wp:wrapTopAndBottom/>
            <wp:docPr id="80132729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6410" cy="2152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Figure S1. VSV stability with air drying methodology.  A)</w:t>
      </w:r>
      <w:r w:rsidRPr="00A40EBF">
        <w:t xml:space="preserve"> VSV stability for process loss and thermal challenge over </w:t>
      </w:r>
      <w:r>
        <w:t>14</w:t>
      </w:r>
      <w:r w:rsidRPr="00A40EBF">
        <w:t xml:space="preserve"> days. </w:t>
      </w:r>
      <w:r>
        <w:t>B</w:t>
      </w:r>
      <w:r>
        <w:t>) Calculated means and standard deviation for each data point of accumulated Log PFU loss for each condition.</w:t>
      </w:r>
    </w:p>
    <w:p w14:paraId="51B55AE1" w14:textId="7BE40FAD" w:rsidR="00570487" w:rsidRPr="00570487" w:rsidRDefault="00570487" w:rsidP="00570487"/>
    <w:p w14:paraId="2E39F48A" w14:textId="77777777" w:rsidR="00570487" w:rsidRDefault="00570487" w:rsidP="00570487"/>
    <w:p w14:paraId="087058DB" w14:textId="77777777" w:rsidR="00570487" w:rsidRDefault="00570487" w:rsidP="00570487"/>
    <w:p w14:paraId="76712934" w14:textId="77777777" w:rsidR="00570487" w:rsidRDefault="00570487" w:rsidP="00570487"/>
    <w:p w14:paraId="2948B59B" w14:textId="095A7C00" w:rsidR="00570487" w:rsidRDefault="00570487" w:rsidP="00570487"/>
    <w:p w14:paraId="1D93FA72" w14:textId="77777777" w:rsidR="00570487" w:rsidRDefault="00570487" w:rsidP="00570487"/>
    <w:p w14:paraId="5FE4E953" w14:textId="77777777" w:rsidR="00570487" w:rsidRDefault="00570487" w:rsidP="00570487"/>
    <w:p w14:paraId="16FC3E58" w14:textId="7C6DCF64" w:rsidR="00570487" w:rsidRDefault="00570487" w:rsidP="00570487">
      <w:r>
        <w:rPr>
          <w:noProof/>
        </w:rPr>
        <w:drawing>
          <wp:inline distT="0" distB="0" distL="0" distR="0" wp14:anchorId="7AF72D0E" wp14:editId="0CD3A285">
            <wp:extent cx="5114925" cy="3169920"/>
            <wp:effectExtent l="0" t="0" r="9525" b="0"/>
            <wp:docPr id="131176146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3169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0846AD" w14:textId="3B348166" w:rsidR="00570487" w:rsidRPr="005231D5" w:rsidRDefault="00570487" w:rsidP="00570487">
      <w:r>
        <w:t>Figure S2.</w:t>
      </w:r>
      <w:r w:rsidRPr="00570487">
        <w:t xml:space="preserve"> Comparison of different dry schedules for VSV process and thermal stability loss over 14 days</w:t>
      </w:r>
      <w:r>
        <w:t>.</w:t>
      </w:r>
      <w:r>
        <w:t xml:space="preserve">  A)</w:t>
      </w:r>
      <w:r w:rsidRPr="00A40EBF">
        <w:t xml:space="preserve"> VSV stability for process loss and thermal challenge over </w:t>
      </w:r>
      <w:r>
        <w:t>14</w:t>
      </w:r>
      <w:r w:rsidRPr="00A40EBF">
        <w:t xml:space="preserve"> days. </w:t>
      </w:r>
      <w:r>
        <w:t>B) Calculated means and standard deviation for each data point of accumulated Log PFU loss for each condition.</w:t>
      </w:r>
    </w:p>
    <w:p w14:paraId="74F3E370" w14:textId="0F8C2E2C" w:rsidR="00570487" w:rsidRDefault="00570487" w:rsidP="00570487"/>
    <w:p w14:paraId="20B7CD8E" w14:textId="77777777" w:rsidR="00570487" w:rsidRPr="00570487" w:rsidRDefault="00570487" w:rsidP="00570487"/>
    <w:p w14:paraId="0DCD26A3" w14:textId="3D563B86" w:rsidR="00570487" w:rsidRDefault="00570487" w:rsidP="00570487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021B1C6F" wp14:editId="6144FD62">
            <wp:simplePos x="0" y="0"/>
            <wp:positionH relativeFrom="column">
              <wp:posOffset>0</wp:posOffset>
            </wp:positionH>
            <wp:positionV relativeFrom="paragraph">
              <wp:posOffset>1270</wp:posOffset>
            </wp:positionV>
            <wp:extent cx="5858510" cy="2969260"/>
            <wp:effectExtent l="0" t="0" r="0" b="0"/>
            <wp:wrapTopAndBottom/>
            <wp:docPr id="173506760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8510" cy="2969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BA268BA" w14:textId="714299F7" w:rsidR="00BD715B" w:rsidRPr="00570487" w:rsidRDefault="00570487" w:rsidP="00BD715B">
      <w:r>
        <w:t>Fig S3. XRD traces of formulations over 14-day time course at 37</w:t>
      </w:r>
      <w:r w:rsidRPr="00570487">
        <w:rPr>
          <w:vertAlign w:val="superscript"/>
        </w:rPr>
        <w:t>o</w:t>
      </w:r>
      <w:r>
        <w:t xml:space="preserve">C. A) Formulation F2 in vials backfilled with dried </w:t>
      </w:r>
      <w:r w:rsidR="00BD715B">
        <w:t>n</w:t>
      </w:r>
      <w:r>
        <w:t>itrogen. B) Formulation F2 in vials backfilled with atmosphere</w:t>
      </w:r>
      <w:r w:rsidR="00BD715B">
        <w:t xml:space="preserve">. C) Formulation F2 with inactivated VSV backfilled with </w:t>
      </w:r>
      <w:r w:rsidR="00BD715B">
        <w:t>dried nitrogen</w:t>
      </w:r>
      <w:r w:rsidR="00BD715B">
        <w:t>. D</w:t>
      </w:r>
      <w:r w:rsidR="00BD715B">
        <w:t>) Formulation F</w:t>
      </w:r>
      <w:r w:rsidR="00BD715B">
        <w:t>13</w:t>
      </w:r>
      <w:r w:rsidR="00BD715B">
        <w:t xml:space="preserve"> in vials backfilled with dried nitrogen. B) Formulation F</w:t>
      </w:r>
      <w:r w:rsidR="00BD715B">
        <w:t>13</w:t>
      </w:r>
      <w:r w:rsidR="00BD715B">
        <w:t xml:space="preserve"> in vials backfilled with atmosphere. C) Formulation F</w:t>
      </w:r>
      <w:r w:rsidR="00BD715B">
        <w:t>13</w:t>
      </w:r>
      <w:r w:rsidR="00BD715B">
        <w:t xml:space="preserve"> with inactivated VSV backfilled with dried nitrogen</w:t>
      </w:r>
    </w:p>
    <w:p w14:paraId="65442E70" w14:textId="409867C9" w:rsidR="00570487" w:rsidRPr="00570487" w:rsidRDefault="00570487" w:rsidP="00570487"/>
    <w:p w14:paraId="2053D308" w14:textId="77777777" w:rsidR="00570487" w:rsidRPr="00570487" w:rsidRDefault="00570487" w:rsidP="00570487"/>
    <w:p w14:paraId="32CE8C36" w14:textId="77777777" w:rsidR="00570487" w:rsidRPr="00570487" w:rsidRDefault="00570487" w:rsidP="00570487"/>
    <w:p w14:paraId="6141A79C" w14:textId="77777777" w:rsidR="00570487" w:rsidRPr="00570487" w:rsidRDefault="00570487" w:rsidP="00570487"/>
    <w:p w14:paraId="458326D9" w14:textId="77777777" w:rsidR="00570487" w:rsidRPr="00570487" w:rsidRDefault="00570487" w:rsidP="00570487"/>
    <w:p w14:paraId="7865CB1A" w14:textId="77777777" w:rsidR="00570487" w:rsidRPr="00570487" w:rsidRDefault="00570487" w:rsidP="00570487"/>
    <w:p w14:paraId="1304693B" w14:textId="77777777" w:rsidR="00570487" w:rsidRPr="00570487" w:rsidRDefault="00570487" w:rsidP="00570487"/>
    <w:p w14:paraId="2DB93574" w14:textId="77777777" w:rsidR="00570487" w:rsidRPr="00570487" w:rsidRDefault="00570487" w:rsidP="00570487"/>
    <w:sectPr w:rsidR="00570487" w:rsidRPr="0057048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487"/>
    <w:rsid w:val="00570487"/>
    <w:rsid w:val="0071791C"/>
    <w:rsid w:val="00A00B20"/>
    <w:rsid w:val="00BD7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5DC405F3"/>
  <w15:chartTrackingRefBased/>
  <w15:docId w15:val="{63D01312-9E13-4E18-B127-1D37DDCCF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04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04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04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04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04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04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04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04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04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04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04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04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04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04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04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04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04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04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04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04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04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04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04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04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04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04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04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04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04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openxmlformats.org/officeDocument/2006/relationships/styles" Target="styl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9F187EB9DFD4D48B26291B65DDAB692" ma:contentTypeVersion="16" ma:contentTypeDescription="Create a new document." ma:contentTypeScope="" ma:versionID="d8e84f899dbd7876eecc068dae736130">
  <xsd:schema xmlns:xsd="http://www.w3.org/2001/XMLSchema" xmlns:xs="http://www.w3.org/2001/XMLSchema" xmlns:p="http://schemas.microsoft.com/office/2006/metadata/properties" xmlns:ns3="ab081479-491d-4646-983a-de1410fb7dac" xmlns:ns4="b1d89fce-147f-40f2-a6a4-cdb4ab1e3230" targetNamespace="http://schemas.microsoft.com/office/2006/metadata/properties" ma:root="true" ma:fieldsID="c267ee90ce485904ea8700b874d2fdc4" ns3:_="" ns4:_="">
    <xsd:import namespace="ab081479-491d-4646-983a-de1410fb7dac"/>
    <xsd:import namespace="b1d89fce-147f-40f2-a6a4-cdb4ab1e323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_activity" minOccurs="0"/>
                <xsd:element ref="ns3:MediaServiceDateTaken" minOccurs="0"/>
                <xsd:element ref="ns3:MediaLengthInSecond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081479-491d-4646-983a-de1410fb7d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d89fce-147f-40f2-a6a4-cdb4ab1e323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b081479-491d-4646-983a-de1410fb7dac" xsi:nil="true"/>
  </documentManagement>
</p:properties>
</file>

<file path=customXml/itemProps1.xml><?xml version="1.0" encoding="utf-8"?>
<ds:datastoreItem xmlns:ds="http://schemas.openxmlformats.org/officeDocument/2006/customXml" ds:itemID="{B2BC1955-F184-4089-8EF8-9D35867BA6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b081479-491d-4646-983a-de1410fb7dac"/>
    <ds:schemaRef ds:uri="b1d89fce-147f-40f2-a6a4-cdb4ab1e32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64E5BC8-4CD7-4923-AAAB-ACEEAB71CD5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A72036B-E8F5-47AF-BE24-E289F132FC65}">
  <ds:schemaRefs>
    <ds:schemaRef ds:uri="ab081479-491d-4646-983a-de1410fb7dac"/>
    <ds:schemaRef ds:uri="http://schemas.openxmlformats.org/package/2006/metadata/core-properties"/>
    <ds:schemaRef ds:uri="b1d89fce-147f-40f2-a6a4-cdb4ab1e3230"/>
    <ds:schemaRef ds:uri="http://schemas.microsoft.com/office/2006/documentManagement/types"/>
    <ds:schemaRef ds:uri="http://purl.org/dc/dcmitype/"/>
    <ds:schemaRef ds:uri="http://purl.org/dc/terms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160</Words>
  <Characters>870</Characters>
  <Application>Microsoft Office Word</Application>
  <DocSecurity>0</DocSecurity>
  <Lines>12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Iwashkiw</dc:creator>
  <cp:keywords/>
  <dc:description/>
  <cp:lastModifiedBy>Jeremy Iwashkiw</cp:lastModifiedBy>
  <cp:revision>2</cp:revision>
  <dcterms:created xsi:type="dcterms:W3CDTF">2024-03-06T20:21:00Z</dcterms:created>
  <dcterms:modified xsi:type="dcterms:W3CDTF">2024-03-06T20:21:00Z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0x01010089F187EB9DFD4D48B26291B65DDAB692</vt:lpwstr>
  </property>
</Properties>
</file>