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13A5D4" w14:textId="77777777" w:rsidR="007D6FD8" w:rsidRPr="004C70B7" w:rsidRDefault="007D6FD8" w:rsidP="007D6FD8">
      <w:r>
        <w:rPr>
          <w:noProof/>
        </w:rPr>
        <w:drawing>
          <wp:anchor distT="0" distB="0" distL="114300" distR="114300" simplePos="0" relativeHeight="251659264" behindDoc="0" locked="0" layoutInCell="1" allowOverlap="1" wp14:anchorId="6084D0E5" wp14:editId="624ED9AD">
            <wp:simplePos x="0" y="0"/>
            <wp:positionH relativeFrom="margin">
              <wp:posOffset>345440</wp:posOffset>
            </wp:positionH>
            <wp:positionV relativeFrom="paragraph">
              <wp:posOffset>349885</wp:posOffset>
            </wp:positionV>
            <wp:extent cx="5349240" cy="2487295"/>
            <wp:effectExtent l="0" t="0" r="3810" b="8255"/>
            <wp:wrapTopAndBottom/>
            <wp:docPr id="1576712605" name="Picture 2" descr="A graph with many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712605" name="Picture 2" descr="A graph with many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Table 1. </w:t>
      </w:r>
      <w:r>
        <w:t>Summary of formulation components and concentrations used in this study.  For powdered components, the percentage is calculated as w/v.</w:t>
      </w:r>
    </w:p>
    <w:p w14:paraId="5ECDA907" w14:textId="77777777" w:rsidR="007D6FD8" w:rsidRDefault="007D6FD8" w:rsidP="007D6FD8"/>
    <w:p w14:paraId="12DA6ADB" w14:textId="77777777" w:rsidR="007D6FD8" w:rsidRDefault="007D6FD8" w:rsidP="007D6FD8"/>
    <w:p w14:paraId="604209F4" w14:textId="77777777" w:rsidR="007D6FD8" w:rsidRDefault="007D6FD8" w:rsidP="007D6FD8"/>
    <w:p w14:paraId="0166AA14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D8"/>
    <w:rsid w:val="001C76BA"/>
    <w:rsid w:val="005748FC"/>
    <w:rsid w:val="00773130"/>
    <w:rsid w:val="007D6FD8"/>
    <w:rsid w:val="008A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FC1BC"/>
  <w15:chartTrackingRefBased/>
  <w15:docId w15:val="{E0585085-3407-4B6F-A034-A32DF4E52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FD8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6FD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FD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FD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FD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FD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FD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FD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FD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FD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F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6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FD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6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FD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6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FD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6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F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SpringerNature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2024-06-20T10:49:00Z</dcterms:created>
  <dcterms:modified xsi:type="dcterms:W3CDTF">2024-06-20T10:49:00Z</dcterms:modified>
</cp:coreProperties>
</file>