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69D2" w14:textId="77777777" w:rsidR="00AF07F4" w:rsidRPr="00C0161D" w:rsidRDefault="00AF07F4" w:rsidP="00AF07F4">
      <w:pPr>
        <w:pStyle w:val="Heading2"/>
      </w:pPr>
      <w:r w:rsidRPr="003E44BA">
        <w:t xml:space="preserve">Table </w:t>
      </w:r>
      <w:r>
        <w:t>1</w:t>
      </w:r>
      <w:r w:rsidRPr="003E44BA">
        <w:t>: Key search terms</w:t>
      </w:r>
    </w:p>
    <w:tbl>
      <w:tblPr>
        <w:tblStyle w:val="TableGrid"/>
        <w:tblW w:w="8642" w:type="dxa"/>
        <w:tblLook w:val="04A0" w:firstRow="1" w:lastRow="0" w:firstColumn="1" w:lastColumn="0" w:noHBand="0" w:noVBand="1"/>
      </w:tblPr>
      <w:tblGrid>
        <w:gridCol w:w="3823"/>
        <w:gridCol w:w="708"/>
        <w:gridCol w:w="4111"/>
      </w:tblGrid>
      <w:tr w:rsidR="00AF07F4" w:rsidRPr="008677AE" w14:paraId="51D8EA30" w14:textId="77777777" w:rsidTr="00044302">
        <w:tc>
          <w:tcPr>
            <w:tcW w:w="3823" w:type="dxa"/>
          </w:tcPr>
          <w:p w14:paraId="67D6642B" w14:textId="77777777" w:rsidR="00AF07F4" w:rsidRPr="008677AE" w:rsidRDefault="00AF07F4" w:rsidP="00044302">
            <w:pPr>
              <w:spacing w:line="240" w:lineRule="auto"/>
              <w:ind w:left="165"/>
              <w:jc w:val="left"/>
              <w:rPr>
                <w:rFonts w:asciiTheme="majorHAnsi" w:hAnsiTheme="majorHAnsi" w:cstheme="majorHAnsi"/>
                <w:sz w:val="22"/>
                <w:szCs w:val="18"/>
              </w:rPr>
            </w:pPr>
          </w:p>
          <w:p w14:paraId="26CDBF62"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 xml:space="preserve">Health emergency communication </w:t>
            </w:r>
          </w:p>
          <w:p w14:paraId="3E33CC72"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Emergency health communication</w:t>
            </w:r>
          </w:p>
          <w:p w14:paraId="643713F1"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Crisis communication</w:t>
            </w:r>
          </w:p>
          <w:p w14:paraId="3004FF49"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Public health messaging</w:t>
            </w:r>
          </w:p>
          <w:p w14:paraId="4AC25B3A"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Emergency information dissemination</w:t>
            </w:r>
          </w:p>
          <w:p w14:paraId="1D329365"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Health promotion during emergencies</w:t>
            </w:r>
          </w:p>
          <w:p w14:paraId="384D3C92"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Disease prevention communication</w:t>
            </w:r>
          </w:p>
          <w:p w14:paraId="06196D55"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Health behaviour change communication</w:t>
            </w:r>
          </w:p>
          <w:p w14:paraId="18840383"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Emergency preparedness communication</w:t>
            </w:r>
          </w:p>
          <w:p w14:paraId="1B8783D2"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Disaster preparedness communication</w:t>
            </w:r>
          </w:p>
          <w:p w14:paraId="38D8D0DA" w14:textId="77777777" w:rsidR="00AF07F4" w:rsidRPr="008677AE" w:rsidRDefault="00AF07F4" w:rsidP="00044302">
            <w:pPr>
              <w:spacing w:line="240" w:lineRule="auto"/>
              <w:ind w:left="165"/>
              <w:jc w:val="left"/>
              <w:rPr>
                <w:rFonts w:asciiTheme="majorHAnsi" w:hAnsiTheme="majorHAnsi" w:cstheme="majorHAnsi"/>
                <w:sz w:val="22"/>
                <w:szCs w:val="18"/>
              </w:rPr>
            </w:pPr>
            <w:r w:rsidRPr="008677AE">
              <w:rPr>
                <w:rFonts w:asciiTheme="majorHAnsi" w:hAnsiTheme="majorHAnsi" w:cstheme="majorHAnsi"/>
                <w:sz w:val="22"/>
                <w:szCs w:val="18"/>
              </w:rPr>
              <w:t>Emergency response communication</w:t>
            </w:r>
          </w:p>
          <w:p w14:paraId="70D1128F" w14:textId="77777777" w:rsidR="00AF07F4" w:rsidRPr="008677AE" w:rsidRDefault="00AF07F4" w:rsidP="00044302">
            <w:pPr>
              <w:spacing w:line="240" w:lineRule="auto"/>
              <w:jc w:val="left"/>
              <w:rPr>
                <w:rFonts w:asciiTheme="majorHAnsi" w:hAnsiTheme="majorHAnsi" w:cstheme="majorHAnsi"/>
                <w:sz w:val="22"/>
                <w:szCs w:val="18"/>
              </w:rPr>
            </w:pPr>
          </w:p>
        </w:tc>
        <w:tc>
          <w:tcPr>
            <w:tcW w:w="708" w:type="dxa"/>
          </w:tcPr>
          <w:p w14:paraId="1FC1F036" w14:textId="77777777" w:rsidR="00AF07F4" w:rsidRPr="008677AE" w:rsidRDefault="00AF07F4" w:rsidP="00044302">
            <w:pPr>
              <w:jc w:val="center"/>
              <w:rPr>
                <w:rFonts w:asciiTheme="majorHAnsi" w:hAnsiTheme="majorHAnsi" w:cstheme="majorHAnsi"/>
                <w:sz w:val="22"/>
                <w:szCs w:val="18"/>
              </w:rPr>
            </w:pPr>
          </w:p>
          <w:p w14:paraId="6E290F9F" w14:textId="77777777" w:rsidR="00AF07F4" w:rsidRPr="008677AE" w:rsidRDefault="00AF07F4" w:rsidP="00044302">
            <w:pPr>
              <w:jc w:val="center"/>
              <w:rPr>
                <w:rFonts w:asciiTheme="majorHAnsi" w:hAnsiTheme="majorHAnsi" w:cstheme="majorHAnsi"/>
                <w:sz w:val="22"/>
                <w:szCs w:val="18"/>
              </w:rPr>
            </w:pPr>
          </w:p>
          <w:p w14:paraId="384935F5" w14:textId="77777777" w:rsidR="00AF07F4" w:rsidRPr="008677AE" w:rsidRDefault="00AF07F4" w:rsidP="00044302">
            <w:pPr>
              <w:jc w:val="center"/>
              <w:rPr>
                <w:rFonts w:asciiTheme="majorHAnsi" w:hAnsiTheme="majorHAnsi" w:cstheme="majorHAnsi"/>
                <w:sz w:val="22"/>
                <w:szCs w:val="18"/>
              </w:rPr>
            </w:pPr>
          </w:p>
          <w:p w14:paraId="6BA7C0C2" w14:textId="77777777" w:rsidR="00AF07F4" w:rsidRPr="008677AE" w:rsidRDefault="00AF07F4" w:rsidP="00044302">
            <w:pPr>
              <w:jc w:val="center"/>
              <w:rPr>
                <w:rFonts w:asciiTheme="majorHAnsi" w:hAnsiTheme="majorHAnsi" w:cstheme="majorHAnsi"/>
                <w:sz w:val="22"/>
                <w:szCs w:val="18"/>
              </w:rPr>
            </w:pPr>
          </w:p>
          <w:p w14:paraId="1D9ABAA1" w14:textId="77777777" w:rsidR="00AF07F4" w:rsidRPr="008677AE" w:rsidRDefault="00AF07F4" w:rsidP="00044302">
            <w:pPr>
              <w:jc w:val="center"/>
              <w:rPr>
                <w:rFonts w:asciiTheme="majorHAnsi" w:hAnsiTheme="majorHAnsi" w:cstheme="majorHAnsi"/>
                <w:sz w:val="22"/>
                <w:szCs w:val="18"/>
              </w:rPr>
            </w:pPr>
          </w:p>
          <w:p w14:paraId="53F6788C" w14:textId="77777777" w:rsidR="00AF07F4" w:rsidRPr="008677AE" w:rsidRDefault="00AF07F4" w:rsidP="00044302">
            <w:pPr>
              <w:spacing w:line="240" w:lineRule="auto"/>
              <w:jc w:val="center"/>
              <w:rPr>
                <w:rFonts w:asciiTheme="majorHAnsi" w:hAnsiTheme="majorHAnsi" w:cstheme="majorHAnsi"/>
                <w:sz w:val="22"/>
                <w:szCs w:val="18"/>
              </w:rPr>
            </w:pPr>
            <w:r w:rsidRPr="008677AE">
              <w:rPr>
                <w:rFonts w:asciiTheme="majorHAnsi" w:hAnsiTheme="majorHAnsi" w:cstheme="majorHAnsi"/>
                <w:sz w:val="22"/>
                <w:szCs w:val="18"/>
              </w:rPr>
              <w:t>AND</w:t>
            </w:r>
          </w:p>
          <w:p w14:paraId="317B6655" w14:textId="77777777" w:rsidR="00AF07F4" w:rsidRPr="008677AE" w:rsidRDefault="00AF07F4" w:rsidP="00044302">
            <w:pPr>
              <w:spacing w:line="240" w:lineRule="auto"/>
              <w:rPr>
                <w:rFonts w:asciiTheme="majorHAnsi" w:hAnsiTheme="majorHAnsi" w:cstheme="majorHAnsi"/>
                <w:sz w:val="22"/>
                <w:szCs w:val="18"/>
              </w:rPr>
            </w:pPr>
          </w:p>
        </w:tc>
        <w:tc>
          <w:tcPr>
            <w:tcW w:w="4111" w:type="dxa"/>
          </w:tcPr>
          <w:p w14:paraId="66118BB1" w14:textId="77777777" w:rsidR="00AF07F4" w:rsidRPr="008677AE" w:rsidRDefault="00AF07F4" w:rsidP="00044302">
            <w:pPr>
              <w:ind w:firstLine="179"/>
              <w:rPr>
                <w:rFonts w:asciiTheme="majorHAnsi" w:hAnsiTheme="majorHAnsi" w:cstheme="majorHAnsi"/>
                <w:sz w:val="22"/>
                <w:szCs w:val="18"/>
              </w:rPr>
            </w:pPr>
          </w:p>
          <w:p w14:paraId="4A28E3B6"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Community resilience</w:t>
            </w:r>
          </w:p>
          <w:p w14:paraId="1DB491DD"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Community mobilization/mobilisation</w:t>
            </w:r>
          </w:p>
          <w:p w14:paraId="334C8F79"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Community efforts for resilience</w:t>
            </w:r>
          </w:p>
          <w:p w14:paraId="1B28D3AD"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Community collaboration for resilience</w:t>
            </w:r>
          </w:p>
          <w:p w14:paraId="084D489A"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Self-support within communities</w:t>
            </w:r>
          </w:p>
          <w:p w14:paraId="17E6EAA1"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Social infrastructure resilience</w:t>
            </w:r>
          </w:p>
          <w:p w14:paraId="10C3DC30"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Building community resilience</w:t>
            </w:r>
          </w:p>
          <w:p w14:paraId="44E2CBAB"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Strengthening community resilience</w:t>
            </w:r>
          </w:p>
          <w:p w14:paraId="4BAC3BBB"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Promoting community resilience</w:t>
            </w:r>
          </w:p>
          <w:p w14:paraId="297C6241"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Enhancing community resilience</w:t>
            </w:r>
          </w:p>
          <w:p w14:paraId="23D231FB" w14:textId="77777777" w:rsidR="00AF07F4" w:rsidRPr="008677AE" w:rsidRDefault="00AF07F4" w:rsidP="00044302">
            <w:pPr>
              <w:spacing w:line="240" w:lineRule="auto"/>
              <w:ind w:firstLine="179"/>
              <w:rPr>
                <w:rFonts w:asciiTheme="majorHAnsi" w:hAnsiTheme="majorHAnsi" w:cstheme="majorHAnsi"/>
                <w:sz w:val="22"/>
                <w:szCs w:val="18"/>
              </w:rPr>
            </w:pPr>
            <w:r w:rsidRPr="008677AE">
              <w:rPr>
                <w:rFonts w:asciiTheme="majorHAnsi" w:hAnsiTheme="majorHAnsi" w:cstheme="majorHAnsi"/>
                <w:sz w:val="22"/>
                <w:szCs w:val="18"/>
              </w:rPr>
              <w:t>Fostering community resilience</w:t>
            </w:r>
          </w:p>
          <w:p w14:paraId="51D41FE8" w14:textId="77777777" w:rsidR="00AF07F4" w:rsidRPr="008677AE" w:rsidRDefault="00AF07F4" w:rsidP="00044302">
            <w:pPr>
              <w:spacing w:line="240" w:lineRule="auto"/>
              <w:ind w:firstLine="179"/>
              <w:rPr>
                <w:rFonts w:asciiTheme="majorHAnsi" w:hAnsiTheme="majorHAnsi" w:cstheme="majorHAnsi"/>
                <w:sz w:val="22"/>
                <w:szCs w:val="18"/>
              </w:rPr>
            </w:pPr>
          </w:p>
        </w:tc>
      </w:tr>
      <w:tr w:rsidR="00AF07F4" w:rsidRPr="008677AE" w14:paraId="5C589F5A" w14:textId="77777777" w:rsidTr="00044302">
        <w:tc>
          <w:tcPr>
            <w:tcW w:w="8642" w:type="dxa"/>
            <w:gridSpan w:val="3"/>
          </w:tcPr>
          <w:p w14:paraId="099D044A" w14:textId="77777777" w:rsidR="00AF07F4" w:rsidRPr="008677AE" w:rsidRDefault="00AF07F4" w:rsidP="00044302">
            <w:pPr>
              <w:spacing w:line="240" w:lineRule="auto"/>
              <w:ind w:left="165" w:firstLine="165"/>
              <w:jc w:val="left"/>
              <w:rPr>
                <w:rFonts w:asciiTheme="majorHAnsi" w:hAnsiTheme="majorHAnsi" w:cstheme="majorHAnsi"/>
                <w:sz w:val="22"/>
                <w:szCs w:val="18"/>
              </w:rPr>
            </w:pPr>
          </w:p>
          <w:p w14:paraId="67BA3DFB" w14:textId="77777777" w:rsidR="00AF07F4" w:rsidRDefault="00AF07F4" w:rsidP="00044302">
            <w:pPr>
              <w:spacing w:line="240" w:lineRule="auto"/>
              <w:ind w:left="165" w:right="318"/>
              <w:jc w:val="left"/>
              <w:rPr>
                <w:rFonts w:asciiTheme="majorHAnsi" w:hAnsiTheme="majorHAnsi" w:cstheme="majorHAnsi"/>
                <w:sz w:val="22"/>
                <w:szCs w:val="18"/>
              </w:rPr>
            </w:pPr>
            <w:r w:rsidRPr="008677AE">
              <w:rPr>
                <w:rFonts w:asciiTheme="majorHAnsi" w:hAnsiTheme="majorHAnsi" w:cstheme="majorHAnsi"/>
                <w:sz w:val="22"/>
                <w:szCs w:val="18"/>
              </w:rPr>
              <w:t>Search string:</w:t>
            </w:r>
          </w:p>
          <w:p w14:paraId="6EE8C1BD" w14:textId="77777777" w:rsidR="00AF07F4" w:rsidRPr="008677AE" w:rsidRDefault="00AF07F4" w:rsidP="00044302">
            <w:pPr>
              <w:spacing w:line="240" w:lineRule="auto"/>
              <w:ind w:left="165" w:right="318"/>
              <w:jc w:val="left"/>
              <w:rPr>
                <w:rFonts w:asciiTheme="majorHAnsi" w:hAnsiTheme="majorHAnsi" w:cstheme="majorHAnsi"/>
                <w:sz w:val="22"/>
                <w:szCs w:val="18"/>
              </w:rPr>
            </w:pPr>
          </w:p>
          <w:p w14:paraId="725D5DA7" w14:textId="77777777" w:rsidR="00AF07F4" w:rsidRPr="008677AE" w:rsidRDefault="00AF07F4" w:rsidP="00044302">
            <w:pPr>
              <w:spacing w:line="240" w:lineRule="auto"/>
              <w:ind w:left="165" w:right="318"/>
              <w:jc w:val="left"/>
              <w:rPr>
                <w:rFonts w:asciiTheme="majorHAnsi" w:hAnsiTheme="majorHAnsi" w:cstheme="majorHAnsi"/>
                <w:sz w:val="22"/>
                <w:szCs w:val="18"/>
              </w:rPr>
            </w:pPr>
            <w:r w:rsidRPr="008677AE">
              <w:rPr>
                <w:rFonts w:asciiTheme="majorHAnsi" w:hAnsiTheme="majorHAnsi" w:cstheme="majorHAnsi"/>
                <w:sz w:val="22"/>
                <w:szCs w:val="18"/>
              </w:rPr>
              <w:t>("Health emergency communication" OR "Emergency health communication" OR "Crisis communication" OR "Public health messaging" OR "Emergency information dissemination" OR "Health promotion during emergencies" OR "Disease prevention communication" OR "Health behaviour change communication" OR "Emergency preparedness communication" OR "Disaster preparedness communication" OR "Emergency response communication")</w:t>
            </w:r>
          </w:p>
          <w:p w14:paraId="02DEC263" w14:textId="77777777" w:rsidR="00AF07F4" w:rsidRPr="008677AE" w:rsidRDefault="00AF07F4" w:rsidP="00044302">
            <w:pPr>
              <w:spacing w:line="240" w:lineRule="auto"/>
              <w:ind w:left="165" w:right="318"/>
              <w:jc w:val="left"/>
              <w:rPr>
                <w:rFonts w:asciiTheme="majorHAnsi" w:hAnsiTheme="majorHAnsi" w:cstheme="majorHAnsi"/>
                <w:sz w:val="22"/>
                <w:szCs w:val="18"/>
              </w:rPr>
            </w:pPr>
            <w:r w:rsidRPr="008677AE">
              <w:rPr>
                <w:rFonts w:asciiTheme="majorHAnsi" w:hAnsiTheme="majorHAnsi" w:cstheme="majorHAnsi"/>
                <w:sz w:val="22"/>
                <w:szCs w:val="18"/>
              </w:rPr>
              <w:t>AND</w:t>
            </w:r>
          </w:p>
          <w:p w14:paraId="36D4070A" w14:textId="77777777" w:rsidR="00AF07F4" w:rsidRPr="008677AE" w:rsidRDefault="00AF07F4" w:rsidP="00044302">
            <w:pPr>
              <w:spacing w:line="240" w:lineRule="auto"/>
              <w:ind w:left="165" w:right="318"/>
              <w:jc w:val="left"/>
              <w:rPr>
                <w:rFonts w:asciiTheme="majorHAnsi" w:hAnsiTheme="majorHAnsi" w:cstheme="majorHAnsi"/>
                <w:sz w:val="22"/>
                <w:szCs w:val="18"/>
              </w:rPr>
            </w:pPr>
            <w:r w:rsidRPr="008677AE">
              <w:rPr>
                <w:rFonts w:asciiTheme="majorHAnsi" w:hAnsiTheme="majorHAnsi" w:cstheme="majorHAnsi"/>
                <w:sz w:val="22"/>
                <w:szCs w:val="18"/>
              </w:rPr>
              <w:t>("Community resilience" OR "Community mobilization" OR “Community mobilisation” OR "Community efforts for resilience" OR "Community collaboration for resilience" OR "Self-support within communities" OR "Social infrastructure resilience" OR "Building community resilience" OR "Strengthening community resilience" OR "Promoting community resilience" OR "Enhancing community resilience" OR "Fostering community resilience")</w:t>
            </w:r>
          </w:p>
          <w:p w14:paraId="7F1ED184" w14:textId="77777777" w:rsidR="00AF07F4" w:rsidRPr="008677AE" w:rsidRDefault="00AF07F4" w:rsidP="00044302">
            <w:pPr>
              <w:spacing w:line="240" w:lineRule="auto"/>
              <w:ind w:left="165" w:firstLine="165"/>
              <w:jc w:val="left"/>
              <w:rPr>
                <w:rFonts w:asciiTheme="majorHAnsi" w:hAnsiTheme="majorHAnsi" w:cstheme="majorHAnsi"/>
                <w:sz w:val="22"/>
                <w:szCs w:val="18"/>
              </w:rPr>
            </w:pPr>
          </w:p>
        </w:tc>
      </w:tr>
    </w:tbl>
    <w:p w14:paraId="4EE616D6" w14:textId="77777777" w:rsidR="00AF07F4" w:rsidRDefault="00AF07F4" w:rsidP="00AF07F4">
      <w:pPr>
        <w:spacing w:after="120" w:line="264" w:lineRule="auto"/>
        <w:jc w:val="left"/>
        <w:sectPr w:rsidR="00AF07F4" w:rsidSect="00AF07F4">
          <w:footerReference w:type="even" r:id="rId4"/>
          <w:footerReference w:type="default" r:id="rId5"/>
          <w:pgSz w:w="11906" w:h="16838"/>
          <w:pgMar w:top="1440" w:right="1440" w:bottom="1440" w:left="1440" w:header="708" w:footer="708" w:gutter="0"/>
          <w:cols w:space="708"/>
          <w:docGrid w:linePitch="360"/>
        </w:sectPr>
      </w:pPr>
    </w:p>
    <w:p w14:paraId="079837C3" w14:textId="77777777" w:rsidR="00556A39" w:rsidRDefault="00556A39"/>
    <w:sectPr w:rsidR="00556A39" w:rsidSect="004F6A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F318" w14:textId="77777777" w:rsidR="00000000" w:rsidRDefault="00000000" w:rsidP="00121DB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61A8DA60" w14:textId="77777777" w:rsidR="00000000" w:rsidRDefault="00000000" w:rsidP="00121DBE">
    <w:pPr>
      <w:pStyle w:val="Footer"/>
    </w:pPr>
  </w:p>
  <w:p w14:paraId="25CE7C0E" w14:textId="77777777" w:rsidR="00000000" w:rsidRDefault="00000000" w:rsidP="00121D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276379"/>
      <w:docPartObj>
        <w:docPartGallery w:val="Page Numbers (Bottom of Page)"/>
        <w:docPartUnique/>
      </w:docPartObj>
    </w:sdtPr>
    <w:sdtEndPr>
      <w:rPr>
        <w:noProof/>
      </w:rPr>
    </w:sdtEndPr>
    <w:sdtContent>
      <w:p w14:paraId="47253618" w14:textId="77777777" w:rsidR="00000000" w:rsidRDefault="00000000" w:rsidP="00121DBE">
        <w:pPr>
          <w:pStyle w:val="Footer"/>
        </w:pPr>
        <w:r>
          <w:fldChar w:fldCharType="begin"/>
        </w:r>
        <w:r>
          <w:instrText xml:space="preserve"> PAGE   \* MERGEFORMAT </w:instrText>
        </w:r>
        <w:r>
          <w:fldChar w:fldCharType="separate"/>
        </w:r>
        <w:r>
          <w:rPr>
            <w:noProof/>
          </w:rPr>
          <w:t>49</w:t>
        </w:r>
        <w:r>
          <w:rPr>
            <w:noProof/>
          </w:rPr>
          <w:fldChar w:fldCharType="end"/>
        </w:r>
      </w:p>
    </w:sdtContent>
  </w:sdt>
  <w:p w14:paraId="79992157" w14:textId="77777777" w:rsidR="00000000" w:rsidRDefault="00000000" w:rsidP="00121DBE">
    <w:pPr>
      <w:pStyle w:val="Footer"/>
    </w:pPr>
  </w:p>
  <w:p w14:paraId="02A0F2A8" w14:textId="77777777" w:rsidR="00000000" w:rsidRDefault="00000000" w:rsidP="00121DB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F4"/>
    <w:rsid w:val="00095379"/>
    <w:rsid w:val="001205A5"/>
    <w:rsid w:val="004F6AD6"/>
    <w:rsid w:val="00556A39"/>
    <w:rsid w:val="008302A8"/>
    <w:rsid w:val="00AF07F4"/>
    <w:rsid w:val="00B6302D"/>
    <w:rsid w:val="00BA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D76131"/>
  <w15:chartTrackingRefBased/>
  <w15:docId w15:val="{1D29852C-7156-AE44-8AE7-18D845E4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F4"/>
    <w:pPr>
      <w:spacing w:line="360" w:lineRule="auto"/>
      <w:jc w:val="both"/>
    </w:pPr>
    <w:rPr>
      <w:rFonts w:ascii="Times New Roman" w:eastAsiaTheme="minorEastAsia" w:hAnsi="Times New Roman"/>
      <w:color w:val="000000" w:themeColor="text1"/>
      <w:szCs w:val="20"/>
    </w:rPr>
  </w:style>
  <w:style w:type="paragraph" w:styleId="Heading1">
    <w:name w:val="heading 1"/>
    <w:basedOn w:val="Normal"/>
    <w:next w:val="Normal"/>
    <w:link w:val="Heading1Char"/>
    <w:uiPriority w:val="9"/>
    <w:qFormat/>
    <w:rsid w:val="00AF07F4"/>
    <w:pPr>
      <w:keepNext/>
      <w:keepLines/>
      <w:spacing w:before="360" w:after="80" w:line="240"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7F4"/>
    <w:pPr>
      <w:keepNext/>
      <w:keepLines/>
      <w:spacing w:before="160" w:after="80" w:line="240"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7F4"/>
    <w:pPr>
      <w:keepNext/>
      <w:keepLines/>
      <w:spacing w:before="160" w:after="80" w:line="240"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7F4"/>
    <w:pPr>
      <w:keepNext/>
      <w:keepLines/>
      <w:spacing w:before="80" w:after="40" w:line="240" w:lineRule="auto"/>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AF07F4"/>
    <w:pPr>
      <w:keepNext/>
      <w:keepLines/>
      <w:spacing w:before="80" w:after="40" w:line="240" w:lineRule="auto"/>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AF07F4"/>
    <w:pPr>
      <w:keepNext/>
      <w:keepLines/>
      <w:spacing w:before="40" w:line="240" w:lineRule="auto"/>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AF07F4"/>
    <w:pPr>
      <w:keepNext/>
      <w:keepLines/>
      <w:spacing w:before="40" w:line="240" w:lineRule="auto"/>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AF07F4"/>
    <w:pPr>
      <w:keepNext/>
      <w:keepLines/>
      <w:spacing w:line="240" w:lineRule="auto"/>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AF07F4"/>
    <w:pPr>
      <w:keepNext/>
      <w:keepLines/>
      <w:spacing w:line="240" w:lineRule="auto"/>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7F4"/>
    <w:rPr>
      <w:rFonts w:eastAsiaTheme="majorEastAsia" w:cstheme="majorBidi"/>
      <w:color w:val="272727" w:themeColor="text1" w:themeTint="D8"/>
    </w:rPr>
  </w:style>
  <w:style w:type="paragraph" w:styleId="Title">
    <w:name w:val="Title"/>
    <w:basedOn w:val="Normal"/>
    <w:next w:val="Normal"/>
    <w:link w:val="TitleChar"/>
    <w:uiPriority w:val="10"/>
    <w:qFormat/>
    <w:rsid w:val="00AF07F4"/>
    <w:pPr>
      <w:spacing w:after="80"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F0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7F4"/>
    <w:pPr>
      <w:numPr>
        <w:ilvl w:val="1"/>
      </w:numPr>
      <w:spacing w:after="160" w:line="240"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7F4"/>
    <w:pPr>
      <w:spacing w:before="160" w:after="160" w:line="240" w:lineRule="auto"/>
      <w:jc w:val="center"/>
    </w:pPr>
    <w:rPr>
      <w:rFonts w:asciiTheme="minorHAnsi" w:eastAsiaTheme="minorHAnsi" w:hAnsiTheme="minorHAnsi"/>
      <w:i/>
      <w:iCs/>
      <w:color w:val="404040" w:themeColor="text1" w:themeTint="BF"/>
      <w:szCs w:val="24"/>
    </w:rPr>
  </w:style>
  <w:style w:type="character" w:customStyle="1" w:styleId="QuoteChar">
    <w:name w:val="Quote Char"/>
    <w:basedOn w:val="DefaultParagraphFont"/>
    <w:link w:val="Quote"/>
    <w:uiPriority w:val="29"/>
    <w:rsid w:val="00AF07F4"/>
    <w:rPr>
      <w:i/>
      <w:iCs/>
      <w:color w:val="404040" w:themeColor="text1" w:themeTint="BF"/>
    </w:rPr>
  </w:style>
  <w:style w:type="paragraph" w:styleId="ListParagraph">
    <w:name w:val="List Paragraph"/>
    <w:basedOn w:val="Normal"/>
    <w:uiPriority w:val="34"/>
    <w:qFormat/>
    <w:rsid w:val="00AF07F4"/>
    <w:pPr>
      <w:spacing w:line="240" w:lineRule="auto"/>
      <w:ind w:left="720"/>
      <w:contextualSpacing/>
      <w:jc w:val="left"/>
    </w:pPr>
    <w:rPr>
      <w:rFonts w:asciiTheme="minorHAnsi" w:eastAsiaTheme="minorHAnsi" w:hAnsiTheme="minorHAnsi"/>
      <w:color w:val="auto"/>
      <w:szCs w:val="24"/>
    </w:rPr>
  </w:style>
  <w:style w:type="character" w:styleId="IntenseEmphasis">
    <w:name w:val="Intense Emphasis"/>
    <w:basedOn w:val="DefaultParagraphFont"/>
    <w:uiPriority w:val="21"/>
    <w:qFormat/>
    <w:rsid w:val="00AF07F4"/>
    <w:rPr>
      <w:i/>
      <w:iCs/>
      <w:color w:val="0F4761" w:themeColor="accent1" w:themeShade="BF"/>
    </w:rPr>
  </w:style>
  <w:style w:type="paragraph" w:styleId="IntenseQuote">
    <w:name w:val="Intense Quote"/>
    <w:basedOn w:val="Normal"/>
    <w:next w:val="Normal"/>
    <w:link w:val="IntenseQuoteChar"/>
    <w:uiPriority w:val="30"/>
    <w:qFormat/>
    <w:rsid w:val="00AF07F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AF07F4"/>
    <w:rPr>
      <w:i/>
      <w:iCs/>
      <w:color w:val="0F4761" w:themeColor="accent1" w:themeShade="BF"/>
    </w:rPr>
  </w:style>
  <w:style w:type="character" w:styleId="IntenseReference">
    <w:name w:val="Intense Reference"/>
    <w:basedOn w:val="DefaultParagraphFont"/>
    <w:uiPriority w:val="32"/>
    <w:qFormat/>
    <w:rsid w:val="00AF07F4"/>
    <w:rPr>
      <w:b/>
      <w:bCs/>
      <w:smallCaps/>
      <w:color w:val="0F4761" w:themeColor="accent1" w:themeShade="BF"/>
      <w:spacing w:val="5"/>
    </w:rPr>
  </w:style>
  <w:style w:type="paragraph" w:styleId="Footer">
    <w:name w:val="footer"/>
    <w:basedOn w:val="Normal"/>
    <w:link w:val="FooterChar"/>
    <w:uiPriority w:val="99"/>
    <w:unhideWhenUsed/>
    <w:rsid w:val="00AF07F4"/>
    <w:pPr>
      <w:tabs>
        <w:tab w:val="center" w:pos="4513"/>
        <w:tab w:val="right" w:pos="9026"/>
      </w:tabs>
      <w:spacing w:line="240" w:lineRule="auto"/>
      <w:ind w:firstLine="284"/>
    </w:pPr>
  </w:style>
  <w:style w:type="character" w:customStyle="1" w:styleId="FooterChar">
    <w:name w:val="Footer Char"/>
    <w:basedOn w:val="DefaultParagraphFont"/>
    <w:link w:val="Footer"/>
    <w:uiPriority w:val="99"/>
    <w:rsid w:val="00AF07F4"/>
    <w:rPr>
      <w:rFonts w:ascii="Times New Roman" w:eastAsiaTheme="minorEastAsia" w:hAnsi="Times New Roman"/>
      <w:color w:val="000000" w:themeColor="text1"/>
      <w:szCs w:val="20"/>
    </w:rPr>
  </w:style>
  <w:style w:type="character" w:styleId="PageNumber">
    <w:name w:val="page number"/>
    <w:basedOn w:val="DefaultParagraphFont"/>
    <w:uiPriority w:val="99"/>
    <w:semiHidden/>
    <w:unhideWhenUsed/>
    <w:rsid w:val="00AF07F4"/>
  </w:style>
  <w:style w:type="table" w:styleId="TableGrid">
    <w:name w:val="Table Grid"/>
    <w:basedOn w:val="TableNormal"/>
    <w:uiPriority w:val="59"/>
    <w:rsid w:val="00AF07F4"/>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Vandrevala, Tushna F</dc:creator>
  <cp:keywords/>
  <dc:description/>
  <cp:lastModifiedBy>Vandrevala, Tushna F</cp:lastModifiedBy>
  <cp:revision>1</cp:revision>
  <dcterms:created xsi:type="dcterms:W3CDTF">2024-06-04T08:58:00Z</dcterms:created>
  <dcterms:modified xsi:type="dcterms:W3CDTF">2024-06-04T08:58:00Z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2024-06-04T08:58:29Z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a9b3acd8-0afa-459c-ae1c-3552483e27c9</vt:lpwstr>
  </property>
  <property fmtid="{D5CDD505-2E9C-101B-9397-08002B2CF9AE}" pid="8" name="MSIP_Label_55e1b534-098f-4ac8-9223-69712ddf82de_ContentBits">
    <vt:lpwstr>0</vt:lpwstr>
  </property>
</Properties>
</file>