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799" w:tblpY="2779"/>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autofit"/>
        <w:tblCellMar>
          <w:top w:w="0" w:type="dxa"/>
          <w:left w:w="108" w:type="dxa"/>
          <w:bottom w:w="0" w:type="dxa"/>
          <w:right w:w="108" w:type="dxa"/>
        </w:tblCellMar>
      </w:tblPr>
      <w:tblGrid>
        <w:gridCol w:w="1345"/>
        <w:gridCol w:w="1345"/>
        <w:gridCol w:w="1279"/>
        <w:gridCol w:w="777"/>
        <w:gridCol w:w="679"/>
        <w:gridCol w:w="896"/>
        <w:gridCol w:w="896"/>
        <w:gridCol w:w="629"/>
        <w:gridCol w:w="896"/>
        <w:gridCol w:w="896"/>
        <w:gridCol w:w="99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34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xposure</w:t>
            </w:r>
          </w:p>
        </w:tc>
        <w:tc>
          <w:tcPr>
            <w:tcW w:w="134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O</w:t>
            </w:r>
            <w:r>
              <w:rPr>
                <w:rFonts w:hint="default" w:ascii="Times New Roman" w:hAnsi="Times New Roman" w:eastAsia="宋体" w:cs="Times New Roman"/>
                <w:i w:val="0"/>
                <w:iCs w:val="0"/>
                <w:color w:val="000000"/>
                <w:kern w:val="0"/>
                <w:sz w:val="24"/>
                <w:szCs w:val="24"/>
                <w:u w:val="none"/>
                <w:lang w:val="en-US" w:eastAsia="zh-CN" w:bidi="ar"/>
              </w:rPr>
              <w:t>utcome</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lang w:val="en-US" w:eastAsia="zh-CN" w:bidi="ar"/>
              </w:rPr>
              <w:t>ethod</w:t>
            </w:r>
          </w:p>
        </w:tc>
        <w:tc>
          <w:tcPr>
            <w:tcW w:w="777"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n</w:t>
            </w:r>
            <w:r>
              <w:rPr>
                <w:rFonts w:hint="eastAsia" w:ascii="Times New Roman" w:hAnsi="Times New Roman" w:eastAsia="宋体" w:cs="Times New Roman"/>
                <w:i w:val="0"/>
                <w:iCs w:val="0"/>
                <w:color w:val="000000"/>
                <w:kern w:val="0"/>
                <w:sz w:val="24"/>
                <w:szCs w:val="24"/>
                <w:u w:val="none"/>
                <w:lang w:val="en-US" w:eastAsia="zh-CN" w:bidi="ar"/>
              </w:rPr>
              <w:t>SNP</w:t>
            </w:r>
          </w:p>
        </w:tc>
        <w:tc>
          <w:tcPr>
            <w:tcW w:w="679" w:type="dxa"/>
            <w:shd w:val="clear" w:color="auto" w:fill="auto"/>
            <w:noWrap/>
            <w:vAlign w:val="center"/>
          </w:tcPr>
          <w:p>
            <w:pPr>
              <w:spacing w:beforeLines="0" w:afterLines="0"/>
              <w:jc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Beta</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 xml:space="preserve">Lower </w:t>
            </w:r>
          </w:p>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95%CI</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Upper</w:t>
            </w:r>
          </w:p>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95%CI</w:t>
            </w:r>
          </w:p>
        </w:tc>
        <w:tc>
          <w:tcPr>
            <w:tcW w:w="629" w:type="dxa"/>
            <w:shd w:val="clear" w:color="auto" w:fill="auto"/>
            <w:noWrap/>
            <w:vAlign w:val="top"/>
          </w:tcPr>
          <w:p>
            <w:pPr>
              <w:spacing w:beforeLines="0" w:afterLines="0"/>
              <w:jc w:val="left"/>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OR</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 xml:space="preserve">Lower </w:t>
            </w:r>
          </w:p>
          <w:p>
            <w:pPr>
              <w:spacing w:beforeLines="0" w:afterLines="0"/>
              <w:jc w:val="left"/>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95%CI</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Upper</w:t>
            </w:r>
          </w:p>
          <w:p>
            <w:pPr>
              <w:spacing w:beforeLines="0" w:afterLines="0"/>
              <w:jc w:val="left"/>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95%CI</w:t>
            </w:r>
          </w:p>
        </w:tc>
        <w:tc>
          <w:tcPr>
            <w:tcW w:w="990" w:type="dxa"/>
            <w:shd w:val="clear" w:color="auto" w:fill="auto"/>
            <w:noWrap/>
            <w:vAlign w:val="center"/>
          </w:tcPr>
          <w:p>
            <w:pPr>
              <w:spacing w:beforeLines="0" w:afterLines="0"/>
              <w:jc w:val="left"/>
              <w:rPr>
                <w:rFonts w:hint="default" w:ascii="Times New Roman" w:hAnsi="Times New Roman" w:cs="Times New Roman" w:eastAsiaTheme="minorEastAsia"/>
                <w:color w:val="000000"/>
                <w:sz w:val="24"/>
                <w:szCs w:val="24"/>
                <w:lang w:val="en-US" w:eastAsia="zh-CN"/>
              </w:rPr>
            </w:pPr>
            <w:r>
              <w:rPr>
                <w:rFonts w:hint="eastAsia" w:ascii="Times New Roman" w:hAnsi="Times New Roman" w:cs="Times New Roman"/>
                <w:color w:val="000000"/>
                <w:sz w:val="24"/>
                <w:szCs w:val="24"/>
                <w:lang w:val="en-US" w:eastAsia="zh-CN"/>
              </w:rPr>
              <w:t>P_</w:t>
            </w:r>
            <w:r>
              <w:rPr>
                <w:rFonts w:hint="default" w:ascii="Times New Roman" w:hAnsi="Times New Roman" w:cs="Times New Roman"/>
                <w:color w:val="000000"/>
                <w:sz w:val="24"/>
                <w:szCs w:val="24"/>
              </w:rPr>
              <w:t>val</w:t>
            </w:r>
            <w:r>
              <w:rPr>
                <w:rFonts w:hint="eastAsia" w:ascii="Times New Roman" w:hAnsi="Times New Roman" w:cs="Times New Roman"/>
                <w:color w:val="000000"/>
                <w:sz w:val="24"/>
                <w:szCs w:val="24"/>
                <w:lang w:val="en-US" w:eastAsia="zh-CN"/>
              </w:rPr>
              <w:t>ue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S</w:t>
            </w:r>
            <w:r>
              <w:rPr>
                <w:rFonts w:hint="default" w:ascii="Times New Roman" w:hAnsi="Times New Roman" w:eastAsia="宋体" w:cs="Times New Roman"/>
                <w:i w:val="0"/>
                <w:iCs w:val="0"/>
                <w:color w:val="000000"/>
                <w:kern w:val="0"/>
                <w:sz w:val="15"/>
                <w:szCs w:val="15"/>
                <w:u w:val="none"/>
                <w:lang w:val="en-US" w:eastAsia="zh-CN" w:bidi="ar"/>
              </w:rPr>
              <w:t>moking initiation</w:t>
            </w:r>
          </w:p>
        </w:tc>
        <w:tc>
          <w:tcPr>
            <w:tcW w:w="1345" w:type="dxa"/>
            <w:vMerge w:val="restart"/>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Lymphocyte count</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0.0716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0.0252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0.1179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1.0742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1.0255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1.1252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0.0025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-0.1657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-0.4335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0.1020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0.8473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0.6482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1.1074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0.2300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0.1243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0.0247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0.2239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1.1324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1.0250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1.2510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0.0174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0.0689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0.0272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0.1106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1.0714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1.0276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1.1170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0.0012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0.0970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0.0014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0.1927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1.1019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1.0014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1.2125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0.0514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restart"/>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Osteomyelitis</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0.3719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0.1525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0.5914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1.4505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1.1647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1.8065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0.0009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0.0282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-1.2316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1.2880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1.0286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0.2918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3.6256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0.9651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0.2805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-0.4232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0.9842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1.3238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0.6549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2.6756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0.4373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0.3983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0.0897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0.7069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1.4893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1.0938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2.0277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0.0114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0.2534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-0.3870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0.8939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1.2885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0.6791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2.4446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0.4406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B</w:t>
            </w:r>
            <w:r>
              <w:rPr>
                <w:rFonts w:hint="default" w:ascii="Times New Roman" w:hAnsi="Times New Roman" w:eastAsia="宋体" w:cs="Times New Roman"/>
                <w:i w:val="0"/>
                <w:iCs w:val="0"/>
                <w:color w:val="000000"/>
                <w:kern w:val="0"/>
                <w:sz w:val="15"/>
                <w:szCs w:val="15"/>
                <w:u w:val="none"/>
                <w:lang w:val="en-US" w:eastAsia="zh-CN" w:bidi="ar"/>
              </w:rPr>
              <w:t>ody mass index</w:t>
            </w:r>
          </w:p>
        </w:tc>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Lymphocyte count</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0.1669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0.0858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0.2481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1.1817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1.0896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1.2816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0.0001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0.1215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-0.0780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0.3211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1.1292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0.9249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1.3786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0.2374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0.1952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0.0689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0.3215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1.2156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1.0713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1.3792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0.0036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0.1190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0.0645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0.1735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1.1264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1.0666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1.1895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0.0000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61</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0.1387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0.0800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0.1974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1.1488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1.0833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1.2182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0.0000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Osteomyelitis</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0.5851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0.2579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0.9124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1.7952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1.2942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2.4902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0.0005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-0.1668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-1.4046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1.0710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0.8464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0.2455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2.9182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0.7925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1.0149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-0.0795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2.1093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2.7590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0.9236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8.2422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0.0735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0.4926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0.0353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0.9499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1.6366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1.0359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2.5855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0.0348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5"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69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0.5299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-0.4554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1.5153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1.6988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0.6342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4.5506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0.2956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Lymphocyte count</w:t>
            </w:r>
          </w:p>
        </w:tc>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Osteomyelitis</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0.4264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0.1532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0.6997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1.5318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1.1656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2.0131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0.0022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0.7478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0.0705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1.4251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2.1123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1.0730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4.1581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0.0356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-0.0130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-0.7933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0.7674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0.9871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0.4523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2.1542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0.9742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0.3095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-0.0837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0.7027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1.3627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0.9197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2.0191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0.1229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49</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0.2072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-0.4249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0.8394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1.2303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0.6538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2.3149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0.5236 </w:t>
            </w:r>
          </w:p>
        </w:tc>
      </w:tr>
    </w:tbl>
    <w:p>
      <w:pPr>
        <w:spacing w:line="480" w:lineRule="auto"/>
        <w:rPr>
          <w:rFonts w:hint="default" w:ascii="Times New Roman" w:hAnsi="Times New Roman" w:cs="Times New Roman" w:eastAsiaTheme="minorEastAsia"/>
          <w:sz w:val="24"/>
          <w:szCs w:val="32"/>
          <w:lang w:val="en-US" w:eastAsia="zh-CN"/>
        </w:rPr>
      </w:pPr>
      <w:r>
        <w:rPr>
          <w:rFonts w:hint="default" w:ascii="Times New Roman" w:hAnsi="Times New Roman" w:cs="Times New Roman"/>
          <w:sz w:val="24"/>
          <w:szCs w:val="32"/>
          <w:lang w:val="en-US" w:eastAsia="zh-CN"/>
        </w:rPr>
        <w:t>Supplementary Table 1. Mendelian randomization summary analysis of smoking, BMI, lymphocytes, and osteomyelitis.</w:t>
      </w:r>
    </w:p>
    <w:p/>
    <w:p/>
    <w:p/>
    <w:p/>
    <w:p/>
    <w:p/>
    <w:p/>
    <w:p/>
    <w:p/>
    <w:p/>
    <w:p>
      <w:pPr>
        <w:rPr>
          <w:rFonts w:hint="default" w:ascii="Times New Roman" w:hAnsi="Times New Roman" w:cs="Times New Roman" w:eastAsiaTheme="minorEastAsia"/>
          <w:sz w:val="24"/>
          <w:szCs w:val="32"/>
          <w:lang w:val="en-US" w:eastAsia="zh-CN"/>
        </w:rPr>
      </w:pPr>
      <w:r>
        <w:rPr>
          <w:rFonts w:hint="default" w:ascii="Times New Roman" w:hAnsi="Times New Roman" w:cs="Times New Roman"/>
          <w:sz w:val="24"/>
          <w:szCs w:val="32"/>
          <w:lang w:val="en-US" w:eastAsia="zh-CN"/>
        </w:rPr>
        <w:t xml:space="preserve">Supplementary Table </w:t>
      </w:r>
      <w:r>
        <w:rPr>
          <w:rFonts w:hint="eastAsia" w:ascii="Times New Roman" w:hAnsi="Times New Roman" w:cs="Times New Roman"/>
          <w:sz w:val="24"/>
          <w:szCs w:val="32"/>
          <w:lang w:val="en-US" w:eastAsia="zh-CN"/>
        </w:rPr>
        <w:t>2</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Reverse MR</w:t>
      </w:r>
      <w:r>
        <w:rPr>
          <w:rFonts w:hint="default" w:ascii="Times New Roman" w:hAnsi="Times New Roman" w:cs="Times New Roman"/>
          <w:sz w:val="24"/>
          <w:szCs w:val="32"/>
          <w:lang w:val="en-US" w:eastAsia="zh-CN"/>
        </w:rPr>
        <w:t xml:space="preserve"> summary analysis of smoking, BMI, lymphocytes, and osteomyelitis.</w:t>
      </w:r>
    </w:p>
    <w:p/>
    <w:p/>
    <w:tbl>
      <w:tblPr>
        <w:tblStyle w:val="4"/>
        <w:tblpPr w:leftFromText="180" w:rightFromText="180" w:vertAnchor="page" w:horzAnchor="page" w:tblpX="694" w:tblpY="2115"/>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autofit"/>
        <w:tblCellMar>
          <w:top w:w="0" w:type="dxa"/>
          <w:left w:w="108" w:type="dxa"/>
          <w:bottom w:w="0" w:type="dxa"/>
          <w:right w:w="108" w:type="dxa"/>
        </w:tblCellMar>
      </w:tblPr>
      <w:tblGrid>
        <w:gridCol w:w="1345"/>
        <w:gridCol w:w="1421"/>
        <w:gridCol w:w="1279"/>
        <w:gridCol w:w="777"/>
        <w:gridCol w:w="679"/>
        <w:gridCol w:w="896"/>
        <w:gridCol w:w="896"/>
        <w:gridCol w:w="629"/>
        <w:gridCol w:w="896"/>
        <w:gridCol w:w="896"/>
        <w:gridCol w:w="99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34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xposure</w:t>
            </w:r>
          </w:p>
        </w:tc>
        <w:tc>
          <w:tcPr>
            <w:tcW w:w="1421"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O</w:t>
            </w:r>
            <w:r>
              <w:rPr>
                <w:rFonts w:hint="default" w:ascii="Times New Roman" w:hAnsi="Times New Roman" w:eastAsia="宋体" w:cs="Times New Roman"/>
                <w:i w:val="0"/>
                <w:iCs w:val="0"/>
                <w:color w:val="000000"/>
                <w:kern w:val="0"/>
                <w:sz w:val="24"/>
                <w:szCs w:val="24"/>
                <w:u w:val="none"/>
                <w:lang w:val="en-US" w:eastAsia="zh-CN" w:bidi="ar"/>
              </w:rPr>
              <w:t>utcome</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lang w:val="en-US" w:eastAsia="zh-CN" w:bidi="ar"/>
              </w:rPr>
              <w:t>ethod</w:t>
            </w:r>
          </w:p>
        </w:tc>
        <w:tc>
          <w:tcPr>
            <w:tcW w:w="777"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w:t>
            </w:r>
            <w:r>
              <w:rPr>
                <w:rFonts w:hint="eastAsia" w:ascii="Times New Roman" w:hAnsi="Times New Roman" w:eastAsia="宋体" w:cs="Times New Roman"/>
                <w:i w:val="0"/>
                <w:iCs w:val="0"/>
                <w:color w:val="000000"/>
                <w:kern w:val="0"/>
                <w:sz w:val="24"/>
                <w:szCs w:val="24"/>
                <w:u w:val="none"/>
                <w:lang w:val="en-US" w:eastAsia="zh-CN" w:bidi="ar"/>
              </w:rPr>
              <w:t>SNP</w:t>
            </w:r>
          </w:p>
        </w:tc>
        <w:tc>
          <w:tcPr>
            <w:tcW w:w="679" w:type="dxa"/>
            <w:shd w:val="clear" w:color="auto" w:fill="auto"/>
            <w:noWrap/>
            <w:vAlign w:val="center"/>
          </w:tcPr>
          <w:p>
            <w:pPr>
              <w:spacing w:beforeLines="0" w:afterLines="0"/>
              <w:jc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Beta</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 xml:space="preserve">Lower </w:t>
            </w:r>
          </w:p>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95%CI</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Upper</w:t>
            </w:r>
          </w:p>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95%CI</w:t>
            </w:r>
          </w:p>
        </w:tc>
        <w:tc>
          <w:tcPr>
            <w:tcW w:w="629" w:type="dxa"/>
            <w:shd w:val="clear" w:color="auto" w:fill="auto"/>
            <w:noWrap/>
            <w:vAlign w:val="top"/>
          </w:tcPr>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OR</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 xml:space="preserve">Lower </w:t>
            </w:r>
          </w:p>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95%CI</w:t>
            </w:r>
          </w:p>
        </w:tc>
        <w:tc>
          <w:tcPr>
            <w:tcW w:w="896" w:type="dxa"/>
            <w:shd w:val="clear" w:color="auto" w:fill="auto"/>
            <w:noWrap/>
            <w:vAlign w:val="top"/>
          </w:tcPr>
          <w:p>
            <w:pPr>
              <w:spacing w:beforeLines="0" w:afterLines="0"/>
              <w:jc w:val="left"/>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Upper</w:t>
            </w:r>
          </w:p>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95%CI</w:t>
            </w:r>
          </w:p>
        </w:tc>
        <w:tc>
          <w:tcPr>
            <w:tcW w:w="990" w:type="dxa"/>
            <w:shd w:val="clear" w:color="auto" w:fill="auto"/>
            <w:noWrap/>
            <w:vAlign w:val="center"/>
          </w:tcPr>
          <w:p>
            <w:pPr>
              <w:spacing w:beforeLines="0" w:afterLines="0"/>
              <w:jc w:val="left"/>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color w:val="000000"/>
                <w:sz w:val="24"/>
                <w:szCs w:val="24"/>
                <w:lang w:val="en-US" w:eastAsia="zh-CN"/>
              </w:rPr>
              <w:t>P_</w:t>
            </w:r>
            <w:r>
              <w:rPr>
                <w:rFonts w:hint="default" w:ascii="Times New Roman" w:hAnsi="Times New Roman" w:cs="Times New Roman"/>
                <w:color w:val="000000"/>
                <w:sz w:val="24"/>
                <w:szCs w:val="24"/>
              </w:rPr>
              <w:t>val</w:t>
            </w:r>
            <w:r>
              <w:rPr>
                <w:rFonts w:hint="eastAsia" w:ascii="Times New Roman" w:hAnsi="Times New Roman" w:cs="Times New Roman"/>
                <w:color w:val="000000"/>
                <w:sz w:val="24"/>
                <w:szCs w:val="24"/>
                <w:lang w:val="en-US" w:eastAsia="zh-CN"/>
              </w:rPr>
              <w:t>ue</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8" w:hRule="atLeast"/>
        </w:trPr>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Lymphocyte count</w:t>
            </w:r>
          </w:p>
        </w:tc>
        <w:tc>
          <w:tcPr>
            <w:tcW w:w="1421"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B</w:t>
            </w:r>
            <w:r>
              <w:rPr>
                <w:rFonts w:hint="default" w:ascii="Times New Roman" w:hAnsi="Times New Roman" w:eastAsia="宋体" w:cs="Times New Roman"/>
                <w:i w:val="0"/>
                <w:iCs w:val="0"/>
                <w:color w:val="000000"/>
                <w:kern w:val="0"/>
                <w:sz w:val="15"/>
                <w:szCs w:val="15"/>
                <w:u w:val="none"/>
                <w:lang w:val="en-US" w:eastAsia="zh-CN" w:bidi="ar"/>
              </w:rPr>
              <w:t>ody mass index</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26</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0.0160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-0.0617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0.0938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1.0162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0.9401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1.0984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0.6860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26</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0.1034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-0.1276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0.3343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1.1089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0.8802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1.3970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0.3890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26</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0.0312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-0.0834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0.1459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1.0317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0.9200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1.1571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0.5982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26</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0.0103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-0.0514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0.0719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1.0103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0.9499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1.0745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0.7442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26</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0.0650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-0.0743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0.2043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1.0671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0.9284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1.2266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0.3693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eastAsia" w:ascii="Times New Roman" w:hAnsi="Times New Roman" w:eastAsia="宋体" w:cs="Times New Roman"/>
                <w:i w:val="0"/>
                <w:iCs w:val="0"/>
                <w:color w:val="000000"/>
                <w:kern w:val="0"/>
                <w:sz w:val="15"/>
                <w:szCs w:val="15"/>
                <w:u w:val="none"/>
                <w:lang w:val="en-US" w:eastAsia="zh-CN" w:bidi="ar"/>
              </w:rPr>
              <w:t>S</w:t>
            </w:r>
            <w:r>
              <w:rPr>
                <w:rFonts w:hint="default" w:ascii="Times New Roman" w:hAnsi="Times New Roman" w:eastAsia="宋体" w:cs="Times New Roman"/>
                <w:i w:val="0"/>
                <w:iCs w:val="0"/>
                <w:color w:val="000000"/>
                <w:kern w:val="0"/>
                <w:sz w:val="15"/>
                <w:szCs w:val="15"/>
                <w:u w:val="none"/>
                <w:lang w:val="en-US" w:eastAsia="zh-CN" w:bidi="ar"/>
              </w:rPr>
              <w:t>moking initiation</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lang w:val="en-US"/>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0.0356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-0.0253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0.0965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1.0363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0.9751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1.1014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0.2513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0.0419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-0.1225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0.2063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1.0428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0.8847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1.2292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0.6200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-0.0735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-0.2351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0.0882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0.9291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0.7905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1.0922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0.3778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0.0200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-0.0554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0.0954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1.0202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0.9461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1.1001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0.6032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45</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-0.0305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-0.1616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0.1005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0.9699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0.8508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1.1057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0.6501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Osteomyelitis</w:t>
            </w:r>
          </w:p>
        </w:tc>
        <w:tc>
          <w:tcPr>
            <w:tcW w:w="1421"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00000"/>
                <w:kern w:val="0"/>
                <w:sz w:val="15"/>
                <w:szCs w:val="15"/>
                <w:u w:val="none"/>
                <w:lang w:val="en-US" w:eastAsia="zh-CN" w:bidi="ar"/>
              </w:rPr>
              <w:t xml:space="preserve">Lymphocyte count </w:t>
            </w: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eastAsia" w:ascii="Times New Roman" w:hAnsi="Times New Roman" w:eastAsia="宋体" w:cs="Times New Roman"/>
                <w:i w:val="0"/>
                <w:iCs w:val="0"/>
                <w:color w:val="000000"/>
                <w:kern w:val="0"/>
                <w:sz w:val="15"/>
                <w:szCs w:val="15"/>
                <w:u w:val="none"/>
                <w:lang w:val="en-US" w:eastAsia="zh-CN" w:bidi="ar"/>
              </w:rPr>
              <w:t>IVW</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14</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-0.0148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-0.0262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-0.0034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0.9853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0.9741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0.9966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0.0110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14</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-0.0112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-0.0362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0.0138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0.9889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0.9644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1.0139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0.3983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Simple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14</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0.0012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-0.0282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0.0306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1.0012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0.9722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1.0311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0.9358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5"/>
                <w:szCs w:val="15"/>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Weighted median</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14</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-0.0089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-0.0254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0.0076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0.9911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0.9749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5"/>
                <w:szCs w:val="15"/>
                <w:u w:val="none"/>
              </w:rPr>
            </w:pPr>
            <w:r>
              <w:rPr>
                <w:rFonts w:hint="default" w:ascii="Times New Roman" w:hAnsi="Times New Roman" w:cs="Times New Roman"/>
                <w:color w:val="000000"/>
                <w:sz w:val="15"/>
                <w:szCs w:val="15"/>
              </w:rPr>
              <w:t xml:space="preserve">1.0077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 xml:space="preserve">0.2917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5"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1421"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7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Weighted mode</w:t>
            </w:r>
          </w:p>
        </w:tc>
        <w:tc>
          <w:tcPr>
            <w:tcW w:w="777"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w:t>
            </w:r>
          </w:p>
        </w:tc>
        <w:tc>
          <w:tcPr>
            <w:tcW w:w="67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3"/>
                <w:szCs w:val="13"/>
                <w:u w:val="none"/>
              </w:rPr>
            </w:pPr>
            <w:r>
              <w:rPr>
                <w:rFonts w:hint="default" w:ascii="Times New Roman" w:hAnsi="Times New Roman" w:cs="Times New Roman"/>
                <w:color w:val="000000"/>
                <w:sz w:val="13"/>
                <w:szCs w:val="13"/>
              </w:rPr>
              <w:t xml:space="preserve">0.0018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3"/>
                <w:szCs w:val="13"/>
                <w:u w:val="none"/>
              </w:rPr>
            </w:pPr>
            <w:r>
              <w:rPr>
                <w:rFonts w:hint="default" w:ascii="Times New Roman" w:hAnsi="Times New Roman" w:cs="Times New Roman"/>
                <w:color w:val="000000"/>
                <w:sz w:val="13"/>
                <w:szCs w:val="13"/>
              </w:rPr>
              <w:t xml:space="preserve">-0.0271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3"/>
                <w:szCs w:val="13"/>
                <w:u w:val="none"/>
              </w:rPr>
            </w:pPr>
            <w:r>
              <w:rPr>
                <w:rFonts w:hint="default" w:ascii="Times New Roman" w:hAnsi="Times New Roman" w:cs="Times New Roman"/>
                <w:color w:val="000000"/>
                <w:sz w:val="13"/>
                <w:szCs w:val="13"/>
              </w:rPr>
              <w:t xml:space="preserve">0.0306 </w:t>
            </w:r>
          </w:p>
        </w:tc>
        <w:tc>
          <w:tcPr>
            <w:tcW w:w="629"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3"/>
                <w:szCs w:val="13"/>
                <w:u w:val="none"/>
              </w:rPr>
            </w:pPr>
            <w:r>
              <w:rPr>
                <w:rFonts w:hint="default" w:ascii="Times New Roman" w:hAnsi="Times New Roman" w:cs="Times New Roman"/>
                <w:color w:val="000000"/>
                <w:sz w:val="13"/>
                <w:szCs w:val="13"/>
              </w:rPr>
              <w:t xml:space="preserve">1.0018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3"/>
                <w:szCs w:val="13"/>
                <w:u w:val="none"/>
              </w:rPr>
            </w:pPr>
            <w:r>
              <w:rPr>
                <w:rFonts w:hint="default" w:ascii="Times New Roman" w:hAnsi="Times New Roman" w:cs="Times New Roman"/>
                <w:color w:val="000000"/>
                <w:sz w:val="13"/>
                <w:szCs w:val="13"/>
              </w:rPr>
              <w:t xml:space="preserve">0.9733 </w:t>
            </w:r>
          </w:p>
        </w:tc>
        <w:tc>
          <w:tcPr>
            <w:tcW w:w="896" w:type="dxa"/>
            <w:shd w:val="clear" w:color="auto" w:fill="auto"/>
            <w:noWrap/>
            <w:vAlign w:val="top"/>
          </w:tcPr>
          <w:p>
            <w:pPr>
              <w:spacing w:beforeLines="0" w:afterLines="0"/>
              <w:jc w:val="right"/>
              <w:rPr>
                <w:rFonts w:hint="default" w:ascii="Times New Roman" w:hAnsi="Times New Roman" w:eastAsia="宋体" w:cs="Times New Roman"/>
                <w:i w:val="0"/>
                <w:iCs w:val="0"/>
                <w:color w:val="000000"/>
                <w:sz w:val="13"/>
                <w:szCs w:val="13"/>
                <w:u w:val="none"/>
              </w:rPr>
            </w:pPr>
            <w:r>
              <w:rPr>
                <w:rFonts w:hint="default" w:ascii="Times New Roman" w:hAnsi="Times New Roman" w:cs="Times New Roman"/>
                <w:color w:val="000000"/>
                <w:sz w:val="13"/>
                <w:szCs w:val="13"/>
              </w:rPr>
              <w:t xml:space="preserve">1.0310 </w:t>
            </w:r>
          </w:p>
        </w:tc>
        <w:tc>
          <w:tcPr>
            <w:tcW w:w="990" w:type="dxa"/>
            <w:shd w:val="clear" w:color="auto" w:fill="auto"/>
            <w:noWrap/>
            <w:vAlign w:val="top"/>
          </w:tcPr>
          <w:p>
            <w:pPr>
              <w:spacing w:beforeLines="0" w:afterLines="0"/>
              <w:jc w:val="righ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 xml:space="preserve">0.9067 </w:t>
            </w:r>
          </w:p>
        </w:tc>
      </w:tr>
    </w:tbl>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cs="Times New Roman"/>
          <w:sz w:val="24"/>
          <w:szCs w:val="32"/>
          <w:lang w:val="en-US" w:eastAsia="zh-CN"/>
        </w:rPr>
        <w:t xml:space="preserve">Supplementary Table </w:t>
      </w:r>
      <w:r>
        <w:rPr>
          <w:rFonts w:hint="eastAsia" w:ascii="Times New Roman" w:hAnsi="Times New Roman" w:cs="Times New Roman"/>
          <w:sz w:val="24"/>
          <w:szCs w:val="32"/>
          <w:lang w:val="en-US" w:eastAsia="zh-CN"/>
        </w:rPr>
        <w:t>3</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Multivariable MR</w:t>
      </w:r>
      <w:r>
        <w:rPr>
          <w:rFonts w:hint="default" w:ascii="Times New Roman" w:hAnsi="Times New Roman" w:cs="Times New Roman"/>
          <w:sz w:val="24"/>
          <w:szCs w:val="32"/>
          <w:lang w:val="en-US" w:eastAsia="zh-CN"/>
        </w:rPr>
        <w:t xml:space="preserve"> summary analysis of smoking, BMI, lymphocytes, and osteomyelitis.</w:t>
      </w:r>
    </w:p>
    <w:tbl>
      <w:tblPr>
        <w:tblStyle w:val="4"/>
        <w:tblpPr w:leftFromText="180" w:rightFromText="180" w:vertAnchor="text" w:horzAnchor="page" w:tblpX="822" w:tblpY="3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94"/>
        <w:gridCol w:w="1345"/>
        <w:gridCol w:w="963"/>
        <w:gridCol w:w="777"/>
        <w:gridCol w:w="656"/>
        <w:gridCol w:w="554"/>
        <w:gridCol w:w="896"/>
        <w:gridCol w:w="896"/>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Model</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Exposure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Method</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nSNP</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Lucida Console" w:cs="Times New Roman"/>
                <w:i w:val="0"/>
                <w:iCs w:val="0"/>
                <w:color w:val="000000"/>
                <w:sz w:val="24"/>
                <w:szCs w:val="24"/>
                <w:u w:val="none"/>
              </w:rPr>
            </w:pPr>
            <w:r>
              <w:rPr>
                <w:rFonts w:hint="default" w:ascii="Times New Roman" w:hAnsi="Times New Roman" w:eastAsia="Lucida Console" w:cs="Times New Roman"/>
                <w:i w:val="0"/>
                <w:iCs w:val="0"/>
                <w:color w:val="000000"/>
                <w:kern w:val="0"/>
                <w:sz w:val="24"/>
                <w:szCs w:val="24"/>
                <w:u w:val="none"/>
                <w:lang w:val="en-US" w:eastAsia="zh-CN" w:bidi="ar"/>
              </w:rPr>
              <w:t>Beta</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Lucida Console" w:cs="Times New Roman"/>
                <w:i w:val="0"/>
                <w:iCs w:val="0"/>
                <w:color w:val="000000"/>
                <w:sz w:val="24"/>
                <w:szCs w:val="24"/>
                <w:u w:val="none"/>
              </w:rPr>
            </w:pPr>
            <w:r>
              <w:rPr>
                <w:rFonts w:hint="default" w:ascii="Times New Roman" w:hAnsi="Times New Roman" w:eastAsia="Lucida Console" w:cs="Times New Roman"/>
                <w:i w:val="0"/>
                <w:iCs w:val="0"/>
                <w:color w:val="000000"/>
                <w:kern w:val="0"/>
                <w:sz w:val="24"/>
                <w:szCs w:val="24"/>
                <w:u w:val="none"/>
                <w:lang w:val="en-US" w:eastAsia="zh-CN" w:bidi="ar"/>
              </w:rPr>
              <w:t>SE</w:t>
            </w:r>
          </w:p>
        </w:tc>
        <w:tc>
          <w:tcPr>
            <w:tcW w:w="0" w:type="auto"/>
            <w:shd w:val="clear" w:color="auto" w:fill="auto"/>
            <w:noWrap/>
            <w:vAlign w:val="center"/>
          </w:tcPr>
          <w:p>
            <w:pPr>
              <w:keepNext w:val="0"/>
              <w:keepLines w:val="0"/>
              <w:widowControl/>
              <w:suppressLineNumbers w:val="0"/>
              <w:jc w:val="left"/>
              <w:textAlignment w:val="center"/>
              <w:rPr>
                <w:rFonts w:hint="eastAsia" w:ascii="Times New Roman" w:hAnsi="Times New Roman" w:eastAsia="Lucida Console" w:cs="Times New Roman"/>
                <w:i w:val="0"/>
                <w:iCs w:val="0"/>
                <w:color w:val="000000"/>
                <w:kern w:val="0"/>
                <w:sz w:val="24"/>
                <w:szCs w:val="24"/>
                <w:u w:val="none"/>
                <w:lang w:val="en-US" w:eastAsia="zh-CN" w:bidi="ar"/>
              </w:rPr>
            </w:pPr>
            <w:r>
              <w:rPr>
                <w:rFonts w:hint="default" w:ascii="Times New Roman" w:hAnsi="Times New Roman" w:eastAsia="Lucida Console" w:cs="Times New Roman"/>
                <w:i w:val="0"/>
                <w:iCs w:val="0"/>
                <w:color w:val="000000"/>
                <w:kern w:val="0"/>
                <w:sz w:val="24"/>
                <w:szCs w:val="24"/>
                <w:u w:val="none"/>
                <w:lang w:val="en-US" w:eastAsia="zh-CN" w:bidi="ar"/>
              </w:rPr>
              <w:t>Low</w:t>
            </w:r>
            <w:r>
              <w:rPr>
                <w:rFonts w:hint="eastAsia" w:ascii="Times New Roman" w:hAnsi="Times New Roman" w:eastAsia="Lucida Console" w:cs="Times New Roman"/>
                <w:i w:val="0"/>
                <w:iCs w:val="0"/>
                <w:color w:val="000000"/>
                <w:kern w:val="0"/>
                <w:sz w:val="24"/>
                <w:szCs w:val="24"/>
                <w:u w:val="none"/>
                <w:lang w:val="en-US" w:eastAsia="zh-CN" w:bidi="ar"/>
              </w:rPr>
              <w:t>er</w:t>
            </w:r>
          </w:p>
          <w:p>
            <w:pPr>
              <w:keepNext w:val="0"/>
              <w:keepLines w:val="0"/>
              <w:widowControl/>
              <w:suppressLineNumbers w:val="0"/>
              <w:jc w:val="left"/>
              <w:textAlignment w:val="center"/>
              <w:rPr>
                <w:rFonts w:hint="default" w:ascii="Times New Roman" w:hAnsi="Times New Roman" w:eastAsia="Lucida Console" w:cs="Times New Roman"/>
                <w:i w:val="0"/>
                <w:iCs w:val="0"/>
                <w:color w:val="000000"/>
                <w:sz w:val="24"/>
                <w:szCs w:val="24"/>
                <w:u w:val="none"/>
              </w:rPr>
            </w:pPr>
            <w:r>
              <w:rPr>
                <w:rFonts w:hint="default" w:ascii="Times New Roman" w:hAnsi="Times New Roman" w:eastAsia="Lucida Console" w:cs="Times New Roman"/>
                <w:i w:val="0"/>
                <w:iCs w:val="0"/>
                <w:color w:val="000000"/>
                <w:kern w:val="0"/>
                <w:sz w:val="24"/>
                <w:szCs w:val="24"/>
                <w:u w:val="none"/>
                <w:lang w:val="en-US" w:eastAsia="zh-CN" w:bidi="ar"/>
              </w:rPr>
              <w:t>95%CI</w:t>
            </w:r>
          </w:p>
        </w:tc>
        <w:tc>
          <w:tcPr>
            <w:tcW w:w="0" w:type="auto"/>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Up</w:t>
            </w:r>
            <w:r>
              <w:rPr>
                <w:rFonts w:hint="eastAsia" w:ascii="Times New Roman" w:hAnsi="Times New Roman" w:eastAsia="宋体" w:cs="Times New Roman"/>
                <w:i w:val="0"/>
                <w:iCs w:val="0"/>
                <w:color w:val="000000"/>
                <w:kern w:val="0"/>
                <w:sz w:val="24"/>
                <w:szCs w:val="24"/>
                <w:u w:val="none"/>
                <w:lang w:val="en-US" w:eastAsia="zh-CN" w:bidi="ar"/>
              </w:rPr>
              <w:t>per</w:t>
            </w:r>
          </w:p>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Lucida Console" w:cs="Times New Roman"/>
                <w:i w:val="0"/>
                <w:iCs w:val="0"/>
                <w:color w:val="000000"/>
                <w:sz w:val="24"/>
                <w:szCs w:val="24"/>
                <w:u w:val="none"/>
              </w:rPr>
            </w:pPr>
            <w:r>
              <w:rPr>
                <w:rFonts w:hint="default" w:ascii="Times New Roman" w:hAnsi="Times New Roman" w:eastAsia="Lucida Console" w:cs="Times New Roman"/>
                <w:i w:val="0"/>
                <w:iCs w:val="0"/>
                <w:color w:val="000000"/>
                <w:kern w:val="0"/>
                <w:sz w:val="24"/>
                <w:szCs w:val="24"/>
                <w:u w:val="none"/>
                <w:lang w:val="en-US" w:eastAsia="zh-CN" w:bidi="ar"/>
              </w:rPr>
              <w:t>P_value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SI+LC</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lang w:val="en-US"/>
              </w:rPr>
            </w:pPr>
            <w:r>
              <w:rPr>
                <w:rFonts w:hint="default" w:ascii="Times New Roman" w:hAnsi="Times New Roman" w:eastAsia="宋体" w:cs="Times New Roman"/>
                <w:i w:val="0"/>
                <w:iCs w:val="0"/>
                <w:color w:val="000000"/>
                <w:kern w:val="0"/>
                <w:sz w:val="15"/>
                <w:szCs w:val="15"/>
                <w:u w:val="none"/>
                <w:lang w:val="en-US" w:eastAsia="zh-CN" w:bidi="ar"/>
              </w:rPr>
              <w:t>Smoking</w:t>
            </w:r>
            <w:r>
              <w:rPr>
                <w:rFonts w:hint="eastAsia" w:ascii="Times New Roman" w:hAnsi="Times New Roman" w:eastAsia="宋体" w:cs="Times New Roman"/>
                <w:i w:val="0"/>
                <w:iCs w:val="0"/>
                <w:color w:val="000000"/>
                <w:kern w:val="0"/>
                <w:sz w:val="15"/>
                <w:szCs w:val="15"/>
                <w:u w:val="none"/>
                <w:lang w:val="en-US" w:eastAsia="zh-CN" w:bidi="ar"/>
              </w:rPr>
              <w:t xml:space="preserve"> initiation</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0.143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0.025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0.216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0.134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-0.045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0.478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0.151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0.034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0.269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0.294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lang w:val="en-US"/>
              </w:rPr>
            </w:pPr>
            <w:r>
              <w:rPr>
                <w:rFonts w:hint="default" w:ascii="Times New Roman" w:hAnsi="Times New Roman" w:eastAsia="宋体" w:cs="Times New Roman"/>
                <w:i w:val="0"/>
                <w:iCs w:val="0"/>
                <w:color w:val="000000"/>
                <w:kern w:val="0"/>
                <w:sz w:val="15"/>
                <w:szCs w:val="15"/>
                <w:u w:val="none"/>
                <w:lang w:val="en-US" w:eastAsia="zh-CN" w:bidi="ar"/>
              </w:rPr>
              <w:t>Lymphocyte</w:t>
            </w:r>
            <w:r>
              <w:rPr>
                <w:rFonts w:hint="eastAsia" w:ascii="Times New Roman" w:hAnsi="Times New Roman" w:eastAsia="宋体" w:cs="Times New Roman"/>
                <w:i w:val="0"/>
                <w:iCs w:val="0"/>
                <w:color w:val="000000"/>
                <w:kern w:val="0"/>
                <w:sz w:val="15"/>
                <w:szCs w:val="15"/>
                <w:u w:val="none"/>
                <w:lang w:val="en-US" w:eastAsia="zh-CN" w:bidi="ar"/>
              </w:rPr>
              <w:t xml:space="preserve"> count</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0.399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0.167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0.632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0.426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0.127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0.178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0.674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0.398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0.166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0.631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373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0.401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0.166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0.075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0.727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BMI+LC</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BMI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0.254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0.022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0.032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0.079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-0.123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0.187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0.251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0.863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lang w:val="en-US"/>
              </w:rPr>
            </w:pPr>
            <w:r>
              <w:rPr>
                <w:rFonts w:hint="default" w:ascii="Times New Roman" w:hAnsi="Times New Roman" w:eastAsia="宋体" w:cs="Times New Roman"/>
                <w:i w:val="0"/>
                <w:iCs w:val="0"/>
                <w:color w:val="000000"/>
                <w:kern w:val="0"/>
                <w:sz w:val="15"/>
                <w:szCs w:val="15"/>
                <w:u w:val="none"/>
                <w:lang w:val="en-US" w:eastAsia="zh-CN" w:bidi="ar"/>
              </w:rPr>
              <w:t>Lymphocyte</w:t>
            </w:r>
            <w:r>
              <w:rPr>
                <w:rFonts w:hint="eastAsia" w:ascii="Times New Roman" w:hAnsi="Times New Roman" w:eastAsia="宋体" w:cs="Times New Roman"/>
                <w:i w:val="0"/>
                <w:iCs w:val="0"/>
                <w:color w:val="000000"/>
                <w:kern w:val="0"/>
                <w:sz w:val="15"/>
                <w:szCs w:val="15"/>
                <w:u w:val="none"/>
                <w:lang w:val="en-US" w:eastAsia="zh-CN" w:bidi="ar"/>
              </w:rPr>
              <w:t xml:space="preserve"> count</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0.242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0.586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2.27E-06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0.382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0.096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0.194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0.57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7.00E-05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0.454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0.292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0.617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4.13E-08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414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0.123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0.164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0.648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SI+BMI+LC</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Smoking</w:t>
            </w:r>
            <w:r>
              <w:rPr>
                <w:rFonts w:hint="eastAsia" w:ascii="Times New Roman" w:hAnsi="Times New Roman" w:eastAsia="宋体" w:cs="Times New Roman"/>
                <w:i w:val="0"/>
                <w:iCs w:val="0"/>
                <w:color w:val="000000"/>
                <w:kern w:val="0"/>
                <w:sz w:val="15"/>
                <w:szCs w:val="15"/>
                <w:u w:val="none"/>
                <w:lang w:val="en-US" w:eastAsia="zh-CN" w:bidi="ar"/>
              </w:rPr>
              <w:t xml:space="preserve"> initiation</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0.059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0.223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-0.185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0.263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-0.158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0.155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0.218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BMI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0.135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0.488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0.303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0.097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0.492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0.334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0.087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0.164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0.504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1.22E-04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0.321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0.126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0.074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0.569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Lymphocyte</w:t>
            </w:r>
            <w:r>
              <w:rPr>
                <w:rFonts w:hint="eastAsia" w:ascii="Times New Roman" w:hAnsi="Times New Roman" w:eastAsia="宋体" w:cs="Times New Roman"/>
                <w:i w:val="0"/>
                <w:iCs w:val="0"/>
                <w:color w:val="000000"/>
                <w:kern w:val="0"/>
                <w:sz w:val="15"/>
                <w:szCs w:val="15"/>
                <w:u w:val="none"/>
                <w:lang w:val="en-US" w:eastAsia="zh-CN" w:bidi="ar"/>
              </w:rPr>
              <w:t xml:space="preserve"> count</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IVW</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0.482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0.145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0.197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0.767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MR Egger</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0.478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0.146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0.191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0.765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Lasso</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0.463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0.138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0.191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0.734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0" w:type="auto"/>
            <w:vMerge w:val="continue"/>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15"/>
                <w:szCs w:val="15"/>
                <w:u w:val="none"/>
              </w:rPr>
            </w:pP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Median</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439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0.508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0.136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0.88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Lucida Console" w:cs="Times New Roman"/>
                <w:i w:val="0"/>
                <w:iCs w:val="0"/>
                <w:color w:val="000000"/>
                <w:sz w:val="15"/>
                <w:szCs w:val="15"/>
                <w:u w:val="none"/>
              </w:rPr>
            </w:pPr>
            <w:r>
              <w:rPr>
                <w:rFonts w:hint="default" w:ascii="Times New Roman" w:hAnsi="Times New Roman" w:eastAsia="Lucida Console" w:cs="Times New Roman"/>
                <w:i w:val="0"/>
                <w:iCs w:val="0"/>
                <w:color w:val="000000"/>
                <w:kern w:val="0"/>
                <w:sz w:val="15"/>
                <w:szCs w:val="15"/>
                <w:u w:val="none"/>
                <w:lang w:val="en-US" w:eastAsia="zh-CN" w:bidi="ar"/>
              </w:rPr>
              <w:t>0.007</w:t>
            </w:r>
          </w:p>
        </w:tc>
      </w:tr>
    </w:tbl>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cs="Times New Roman"/>
          <w:sz w:val="24"/>
          <w:szCs w:val="32"/>
          <w:lang w:val="en-US" w:eastAsia="zh-CN"/>
        </w:rPr>
        <w:t>Supplementary Table 4. Mediation Analysis of lymphocytes on smoking, BMI, and osteomyelitis. The direct effect of exposure and mediator (α); The direct effect of exposure and outcome (β); The indirect effect of mediator and outcome (β2)</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lang w:val="en-US" w:eastAsia="zh-CN"/>
        </w:rPr>
        <w:t xml:space="preserve">The </w:t>
      </w:r>
      <w:r>
        <w:rPr>
          <w:rFonts w:hint="eastAsia" w:ascii="Times New Roman" w:hAnsi="Times New Roman" w:cs="Times New Roman"/>
          <w:sz w:val="24"/>
          <w:szCs w:val="32"/>
          <w:lang w:val="en-US" w:eastAsia="zh-CN"/>
        </w:rPr>
        <w:t>in</w:t>
      </w:r>
      <w:r>
        <w:rPr>
          <w:rFonts w:hint="default" w:ascii="Times New Roman" w:hAnsi="Times New Roman" w:cs="Times New Roman"/>
          <w:sz w:val="24"/>
          <w:szCs w:val="32"/>
          <w:lang w:val="en-US" w:eastAsia="zh-CN"/>
        </w:rPr>
        <w:t xml:space="preserve">direct effect of exposure and </w:t>
      </w:r>
      <w:r>
        <w:rPr>
          <w:rFonts w:hint="eastAsia" w:ascii="Times New Roman" w:hAnsi="Times New Roman" w:cs="Times New Roman"/>
          <w:sz w:val="24"/>
          <w:szCs w:val="32"/>
          <w:lang w:val="en-US" w:eastAsia="zh-CN"/>
        </w:rPr>
        <w:t xml:space="preserve">mediator on </w:t>
      </w:r>
      <w:r>
        <w:rPr>
          <w:rFonts w:hint="default" w:ascii="Times New Roman" w:hAnsi="Times New Roman" w:cs="Times New Roman"/>
          <w:sz w:val="24"/>
          <w:szCs w:val="32"/>
          <w:lang w:val="en-US" w:eastAsia="zh-CN"/>
        </w:rPr>
        <w:t>outcome(a*β2)</w:t>
      </w:r>
      <w:r>
        <w:rPr>
          <w:rFonts w:hint="eastAsia" w:ascii="Times New Roman" w:hAnsi="Times New Roman" w:cs="Times New Roman"/>
          <w:sz w:val="24"/>
          <w:szCs w:val="32"/>
          <w:lang w:val="en-US" w:eastAsia="zh-CN"/>
        </w:rPr>
        <w:t>.</w:t>
      </w:r>
      <w:r>
        <w:rPr>
          <w:rFonts w:hint="default" w:ascii="Times New Roman" w:hAnsi="Times New Roman" w:cs="Times New Roman"/>
          <w:sz w:val="24"/>
          <w:szCs w:val="32"/>
          <w:lang w:val="en-US" w:eastAsia="zh-CN"/>
        </w:rPr>
        <w:t xml:space="preserve"> LC, lymphocyte count; SI, smoking initiation; BMI, body mass index; DE, direct effect; IE, indirect effect; PM, proportion mediated. </w:t>
      </w: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tbl>
      <w:tblPr>
        <w:tblStyle w:val="5"/>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138"/>
        <w:gridCol w:w="1716"/>
        <w:gridCol w:w="1630"/>
        <w:gridCol w:w="1623"/>
        <w:gridCol w:w="1647"/>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2" w:type="dxa"/>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r>
              <w:rPr>
                <w:rFonts w:hint="eastAsia" w:ascii="Times New Roman" w:hAnsi="Times New Roman" w:eastAsia="宋体" w:cs="Times New Roman"/>
                <w:b/>
                <w:bCs/>
                <w:i w:val="0"/>
                <w:iCs w:val="0"/>
                <w:color w:val="000000"/>
                <w:kern w:val="0"/>
                <w:sz w:val="16"/>
                <w:szCs w:val="16"/>
                <w:u w:val="none"/>
                <w:vertAlign w:val="baseline"/>
                <w:lang w:val="en-US" w:eastAsia="zh-CN" w:bidi="ar"/>
              </w:rPr>
              <w:t>Mediator</w:t>
            </w:r>
          </w:p>
        </w:tc>
        <w:tc>
          <w:tcPr>
            <w:tcW w:w="1138" w:type="dxa"/>
            <w:vAlign w:val="top"/>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r>
              <w:rPr>
                <w:rFonts w:hint="eastAsia" w:ascii="Times New Roman" w:hAnsi="Times New Roman" w:eastAsia="宋体" w:cs="Times New Roman"/>
                <w:b/>
                <w:bCs/>
                <w:i w:val="0"/>
                <w:iCs w:val="0"/>
                <w:color w:val="000000"/>
                <w:kern w:val="0"/>
                <w:sz w:val="16"/>
                <w:szCs w:val="16"/>
                <w:u w:val="none"/>
                <w:vertAlign w:val="baseline"/>
                <w:lang w:val="en-US" w:eastAsia="zh-CN" w:bidi="ar"/>
              </w:rPr>
              <w:t>Model</w:t>
            </w:r>
          </w:p>
        </w:tc>
        <w:tc>
          <w:tcPr>
            <w:tcW w:w="1716" w:type="dxa"/>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vertAlign w:val="baseline"/>
                <w:lang w:val="en-US" w:eastAsia="zh-CN" w:bidi="ar"/>
              </w:rPr>
            </w:pPr>
            <w:r>
              <w:rPr>
                <w:rFonts w:hint="eastAsia" w:ascii="Times New Roman" w:hAnsi="Times New Roman" w:eastAsia="宋体" w:cs="Times New Roman"/>
                <w:b/>
                <w:bCs/>
                <w:i w:val="0"/>
                <w:iCs w:val="0"/>
                <w:color w:val="000000"/>
                <w:kern w:val="0"/>
                <w:sz w:val="18"/>
                <w:szCs w:val="18"/>
                <w:u w:val="none"/>
                <w:vertAlign w:val="baseline"/>
                <w:lang w:val="en-US" w:eastAsia="zh-CN" w:bidi="ar"/>
              </w:rPr>
              <w:t>DE</w:t>
            </w:r>
            <w:r>
              <w:rPr>
                <w:rFonts w:hint="default" w:ascii="Times New Roman" w:hAnsi="Times New Roman" w:eastAsia="宋体" w:cs="Times New Roman"/>
                <w:b/>
                <w:bCs/>
                <w:i w:val="0"/>
                <w:iCs w:val="0"/>
                <w:color w:val="000000"/>
                <w:kern w:val="0"/>
                <w:sz w:val="18"/>
                <w:szCs w:val="18"/>
                <w:u w:val="none"/>
                <w:vertAlign w:val="baseline"/>
                <w:lang w:val="en-US" w:eastAsia="zh-CN" w:bidi="ar"/>
              </w:rPr>
              <w:t>(β)(95%CI)</w:t>
            </w:r>
          </w:p>
        </w:tc>
        <w:tc>
          <w:tcPr>
            <w:tcW w:w="1630" w:type="dxa"/>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vertAlign w:val="baseline"/>
                <w:lang w:val="en-US" w:eastAsia="zh-CN" w:bidi="ar"/>
              </w:rPr>
            </w:pPr>
            <w:r>
              <w:rPr>
                <w:rFonts w:hint="eastAsia" w:ascii="Times New Roman" w:hAnsi="Times New Roman" w:eastAsia="宋体" w:cs="Times New Roman"/>
                <w:b/>
                <w:bCs/>
                <w:i w:val="0"/>
                <w:iCs w:val="0"/>
                <w:color w:val="000000"/>
                <w:kern w:val="0"/>
                <w:sz w:val="18"/>
                <w:szCs w:val="18"/>
                <w:u w:val="none"/>
                <w:vertAlign w:val="baseline"/>
                <w:lang w:val="en-US" w:eastAsia="zh-CN" w:bidi="ar"/>
              </w:rPr>
              <w:t>DE</w:t>
            </w:r>
            <w:r>
              <w:rPr>
                <w:rFonts w:hint="default" w:ascii="Times New Roman" w:hAnsi="Times New Roman" w:eastAsia="宋体" w:cs="Times New Roman"/>
                <w:b/>
                <w:bCs/>
                <w:i w:val="0"/>
                <w:iCs w:val="0"/>
                <w:color w:val="000000"/>
                <w:kern w:val="0"/>
                <w:sz w:val="18"/>
                <w:szCs w:val="18"/>
                <w:u w:val="none"/>
                <w:vertAlign w:val="baseline"/>
                <w:lang w:val="en-US" w:eastAsia="zh-CN" w:bidi="ar"/>
              </w:rPr>
              <w:t>(α)(95%CI)</w:t>
            </w:r>
          </w:p>
        </w:tc>
        <w:tc>
          <w:tcPr>
            <w:tcW w:w="1623" w:type="dxa"/>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vertAlign w:val="baseline"/>
                <w:lang w:val="en-US" w:eastAsia="zh-CN" w:bidi="ar"/>
              </w:rPr>
            </w:pPr>
            <w:r>
              <w:rPr>
                <w:rFonts w:hint="eastAsia" w:ascii="Times New Roman" w:hAnsi="Times New Roman" w:eastAsia="宋体" w:cs="Times New Roman"/>
                <w:b/>
                <w:bCs/>
                <w:i w:val="0"/>
                <w:iCs w:val="0"/>
                <w:color w:val="000000"/>
                <w:kern w:val="0"/>
                <w:sz w:val="18"/>
                <w:szCs w:val="18"/>
                <w:u w:val="none"/>
                <w:vertAlign w:val="baseline"/>
                <w:lang w:val="en-US" w:eastAsia="zh-CN" w:bidi="ar"/>
              </w:rPr>
              <w:t>IE</w:t>
            </w:r>
            <w:r>
              <w:rPr>
                <w:rFonts w:hint="default" w:ascii="Times New Roman" w:hAnsi="Times New Roman" w:eastAsia="宋体" w:cs="Times New Roman"/>
                <w:b/>
                <w:bCs/>
                <w:i w:val="0"/>
                <w:iCs w:val="0"/>
                <w:color w:val="000000"/>
                <w:kern w:val="0"/>
                <w:sz w:val="18"/>
                <w:szCs w:val="18"/>
                <w:u w:val="none"/>
                <w:vertAlign w:val="baseline"/>
                <w:lang w:val="en-US" w:eastAsia="zh-CN" w:bidi="ar"/>
              </w:rPr>
              <w:t>(β2)(95%CI)</w:t>
            </w:r>
          </w:p>
        </w:tc>
        <w:tc>
          <w:tcPr>
            <w:tcW w:w="1647" w:type="dxa"/>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vertAlign w:val="baseline"/>
                <w:lang w:val="en-US" w:eastAsia="zh-CN" w:bidi="ar"/>
              </w:rPr>
            </w:pPr>
            <w:r>
              <w:rPr>
                <w:rFonts w:hint="eastAsia" w:ascii="Times New Roman" w:hAnsi="Times New Roman" w:eastAsia="宋体" w:cs="Times New Roman"/>
                <w:b/>
                <w:bCs/>
                <w:i w:val="0"/>
                <w:iCs w:val="0"/>
                <w:color w:val="000000"/>
                <w:kern w:val="0"/>
                <w:sz w:val="18"/>
                <w:szCs w:val="18"/>
                <w:u w:val="none"/>
                <w:vertAlign w:val="baseline"/>
                <w:lang w:val="en-US" w:eastAsia="zh-CN" w:bidi="ar"/>
              </w:rPr>
              <w:t>IE</w:t>
            </w:r>
            <w:r>
              <w:rPr>
                <w:rFonts w:hint="default" w:ascii="Times New Roman" w:hAnsi="Times New Roman" w:eastAsia="宋体" w:cs="Times New Roman"/>
                <w:b/>
                <w:bCs/>
                <w:i w:val="0"/>
                <w:iCs w:val="0"/>
                <w:color w:val="000000"/>
                <w:kern w:val="0"/>
                <w:sz w:val="18"/>
                <w:szCs w:val="18"/>
                <w:u w:val="none"/>
                <w:vertAlign w:val="baseline"/>
                <w:lang w:val="en-US" w:eastAsia="zh-CN" w:bidi="ar"/>
              </w:rPr>
              <w:t>(a*β2)(95%CI)</w:t>
            </w:r>
          </w:p>
        </w:tc>
        <w:tc>
          <w:tcPr>
            <w:tcW w:w="1815" w:type="dxa"/>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vertAlign w:val="baseline"/>
                <w:lang w:val="en-US" w:eastAsia="zh-CN" w:bidi="ar"/>
              </w:rPr>
            </w:pPr>
            <w:r>
              <w:rPr>
                <w:rFonts w:hint="default" w:ascii="Times New Roman" w:hAnsi="Times New Roman" w:eastAsia="宋体" w:cs="Times New Roman"/>
                <w:b/>
                <w:bCs/>
                <w:i w:val="0"/>
                <w:iCs w:val="0"/>
                <w:color w:val="000000"/>
                <w:kern w:val="0"/>
                <w:sz w:val="18"/>
                <w:szCs w:val="18"/>
                <w:u w:val="none"/>
                <w:vertAlign w:val="baseline"/>
                <w:lang w:val="en-US" w:eastAsia="zh-CN" w:bidi="ar"/>
              </w:rPr>
              <w:t>PM</w:t>
            </w:r>
            <w:r>
              <w:rPr>
                <w:rFonts w:hint="eastAsia" w:ascii="Times New Roman" w:hAnsi="Times New Roman" w:eastAsia="宋体" w:cs="Times New Roman"/>
                <w:b/>
                <w:bCs/>
                <w:i w:val="0"/>
                <w:iCs w:val="0"/>
                <w:color w:val="000000"/>
                <w:kern w:val="0"/>
                <w:sz w:val="18"/>
                <w:szCs w:val="18"/>
                <w:u w:val="none"/>
                <w:vertAlign w:val="baseline"/>
                <w:lang w:val="en-US" w:eastAsia="zh-CN" w:bidi="ar"/>
              </w:rPr>
              <w:t>(</w:t>
            </w:r>
            <w:r>
              <w:rPr>
                <w:rFonts w:hint="default" w:ascii="Times New Roman" w:hAnsi="Times New Roman" w:eastAsia="宋体" w:cs="Times New Roman"/>
                <w:b/>
                <w:bCs/>
                <w:i w:val="0"/>
                <w:iCs w:val="0"/>
                <w:color w:val="000000"/>
                <w:kern w:val="0"/>
                <w:sz w:val="18"/>
                <w:szCs w:val="18"/>
                <w:u w:val="none"/>
                <w:vertAlign w:val="baseline"/>
                <w:lang w:val="en-US" w:eastAsia="zh-CN" w:bidi="ar"/>
              </w:rPr>
              <w:t>a*β2/β</w:t>
            </w:r>
            <w:r>
              <w:rPr>
                <w:rFonts w:hint="eastAsia" w:ascii="Times New Roman" w:hAnsi="Times New Roman" w:eastAsia="宋体" w:cs="Times New Roman"/>
                <w:b/>
                <w:bCs/>
                <w:i w:val="0"/>
                <w:iCs w:val="0"/>
                <w:color w:val="000000"/>
                <w:kern w:val="0"/>
                <w:sz w:val="18"/>
                <w:szCs w:val="18"/>
                <w:u w:val="none"/>
                <w:vertAlign w:val="baseline"/>
                <w:lang w:val="en-US" w:eastAsia="zh-CN" w:bidi="ar"/>
              </w:rPr>
              <w:t>)</w:t>
            </w:r>
            <w:r>
              <w:rPr>
                <w:rFonts w:hint="default" w:ascii="Times New Roman" w:hAnsi="Times New Roman" w:eastAsia="宋体" w:cs="Times New Roman"/>
                <w:b/>
                <w:bCs/>
                <w:i w:val="0"/>
                <w:iCs w:val="0"/>
                <w:color w:val="000000"/>
                <w:kern w:val="0"/>
                <w:sz w:val="18"/>
                <w:szCs w:val="18"/>
                <w:u w:val="none"/>
                <w:vertAlign w:val="baseline"/>
                <w:lang w:val="en-US" w:eastAsia="zh-CN" w:bidi="ar"/>
              </w:rPr>
              <w:t>(95%CI)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2" w:type="dxa"/>
            <w:vMerge w:val="restart"/>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r>
              <w:rPr>
                <w:rFonts w:hint="eastAsia" w:ascii="Times New Roman" w:hAnsi="Times New Roman" w:eastAsia="宋体" w:cs="Times New Roman"/>
                <w:b/>
                <w:bCs/>
                <w:i w:val="0"/>
                <w:iCs w:val="0"/>
                <w:color w:val="000000"/>
                <w:kern w:val="0"/>
                <w:sz w:val="16"/>
                <w:szCs w:val="16"/>
                <w:u w:val="none"/>
                <w:vertAlign w:val="baseline"/>
                <w:lang w:val="en-US" w:eastAsia="zh-CN" w:bidi="ar"/>
              </w:rPr>
              <w:t>LC</w:t>
            </w:r>
          </w:p>
        </w:tc>
        <w:tc>
          <w:tcPr>
            <w:tcW w:w="1138" w:type="dxa"/>
            <w:vAlign w:val="top"/>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r>
              <w:rPr>
                <w:rFonts w:hint="eastAsia" w:ascii="Times New Roman" w:hAnsi="Times New Roman" w:eastAsia="宋体" w:cs="Times New Roman"/>
                <w:b/>
                <w:bCs/>
                <w:i w:val="0"/>
                <w:iCs w:val="0"/>
                <w:color w:val="000000"/>
                <w:kern w:val="0"/>
                <w:sz w:val="16"/>
                <w:szCs w:val="16"/>
                <w:u w:val="none"/>
                <w:vertAlign w:val="baseline"/>
                <w:lang w:val="en-US" w:eastAsia="zh-CN" w:bidi="ar"/>
              </w:rPr>
              <w:t>SI+LC</w:t>
            </w:r>
          </w:p>
        </w:tc>
        <w:tc>
          <w:tcPr>
            <w:tcW w:w="1716" w:type="dxa"/>
            <w:vAlign w:val="top"/>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0.372(0.152-0.591)</w:t>
            </w:r>
          </w:p>
        </w:tc>
        <w:tc>
          <w:tcPr>
            <w:tcW w:w="1630" w:type="dxa"/>
            <w:vAlign w:val="center"/>
          </w:tcPr>
          <w:p>
            <w:pPr>
              <w:keepNext w:val="0"/>
              <w:keepLines w:val="0"/>
              <w:widowControl/>
              <w:suppressLineNumbers w:val="0"/>
              <w:jc w:val="right"/>
              <w:textAlignment w:val="center"/>
              <w:rPr>
                <w:rFonts w:hint="default" w:ascii="Times New Roman" w:hAnsi="Times New Roman" w:eastAsia="Lucida Console" w:cs="Times New Roman"/>
                <w:b w:val="0"/>
                <w:bCs w:val="0"/>
                <w:i w:val="0"/>
                <w:iCs w:val="0"/>
                <w:color w:val="000000"/>
                <w:kern w:val="2"/>
                <w:sz w:val="18"/>
                <w:szCs w:val="18"/>
                <w:u w:val="none"/>
                <w:lang w:val="en-US" w:eastAsia="zh-CN" w:bidi="ar-SA"/>
              </w:rPr>
            </w:pPr>
            <w:r>
              <w:rPr>
                <w:rFonts w:hint="default" w:ascii="Times New Roman" w:hAnsi="Times New Roman" w:eastAsia="Lucida Console" w:cs="Times New Roman"/>
                <w:b w:val="0"/>
                <w:bCs w:val="0"/>
                <w:i w:val="0"/>
                <w:iCs w:val="0"/>
                <w:color w:val="000000"/>
                <w:kern w:val="2"/>
                <w:sz w:val="18"/>
                <w:szCs w:val="18"/>
                <w:u w:val="none"/>
                <w:lang w:val="en-US" w:eastAsia="zh-CN" w:bidi="ar-SA"/>
              </w:rPr>
              <w:t>0.072(0.025-0.118</w:t>
            </w:r>
            <w:r>
              <w:rPr>
                <w:rFonts w:hint="eastAsia" w:ascii="Times New Roman" w:hAnsi="Times New Roman" w:eastAsia="Lucida Console" w:cs="Times New Roman"/>
                <w:b w:val="0"/>
                <w:bCs w:val="0"/>
                <w:i w:val="0"/>
                <w:iCs w:val="0"/>
                <w:color w:val="000000"/>
                <w:kern w:val="2"/>
                <w:sz w:val="18"/>
                <w:szCs w:val="18"/>
                <w:u w:val="none"/>
                <w:lang w:val="en-US" w:eastAsia="zh-CN" w:bidi="ar-SA"/>
              </w:rPr>
              <w:t>)</w:t>
            </w:r>
          </w:p>
        </w:tc>
        <w:tc>
          <w:tcPr>
            <w:tcW w:w="1623" w:type="dxa"/>
          </w:tcPr>
          <w:p>
            <w:pPr>
              <w:keepNext w:val="0"/>
              <w:keepLines w:val="0"/>
              <w:widowControl/>
              <w:suppressLineNumbers w:val="0"/>
              <w:jc w:val="right"/>
              <w:textAlignment w:val="center"/>
              <w:rPr>
                <w:rFonts w:hint="default" w:ascii="Times New Roman" w:hAnsi="Times New Roman" w:eastAsia="Lucida Console" w:cs="Times New Roman"/>
                <w:b w:val="0"/>
                <w:bCs w:val="0"/>
                <w:i w:val="0"/>
                <w:iCs w:val="0"/>
                <w:color w:val="000000"/>
                <w:kern w:val="2"/>
                <w:sz w:val="18"/>
                <w:szCs w:val="18"/>
                <w:u w:val="none"/>
                <w:lang w:val="en-US" w:eastAsia="zh-CN" w:bidi="ar-SA"/>
              </w:rPr>
            </w:pPr>
            <w:r>
              <w:rPr>
                <w:rFonts w:hint="default" w:ascii="Times New Roman" w:hAnsi="Times New Roman" w:eastAsia="Lucida Console" w:cs="Times New Roman"/>
                <w:b w:val="0"/>
                <w:bCs w:val="0"/>
                <w:i w:val="0"/>
                <w:iCs w:val="0"/>
                <w:color w:val="000000"/>
                <w:kern w:val="2"/>
                <w:sz w:val="18"/>
                <w:szCs w:val="18"/>
                <w:u w:val="none"/>
                <w:lang w:val="en-US" w:eastAsia="zh-CN" w:bidi="ar-SA"/>
              </w:rPr>
              <w:t>0.399(0.167-0.632)</w:t>
            </w:r>
          </w:p>
        </w:tc>
        <w:tc>
          <w:tcPr>
            <w:tcW w:w="1647"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0.029(0.004-0.075)</w:t>
            </w:r>
          </w:p>
        </w:tc>
        <w:tc>
          <w:tcPr>
            <w:tcW w:w="1815"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0.078(0.028-0.126)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2" w:type="dxa"/>
            <w:vMerge w:val="continue"/>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p>
        </w:tc>
        <w:tc>
          <w:tcPr>
            <w:tcW w:w="1138" w:type="dxa"/>
            <w:vAlign w:val="top"/>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r>
              <w:rPr>
                <w:rFonts w:hint="eastAsia" w:ascii="Times New Roman" w:hAnsi="Times New Roman" w:eastAsia="宋体" w:cs="Times New Roman"/>
                <w:b/>
                <w:bCs/>
                <w:i w:val="0"/>
                <w:iCs w:val="0"/>
                <w:color w:val="000000"/>
                <w:kern w:val="0"/>
                <w:sz w:val="16"/>
                <w:szCs w:val="16"/>
                <w:u w:val="none"/>
                <w:vertAlign w:val="baseline"/>
                <w:lang w:val="en-US" w:eastAsia="zh-CN" w:bidi="ar"/>
              </w:rPr>
              <w:t>BMI+LC</w:t>
            </w:r>
          </w:p>
        </w:tc>
        <w:tc>
          <w:tcPr>
            <w:tcW w:w="1716" w:type="dxa"/>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0.585(0.258-0.912)</w:t>
            </w:r>
          </w:p>
        </w:tc>
        <w:tc>
          <w:tcPr>
            <w:tcW w:w="1630" w:type="dxa"/>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0.167(0.086-0.248)</w:t>
            </w:r>
          </w:p>
        </w:tc>
        <w:tc>
          <w:tcPr>
            <w:tcW w:w="1623"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0.414(0.242-0.586)</w:t>
            </w:r>
          </w:p>
        </w:tc>
        <w:tc>
          <w:tcPr>
            <w:tcW w:w="1647"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0.069(0.021-0.145)</w:t>
            </w:r>
          </w:p>
        </w:tc>
        <w:tc>
          <w:tcPr>
            <w:tcW w:w="1815"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0.118(0.081-0.159)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2" w:type="dxa"/>
            <w:vMerge w:val="continue"/>
            <w:vAlign w:val="center"/>
          </w:tcPr>
          <w:p>
            <w:pPr>
              <w:keepNext w:val="0"/>
              <w:keepLines w:val="0"/>
              <w:widowControl/>
              <w:suppressLineNumbers w:val="0"/>
              <w:jc w:val="both"/>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p>
        </w:tc>
        <w:tc>
          <w:tcPr>
            <w:tcW w:w="1138" w:type="dxa"/>
            <w:vMerge w:val="restart"/>
            <w:vAlign w:val="center"/>
          </w:tcPr>
          <w:p>
            <w:pPr>
              <w:keepNext w:val="0"/>
              <w:keepLines w:val="0"/>
              <w:widowControl/>
              <w:suppressLineNumbers w:val="0"/>
              <w:jc w:val="both"/>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r>
              <w:rPr>
                <w:rFonts w:hint="eastAsia" w:ascii="Times New Roman" w:hAnsi="Times New Roman" w:eastAsia="宋体" w:cs="Times New Roman"/>
                <w:b/>
                <w:bCs/>
                <w:i w:val="0"/>
                <w:iCs w:val="0"/>
                <w:color w:val="000000"/>
                <w:kern w:val="0"/>
                <w:sz w:val="16"/>
                <w:szCs w:val="16"/>
                <w:u w:val="none"/>
                <w:vertAlign w:val="baseline"/>
                <w:lang w:val="en-US" w:eastAsia="zh-CN" w:bidi="ar"/>
              </w:rPr>
              <w:t>SI+BMI+LC</w:t>
            </w:r>
          </w:p>
        </w:tc>
        <w:tc>
          <w:tcPr>
            <w:tcW w:w="1716" w:type="dxa"/>
            <w:vAlign w:val="top"/>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lang w:val="en-US" w:eastAsia="zh-CN" w:bidi="ar"/>
              </w:rPr>
              <w:t>0.372(0.152-0.591)</w:t>
            </w:r>
          </w:p>
        </w:tc>
        <w:tc>
          <w:tcPr>
            <w:tcW w:w="1630" w:type="dxa"/>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Lucida Console" w:cs="Times New Roman"/>
                <w:b w:val="0"/>
                <w:bCs w:val="0"/>
                <w:i w:val="0"/>
                <w:iCs w:val="0"/>
                <w:color w:val="000000"/>
                <w:kern w:val="2"/>
                <w:sz w:val="18"/>
                <w:szCs w:val="18"/>
                <w:u w:val="none"/>
                <w:lang w:val="en-US" w:eastAsia="zh-CN" w:bidi="ar-SA"/>
              </w:rPr>
              <w:t>0.072(0.025-0.118</w:t>
            </w:r>
          </w:p>
        </w:tc>
        <w:tc>
          <w:tcPr>
            <w:tcW w:w="1623"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0.482(0.197-0.767)</w:t>
            </w:r>
          </w:p>
        </w:tc>
        <w:tc>
          <w:tcPr>
            <w:tcW w:w="1647"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0.035(0.005-0.091)</w:t>
            </w:r>
          </w:p>
        </w:tc>
        <w:tc>
          <w:tcPr>
            <w:tcW w:w="1815"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0.094(0.033-0.153)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2" w:type="dxa"/>
            <w:vMerge w:val="continue"/>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p>
        </w:tc>
        <w:tc>
          <w:tcPr>
            <w:tcW w:w="1138" w:type="dxa"/>
            <w:vMerge w:val="continue"/>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vertAlign w:val="baseline"/>
                <w:lang w:val="en-US" w:eastAsia="zh-CN" w:bidi="ar"/>
              </w:rPr>
            </w:pPr>
          </w:p>
        </w:tc>
        <w:tc>
          <w:tcPr>
            <w:tcW w:w="1716" w:type="dxa"/>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0.585(0.258-0.912)</w:t>
            </w:r>
          </w:p>
        </w:tc>
        <w:tc>
          <w:tcPr>
            <w:tcW w:w="1630" w:type="dxa"/>
            <w:vAlign w:val="center"/>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0.167(0.086-0.248)</w:t>
            </w:r>
          </w:p>
        </w:tc>
        <w:tc>
          <w:tcPr>
            <w:tcW w:w="1623"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0.482(0.197-0.767)</w:t>
            </w:r>
          </w:p>
        </w:tc>
        <w:tc>
          <w:tcPr>
            <w:tcW w:w="1647"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0.080(0.017-0.190)</w:t>
            </w:r>
          </w:p>
        </w:tc>
        <w:tc>
          <w:tcPr>
            <w:tcW w:w="1815" w:type="dxa"/>
          </w:tcPr>
          <w:p>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pP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0.137(0.066-0.209)</w:t>
            </w:r>
          </w:p>
        </w:tc>
      </w:tr>
    </w:tbl>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cs="Times New Roman"/>
          <w:sz w:val="24"/>
          <w:szCs w:val="32"/>
          <w:lang w:val="en-US" w:eastAsia="zh-CN"/>
        </w:rPr>
        <w:t xml:space="preserve">Supplementary </w:t>
      </w:r>
      <w:r>
        <w:rPr>
          <w:rFonts w:hint="eastAsia" w:ascii="Times New Roman" w:hAnsi="Times New Roman" w:cs="Times New Roman"/>
          <w:sz w:val="24"/>
          <w:szCs w:val="32"/>
          <w:lang w:val="en-US" w:eastAsia="zh-CN"/>
        </w:rPr>
        <w:t>Figure</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1</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Leave-one-out analysis for assessing sensitivity of MR study results. (A)Leave-one-out analysis for the effect of smoking initiation on osteomyelitis. (B)Leave-one-out analysis for the effect of body mass index on osteomyelitis. (C)Leave-one-out analysis for the effect of lymphocyte count on Osteomyelitis. (D)Leave-one-out analysis for the effect of smoking initiation on lymphocyte count. (E)Leave-one-out analysis for the effect of body mass index on lymphocyte count.</w:t>
      </w: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drawing>
          <wp:inline distT="0" distB="0" distL="114300" distR="114300">
            <wp:extent cx="6538595" cy="3677920"/>
            <wp:effectExtent l="0" t="0" r="1905" b="5080"/>
            <wp:docPr id="1" name="图片 1" descr="研究设计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研究设计_01(1)"/>
                    <pic:cNvPicPr>
                      <a:picLocks noChangeAspect="1"/>
                    </pic:cNvPicPr>
                  </pic:nvPicPr>
                  <pic:blipFill>
                    <a:blip r:embed="rId4"/>
                    <a:srcRect l="13867" t="4530" r="16388" b="6548"/>
                    <a:stretch>
                      <a:fillRect/>
                    </a:stretch>
                  </pic:blipFill>
                  <pic:spPr>
                    <a:xfrm>
                      <a:off x="0" y="0"/>
                      <a:ext cx="6538595" cy="3677920"/>
                    </a:xfrm>
                    <a:prstGeom prst="rect">
                      <a:avLst/>
                    </a:prstGeom>
                  </pic:spPr>
                </pic:pic>
              </a:graphicData>
            </a:graphic>
          </wp:inline>
        </w:drawing>
      </w: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cs="Times New Roman"/>
          <w:sz w:val="24"/>
          <w:szCs w:val="32"/>
          <w:lang w:val="en-US" w:eastAsia="zh-CN"/>
        </w:rPr>
        <w:t xml:space="preserve">Supplementary </w:t>
      </w:r>
      <w:r>
        <w:rPr>
          <w:rFonts w:hint="eastAsia" w:ascii="Times New Roman" w:hAnsi="Times New Roman" w:cs="Times New Roman"/>
          <w:sz w:val="24"/>
          <w:szCs w:val="32"/>
          <w:lang w:val="en-US" w:eastAsia="zh-CN"/>
        </w:rPr>
        <w:t>Figure</w:t>
      </w:r>
      <w:r>
        <w:rPr>
          <w:rFonts w:hint="default"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t>2</w:t>
      </w:r>
      <w:r>
        <w:rPr>
          <w:rFonts w:hint="default" w:ascii="Times New Roman" w:hAnsi="Times New Roman" w:cs="Times New Roman"/>
          <w:sz w:val="24"/>
          <w:szCs w:val="32"/>
          <w:lang w:val="en-US" w:eastAsia="zh-CN"/>
        </w:rPr>
        <w:t>. Scatter plot</w:t>
      </w:r>
      <w:r>
        <w:rPr>
          <w:rFonts w:hint="eastAsia" w:ascii="Times New Roman" w:hAnsi="Times New Roman" w:cs="Times New Roman"/>
          <w:sz w:val="24"/>
          <w:szCs w:val="32"/>
          <w:lang w:val="en-US" w:eastAsia="zh-CN"/>
        </w:rPr>
        <w:t xml:space="preserve"> of MR study results. (A)Scatter plot for the effect of smoking initiation on osteomyelitis. (B)Scatter plot for the effect of body mass index on osteomyelitis. (C)Scatter plot for the effect of lymphocyte count on Osteomyelitis. (D)Scatter plot for the effect of smoking initiation on lymphocyte count. (E)Scatter plot for the effect of body mass index on lymphocyte count.</w:t>
      </w: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drawing>
          <wp:inline distT="0" distB="0" distL="114300" distR="114300">
            <wp:extent cx="6612890" cy="3719195"/>
            <wp:effectExtent l="0" t="0" r="3810" b="1905"/>
            <wp:docPr id="2" name="图片 2" descr="研究设计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研究设计_01(2)"/>
                    <pic:cNvPicPr>
                      <a:picLocks noChangeAspect="1"/>
                    </pic:cNvPicPr>
                  </pic:nvPicPr>
                  <pic:blipFill>
                    <a:blip r:embed="rId5"/>
                    <a:srcRect l="11849" t="6019" r="13449" b="5671"/>
                    <a:stretch>
                      <a:fillRect/>
                    </a:stretch>
                  </pic:blipFill>
                  <pic:spPr>
                    <a:xfrm>
                      <a:off x="0" y="0"/>
                      <a:ext cx="6612890" cy="3719195"/>
                    </a:xfrm>
                    <a:prstGeom prst="rect">
                      <a:avLst/>
                    </a:prstGeom>
                  </pic:spPr>
                </pic:pic>
              </a:graphicData>
            </a:graphic>
          </wp:inline>
        </w:drawing>
      </w:r>
    </w:p>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sectPr>
          <w:pgSz w:w="11906" w:h="16838"/>
          <w:pgMar w:top="1440" w:right="567" w:bottom="1440" w:left="567" w:header="851" w:footer="992" w:gutter="0"/>
          <w:cols w:space="425" w:num="1"/>
          <w:docGrid w:type="lines" w:linePitch="312" w:charSpace="0"/>
        </w:sectPr>
      </w:pPr>
    </w:p>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kern w:val="0"/>
          <w:sz w:val="28"/>
          <w:szCs w:val="28"/>
          <w:u w:val="none"/>
          <w:lang w:val="en-US" w:eastAsia="zh-CN" w:bidi="ar"/>
        </w:rPr>
      </w:pPr>
      <w:r>
        <w:rPr>
          <w:rFonts w:hint="eastAsia" w:ascii="Times New Roman" w:hAnsi="Times New Roman" w:eastAsia="宋体" w:cs="Times New Roman"/>
          <w:b w:val="0"/>
          <w:bCs w:val="0"/>
          <w:i w:val="0"/>
          <w:iCs w:val="0"/>
          <w:color w:val="000000"/>
          <w:kern w:val="0"/>
          <w:sz w:val="28"/>
          <w:szCs w:val="28"/>
          <w:u w:val="none"/>
          <w:lang w:val="en-US" w:eastAsia="zh-CN" w:bidi="ar"/>
        </w:rPr>
        <w:t>Supplementary</w:t>
      </w:r>
      <w:bookmarkStart w:id="0" w:name="_GoBack"/>
      <w:bookmarkEnd w:id="0"/>
      <w:r>
        <w:rPr>
          <w:rFonts w:hint="eastAsia" w:ascii="Times New Roman" w:hAnsi="Times New Roman" w:eastAsia="宋体" w:cs="Times New Roman"/>
          <w:b w:val="0"/>
          <w:bCs w:val="0"/>
          <w:i w:val="0"/>
          <w:iCs w:val="0"/>
          <w:color w:val="000000"/>
          <w:kern w:val="0"/>
          <w:sz w:val="28"/>
          <w:szCs w:val="28"/>
          <w:u w:val="none"/>
          <w:lang w:val="en-US" w:eastAsia="zh-CN" w:bidi="ar"/>
        </w:rPr>
        <w:t xml:space="preserve"> Table 5. SNPs as instrumental variables for exposure in MR analysis.</w:t>
      </w:r>
    </w:p>
    <w:tbl>
      <w:tblPr>
        <w:tblStyle w:val="4"/>
        <w:tblpPr w:leftFromText="180" w:rightFromText="180" w:vertAnchor="text" w:horzAnchor="page" w:tblpX="745" w:tblpY="1620"/>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autofit"/>
        <w:tblCellMar>
          <w:top w:w="0" w:type="dxa"/>
          <w:left w:w="108" w:type="dxa"/>
          <w:bottom w:w="0" w:type="dxa"/>
          <w:right w:w="108" w:type="dxa"/>
        </w:tblCellMar>
      </w:tblPr>
      <w:tblGrid>
        <w:gridCol w:w="1003"/>
        <w:gridCol w:w="1026"/>
        <w:gridCol w:w="950"/>
        <w:gridCol w:w="976"/>
        <w:gridCol w:w="881"/>
        <w:gridCol w:w="1066"/>
        <w:gridCol w:w="1096"/>
        <w:gridCol w:w="1096"/>
        <w:gridCol w:w="801"/>
        <w:gridCol w:w="11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454"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r>
              <w:rPr>
                <w:rFonts w:hint="default" w:ascii="Times New Roman" w:hAnsi="Times New Roman" w:eastAsia="宋体" w:cs="Times New Roman"/>
                <w:b/>
                <w:bCs/>
                <w:i w:val="0"/>
                <w:iCs w:val="0"/>
                <w:color w:val="000000"/>
                <w:kern w:val="0"/>
                <w:sz w:val="16"/>
                <w:szCs w:val="16"/>
                <w:u w:val="none"/>
                <w:lang w:val="en-US" w:eastAsia="zh-CN" w:bidi="ar"/>
              </w:rPr>
              <w:t>id.exposure</w:t>
            </w:r>
          </w:p>
        </w:tc>
        <w:tc>
          <w:tcPr>
            <w:tcW w:w="102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rPr>
            </w:pPr>
            <w:r>
              <w:rPr>
                <w:rFonts w:hint="eastAsia" w:ascii="Times New Roman" w:hAnsi="Times New Roman" w:eastAsia="宋体" w:cs="Times New Roman"/>
                <w:b/>
                <w:bCs/>
                <w:i w:val="0"/>
                <w:iCs w:val="0"/>
                <w:color w:val="000000"/>
                <w:kern w:val="0"/>
                <w:sz w:val="16"/>
                <w:szCs w:val="16"/>
                <w:u w:val="none"/>
                <w:lang w:val="en-US" w:eastAsia="zh-CN" w:bidi="ar"/>
              </w:rPr>
              <w:t>POS</w:t>
            </w:r>
          </w:p>
        </w:tc>
        <w:tc>
          <w:tcPr>
            <w:tcW w:w="950"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B</w:t>
            </w:r>
            <w:r>
              <w:rPr>
                <w:rFonts w:hint="default" w:ascii="Times New Roman" w:hAnsi="Times New Roman" w:eastAsia="宋体" w:cs="Times New Roman"/>
                <w:b/>
                <w:bCs/>
                <w:i w:val="0"/>
                <w:iCs w:val="0"/>
                <w:color w:val="000000"/>
                <w:kern w:val="0"/>
                <w:sz w:val="16"/>
                <w:szCs w:val="16"/>
                <w:u w:val="none"/>
                <w:lang w:val="en-US" w:eastAsia="zh-CN" w:bidi="ar"/>
              </w:rPr>
              <w:t>eta</w:t>
            </w:r>
          </w:p>
        </w:tc>
        <w:tc>
          <w:tcPr>
            <w:tcW w:w="97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eastAsia="zh-CN"/>
              </w:rPr>
            </w:pPr>
            <w:r>
              <w:rPr>
                <w:rFonts w:hint="eastAsia" w:ascii="Times New Roman" w:hAnsi="Times New Roman" w:eastAsia="宋体" w:cs="Times New Roman"/>
                <w:b/>
                <w:bCs/>
                <w:i w:val="0"/>
                <w:iCs w:val="0"/>
                <w:color w:val="000000"/>
                <w:sz w:val="16"/>
                <w:szCs w:val="16"/>
                <w:u w:val="none"/>
                <w:lang w:val="en-US" w:eastAsia="zh-CN"/>
              </w:rPr>
              <w:t>SE</w:t>
            </w:r>
          </w:p>
        </w:tc>
        <w:tc>
          <w:tcPr>
            <w:tcW w:w="881"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P</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SNP</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E</w:t>
            </w:r>
            <w:r>
              <w:rPr>
                <w:rFonts w:hint="default" w:ascii="Times New Roman" w:hAnsi="Times New Roman" w:eastAsia="宋体" w:cs="Times New Roman"/>
                <w:b/>
                <w:bCs/>
                <w:i w:val="0"/>
                <w:iCs w:val="0"/>
                <w:color w:val="000000"/>
                <w:kern w:val="0"/>
                <w:sz w:val="16"/>
                <w:szCs w:val="16"/>
                <w:u w:val="none"/>
                <w:lang w:val="en-US" w:eastAsia="zh-CN" w:bidi="ar"/>
              </w:rPr>
              <w:t>ffect_</w:t>
            </w:r>
            <w:r>
              <w:rPr>
                <w:rFonts w:hint="eastAsia" w:ascii="Times New Roman" w:hAnsi="Times New Roman" w:eastAsia="宋体" w:cs="Times New Roman"/>
                <w:b/>
                <w:bCs/>
                <w:i w:val="0"/>
                <w:iCs w:val="0"/>
                <w:color w:val="000000"/>
                <w:kern w:val="0"/>
                <w:sz w:val="16"/>
                <w:szCs w:val="16"/>
                <w:u w:val="none"/>
                <w:lang w:val="en-US" w:eastAsia="zh-CN" w:bidi="ar"/>
              </w:rPr>
              <w:t>A</w:t>
            </w:r>
            <w:r>
              <w:rPr>
                <w:rFonts w:hint="default" w:ascii="Times New Roman" w:hAnsi="Times New Roman" w:eastAsia="宋体" w:cs="Times New Roman"/>
                <w:b/>
                <w:bCs/>
                <w:i w:val="0"/>
                <w:iCs w:val="0"/>
                <w:color w:val="000000"/>
                <w:kern w:val="0"/>
                <w:sz w:val="16"/>
                <w:szCs w:val="16"/>
                <w:u w:val="none"/>
                <w:lang w:val="en-US" w:eastAsia="zh-CN" w:bidi="ar"/>
              </w:rPr>
              <w:t>llele</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O</w:t>
            </w:r>
            <w:r>
              <w:rPr>
                <w:rFonts w:hint="default" w:ascii="Times New Roman" w:hAnsi="Times New Roman" w:eastAsia="宋体" w:cs="Times New Roman"/>
                <w:b/>
                <w:bCs/>
                <w:i w:val="0"/>
                <w:iCs w:val="0"/>
                <w:color w:val="000000"/>
                <w:kern w:val="0"/>
                <w:sz w:val="16"/>
                <w:szCs w:val="16"/>
                <w:u w:val="none"/>
                <w:lang w:val="en-US" w:eastAsia="zh-CN" w:bidi="ar"/>
              </w:rPr>
              <w:t>ther_</w:t>
            </w:r>
            <w:r>
              <w:rPr>
                <w:rFonts w:hint="eastAsia" w:ascii="Times New Roman" w:hAnsi="Times New Roman" w:eastAsia="宋体" w:cs="Times New Roman"/>
                <w:b/>
                <w:bCs/>
                <w:i w:val="0"/>
                <w:iCs w:val="0"/>
                <w:color w:val="000000"/>
                <w:kern w:val="0"/>
                <w:sz w:val="16"/>
                <w:szCs w:val="16"/>
                <w:u w:val="none"/>
                <w:lang w:val="en-US" w:eastAsia="zh-CN" w:bidi="ar"/>
              </w:rPr>
              <w:t>A</w:t>
            </w:r>
            <w:r>
              <w:rPr>
                <w:rFonts w:hint="default" w:ascii="Times New Roman" w:hAnsi="Times New Roman" w:eastAsia="宋体" w:cs="Times New Roman"/>
                <w:b/>
                <w:bCs/>
                <w:i w:val="0"/>
                <w:iCs w:val="0"/>
                <w:color w:val="000000"/>
                <w:kern w:val="0"/>
                <w:sz w:val="16"/>
                <w:szCs w:val="16"/>
                <w:u w:val="none"/>
                <w:lang w:val="en-US" w:eastAsia="zh-CN" w:bidi="ar"/>
              </w:rPr>
              <w:t>llele</w:t>
            </w:r>
          </w:p>
        </w:tc>
        <w:tc>
          <w:tcPr>
            <w:tcW w:w="801"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eastAsia="zh-CN"/>
              </w:rPr>
            </w:pPr>
            <w:r>
              <w:rPr>
                <w:rFonts w:hint="eastAsia" w:ascii="Times New Roman" w:hAnsi="Times New Roman" w:eastAsia="宋体" w:cs="Times New Roman"/>
                <w:b/>
                <w:bCs/>
                <w:i w:val="0"/>
                <w:iCs w:val="0"/>
                <w:color w:val="000000"/>
                <w:sz w:val="16"/>
                <w:szCs w:val="16"/>
                <w:u w:val="none"/>
                <w:lang w:val="en-US" w:eastAsia="zh-CN"/>
              </w:rPr>
              <w:t>EAF</w:t>
            </w:r>
          </w:p>
        </w:tc>
        <w:tc>
          <w:tcPr>
            <w:tcW w:w="1161"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F</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44037685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0.0335118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0.0038983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8.12E-18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rs3001723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309.9412972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73766037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-0.0241444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0.00355604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rs7555507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0.496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184.4879949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50625979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0.0260041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0.0043955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rs6669839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139.001262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66470206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0.0260573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0.00358602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3.61E-13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rs2186122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0.561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211.7034536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154205120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-0.0329992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0.00533915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6.52E-10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rs12025237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149.7379331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87905828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-0.0205467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0.00370828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rs2050586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122.363718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210304319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-0.0248139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0.00447842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rs2046850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0.187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118.4949903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58171220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0.0205357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0.00365894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rs78411160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0.631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124.2958162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104088751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-0.0305098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0.00373855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3.36E-16</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rs266047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293.6657274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226332033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-0.0252122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0.00443619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rs4674993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132.0845823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45143175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0.0286801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0.00359627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1.50E-15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rs578584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0.605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248.8748606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137542847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0.0252442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0.00423093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rs35702515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109.5100242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146143090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0.0360925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0.0035563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3.56E-24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rs13030994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0.485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412.0615315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162802993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0.0276329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0.00358234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rs12474587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0.404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232.7752209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200937901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-0.027201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0.00492533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3.27E-08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rs2107300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122.6701215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60024857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0.0223996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0.0037281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rs7585579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0.505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158.7751471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155682556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0.0239932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0.00356484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rs1445649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181.7399645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85624131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-0.0313461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0.00368905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1.91E-17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rs6788098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292.2088674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50224225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-0.0233768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0.00375292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4.78E-10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rs12632110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157.9988758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75009019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-0.0270476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0.00457843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3.51E-09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rs11712680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0.174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133.0989315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117804154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0.0326217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0.00491232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3.12E-11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rs1154693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166.0580193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85985324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-0.0202716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0.00365268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rs66680800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0.397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124.5276513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5724536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0.0197411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0.00356289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2.97E-08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rs1869243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0.481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123.1504797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28473524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0.0237181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0.00403803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4.37E-09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rs962625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129.8883577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67825894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-0.025928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0.00429163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1.53E-09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rs993700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152.5400224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140927812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-0.0232512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0.00366263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2.14E-10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rs13145728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157.294379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94052854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0.0207724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0.00358893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7.20E-09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rs1160685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0.478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136.2892952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60374912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-0.0240995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0.00407356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3.25E-09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rs6893752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131.7794192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103816655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-0.0332644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0.00502051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rs12186738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0.154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182.5039104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154839646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0.0246617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0.00415673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3.00E-09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rs1385108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0.239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140.0300157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87756821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-0.0275284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0.00356881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rs4352629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0.492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239.8014294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106834363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-0.0328856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0.00528628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5.02E-10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rs72789632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144.5676531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98748008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0.0277307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0.003986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rs9401770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0.273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193.2180859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52916062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-0.0253208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0.00442796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rs222449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0.793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133.2251655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108994161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0.0228121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0.00405809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rs3800227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0.701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138.0736979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67405337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0.0206103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0.00355561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6.62E-09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rs10498846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0.473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134.0382751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111644332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-0.0410444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0.00483712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2.16E-17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rs240963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292.452326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99185406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-0.0290467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0.00480127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1.44E-09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rs12333760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173.441219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133589846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-0.0214194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0.00366263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rs10279261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0.619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136.9684955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1889773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-0.0203218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0.00360938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rs10260968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0.597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125.7727333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69735251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-0.024526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0.00404299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rs12112638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0.275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151.8185349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1708080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-0.0247689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0.00355661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rs4236259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0.499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194.1696808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3407568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-0.0232591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0.00373402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rs2140114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0.518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170.9922445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96638267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-0.0220618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0.00373982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3.74E-09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rs3801289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140.3545452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93201036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0.0264481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0.00388691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rs1899896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0.286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180.8313629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59814666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-0.0268946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0.00355604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rs13261666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228.4977015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65073605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0.0202808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0.00363668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rs12545053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0.397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124.6407297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91995577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-0.0229645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0.00402823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1.18E-08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rs2631024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0.737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129.3964874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86707289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0.0209482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0.00356645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4.16E-09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rs2378662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137.1329302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11070165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-0.0255148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0.00453171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1.81E-08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rs10114490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130.8609784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8803551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-0.0239554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0.00414505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7.35E-09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rs10905461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0.718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147.0881916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63674885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-0.0254601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0.00355815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8.26E-13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rs7921378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204.0384254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104563808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0.03937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0.0050491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6.27E-15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rs12356821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236.2739864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21766969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0.0262501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0.00372727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rs10159545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0.375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204.4607623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125680419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-0.0205132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0.00370828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3.21E-08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rs9423279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122.5744317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85980958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0.0242377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0.00428466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rs7929518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133.6904293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7950797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-0.0206091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0.00364321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rs4523689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0.408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129.8630222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16748721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-0.0209298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0.00357892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rs11057005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135.9136897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121389500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0.0285074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0.00492533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rs1971318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124.5975393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100548329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-0.0255713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0.00433474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3.58E-09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rs7322872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0.782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141.1114201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38357471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-0.0211589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0.0035765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3.23E-09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rs3904512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138.8261582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66947124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-0.0195522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0.00355789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rs9540729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0.501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120.9787297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29500130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-0.0249903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0.00454745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3.99E-08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rs76214862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127.4327677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83922387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-0.0292051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0.00452262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rs12441907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0.186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163.4795347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47935843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0.0294151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0.00359095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2.64E-16</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rs1435741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267.7180154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65604652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-0.0204704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0.00365894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2.26E-08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rs4785836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0.398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127.0913235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717085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-0.0247672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0.0041686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2.77E-09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rs7197072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0.238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140.8247066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17572674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-0.0238668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0.00436473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4.54E-08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rs4781977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117.5131549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7795972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-0.0201721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0.00360561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rs11078713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127.6835085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30657058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-0.0207099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0.00365532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rs7224742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0.595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130.8320783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2072949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0.0201357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0.00361066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rs11658881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0.418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124.8575701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50026142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-0.0206935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0.00358602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7.97E-09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rs6508144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0.563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133.3661828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72535282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-0.0247725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0.00409477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rs11872397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146.4329343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42632652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-0.0268885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0.00483712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2.75E-08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rs72896886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0.144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112.8088802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31175258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0.0225548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0.0038234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3.65E-09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rs1555445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0.337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143.8853556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40555561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0.0292897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0.00526909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2.76E-08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rs117143374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114.6750469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ieu-b-4877</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28781758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-0.019984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0.00366078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4.85E-08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rs134529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0.349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114.8541102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47708112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5.60E-19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rs10890472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0.6184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79.51013304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243798208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-0.0177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1.40E-13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rs320330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0.8255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61.686914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74995225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9.30E-30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rs7551507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0.5633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113.8480867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190171640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0.0148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1.80E-15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rs2265670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0.4537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74.21050234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201800868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0.0233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1.20E-37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rs2820295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0.3407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166.7123553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49250039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2.40E-14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rs1934405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0.7687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57.63753316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205375909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-0.0331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0.0033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2.80E-23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rs4482463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0.9213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108.5914415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251673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2.40E-12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rs7609512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0.7042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49.60990338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181321102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2.50E-16</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rs10167485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0.2782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69.39163984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220205146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rs6725931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0.8508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60.67543205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104375723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-0.0106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7.90E-10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rs650576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0.4505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38.01834304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25193998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0.0278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3.70E-40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rs6749646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0.2081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174.1155081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59307725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-0.0191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9.10E-31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rs6545714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0.6139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118.2045203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100852734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9.60E-11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rs13010010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0.3754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41.65117157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82704753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rs6548834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0.3622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58.40401372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170671429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0.0143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rs7628878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0.2349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50.23426113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153657951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1.60E-13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rs1568488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0.5911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57.56484183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42427957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-0.0163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6.70E-14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rs33503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0.7991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58.30262765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49924424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0.0239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2.40E-44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rs11713193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0.5073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195.1920191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85755008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0.0197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5.50E-25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rs13087042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0.2451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98.15724628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162129844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1.90E-12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rs13110266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0.4065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45.14155192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55497921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-0.0128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1.40E-13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rs11736073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0.5439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55.55577074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102708997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1.40E-27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rs7377083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0.4357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134.4428884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153547409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-0.0169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1.20E-22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rs7701886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0.5573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96.32255316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87978252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0.0331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7.60E-38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rs16903285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0.1407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181.0942955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34618516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0.0245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5.00E-45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rs2744957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0.3402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184.2004285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160774441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rs486359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0.4853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42.82748023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42526622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rs10085253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0.4174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45.50073013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75101065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-0.0221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2.10E-35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rs17207196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0.4118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161.7310778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112911410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6.80E-14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rs10953730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0.3317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56.87075702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32369148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2.60E-17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rs215634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0.6212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74.31399687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93241640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1.00E-14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rs7780752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0.36</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60.84789307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116750548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3.90E-21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rs2694047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0.747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91.30817167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14068609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-0.0147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5.20E-16</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rs1382137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0.6548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66.76538492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28410996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0.0246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6.00E-45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rs1412235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0.3175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179.2773065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133790521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0.0121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rs3847195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0.4079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48.33314153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129428677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0.0126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1.00E-12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rs4322101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0.4127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52.59734067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103061366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0.0163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1.10E-18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rs10118701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0.3227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79.37806251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11469190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-0.0126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1.20E-12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rs10959841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0.3821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51.23463941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21821274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0.0193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4.00E-25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rs7084454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0.335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113.4352298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104685299</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0.0271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1.50E-19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rs12411886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0.08261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76.07962341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126684074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7.20E-16</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rs11245456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0.2664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61.7184118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133983427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rs7096307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0.563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46.82506675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16721066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1.30E-12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rs3864820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0.6652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53.04128796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131477247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0.0124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5.30E-13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rs1506662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0.5229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52.43237748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8678756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3.00E-25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rs885114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0.2812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97.65532767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30349133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0.0021</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8.60E-19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rs1631451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0.2233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79.39432531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121671133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0.0168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0.0025</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7.50E-12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rs11610621</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0.1421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47.02989381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103670917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-0.0199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9.10E-24</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rs12311525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0.2649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105.4135215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123079020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0.0142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1.70E-15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rs10847242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0.6321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64.09553845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889902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1.90E-22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rs11064524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0.2415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88.49922326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59265043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4.80E-19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rs9538162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0.4138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80.69220378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97035717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-0.0112</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1.90E-10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rs9513130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0.4354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42.1489666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103256877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-0.0178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1.40E-22</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rs12888955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0.6513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98.36267656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94077336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0.0174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3.20E-20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rs2402317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0.7043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86.19004004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29675871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6.50E-15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rs9788604</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0.1922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61.33224365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99511873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8.20E-10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rs2715423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0.2712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37.6167067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68104367</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-0.0293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1.00E-50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rs13329567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0.2308</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208.3711189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70439105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0.0163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3.00E-18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rs9934440</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0.4951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90.78748808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31227908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3.90E-15</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rs2288005</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0.5221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64.9508701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34835526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0.0153</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1.10E-18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rs9904602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0.523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79.82675202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35057883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0.0124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6.10E-11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rs4796243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0.6971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44.37728511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46230838</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-0.0241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4.00E-17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rs208008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0.8907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77.29112306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78611724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0.0016</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2.70E-28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rs12939549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0.4335</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108.7671991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40751232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-0.0135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2.40E-13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rs1518139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0.3443</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56.23934895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58094046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-0.0396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0.0044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4.80E-19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rs8096899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0.04514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92.39429215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30325332</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0.0179</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0.0019</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1.50E-21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rs7250389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0.3267</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96.34292672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31009903</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-0.0204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0.0024</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8.20E-18</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rs11671292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0.1559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74.85877622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44914134</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-0.0116</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2.80E-11</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rs2425857</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0.5591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45.33871256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51107290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-0.0258</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0.0022</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1.50E-30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rs17806379</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0.1789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133.6674136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6614691</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0.0201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3.50E-29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rs1321432</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0.6321</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128.4352126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25326700</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0.0145</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0.0023</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3.90E-10</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rs12625748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0.14</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34.60025358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46570896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0.017</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7.30E-23</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rs427943</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0.5669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96.99490501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40309436</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-0.0154</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0.0018</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2.20E-17</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rs13047416</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C</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0.3769</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76.13222322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80" w:hRule="atLeast"/>
        </w:trPr>
        <w:tc>
          <w:tcPr>
            <w:tcW w:w="100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ieu-b-40</w:t>
            </w:r>
          </w:p>
        </w:tc>
        <w:tc>
          <w:tcPr>
            <w:tcW w:w="102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40604945</w:t>
            </w:r>
          </w:p>
        </w:tc>
        <w:tc>
          <w:tcPr>
            <w:tcW w:w="950"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-0.0151</w:t>
            </w:r>
          </w:p>
        </w:tc>
        <w:tc>
          <w:tcPr>
            <w:tcW w:w="976"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88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2.10E-19</w:t>
            </w:r>
          </w:p>
        </w:tc>
        <w:tc>
          <w:tcPr>
            <w:tcW w:w="106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rs4820408</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w:t>
            </w:r>
          </w:p>
        </w:tc>
        <w:tc>
          <w:tcPr>
            <w:tcW w:w="109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w:t>
            </w:r>
          </w:p>
        </w:tc>
        <w:tc>
          <w:tcPr>
            <w:tcW w:w="80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0.592</w:t>
            </w:r>
          </w:p>
        </w:tc>
        <w:tc>
          <w:tcPr>
            <w:tcW w:w="1161" w:type="dxa"/>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75.279791</w:t>
            </w:r>
          </w:p>
        </w:tc>
      </w:tr>
    </w:tbl>
    <w:p/>
    <w:sectPr>
      <w:pgSz w:w="11906" w:h="16838"/>
      <w:pgMar w:top="1440" w:right="567"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Console">
    <w:panose1 w:val="020B0609040504020204"/>
    <w:charset w:val="00"/>
    <w:family w:val="auto"/>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172A27"/>
    <w:rsid w:val="01682B6B"/>
    <w:rsid w:val="08AB0A66"/>
    <w:rsid w:val="49F031DE"/>
    <w:rsid w:val="6A353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2480</Words>
  <Characters>16074</Characters>
  <Lines>0</Lines>
  <Paragraphs>0</Paragraphs>
  <TotalTime>1</TotalTime>
  <ScaleCrop>false</ScaleCrop>
  <LinksUpToDate>false</LinksUpToDate>
  <CharactersWithSpaces>16652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2024-05-02T16:22:00Z</dcterms:created>
  <dc:creator>triumph</dc:creator>
  <cp:lastModifiedBy>triumph</cp:lastModifiedBy>
  <dcterms:modified xsi:type="dcterms:W3CDTF">2024-05-26T16:59:26Z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22E580AEAB4F4B2CB9286AF875B3229C_13</vt:lpwstr>
  </property>
</Properties>
</file>