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Theme="minorEastAsia"/>
          <w:b/>
          <w:sz w:val="20"/>
          <w:szCs w:val="20"/>
        </w:rPr>
      </w:pPr>
      <w:r>
        <w:rPr>
          <w:rFonts w:hint="eastAsia" w:ascii="Times New Roman" w:hAnsi="Times New Roman" w:eastAsiaTheme="minorEastAsia"/>
          <w:b/>
          <w:sz w:val="20"/>
          <w:szCs w:val="20"/>
        </w:rPr>
        <w:t xml:space="preserve">Table S12 </w:t>
      </w:r>
      <w:r>
        <w:rPr>
          <w:rFonts w:hint="eastAsia" w:ascii="Times New Roman" w:hAnsi="Times New Roman" w:eastAsiaTheme="minorEastAsia"/>
          <w:b/>
          <w:sz w:val="20"/>
          <w:szCs w:val="20"/>
          <w:lang w:val="en-US" w:eastAsia="zh-CN"/>
        </w:rPr>
        <w:t>T</w:t>
      </w:r>
      <w:r>
        <w:rPr>
          <w:rFonts w:hint="eastAsia" w:ascii="Times New Roman" w:hAnsi="Times New Roman" w:eastAsiaTheme="minorEastAsia"/>
          <w:b/>
          <w:sz w:val="20"/>
          <w:szCs w:val="20"/>
        </w:rPr>
        <w:t>he p</w:t>
      </w:r>
      <w:r>
        <w:rPr>
          <w:rFonts w:ascii="Times New Roman" w:hAnsi="Times New Roman" w:eastAsiaTheme="minorEastAsia"/>
          <w:b/>
          <w:sz w:val="20"/>
          <w:szCs w:val="20"/>
        </w:rPr>
        <w:t>rotein interaction network</w:t>
      </w:r>
      <w:bookmarkStart w:id="0" w:name="_GoBack"/>
      <w:bookmarkEnd w:id="0"/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4"/>
        <w:gridCol w:w="3254"/>
        <w:gridCol w:w="20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1908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ode1</w:t>
            </w:r>
          </w:p>
        </w:tc>
        <w:tc>
          <w:tcPr>
            <w:tcW w:w="1908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ode2</w:t>
            </w:r>
          </w:p>
        </w:tc>
        <w:tc>
          <w:tcPr>
            <w:tcW w:w="1184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ombined_score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RsbHLH059—BHLH13</w:t>
            </w:r>
          </w:p>
        </w:tc>
        <w:tc>
          <w:tcPr>
            <w:tcW w:w="190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Rs09G0091800—TIFY7</w:t>
            </w:r>
          </w:p>
        </w:tc>
        <w:tc>
          <w:tcPr>
            <w:tcW w:w="118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0.853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RsbHLH059—BHLH13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05G0004700—JAZ1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RsbHLH114—BHLH144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RsbHLH037—AT5G56960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RsbHLH078—AT1G31050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RsbHLH009—UNE12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RsbHLH097—BHLH30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RsbHLH037—AT5G56960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RsbHLH060—AT2G14760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RsbHLH092—RGE1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RsbHLH057—BHLH10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RsbHLH037—AT5G56960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RsbHLH057—BHLH10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RsbHLH011—DYT1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0.811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RsbHLH019—BHLH51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RsbHLH014—BHLH162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RsbHLH105—BHLH62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RsbHLH014—BHLH162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RsbHLH045—BHLH123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RsbHLH066—BHLH137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RsbHLH045—BHLH123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RsbHLH037—AT5G56960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0.803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RsbHLH023—BHLH60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RsbHLH003—BHLH67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RsbHLH004—BHLH3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05G0004700—JAZ1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RsbHLH004—BHLH3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09G0209900—TTG1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RsbHLH035—BHLH68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RsbHLH066—BHLH137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RsbHLH066—BHLH137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11G0107300—PHYA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RsbHLH018—AT5G57150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RsbHLH015—BHLH92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RsbHLH015—BHLH92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05G0004700—JAZ1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RsbHLH094—CIB1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Rs02G0037100—CRY2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RsbHLH094—CIB1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04G0239100—PHYB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RsbHLH011—DYT1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RsbHLH056—UNE10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RsbHLH085—FMA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RsbHLH067—ICE1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RsbHLH085—FMA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RsbHLH043—BHLH093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0.831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RsbHLH110—FRU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RsbHLH115—ILR3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RsbHLH017—GL3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05G0004700—JAZ1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RsbHLH017—GL3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08G0087700—MYB75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RsbHLH017—GL3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08G0239000—MYB0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RsbHLH017—GL3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08G0171500—MYB66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RsbHLH017—GL3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09G0209900—TTG1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RsbHLH017—GL3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12G0209800—TT2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RsbHLH067—ICE1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05G0004700—JAZ1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0.784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RsbHLH067—ICE1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RsbHLH092—RGE1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RsbHLH067—ICE1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RsbHLH084—SPCH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RsbHLH115—ILR3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09G0209900—TTG1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RsbHLH053—MYC2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Rs09G0091800TIFY7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RsbHLH084—SPCH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RsbHLH056—UNE10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0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RsbHLH111—TT8</w:t>
            </w:r>
          </w:p>
        </w:tc>
        <w:tc>
          <w:tcPr>
            <w:tcW w:w="190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Rs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09G0209900—TTG1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0.999</w:t>
            </w: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kMzhmYWUyZTI3NmM3YTI3YjViNGNiOTE2OGQ3OWQifQ=="/>
  </w:docVars>
  <w:rsids>
    <w:rsidRoot w:val="00303453"/>
    <w:rsid w:val="002F4C2E"/>
    <w:rsid w:val="00303453"/>
    <w:rsid w:val="00314AD2"/>
    <w:rsid w:val="00637186"/>
    <w:rsid w:val="00732A0C"/>
    <w:rsid w:val="007657D3"/>
    <w:rsid w:val="00CC18C8"/>
    <w:rsid w:val="00CE05A0"/>
    <w:rsid w:val="00CF303D"/>
    <w:rsid w:val="00E6186C"/>
    <w:rsid w:val="619A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1427</Characters>
  <Lines>11</Lines>
  <Paragraphs>3</Paragraphs>
  <TotalTime>1</TotalTime>
  <ScaleCrop>false</ScaleCrop>
  <LinksUpToDate>false</LinksUpToDate>
  <CharactersWithSpaces>1674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2024-05-06T13:21:00Z</dcterms:created>
  <dc:creator>1662113400@qq.com</dc:creator>
  <cp:lastModifiedBy>王孝敬</cp:lastModifiedBy>
  <dcterms:modified xsi:type="dcterms:W3CDTF">2024-06-04T02:09:12Z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58035ECA94A648BF93EBA29A928CACAB_12</vt:lpwstr>
  </property>
</Properties>
</file>