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92501" w14:textId="77777777" w:rsidR="00537071" w:rsidRPr="000A0C46" w:rsidRDefault="00537071" w:rsidP="00537071">
      <w:pPr>
        <w:jc w:val="both"/>
        <w:rPr>
          <w:rFonts w:asciiTheme="minorHAnsi" w:hAnsiTheme="minorHAnsi" w:cstheme="minorHAnsi"/>
          <w:lang w:val="en-US"/>
        </w:rPr>
      </w:pPr>
      <w:r w:rsidRPr="000A0C46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  <w:lang w:val="en-US"/>
        </w:rPr>
        <w:t xml:space="preserve">Table 5. </w:t>
      </w:r>
      <w:r w:rsidRPr="000A0C46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 xml:space="preserve">Herbs and herbal </w:t>
      </w:r>
      <w:r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supplements</w:t>
      </w:r>
      <w:r w:rsidRPr="000A0C46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 xml:space="preserve"> used by participants with functional gastrointestinal disorders in childhood</w:t>
      </w:r>
    </w:p>
    <w:p w14:paraId="318D67EA" w14:textId="77777777" w:rsidR="00537071" w:rsidRPr="000A0C46" w:rsidRDefault="00537071" w:rsidP="00537071">
      <w:pPr>
        <w:jc w:val="both"/>
        <w:rPr>
          <w:rFonts w:asciiTheme="minorHAnsi" w:hAnsiTheme="minorHAnsi" w:cstheme="minorHAnsi"/>
          <w:lang w:val="en-US"/>
        </w:rPr>
      </w:pPr>
      <w:r w:rsidRPr="000A0C46">
        <w:rPr>
          <w:rFonts w:asciiTheme="minorHAnsi" w:hAnsiTheme="minorHAnsi" w:cstheme="minorHAnsi"/>
          <w:lang w:val="en-US"/>
        </w:rPr>
        <w:tab/>
      </w:r>
    </w:p>
    <w:tbl>
      <w:tblPr>
        <w:tblStyle w:val="TableGrid"/>
        <w:tblW w:w="151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1"/>
        <w:gridCol w:w="282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</w:tblGrid>
      <w:tr w:rsidR="00537071" w:rsidRPr="000A0C46" w14:paraId="750BBFE9" w14:textId="77777777" w:rsidTr="00D64101">
        <w:trPr>
          <w:trHeight w:val="3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399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884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8" w:type="dxa"/>
            <w:shd w:val="clear" w:color="auto" w:fill="auto"/>
          </w:tcPr>
          <w:p w14:paraId="7346387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Chamomile</w:t>
            </w:r>
          </w:p>
          <w:p w14:paraId="67F1546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tea</w:t>
            </w:r>
          </w:p>
          <w:p w14:paraId="303F89D3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sz w:val="11"/>
                <w:szCs w:val="11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097230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3"/>
                <w:szCs w:val="13"/>
                <w:shd w:val="clear" w:color="auto" w:fill="FFFFFF"/>
                <w:lang w:val="en-US"/>
              </w:rPr>
            </w:pPr>
            <w:r w:rsidRPr="000A0C46">
              <w:rPr>
                <w:rFonts w:asciiTheme="minorHAnsi" w:hAnsiTheme="minorHAnsi" w:cstheme="minorHAnsi"/>
                <w:sz w:val="13"/>
                <w:szCs w:val="13"/>
              </w:rPr>
              <w:t>Spearmint</w:t>
            </w:r>
            <w:r w:rsidRPr="000A0C46">
              <w:rPr>
                <w:rFonts w:asciiTheme="minorHAnsi" w:hAnsiTheme="minorHAnsi" w:cstheme="minorHAnsi"/>
                <w:color w:val="000000" w:themeColor="text1"/>
                <w:sz w:val="13"/>
                <w:szCs w:val="13"/>
                <w:shd w:val="clear" w:color="auto" w:fill="FFFFFF"/>
                <w:lang w:val="en-US"/>
              </w:rPr>
              <w:t xml:space="preserve"> </w:t>
            </w:r>
          </w:p>
          <w:p w14:paraId="11282A1A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eastAsiaTheme="minorHAnsi" w:hAnsiTheme="minorHAnsi" w:cstheme="minorHAnsi"/>
                <w:sz w:val="11"/>
                <w:szCs w:val="11"/>
                <w:lang w:eastAsia="en-US"/>
              </w:rPr>
              <w:t>tea</w:t>
            </w:r>
          </w:p>
        </w:tc>
        <w:tc>
          <w:tcPr>
            <w:tcW w:w="567" w:type="dxa"/>
            <w:shd w:val="clear" w:color="auto" w:fill="auto"/>
          </w:tcPr>
          <w:p w14:paraId="4CE3D76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Ginger</w:t>
            </w:r>
          </w:p>
          <w:p w14:paraId="5BCB477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tea</w:t>
            </w:r>
          </w:p>
          <w:p w14:paraId="20823B50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sz w:val="11"/>
                <w:szCs w:val="11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F2A28A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Cumin</w:t>
            </w:r>
          </w:p>
          <w:p w14:paraId="4F677307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eastAsiaTheme="minorHAnsi" w:hAnsiTheme="minorHAnsi" w:cstheme="minorHAnsi"/>
                <w:sz w:val="11"/>
                <w:szCs w:val="11"/>
                <w:lang w:eastAsia="en-US"/>
              </w:rPr>
              <w:t>tea</w:t>
            </w:r>
          </w:p>
        </w:tc>
        <w:tc>
          <w:tcPr>
            <w:tcW w:w="567" w:type="dxa"/>
            <w:shd w:val="clear" w:color="auto" w:fill="auto"/>
          </w:tcPr>
          <w:p w14:paraId="4EB4A8E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Fennel</w:t>
            </w:r>
          </w:p>
          <w:p w14:paraId="03BFE20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tea</w:t>
            </w:r>
          </w:p>
          <w:p w14:paraId="734F376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shd w:val="clear" w:color="auto" w:fill="auto"/>
          </w:tcPr>
          <w:p w14:paraId="410C625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000000" w:themeColor="text1"/>
                <w:sz w:val="13"/>
                <w:szCs w:val="13"/>
                <w:shd w:val="clear" w:color="auto" w:fill="FFFFFF"/>
                <w:lang w:val="en-US"/>
              </w:rPr>
              <w:t>Licorice</w:t>
            </w: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 xml:space="preserve"> root</w:t>
            </w:r>
          </w:p>
          <w:p w14:paraId="1325CF9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tea</w:t>
            </w:r>
          </w:p>
        </w:tc>
        <w:tc>
          <w:tcPr>
            <w:tcW w:w="567" w:type="dxa"/>
            <w:shd w:val="clear" w:color="auto" w:fill="auto"/>
            <w:hideMark/>
          </w:tcPr>
          <w:p w14:paraId="2C98C25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Olive oil</w:t>
            </w:r>
          </w:p>
        </w:tc>
        <w:tc>
          <w:tcPr>
            <w:tcW w:w="567" w:type="dxa"/>
            <w:shd w:val="clear" w:color="auto" w:fill="auto"/>
          </w:tcPr>
          <w:p w14:paraId="7B648D8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Lemon balm</w:t>
            </w:r>
          </w:p>
          <w:p w14:paraId="5B971D0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tea</w:t>
            </w:r>
          </w:p>
          <w:p w14:paraId="4F42A33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shd w:val="clear" w:color="auto" w:fill="auto"/>
          </w:tcPr>
          <w:p w14:paraId="4A7B410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Turmeric</w:t>
            </w:r>
          </w:p>
          <w:p w14:paraId="757991A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tea</w:t>
            </w:r>
          </w:p>
          <w:p w14:paraId="53D5F97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shd w:val="clear" w:color="auto" w:fill="auto"/>
          </w:tcPr>
          <w:p w14:paraId="52D0AB8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000000" w:themeColor="text1"/>
                <w:sz w:val="13"/>
                <w:szCs w:val="13"/>
                <w:shd w:val="clear" w:color="auto" w:fill="FFFFFF"/>
                <w:lang w:val="en-US"/>
              </w:rPr>
              <w:t>Black cumin oil</w:t>
            </w:r>
            <w:r w:rsidRPr="000A0C46">
              <w:rPr>
                <w:rFonts w:asciiTheme="minorHAnsi" w:hAnsiTheme="minorHAnsi" w:cstheme="minorHAnsi"/>
                <w:color w:val="000000" w:themeColor="text1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2A51AE6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Sage</w:t>
            </w:r>
          </w:p>
          <w:p w14:paraId="1A9C035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tea</w:t>
            </w:r>
          </w:p>
          <w:p w14:paraId="6E386E8D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shd w:val="clear" w:color="auto" w:fill="auto"/>
          </w:tcPr>
          <w:p w14:paraId="05F60A8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Senna</w:t>
            </w:r>
          </w:p>
          <w:p w14:paraId="4AFF189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tea</w:t>
            </w:r>
          </w:p>
          <w:p w14:paraId="375F252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8205FB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Cinnamon</w:t>
            </w:r>
          </w:p>
          <w:p w14:paraId="6D05E66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tea</w:t>
            </w:r>
          </w:p>
        </w:tc>
        <w:tc>
          <w:tcPr>
            <w:tcW w:w="709" w:type="dxa"/>
            <w:shd w:val="clear" w:color="auto" w:fill="auto"/>
            <w:hideMark/>
          </w:tcPr>
          <w:p w14:paraId="1665946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3"/>
                <w:szCs w:val="13"/>
                <w:shd w:val="clear" w:color="auto" w:fill="FFFFFF"/>
                <w:lang w:val="en-US"/>
              </w:rPr>
            </w:pPr>
            <w:r w:rsidRPr="000A0C46">
              <w:rPr>
                <w:rFonts w:asciiTheme="minorHAnsi" w:hAnsiTheme="minorHAnsi" w:cstheme="minorHAnsi"/>
                <w:color w:val="000000" w:themeColor="text1"/>
                <w:sz w:val="13"/>
                <w:szCs w:val="13"/>
                <w:shd w:val="clear" w:color="auto" w:fill="FFFFFF"/>
                <w:lang w:val="en-US"/>
              </w:rPr>
              <w:t>Milk thistle</w:t>
            </w:r>
          </w:p>
          <w:p w14:paraId="51FA0A4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tea</w:t>
            </w:r>
          </w:p>
        </w:tc>
        <w:tc>
          <w:tcPr>
            <w:tcW w:w="567" w:type="dxa"/>
            <w:shd w:val="clear" w:color="auto" w:fill="auto"/>
            <w:hideMark/>
          </w:tcPr>
          <w:p w14:paraId="006A2D9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3"/>
                <w:szCs w:val="13"/>
                <w:shd w:val="clear" w:color="auto" w:fill="FFFFFF"/>
                <w:lang w:val="en-US"/>
              </w:rPr>
            </w:pPr>
            <w:r w:rsidRPr="000A0C46">
              <w:rPr>
                <w:rFonts w:asciiTheme="minorHAnsi" w:hAnsiTheme="minorHAnsi" w:cstheme="minorHAnsi"/>
                <w:color w:val="000000" w:themeColor="text1"/>
                <w:sz w:val="13"/>
                <w:szCs w:val="13"/>
                <w:shd w:val="clear" w:color="auto" w:fill="FFFFFF"/>
                <w:lang w:val="en-US"/>
              </w:rPr>
              <w:t>Marshmallow</w:t>
            </w:r>
          </w:p>
          <w:p w14:paraId="0464299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tea</w:t>
            </w:r>
          </w:p>
        </w:tc>
        <w:tc>
          <w:tcPr>
            <w:tcW w:w="567" w:type="dxa"/>
            <w:shd w:val="clear" w:color="auto" w:fill="auto"/>
            <w:hideMark/>
          </w:tcPr>
          <w:p w14:paraId="119B512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3"/>
                <w:szCs w:val="13"/>
              </w:rPr>
              <w:t>Castor oil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3FD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3"/>
                <w:szCs w:val="13"/>
              </w:rPr>
            </w:pPr>
            <w:r w:rsidRPr="000A0C46">
              <w:rPr>
                <w:rFonts w:asciiTheme="minorHAnsi" w:hAnsiTheme="minorHAnsi" w:cstheme="minorHAnsi"/>
                <w:sz w:val="13"/>
                <w:szCs w:val="13"/>
              </w:rPr>
              <w:t>St. John’s Wort oil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849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Linden tea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237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Banana</w:t>
            </w:r>
          </w:p>
          <w:p w14:paraId="44F2E44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 xml:space="preserve">fruit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775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Thyme</w:t>
            </w:r>
          </w:p>
          <w:p w14:paraId="2C471AA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tea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ED7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Echinacea tea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8B7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Immortal</w:t>
            </w:r>
          </w:p>
          <w:p w14:paraId="50D2B4D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tea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4B7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Apricot tea</w:t>
            </w:r>
          </w:p>
        </w:tc>
      </w:tr>
      <w:tr w:rsidR="00537071" w:rsidRPr="000A0C46" w14:paraId="2AF4F682" w14:textId="77777777" w:rsidTr="00D64101">
        <w:trPr>
          <w:trHeight w:val="141"/>
        </w:trPr>
        <w:tc>
          <w:tcPr>
            <w:tcW w:w="151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CE49E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  <w:t>Functional nausea and vomiting disorders</w:t>
            </w:r>
          </w:p>
        </w:tc>
      </w:tr>
      <w:tr w:rsidR="00537071" w:rsidRPr="000A0C46" w14:paraId="362BE604" w14:textId="77777777" w:rsidTr="00D64101">
        <w:trPr>
          <w:trHeight w:val="24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B4CB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 xml:space="preserve">Cyclic vomiting syndrome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81D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35B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5</w:t>
            </w:r>
          </w:p>
          <w:p w14:paraId="3619379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B01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7</w:t>
            </w:r>
          </w:p>
          <w:p w14:paraId="644D3A9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987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2</w:t>
            </w:r>
          </w:p>
          <w:p w14:paraId="475EB17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2BA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49B3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464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1</w:t>
            </w:r>
          </w:p>
          <w:p w14:paraId="6A3EA9F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8E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B0B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5E0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406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1</w:t>
            </w:r>
          </w:p>
          <w:p w14:paraId="032EC38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AFF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763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DC9C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33D1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C57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665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930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1970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1B2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436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925B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84F5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C9F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</w:tr>
      <w:tr w:rsidR="00537071" w:rsidRPr="000A0C46" w14:paraId="4C0E29B9" w14:textId="77777777" w:rsidTr="00D64101">
        <w:trPr>
          <w:trHeight w:val="6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06C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427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721C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31.25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B90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43.75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B39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12.5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238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43F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3F7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6.25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8A0D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FC0D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A44B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A04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6.25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2C8E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70A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99B8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4FF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2F4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47C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663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A85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19C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B62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33D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822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4EC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</w:tr>
      <w:tr w:rsidR="00537071" w:rsidRPr="000A0C46" w14:paraId="71C7D93A" w14:textId="77777777" w:rsidTr="00D64101">
        <w:trPr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85D5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 xml:space="preserve">Functional nausea and functional vomiting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21E3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EC62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5</w:t>
            </w:r>
          </w:p>
          <w:p w14:paraId="1CA5992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F06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7</w:t>
            </w:r>
          </w:p>
          <w:p w14:paraId="1142FEE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9DD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</w:t>
            </w:r>
          </w:p>
          <w:p w14:paraId="0769043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8EC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0F760A0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AE4E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25DBC37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6E6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DB1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65B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A9B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5FBEDC7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BF8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8E2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A45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A60D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30722F6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B88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5C3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EB9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0DD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F95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C78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993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2FD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1DA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564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36C49DE3" w14:textId="77777777" w:rsidTr="00D64101">
        <w:trPr>
          <w:trHeight w:val="13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747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DBF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15B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20.8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649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12E4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2F6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8ECF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81B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770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5BC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5DF9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BA0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E056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E5F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C1E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8.3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F2D0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A15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150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04F7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62CC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A06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B94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AA6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4A8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ED9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457BC279" w14:textId="77777777" w:rsidTr="00D64101">
        <w:trPr>
          <w:trHeight w:val="34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D3D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Rumination syndrome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00EA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E338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C3B6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CB6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7BEC6C9D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B6A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4DDEE2A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430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4A7C7B9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38C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0B524F7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3C0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99A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149EBC3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9A1D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1A731D1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0751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8DCD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8DC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064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C7F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C6A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43B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926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9D7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9C9D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257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94A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B4E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B3E8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13CE3A38" w14:textId="77777777" w:rsidTr="00D64101">
        <w:trPr>
          <w:trHeight w:val="6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839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CCF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C1E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8DE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5A2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E9A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659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14F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248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F0C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8.3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C38A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B03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F02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A7DD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054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72A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C568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0D3F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3AF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F2BE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5376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6FF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6F80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0A7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927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587DC022" w14:textId="77777777" w:rsidTr="00D64101">
        <w:trPr>
          <w:trHeight w:val="19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C342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 xml:space="preserve">Aerophagia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9DD1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81A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7E1F58A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0A1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0F59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495A32F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10AE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39EC71C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813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462705B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36AA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E6A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71135CA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21A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D8F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63E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5A5F9B2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475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A1F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838C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0096FF0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E6E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A4E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07D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43C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C1B7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36F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8B1D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8D0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604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144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07AF023D" w14:textId="77777777" w:rsidTr="00D64101">
        <w:trPr>
          <w:trHeight w:val="18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B81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3E94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84FC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9E7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05FB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DE2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629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8A4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D76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351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4CA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0982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2F4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4EFF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59D0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5DD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2D2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99B7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E0F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40C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500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136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8735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CD1E8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5EE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6CFD5392" w14:textId="77777777" w:rsidTr="00D64101">
        <w:trPr>
          <w:trHeight w:val="192"/>
        </w:trPr>
        <w:tc>
          <w:tcPr>
            <w:tcW w:w="151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F59FB9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  <w:t xml:space="preserve">Functional abdominal pain disorders </w:t>
            </w:r>
          </w:p>
        </w:tc>
      </w:tr>
      <w:tr w:rsidR="00537071" w:rsidRPr="000A0C46" w14:paraId="11C38114" w14:textId="77777777" w:rsidTr="00D64101">
        <w:trPr>
          <w:trHeight w:val="20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C004C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 xml:space="preserve">Functional dyspepsia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51F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D30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1093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5</w:t>
            </w:r>
          </w:p>
          <w:p w14:paraId="055B1E7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219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</w:t>
            </w:r>
          </w:p>
          <w:p w14:paraId="73ED52B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B72F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6AC7A12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A95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5</w:t>
            </w:r>
          </w:p>
          <w:p w14:paraId="7AD6183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E26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597B36F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B2F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72E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0B37878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031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3AC0FE5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34F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F782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42B1F48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5A2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717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B50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9C5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E9F4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184E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02B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53A8B87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777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AA1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416FDAC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7C4C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D5A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1774DC3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98B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5860B9C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279545D5" w14:textId="77777777" w:rsidTr="00D64101">
        <w:trPr>
          <w:trHeight w:val="14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8CD2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22B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8D5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D426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4B6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14.2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F5E8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7.1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B2BC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41F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78C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2DE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0A8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0B07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D98E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F6BB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6C9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317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C24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DF70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D48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45F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203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CCE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809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260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EBA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3.5</w:t>
            </w:r>
          </w:p>
        </w:tc>
      </w:tr>
      <w:tr w:rsidR="00537071" w:rsidRPr="000A0C46" w14:paraId="5A481FA7" w14:textId="77777777" w:rsidTr="00D64101">
        <w:trPr>
          <w:trHeight w:val="27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CB21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Irritable bowel syndrome</w:t>
            </w:r>
            <w:r w:rsidRPr="000A0C46">
              <w:rPr>
                <w:rFonts w:asciiTheme="minorHAnsi" w:hAnsiTheme="minorHAnsi" w:cstheme="minorHAnsi"/>
                <w:b/>
                <w:bCs/>
                <w:color w:val="FF0000"/>
                <w:sz w:val="11"/>
                <w:szCs w:val="11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1872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DF0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</w:t>
            </w:r>
          </w:p>
          <w:p w14:paraId="1CCACCB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37C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14</w:t>
            </w:r>
          </w:p>
          <w:p w14:paraId="4E38B8B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5CD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68810F6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7E39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0D21F7A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DAE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</w:t>
            </w:r>
          </w:p>
          <w:p w14:paraId="4CA86E7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38F7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41C2E0A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4C2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60A03EF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AE8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3583E22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2CD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134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23ED9F2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08D9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26459B1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F60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579E3BD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AA1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</w:t>
            </w:r>
          </w:p>
          <w:p w14:paraId="7969D4A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0EF4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60B7549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5BA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DDC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DEB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4B9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0CD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63C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1B4AE64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AD2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5A9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B0F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4817F61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06A4B9B0" w14:textId="77777777" w:rsidTr="00D64101">
        <w:trPr>
          <w:trHeight w:val="16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20F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4484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57A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DD63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29.1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0FF4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698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9AB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3DA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440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B2F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6EF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455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1333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75EB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944C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8.3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9BB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6BCF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FE2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E88D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765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EAB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EB6B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1EB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2DB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FB3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2.0</w:t>
            </w:r>
          </w:p>
        </w:tc>
      </w:tr>
      <w:tr w:rsidR="00537071" w:rsidRPr="000A0C46" w14:paraId="5E6EB2B3" w14:textId="77777777" w:rsidTr="00D64101">
        <w:trPr>
          <w:trHeight w:val="26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51B4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 xml:space="preserve">Abdominal migraine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4C2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F4B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7</w:t>
            </w:r>
          </w:p>
          <w:p w14:paraId="49600E8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38C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14</w:t>
            </w:r>
          </w:p>
          <w:p w14:paraId="005DDFF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4FC7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39371C6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9CB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</w:t>
            </w:r>
          </w:p>
          <w:p w14:paraId="06B0EC6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9EFA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5</w:t>
            </w:r>
          </w:p>
          <w:p w14:paraId="171CABE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472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AB7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2F4DDD5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060D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1</w:t>
            </w:r>
          </w:p>
          <w:p w14:paraId="2264FF36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6FF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5A973D2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0CF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0A88F72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E09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E9C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499D765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D0A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643E89D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913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37E0ABF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E2A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582ED18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9EBB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592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D61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9DD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34B26CD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5A3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5AC0796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3FF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329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47C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2C5D90A4" w14:textId="77777777" w:rsidTr="00D64101">
        <w:trPr>
          <w:trHeight w:val="16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5E35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07A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307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11C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FE1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1C5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8.8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EB5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FE8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C7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F1BF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FF4C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E0BF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2FB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291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43D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6B68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B18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BF3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658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40B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98CD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BB81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255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A7F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91F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2191787F" w14:textId="77777777" w:rsidTr="00D64101">
        <w:trPr>
          <w:trHeight w:val="22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AA3D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Functional abdominal pain − not otherwise specified</w:t>
            </w:r>
            <w:r w:rsidRPr="000A0C46"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A4A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60E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 xml:space="preserve"> 2</w:t>
            </w:r>
          </w:p>
          <w:p w14:paraId="5F9752C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A19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13</w:t>
            </w:r>
          </w:p>
          <w:p w14:paraId="48F6FD0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502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51F0CFD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607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6578E03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8B2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1F6D2399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628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770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AC5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884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574B039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15C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770EE75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98F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1771598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585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0CF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D5A9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5968E89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8FE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100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62C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AFA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5BB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231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7BFF131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F18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0E6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82B4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66C8029E" w14:textId="77777777" w:rsidTr="00D64101">
        <w:trPr>
          <w:trHeight w:val="30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660B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9FE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DD3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979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44.8</w:t>
            </w:r>
          </w:p>
          <w:p w14:paraId="5A369184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5E3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B8C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7EBE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>10.3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E75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9D7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AD1A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49E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6F3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849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9F7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C02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9277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691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F93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84BE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1C2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ECF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3F0C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80B1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FED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729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433DF567" w14:textId="77777777" w:rsidTr="00D64101">
        <w:trPr>
          <w:trHeight w:val="136"/>
        </w:trPr>
        <w:tc>
          <w:tcPr>
            <w:tcW w:w="151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1964D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sz w:val="11"/>
                <w:szCs w:val="11"/>
              </w:rPr>
              <w:t>Functional defecation disorders</w:t>
            </w:r>
          </w:p>
        </w:tc>
      </w:tr>
      <w:tr w:rsidR="00537071" w:rsidRPr="000A0C46" w14:paraId="4A900BA7" w14:textId="77777777" w:rsidTr="00D64101">
        <w:trPr>
          <w:trHeight w:val="30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48D6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 xml:space="preserve">Functional constipation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2FA1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B8C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6</w:t>
            </w:r>
          </w:p>
          <w:p w14:paraId="24DA4B3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404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21</w:t>
            </w:r>
          </w:p>
          <w:p w14:paraId="774708A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462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</w:t>
            </w:r>
          </w:p>
          <w:p w14:paraId="39A47C0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9FA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4</w:t>
            </w:r>
          </w:p>
          <w:p w14:paraId="2897FA0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8EA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17</w:t>
            </w:r>
          </w:p>
          <w:p w14:paraId="384E676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AB1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166E696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580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4171182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639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7ED06B8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AFD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1A9BEC4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2E7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033780C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C57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1D6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05A0B0D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F16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2C13554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B87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2242A8D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53EC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4B55B12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12B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598AE57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6D1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4C6FB0D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B3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55F0498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C7F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62FF3B5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009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</w:t>
            </w:r>
          </w:p>
          <w:p w14:paraId="6CE8BE4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C1E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37F18A3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0807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A50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5B005940" w14:textId="77777777" w:rsidTr="00D64101">
        <w:trPr>
          <w:trHeight w:val="6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DBEA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561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4293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7.6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D1F6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26.9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AB41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5.1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CCD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5.1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B748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34C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EEEE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F505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9ACD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67E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4366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6EDD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6F2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DBA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5CE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063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1799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7B8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D6D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9FF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3.8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754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5D7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54B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26F3CAA1" w14:textId="77777777" w:rsidTr="00D64101">
        <w:trPr>
          <w:trHeight w:val="24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CE09D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hAnsiTheme="minorHAnsi" w:cstheme="minorHAnsi"/>
                <w:sz w:val="11"/>
                <w:szCs w:val="11"/>
              </w:rPr>
              <w:t xml:space="preserve">Nonretentive fecal incontinence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C43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7D3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4E8AF9D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191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</w:t>
            </w:r>
          </w:p>
          <w:p w14:paraId="2692C12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C72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A51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680B855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764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535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15E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67AD2F3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8CF4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E9F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37A4BF5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49E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B53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71C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9A0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</w:t>
            </w:r>
          </w:p>
          <w:p w14:paraId="7DC40E9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F58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E05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335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39E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BCE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413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5C6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2ECA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DD3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D892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29EECA87" w14:textId="77777777" w:rsidTr="00D64101">
        <w:trPr>
          <w:trHeight w:val="2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4911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156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BC10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050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25.0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4AF5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7440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93C1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55F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2C35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B08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506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D7B5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0C9C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0B6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FB3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color w:val="333333"/>
                <w:sz w:val="11"/>
                <w:szCs w:val="11"/>
              </w:rPr>
              <w:t>12.5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28D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C59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592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1B79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D89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77B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5C8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BE2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9CC3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ED6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color w:val="333333"/>
                <w:sz w:val="11"/>
                <w:szCs w:val="11"/>
              </w:rPr>
            </w:pPr>
          </w:p>
        </w:tc>
      </w:tr>
      <w:tr w:rsidR="00537071" w:rsidRPr="000A0C46" w14:paraId="7B9E8B61" w14:textId="77777777" w:rsidTr="00D64101">
        <w:trPr>
          <w:trHeight w:val="22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7588" w14:textId="77777777" w:rsidR="00537071" w:rsidRPr="000A0C46" w:rsidRDefault="00537071" w:rsidP="00D64101">
            <w:pPr>
              <w:jc w:val="both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1"/>
                <w:szCs w:val="11"/>
                <w:lang w:eastAsia="en-US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000000" w:themeColor="text1"/>
                <w:sz w:val="11"/>
                <w:szCs w:val="11"/>
              </w:rPr>
              <w:t xml:space="preserve">Total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D01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4C4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7A5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7269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47E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C18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B835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A1032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C307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C516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704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328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6F3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F425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91E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F8A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9E1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0717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C74F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064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BC5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149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1C24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77E2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2</w:t>
            </w:r>
          </w:p>
        </w:tc>
      </w:tr>
      <w:tr w:rsidR="00537071" w:rsidRPr="000A0C46" w14:paraId="72CA8DBF" w14:textId="77777777" w:rsidTr="00D64101">
        <w:trPr>
          <w:trHeight w:val="22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0EE3" w14:textId="77777777" w:rsidR="00537071" w:rsidRPr="000A0C46" w:rsidRDefault="00537071" w:rsidP="00D64101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11"/>
                <w:szCs w:val="11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DDAD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0D1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092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28.9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B53E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7.3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12F1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5.9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97B8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751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2.3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B4E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2.6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E72D0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2.9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76E6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3.6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435C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3.6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FAF2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FCDF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C2FE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4.6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E5593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5D74C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0.9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151D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E10D4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87FCA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3C15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A0FB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B598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0.3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7516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0.3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CA59" w14:textId="77777777" w:rsidR="00537071" w:rsidRPr="000A0C46" w:rsidRDefault="00537071" w:rsidP="00D64101">
            <w:pPr>
              <w:tabs>
                <w:tab w:val="left" w:pos="3226"/>
              </w:tabs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</w:pPr>
            <w:r w:rsidRPr="000A0C46">
              <w:rPr>
                <w:rFonts w:asciiTheme="minorHAnsi" w:hAnsiTheme="minorHAnsi" w:cstheme="minorHAnsi"/>
                <w:b/>
                <w:bCs/>
                <w:color w:val="333333"/>
                <w:sz w:val="11"/>
                <w:szCs w:val="11"/>
              </w:rPr>
              <w:t>0.6</w:t>
            </w:r>
          </w:p>
        </w:tc>
      </w:tr>
    </w:tbl>
    <w:p w14:paraId="5FACDB49" w14:textId="77777777" w:rsidR="00537071" w:rsidRPr="000A0C46" w:rsidRDefault="00537071" w:rsidP="00537071">
      <w:pPr>
        <w:jc w:val="both"/>
        <w:rPr>
          <w:rFonts w:asciiTheme="minorHAnsi" w:hAnsiTheme="minorHAnsi" w:cstheme="minorHAnsi"/>
          <w:lang w:val="en-US"/>
        </w:rPr>
      </w:pPr>
    </w:p>
    <w:p w14:paraId="056565F3" w14:textId="77777777" w:rsidR="00537071" w:rsidRPr="000A0C46" w:rsidRDefault="00537071" w:rsidP="00537071">
      <w:pPr>
        <w:jc w:val="both"/>
        <w:rPr>
          <w:rFonts w:asciiTheme="minorHAnsi" w:hAnsiTheme="minorHAnsi" w:cstheme="minorHAnsi"/>
          <w:lang w:val="en-US"/>
        </w:rPr>
      </w:pPr>
    </w:p>
    <w:p w14:paraId="1E04DA5F" w14:textId="77777777" w:rsidR="00537071" w:rsidRPr="000A0C46" w:rsidRDefault="00537071" w:rsidP="00537071">
      <w:pPr>
        <w:jc w:val="both"/>
        <w:rPr>
          <w:rFonts w:asciiTheme="minorHAnsi" w:hAnsiTheme="minorHAnsi" w:cstheme="minorHAnsi"/>
          <w:lang w:val="en-US"/>
        </w:rPr>
      </w:pPr>
    </w:p>
    <w:p w14:paraId="3B3A1FBD" w14:textId="77777777" w:rsidR="00537071" w:rsidRPr="000A0C46" w:rsidRDefault="00537071" w:rsidP="00537071">
      <w:pPr>
        <w:jc w:val="both"/>
        <w:rPr>
          <w:rFonts w:asciiTheme="minorHAnsi" w:hAnsiTheme="minorHAnsi" w:cstheme="minorHAnsi"/>
          <w:lang w:val="en-US"/>
        </w:rPr>
      </w:pPr>
    </w:p>
    <w:p w14:paraId="3FE07C76" w14:textId="77777777" w:rsidR="00537071" w:rsidRPr="000A0C46" w:rsidRDefault="00537071" w:rsidP="00537071">
      <w:pPr>
        <w:jc w:val="both"/>
        <w:rPr>
          <w:rFonts w:asciiTheme="minorHAnsi" w:hAnsiTheme="minorHAnsi" w:cstheme="minorHAnsi"/>
          <w:lang w:val="en-US"/>
        </w:rPr>
      </w:pPr>
    </w:p>
    <w:p w14:paraId="22139CCD" w14:textId="77777777" w:rsidR="00537071" w:rsidRPr="000A0C46" w:rsidRDefault="00537071" w:rsidP="00537071">
      <w:pPr>
        <w:jc w:val="both"/>
        <w:rPr>
          <w:rFonts w:asciiTheme="minorHAnsi" w:hAnsiTheme="minorHAnsi" w:cstheme="minorHAnsi"/>
          <w:lang w:val="en-US"/>
        </w:rPr>
      </w:pPr>
    </w:p>
    <w:p w14:paraId="66A66B8C" w14:textId="77777777" w:rsidR="00F553FF" w:rsidRDefault="00F553FF"/>
    <w:sectPr w:rsidR="00F553FF" w:rsidSect="005370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71"/>
    <w:rsid w:val="003C2EF4"/>
    <w:rsid w:val="00537071"/>
    <w:rsid w:val="00B74216"/>
    <w:rsid w:val="00C565D5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7D4AD"/>
  <w15:chartTrackingRefBased/>
  <w15:docId w15:val="{3CFDDD6D-CC79-4BAA-9634-10A27CC7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0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tr-TR"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0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0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07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07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07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07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07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07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07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0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7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07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7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07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7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0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7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0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7071"/>
    <w:pPr>
      <w:spacing w:after="0" w:line="240" w:lineRule="auto"/>
    </w:pPr>
    <w:rPr>
      <w:kern w:val="0"/>
      <w:sz w:val="24"/>
      <w:szCs w:val="24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>Springer Nature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2024-07-04T02:21:00Z</dcterms:created>
  <dcterms:modified xsi:type="dcterms:W3CDTF">2024-07-04T02:21:00Z</dcterms:modified>
</cp:coreProperties>
</file>