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598B0" w14:textId="14A0BF30" w:rsidR="001879AA" w:rsidRPr="001879AA" w:rsidRDefault="001879AA" w:rsidP="001879AA">
      <w:pPr>
        <w:spacing w:before="100" w:beforeAutospacing="1" w:after="100" w:afterAutospacing="1" w:line="360" w:lineRule="auto"/>
        <w:ind w:right="-397"/>
        <w:jc w:val="center"/>
        <w:rPr>
          <w:rFonts w:ascii="Times" w:hAnsi="Times" w:cs="Courier New"/>
          <w:b/>
          <w:bCs/>
          <w:sz w:val="28"/>
          <w:szCs w:val="28"/>
        </w:rPr>
      </w:pPr>
      <w:r w:rsidRPr="001879AA">
        <w:rPr>
          <w:rFonts w:ascii="Times" w:hAnsi="Times" w:cs="Courier New"/>
          <w:b/>
          <w:bCs/>
          <w:sz w:val="28"/>
          <w:szCs w:val="28"/>
        </w:rPr>
        <w:t xml:space="preserve">Supplementary Information for </w:t>
      </w:r>
      <w:r>
        <w:rPr>
          <w:rFonts w:ascii="Times" w:hAnsi="Times" w:cs="Courier New"/>
          <w:b/>
          <w:bCs/>
          <w:sz w:val="28"/>
          <w:szCs w:val="28"/>
        </w:rPr>
        <w:t xml:space="preserve">the </w:t>
      </w:r>
      <w:r w:rsidRPr="001879AA">
        <w:rPr>
          <w:rFonts w:ascii="Times" w:hAnsi="Times" w:cs="Courier New"/>
          <w:b/>
          <w:bCs/>
          <w:sz w:val="28"/>
          <w:szCs w:val="28"/>
        </w:rPr>
        <w:t>manuscript</w:t>
      </w:r>
    </w:p>
    <w:p w14:paraId="786812DD" w14:textId="77777777" w:rsidR="00F82A55" w:rsidRDefault="00F82A55" w:rsidP="6C6A4A44">
      <w:pPr>
        <w:spacing w:before="100" w:beforeAutospacing="1" w:after="100" w:afterAutospacing="1" w:line="360" w:lineRule="auto"/>
        <w:ind w:right="-397"/>
        <w:jc w:val="center"/>
        <w:rPr>
          <w:rFonts w:ascii="Times" w:hAnsi="Times" w:cs="Courier New"/>
          <w:b/>
          <w:bCs/>
          <w:sz w:val="28"/>
          <w:szCs w:val="28"/>
        </w:rPr>
      </w:pPr>
      <w:r w:rsidRPr="00F82A55">
        <w:rPr>
          <w:rFonts w:ascii="Times" w:hAnsi="Times" w:cs="Courier New"/>
          <w:b/>
          <w:bCs/>
          <w:sz w:val="28"/>
          <w:szCs w:val="28"/>
        </w:rPr>
        <w:t>Anthropogenic influence on excess warming in Europe during recent decades</w:t>
      </w:r>
    </w:p>
    <w:p w14:paraId="38816DE0" w14:textId="77777777" w:rsidR="00675B93" w:rsidRPr="00ED0B25" w:rsidRDefault="00675B93" w:rsidP="00675B93">
      <w:pPr>
        <w:autoSpaceDE w:val="0"/>
        <w:autoSpaceDN w:val="0"/>
        <w:adjustRightInd w:val="0"/>
        <w:spacing w:after="120" w:line="240" w:lineRule="auto"/>
        <w:jc w:val="center"/>
        <w:rPr>
          <w:rFonts w:ascii="Times" w:eastAsia="SimSun" w:hAnsi="Times" w:cs="Arial"/>
          <w:bCs/>
          <w:sz w:val="24"/>
          <w:szCs w:val="24"/>
          <w:lang w:val="en-GB"/>
        </w:rPr>
      </w:pPr>
      <w:r w:rsidRPr="00ED0B25">
        <w:rPr>
          <w:rFonts w:ascii="Times" w:eastAsia="SimSun" w:hAnsi="Times" w:cs="Arial"/>
          <w:bCs/>
          <w:sz w:val="24"/>
          <w:szCs w:val="24"/>
          <w:lang w:val="en-GB"/>
        </w:rPr>
        <w:t xml:space="preserve">Buwen Dong* and Rowan T. Sutton </w:t>
      </w:r>
    </w:p>
    <w:p w14:paraId="5860FF6B" w14:textId="77777777" w:rsidR="00675B93" w:rsidRPr="00ED0B25" w:rsidRDefault="00675B93" w:rsidP="00675B93">
      <w:pPr>
        <w:autoSpaceDE w:val="0"/>
        <w:autoSpaceDN w:val="0"/>
        <w:adjustRightInd w:val="0"/>
        <w:spacing w:after="120" w:line="240" w:lineRule="auto"/>
        <w:jc w:val="center"/>
        <w:rPr>
          <w:rFonts w:ascii="Times" w:eastAsia="SimSun" w:hAnsi="Times" w:cs="Arial"/>
          <w:bCs/>
          <w:sz w:val="24"/>
          <w:szCs w:val="24"/>
          <w:lang w:val="en-GB"/>
        </w:rPr>
      </w:pPr>
      <w:r w:rsidRPr="00ED0B25">
        <w:rPr>
          <w:rFonts w:ascii="Times" w:eastAsia="SimSun" w:hAnsi="Times" w:cs="Arial"/>
          <w:bCs/>
          <w:sz w:val="24"/>
          <w:szCs w:val="24"/>
          <w:lang w:val="en-GB"/>
        </w:rPr>
        <w:t>National Centre for Atmospheric Science, Department of Meteorology, University of Reading</w:t>
      </w:r>
    </w:p>
    <w:p w14:paraId="42C0DFC4" w14:textId="2F06B450" w:rsidR="00675B93" w:rsidRPr="00675B93" w:rsidRDefault="00675B93" w:rsidP="00675B93">
      <w:pPr>
        <w:autoSpaceDE w:val="0"/>
        <w:autoSpaceDN w:val="0"/>
        <w:adjustRightInd w:val="0"/>
        <w:spacing w:after="120" w:line="240" w:lineRule="auto"/>
        <w:jc w:val="center"/>
        <w:rPr>
          <w:rFonts w:ascii="Times" w:eastAsia="SimSun" w:hAnsi="Times" w:cs="Arial"/>
          <w:bCs/>
          <w:sz w:val="24"/>
          <w:szCs w:val="24"/>
          <w:lang w:val="en-GB"/>
        </w:rPr>
      </w:pPr>
      <w:r w:rsidRPr="00ED0B25">
        <w:rPr>
          <w:rFonts w:ascii="Times" w:eastAsia="SimSun" w:hAnsi="Times" w:cs="Arial"/>
          <w:bCs/>
          <w:sz w:val="24"/>
          <w:szCs w:val="24"/>
          <w:lang w:val="en-GB"/>
        </w:rPr>
        <w:t xml:space="preserve">  *corresponding author: B</w:t>
      </w:r>
      <w:r>
        <w:rPr>
          <w:rFonts w:ascii="Times" w:eastAsia="SimSun" w:hAnsi="Times" w:cs="Arial"/>
          <w:bCs/>
          <w:sz w:val="24"/>
          <w:szCs w:val="24"/>
          <w:lang w:val="en-GB"/>
        </w:rPr>
        <w:t>uwen Dong, b.dong@reading.ac.uk</w:t>
      </w:r>
    </w:p>
    <w:p w14:paraId="475838E5" w14:textId="77777777" w:rsidR="00232CA0" w:rsidRPr="00050F56" w:rsidRDefault="00232CA0" w:rsidP="00232CA0">
      <w:pPr>
        <w:spacing w:before="100" w:beforeAutospacing="1" w:after="100" w:afterAutospacing="1" w:line="360" w:lineRule="auto"/>
        <w:ind w:right="-397"/>
        <w:rPr>
          <w:rFonts w:ascii="Times" w:eastAsia="Calibri" w:hAnsi="Times"/>
          <w:b/>
          <w:bCs/>
          <w:sz w:val="28"/>
          <w:szCs w:val="28"/>
        </w:rPr>
      </w:pPr>
    </w:p>
    <w:p w14:paraId="1735B995" w14:textId="77777777" w:rsidR="00B54C63" w:rsidRPr="00B54C63" w:rsidRDefault="00B54C63" w:rsidP="00B54C63">
      <w:pPr>
        <w:spacing w:before="120" w:after="0" w:line="240" w:lineRule="auto"/>
        <w:ind w:left="720" w:hanging="720"/>
        <w:rPr>
          <w:rFonts w:ascii="Times New Roman" w:eastAsia="Times New Roman" w:hAnsi="Times New Roman" w:cs="Times New Roman"/>
          <w:sz w:val="24"/>
          <w:szCs w:val="24"/>
          <w:lang w:val="en-GB" w:eastAsia="zh-CN"/>
        </w:rPr>
      </w:pPr>
    </w:p>
    <w:p w14:paraId="7D95BC01" w14:textId="77777777" w:rsidR="00232CA0" w:rsidRPr="00232CA0" w:rsidRDefault="00232CA0" w:rsidP="00232CA0">
      <w:pPr>
        <w:autoSpaceDE w:val="0"/>
        <w:autoSpaceDN w:val="0"/>
        <w:adjustRightInd w:val="0"/>
        <w:spacing w:before="120" w:after="120" w:line="360" w:lineRule="auto"/>
        <w:rPr>
          <w:rFonts w:ascii="Times New Roman" w:eastAsia="SimSun" w:hAnsi="Times New Roman" w:cs="Times New Roman"/>
          <w:b/>
          <w:bCs/>
          <w:color w:val="000000"/>
          <w:sz w:val="24"/>
          <w:szCs w:val="24"/>
          <w:lang w:val="en-GB"/>
        </w:rPr>
      </w:pPr>
      <w:r w:rsidRPr="00232CA0">
        <w:rPr>
          <w:rFonts w:ascii="Times New Roman" w:eastAsia="SimSun" w:hAnsi="Times New Roman" w:cs="Times New Roman"/>
          <w:b/>
          <w:bCs/>
          <w:color w:val="000000"/>
          <w:sz w:val="24"/>
          <w:szCs w:val="24"/>
          <w:lang w:val="en-GB"/>
        </w:rPr>
        <w:t>Content:</w:t>
      </w:r>
    </w:p>
    <w:p w14:paraId="745A76C2" w14:textId="40B19652" w:rsidR="00232CA0" w:rsidRPr="00232CA0" w:rsidRDefault="00232CA0" w:rsidP="00232CA0">
      <w:pPr>
        <w:numPr>
          <w:ilvl w:val="0"/>
          <w:numId w:val="7"/>
        </w:numPr>
        <w:autoSpaceDE w:val="0"/>
        <w:autoSpaceDN w:val="0"/>
        <w:adjustRightInd w:val="0"/>
        <w:spacing w:before="120" w:after="120" w:line="360" w:lineRule="auto"/>
        <w:rPr>
          <w:rFonts w:ascii="Times New Roman" w:eastAsia="SimSun" w:hAnsi="Times New Roman" w:cs="Times New Roman"/>
          <w:color w:val="000000"/>
          <w:sz w:val="24"/>
          <w:szCs w:val="24"/>
          <w:lang w:val="en-GB"/>
        </w:rPr>
      </w:pPr>
      <w:r w:rsidRPr="00232CA0">
        <w:rPr>
          <w:rFonts w:ascii="Times New Roman" w:eastAsia="SimSun" w:hAnsi="Times New Roman" w:cs="Times New Roman"/>
          <w:color w:val="000000"/>
          <w:sz w:val="24"/>
          <w:szCs w:val="24"/>
          <w:lang w:val="en-GB"/>
        </w:rPr>
        <w:t xml:space="preserve">Supplementary Table </w:t>
      </w:r>
      <w:r w:rsidR="004A0F1E">
        <w:rPr>
          <w:rFonts w:ascii="Times New Roman" w:eastAsia="SimSun" w:hAnsi="Times New Roman" w:cs="Times New Roman"/>
          <w:color w:val="000000"/>
          <w:sz w:val="24"/>
          <w:szCs w:val="24"/>
          <w:lang w:val="en-GB"/>
        </w:rPr>
        <w:t>S</w:t>
      </w:r>
      <w:r w:rsidRPr="00232CA0">
        <w:rPr>
          <w:rFonts w:ascii="Times New Roman" w:eastAsia="SimSun" w:hAnsi="Times New Roman" w:cs="Times New Roman"/>
          <w:color w:val="000000"/>
          <w:sz w:val="24"/>
          <w:szCs w:val="24"/>
          <w:lang w:val="en-GB"/>
        </w:rPr>
        <w:t>1</w:t>
      </w:r>
    </w:p>
    <w:p w14:paraId="4D8AEF2E" w14:textId="39403F2B" w:rsidR="00232CA0" w:rsidRPr="00232CA0" w:rsidRDefault="00232CA0" w:rsidP="00232CA0">
      <w:pPr>
        <w:numPr>
          <w:ilvl w:val="0"/>
          <w:numId w:val="7"/>
        </w:numPr>
        <w:autoSpaceDE w:val="0"/>
        <w:autoSpaceDN w:val="0"/>
        <w:adjustRightInd w:val="0"/>
        <w:spacing w:before="120" w:after="120" w:line="360" w:lineRule="auto"/>
        <w:rPr>
          <w:rFonts w:ascii="Times New Roman" w:eastAsia="SimSun" w:hAnsi="Times New Roman" w:cs="Times New Roman"/>
          <w:b/>
          <w:color w:val="000000"/>
          <w:sz w:val="24"/>
          <w:szCs w:val="24"/>
          <w:lang w:val="en-GB"/>
        </w:rPr>
      </w:pPr>
      <w:r w:rsidRPr="00232CA0">
        <w:rPr>
          <w:rFonts w:ascii="Times New Roman" w:eastAsia="SimSun" w:hAnsi="Times New Roman" w:cs="Times New Roman"/>
          <w:color w:val="000000"/>
          <w:sz w:val="24"/>
          <w:szCs w:val="24"/>
          <w:lang w:val="en-GB"/>
        </w:rPr>
        <w:t xml:space="preserve">Supplementary Figures </w:t>
      </w:r>
      <w:r w:rsidR="004A0F1E">
        <w:rPr>
          <w:rFonts w:ascii="Times New Roman" w:eastAsia="SimSun" w:hAnsi="Times New Roman" w:cs="Times New Roman"/>
          <w:color w:val="000000"/>
          <w:sz w:val="24"/>
          <w:szCs w:val="24"/>
          <w:lang w:val="en-GB"/>
        </w:rPr>
        <w:t>S</w:t>
      </w:r>
      <w:r w:rsidRPr="00232CA0">
        <w:rPr>
          <w:rFonts w:ascii="Times New Roman" w:eastAsia="SimSun" w:hAnsi="Times New Roman" w:cs="Times New Roman"/>
          <w:color w:val="000000"/>
          <w:sz w:val="24"/>
          <w:szCs w:val="24"/>
          <w:lang w:val="en-GB"/>
        </w:rPr>
        <w:t>1-</w:t>
      </w:r>
      <w:r w:rsidR="00A01C80">
        <w:rPr>
          <w:rFonts w:ascii="Times New Roman" w:eastAsia="SimSun" w:hAnsi="Times New Roman" w:cs="Times New Roman"/>
          <w:color w:val="000000"/>
          <w:sz w:val="24"/>
          <w:szCs w:val="24"/>
          <w:lang w:val="en-GB"/>
        </w:rPr>
        <w:t>S9</w:t>
      </w:r>
    </w:p>
    <w:p w14:paraId="61AEA298" w14:textId="77777777" w:rsidR="00C93DD4" w:rsidRPr="00245732" w:rsidRDefault="00C93DD4" w:rsidP="00245732">
      <w:pPr>
        <w:autoSpaceDE w:val="0"/>
        <w:autoSpaceDN w:val="0"/>
        <w:adjustRightInd w:val="0"/>
        <w:spacing w:before="120" w:after="120" w:line="360" w:lineRule="auto"/>
        <w:rPr>
          <w:rFonts w:ascii="Times New Roman" w:eastAsia="SimSun" w:hAnsi="Times New Roman" w:cs="Times New Roman"/>
          <w:color w:val="000000"/>
          <w:sz w:val="24"/>
          <w:szCs w:val="24"/>
          <w:lang w:val="en-GB"/>
        </w:rPr>
      </w:pPr>
    </w:p>
    <w:p w14:paraId="5BB4C7DB" w14:textId="77777777" w:rsidR="004165FB" w:rsidRDefault="004165FB" w:rsidP="6C6A4A44">
      <w:pPr>
        <w:spacing w:before="120" w:after="120" w:line="240" w:lineRule="auto"/>
        <w:ind w:left="720" w:hanging="720"/>
        <w:rPr>
          <w:rFonts w:ascii="Times" w:hAnsi="Times" w:cs="Arial (Body CS)"/>
          <w:sz w:val="24"/>
          <w:szCs w:val="24"/>
        </w:rPr>
      </w:pPr>
    </w:p>
    <w:p w14:paraId="684A0903" w14:textId="113FDE02" w:rsidR="004165FB" w:rsidRDefault="004165FB" w:rsidP="6C6A4A44">
      <w:pPr>
        <w:spacing w:before="120" w:after="120" w:line="240" w:lineRule="auto"/>
        <w:ind w:left="1077" w:right="-284" w:hanging="720"/>
        <w:jc w:val="both"/>
        <w:rPr>
          <w:rFonts w:ascii="Times" w:hAnsi="Times" w:cs="Arial (Body CS)"/>
          <w:sz w:val="24"/>
          <w:szCs w:val="24"/>
        </w:rPr>
      </w:pPr>
    </w:p>
    <w:p w14:paraId="7B489D04" w14:textId="77777777" w:rsidR="004165FB" w:rsidRDefault="004165FB" w:rsidP="00147158">
      <w:pPr>
        <w:spacing w:before="120" w:after="120" w:line="240" w:lineRule="auto"/>
        <w:ind w:left="1077" w:right="-284" w:hanging="720"/>
        <w:jc w:val="both"/>
        <w:rPr>
          <w:rFonts w:ascii="Times" w:hAnsi="Times" w:cs="Arial (Body CS)"/>
          <w:bCs/>
          <w:sz w:val="24"/>
        </w:rPr>
      </w:pPr>
    </w:p>
    <w:p w14:paraId="611BE8CB" w14:textId="305F952C" w:rsidR="004941EF" w:rsidRDefault="004941EF">
      <w:pPr>
        <w:rPr>
          <w:rFonts w:ascii="Times" w:hAnsi="Times" w:cs="Arial (Body CS)"/>
          <w:bCs/>
          <w:sz w:val="24"/>
        </w:rPr>
      </w:pPr>
    </w:p>
    <w:p w14:paraId="1602A756" w14:textId="256AB789" w:rsidR="009923FB" w:rsidRDefault="009923FB">
      <w:pPr>
        <w:rPr>
          <w:rFonts w:ascii="Times" w:hAnsi="Times" w:cs="Arial (Body CS)"/>
          <w:b/>
          <w:bCs/>
          <w:sz w:val="24"/>
          <w:szCs w:val="24"/>
        </w:rPr>
      </w:pPr>
      <w:r>
        <w:rPr>
          <w:rFonts w:ascii="Times" w:hAnsi="Times" w:cs="Arial (Body CS)"/>
          <w:b/>
          <w:bCs/>
          <w:sz w:val="24"/>
          <w:szCs w:val="24"/>
        </w:rPr>
        <w:br w:type="page"/>
      </w:r>
    </w:p>
    <w:p w14:paraId="755BC370" w14:textId="77777777" w:rsidR="00D73AE4" w:rsidRPr="00D73AE4" w:rsidRDefault="00D73AE4" w:rsidP="00D73AE4">
      <w:pPr>
        <w:keepNext/>
        <w:pageBreakBefore/>
        <w:widowControl w:val="0"/>
        <w:spacing w:after="0" w:line="240" w:lineRule="auto"/>
        <w:jc w:val="both"/>
        <w:rPr>
          <w:rFonts w:ascii="Times New Roman" w:eastAsia="SimHei" w:hAnsi="Times New Roman" w:cs="Times New Roman"/>
          <w:kern w:val="2"/>
          <w:sz w:val="20"/>
          <w:szCs w:val="20"/>
          <w:lang w:eastAsia="zh-CN"/>
        </w:rPr>
      </w:pPr>
      <w:r w:rsidRPr="004319C0">
        <w:rPr>
          <w:rFonts w:ascii="Times" w:eastAsia="SimSun" w:hAnsi="Times" w:cs="@ªN¡˛"/>
          <w:b/>
          <w:bCs/>
          <w:kern w:val="2"/>
          <w:sz w:val="24"/>
          <w:szCs w:val="24"/>
        </w:rPr>
        <w:lastRenderedPageBreak/>
        <w:t>Supplementary</w:t>
      </w:r>
      <w:r w:rsidRPr="004319C0">
        <w:rPr>
          <w:rFonts w:ascii="Times New Roman" w:eastAsia="SimHei" w:hAnsi="Times New Roman" w:cs="Times New Roman"/>
          <w:b/>
          <w:bCs/>
          <w:kern w:val="2"/>
          <w:sz w:val="24"/>
          <w:szCs w:val="20"/>
          <w:lang w:eastAsia="zh-CN"/>
        </w:rPr>
        <w:t xml:space="preserve"> Table </w:t>
      </w:r>
      <w:r w:rsidRPr="004319C0">
        <w:rPr>
          <w:rFonts w:ascii="Times New Roman" w:eastAsia="SimHei" w:hAnsi="Times New Roman" w:cs="Times New Roman"/>
          <w:b/>
          <w:bCs/>
          <w:kern w:val="2"/>
          <w:sz w:val="24"/>
          <w:szCs w:val="20"/>
          <w:lang w:eastAsia="zh-CN"/>
        </w:rPr>
        <w:fldChar w:fldCharType="begin"/>
      </w:r>
      <w:r w:rsidRPr="004319C0">
        <w:rPr>
          <w:rFonts w:ascii="Times New Roman" w:eastAsia="SimHei" w:hAnsi="Times New Roman" w:cs="Times New Roman"/>
          <w:b/>
          <w:bCs/>
          <w:kern w:val="2"/>
          <w:sz w:val="24"/>
          <w:szCs w:val="20"/>
          <w:lang w:eastAsia="zh-CN"/>
        </w:rPr>
        <w:instrText xml:space="preserve"> SEQ Table \* ARABIC </w:instrText>
      </w:r>
      <w:r w:rsidRPr="004319C0">
        <w:rPr>
          <w:rFonts w:ascii="Times New Roman" w:eastAsia="SimHei" w:hAnsi="Times New Roman" w:cs="Times New Roman"/>
          <w:b/>
          <w:bCs/>
          <w:kern w:val="2"/>
          <w:sz w:val="24"/>
          <w:szCs w:val="20"/>
          <w:lang w:eastAsia="zh-CN"/>
        </w:rPr>
        <w:fldChar w:fldCharType="separate"/>
      </w:r>
      <w:r w:rsidR="00E831DD" w:rsidRPr="004319C0">
        <w:rPr>
          <w:rFonts w:ascii="Times New Roman" w:eastAsia="SimHei" w:hAnsi="Times New Roman" w:cs="Times New Roman"/>
          <w:b/>
          <w:bCs/>
          <w:noProof/>
          <w:kern w:val="2"/>
          <w:sz w:val="24"/>
          <w:szCs w:val="20"/>
          <w:lang w:eastAsia="zh-CN"/>
        </w:rPr>
        <w:t>1</w:t>
      </w:r>
      <w:r w:rsidRPr="004319C0">
        <w:rPr>
          <w:rFonts w:ascii="Times New Roman" w:eastAsia="SimHei" w:hAnsi="Times New Roman" w:cs="Times New Roman"/>
          <w:b/>
          <w:bCs/>
          <w:kern w:val="2"/>
          <w:sz w:val="24"/>
          <w:szCs w:val="20"/>
          <w:lang w:eastAsia="zh-CN"/>
        </w:rPr>
        <w:fldChar w:fldCharType="end"/>
      </w:r>
      <w:r w:rsidRPr="00D73AE4">
        <w:rPr>
          <w:rFonts w:ascii="Times New Roman" w:eastAsia="SimHei" w:hAnsi="Times New Roman" w:cs="Times New Roman"/>
          <w:bCs/>
          <w:kern w:val="2"/>
          <w:sz w:val="24"/>
          <w:szCs w:val="20"/>
          <w:lang w:eastAsia="zh-CN"/>
        </w:rPr>
        <w:t>:</w:t>
      </w:r>
      <w:r w:rsidRPr="00D73AE4">
        <w:rPr>
          <w:rFonts w:ascii="Times New Roman" w:eastAsia="SimHei" w:hAnsi="Times New Roman" w:cs="Times New Roman"/>
          <w:kern w:val="2"/>
          <w:sz w:val="24"/>
          <w:szCs w:val="20"/>
          <w:lang w:eastAsia="zh-CN"/>
        </w:rPr>
        <w:t xml:space="preserve"> CMIP6 and DAMIP models used in this study.</w:t>
      </w:r>
    </w:p>
    <w:tbl>
      <w:tblPr>
        <w:tblW w:w="0" w:type="auto"/>
        <w:tblInd w:w="-142" w:type="dxa"/>
        <w:tblLayout w:type="fixed"/>
        <w:tblLook w:val="04A0" w:firstRow="1" w:lastRow="0" w:firstColumn="1" w:lastColumn="0" w:noHBand="0" w:noVBand="1"/>
      </w:tblPr>
      <w:tblGrid>
        <w:gridCol w:w="463"/>
        <w:gridCol w:w="2231"/>
        <w:gridCol w:w="142"/>
        <w:gridCol w:w="1417"/>
        <w:gridCol w:w="709"/>
        <w:gridCol w:w="850"/>
        <w:gridCol w:w="709"/>
        <w:gridCol w:w="851"/>
        <w:gridCol w:w="283"/>
      </w:tblGrid>
      <w:tr w:rsidR="00D73AE4" w:rsidRPr="00D73AE4" w14:paraId="5E4C74CD" w14:textId="77777777" w:rsidTr="00E10E2E">
        <w:trPr>
          <w:trHeight w:val="120"/>
        </w:trPr>
        <w:tc>
          <w:tcPr>
            <w:tcW w:w="463" w:type="dxa"/>
            <w:tcBorders>
              <w:top w:val="single" w:sz="12" w:space="0" w:color="auto"/>
              <w:left w:val="nil"/>
              <w:bottom w:val="nil"/>
              <w:right w:val="nil"/>
            </w:tcBorders>
          </w:tcPr>
          <w:p w14:paraId="5C658570"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c>
          <w:tcPr>
            <w:tcW w:w="2231" w:type="dxa"/>
            <w:vMerge w:val="restart"/>
            <w:tcBorders>
              <w:top w:val="single" w:sz="12" w:space="0" w:color="auto"/>
              <w:left w:val="nil"/>
              <w:bottom w:val="single" w:sz="8" w:space="0" w:color="auto"/>
              <w:right w:val="nil"/>
            </w:tcBorders>
            <w:vAlign w:val="center"/>
            <w:hideMark/>
          </w:tcPr>
          <w:p w14:paraId="3DBD0D4D"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Model</w:t>
            </w:r>
          </w:p>
        </w:tc>
        <w:tc>
          <w:tcPr>
            <w:tcW w:w="1559" w:type="dxa"/>
            <w:gridSpan w:val="2"/>
            <w:vMerge w:val="restart"/>
            <w:tcBorders>
              <w:top w:val="single" w:sz="12" w:space="0" w:color="auto"/>
              <w:left w:val="nil"/>
              <w:bottom w:val="single" w:sz="8" w:space="0" w:color="auto"/>
              <w:right w:val="nil"/>
            </w:tcBorders>
            <w:vAlign w:val="center"/>
            <w:hideMark/>
          </w:tcPr>
          <w:p w14:paraId="18B4273B"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Resolution (grid number in lat×lon)</w:t>
            </w:r>
          </w:p>
        </w:tc>
        <w:tc>
          <w:tcPr>
            <w:tcW w:w="3119" w:type="dxa"/>
            <w:gridSpan w:val="4"/>
            <w:tcBorders>
              <w:top w:val="single" w:sz="12" w:space="0" w:color="auto"/>
              <w:left w:val="nil"/>
              <w:bottom w:val="nil"/>
              <w:right w:val="nil"/>
            </w:tcBorders>
            <w:vAlign w:val="center"/>
            <w:hideMark/>
          </w:tcPr>
          <w:p w14:paraId="5251B742"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 xml:space="preserve">Members  </w:t>
            </w:r>
          </w:p>
        </w:tc>
        <w:tc>
          <w:tcPr>
            <w:tcW w:w="283" w:type="dxa"/>
            <w:vMerge w:val="restart"/>
            <w:tcBorders>
              <w:top w:val="single" w:sz="12" w:space="0" w:color="auto"/>
              <w:left w:val="nil"/>
              <w:bottom w:val="single" w:sz="8" w:space="0" w:color="auto"/>
              <w:right w:val="nil"/>
            </w:tcBorders>
            <w:vAlign w:val="center"/>
            <w:hideMark/>
          </w:tcPr>
          <w:p w14:paraId="23F03AFE" w14:textId="77777777" w:rsidR="00D73AE4" w:rsidRPr="00D73AE4" w:rsidRDefault="00D73AE4" w:rsidP="00D73AE4">
            <w:pPr>
              <w:adjustRightInd w:val="0"/>
              <w:spacing w:after="0" w:line="360" w:lineRule="auto"/>
              <w:jc w:val="center"/>
              <w:rPr>
                <w:rFonts w:ascii="Times New Roman" w:eastAsia="Times New Roman" w:hAnsi="Times New Roman" w:cs="Times New Roman"/>
                <w:sz w:val="24"/>
                <w:szCs w:val="24"/>
                <w:lang w:val="en-GB" w:eastAsia="zh-CN"/>
              </w:rPr>
            </w:pPr>
          </w:p>
          <w:p w14:paraId="5213D7D9" w14:textId="77777777" w:rsidR="00D73AE4" w:rsidRPr="00D73AE4" w:rsidRDefault="00D73AE4" w:rsidP="00D73AE4">
            <w:pPr>
              <w:adjustRightInd w:val="0"/>
              <w:spacing w:after="0" w:line="360" w:lineRule="auto"/>
              <w:jc w:val="center"/>
              <w:rPr>
                <w:rFonts w:ascii="Times New Roman" w:eastAsia="Times New Roman" w:hAnsi="Times New Roman" w:cs="Times New Roman"/>
                <w:sz w:val="24"/>
                <w:szCs w:val="24"/>
                <w:lang w:val="en-GB" w:eastAsia="zh-CN"/>
              </w:rPr>
            </w:pPr>
          </w:p>
        </w:tc>
      </w:tr>
      <w:tr w:rsidR="00D73AE4" w:rsidRPr="00D73AE4" w14:paraId="1D52ECFB" w14:textId="77777777" w:rsidTr="00E10E2E">
        <w:trPr>
          <w:trHeight w:val="120"/>
        </w:trPr>
        <w:tc>
          <w:tcPr>
            <w:tcW w:w="463" w:type="dxa"/>
            <w:tcBorders>
              <w:top w:val="nil"/>
              <w:left w:val="nil"/>
              <w:bottom w:val="single" w:sz="8" w:space="0" w:color="auto"/>
              <w:right w:val="nil"/>
            </w:tcBorders>
          </w:tcPr>
          <w:p w14:paraId="3629B590"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c>
          <w:tcPr>
            <w:tcW w:w="2231" w:type="dxa"/>
            <w:vMerge/>
            <w:tcBorders>
              <w:top w:val="single" w:sz="12" w:space="0" w:color="auto"/>
              <w:left w:val="nil"/>
              <w:bottom w:val="single" w:sz="8" w:space="0" w:color="auto"/>
              <w:right w:val="nil"/>
            </w:tcBorders>
            <w:vAlign w:val="center"/>
            <w:hideMark/>
          </w:tcPr>
          <w:p w14:paraId="79272E06" w14:textId="77777777" w:rsidR="00D73AE4" w:rsidRPr="00D73AE4" w:rsidRDefault="00D73AE4" w:rsidP="00D73AE4">
            <w:pPr>
              <w:spacing w:after="0" w:line="240" w:lineRule="auto"/>
              <w:rPr>
                <w:rFonts w:ascii="Times New Roman" w:eastAsia="Times New Roman" w:hAnsi="Times New Roman" w:cs="Times New Roman"/>
                <w:sz w:val="24"/>
                <w:szCs w:val="24"/>
                <w:lang w:val="en-GB" w:eastAsia="zh-CN"/>
              </w:rPr>
            </w:pPr>
          </w:p>
        </w:tc>
        <w:tc>
          <w:tcPr>
            <w:tcW w:w="1559" w:type="dxa"/>
            <w:gridSpan w:val="2"/>
            <w:vMerge/>
            <w:tcBorders>
              <w:top w:val="single" w:sz="12" w:space="0" w:color="auto"/>
              <w:left w:val="nil"/>
              <w:bottom w:val="single" w:sz="8" w:space="0" w:color="auto"/>
              <w:right w:val="nil"/>
            </w:tcBorders>
            <w:vAlign w:val="center"/>
            <w:hideMark/>
          </w:tcPr>
          <w:p w14:paraId="6F1D9EC7" w14:textId="77777777" w:rsidR="00D73AE4" w:rsidRPr="00D73AE4" w:rsidRDefault="00D73AE4" w:rsidP="00D73AE4">
            <w:pPr>
              <w:spacing w:after="0" w:line="240" w:lineRule="auto"/>
              <w:rPr>
                <w:rFonts w:ascii="Times New Roman" w:eastAsia="Times New Roman" w:hAnsi="Times New Roman" w:cs="Times New Roman"/>
                <w:sz w:val="24"/>
                <w:szCs w:val="24"/>
                <w:lang w:val="en-GB" w:eastAsia="zh-CN"/>
              </w:rPr>
            </w:pPr>
          </w:p>
        </w:tc>
        <w:tc>
          <w:tcPr>
            <w:tcW w:w="709" w:type="dxa"/>
            <w:tcBorders>
              <w:top w:val="nil"/>
              <w:left w:val="nil"/>
              <w:bottom w:val="single" w:sz="8" w:space="0" w:color="auto"/>
              <w:right w:val="nil"/>
            </w:tcBorders>
            <w:vAlign w:val="center"/>
            <w:hideMark/>
          </w:tcPr>
          <w:p w14:paraId="5E612935"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All</w:t>
            </w:r>
          </w:p>
        </w:tc>
        <w:tc>
          <w:tcPr>
            <w:tcW w:w="850" w:type="dxa"/>
            <w:tcBorders>
              <w:top w:val="nil"/>
              <w:left w:val="nil"/>
              <w:bottom w:val="single" w:sz="8" w:space="0" w:color="auto"/>
              <w:right w:val="nil"/>
            </w:tcBorders>
            <w:vAlign w:val="center"/>
            <w:hideMark/>
          </w:tcPr>
          <w:p w14:paraId="5076CC44"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GHG</w:t>
            </w:r>
          </w:p>
        </w:tc>
        <w:tc>
          <w:tcPr>
            <w:tcW w:w="709" w:type="dxa"/>
            <w:tcBorders>
              <w:top w:val="nil"/>
              <w:left w:val="nil"/>
              <w:bottom w:val="single" w:sz="8" w:space="0" w:color="auto"/>
              <w:right w:val="nil"/>
            </w:tcBorders>
            <w:vAlign w:val="center"/>
            <w:hideMark/>
          </w:tcPr>
          <w:p w14:paraId="788729C3" w14:textId="77777777" w:rsidR="00D73AE4" w:rsidRPr="00D73AE4" w:rsidRDefault="00D73AE4" w:rsidP="00D73AE4">
            <w:pPr>
              <w:spacing w:after="0" w:line="240" w:lineRule="auto"/>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AER</w:t>
            </w:r>
          </w:p>
        </w:tc>
        <w:tc>
          <w:tcPr>
            <w:tcW w:w="851" w:type="dxa"/>
            <w:tcBorders>
              <w:top w:val="nil"/>
              <w:left w:val="nil"/>
              <w:bottom w:val="single" w:sz="8" w:space="0" w:color="auto"/>
              <w:right w:val="nil"/>
            </w:tcBorders>
            <w:vAlign w:val="center"/>
            <w:hideMark/>
          </w:tcPr>
          <w:p w14:paraId="745A0E9B"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 xml:space="preserve"> NAT</w:t>
            </w:r>
          </w:p>
        </w:tc>
        <w:tc>
          <w:tcPr>
            <w:tcW w:w="283" w:type="dxa"/>
            <w:vMerge/>
            <w:tcBorders>
              <w:top w:val="single" w:sz="12" w:space="0" w:color="auto"/>
              <w:left w:val="nil"/>
              <w:bottom w:val="single" w:sz="8" w:space="0" w:color="auto"/>
              <w:right w:val="nil"/>
            </w:tcBorders>
            <w:vAlign w:val="center"/>
            <w:hideMark/>
          </w:tcPr>
          <w:p w14:paraId="3DEF3862" w14:textId="77777777" w:rsidR="00D73AE4" w:rsidRPr="00D73AE4" w:rsidRDefault="00D73AE4" w:rsidP="00D73AE4">
            <w:pPr>
              <w:spacing w:after="0" w:line="360" w:lineRule="auto"/>
              <w:jc w:val="center"/>
              <w:rPr>
                <w:rFonts w:ascii="Times New Roman" w:eastAsia="Times New Roman" w:hAnsi="Times New Roman" w:cs="Times New Roman"/>
                <w:sz w:val="24"/>
                <w:szCs w:val="24"/>
                <w:lang w:val="en-GB" w:eastAsia="zh-CN"/>
              </w:rPr>
            </w:pPr>
          </w:p>
        </w:tc>
      </w:tr>
      <w:tr w:rsidR="00D73AE4" w:rsidRPr="00D73AE4" w14:paraId="35458211" w14:textId="77777777" w:rsidTr="00E10E2E">
        <w:tc>
          <w:tcPr>
            <w:tcW w:w="463" w:type="dxa"/>
            <w:tcBorders>
              <w:top w:val="single" w:sz="8" w:space="0" w:color="auto"/>
              <w:left w:val="nil"/>
              <w:bottom w:val="nil"/>
              <w:right w:val="nil"/>
            </w:tcBorders>
            <w:shd w:val="clear" w:color="auto" w:fill="FFFFFF" w:themeFill="background1"/>
            <w:hideMark/>
          </w:tcPr>
          <w:p w14:paraId="21AD090B" w14:textId="78E6CFCC"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w:t>
            </w:r>
          </w:p>
          <w:p w14:paraId="0640A42C" w14:textId="77777777" w:rsidR="00E10E2E"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2</w:t>
            </w:r>
          </w:p>
          <w:p w14:paraId="115A29CF" w14:textId="49BEBE91" w:rsidR="00E10E2E" w:rsidRP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tc>
        <w:tc>
          <w:tcPr>
            <w:tcW w:w="2373" w:type="dxa"/>
            <w:gridSpan w:val="2"/>
            <w:tcBorders>
              <w:top w:val="single" w:sz="8" w:space="0" w:color="auto"/>
              <w:left w:val="nil"/>
              <w:bottom w:val="nil"/>
              <w:right w:val="nil"/>
            </w:tcBorders>
            <w:shd w:val="clear" w:color="auto" w:fill="FFFFFF" w:themeFill="background1"/>
            <w:vAlign w:val="center"/>
            <w:hideMark/>
          </w:tcPr>
          <w:p w14:paraId="659CAAF5" w14:textId="5D820EB0" w:rsidR="00B61E14" w:rsidRDefault="00B61E14" w:rsidP="00D73AE4">
            <w:pPr>
              <w:spacing w:after="0" w:line="240" w:lineRule="auto"/>
              <w:jc w:val="center"/>
              <w:rPr>
                <w:rFonts w:ascii="Times New Roman" w:eastAsia="Times New Roman" w:hAnsi="Times New Roman" w:cs="Times New Roman"/>
                <w:sz w:val="24"/>
                <w:szCs w:val="24"/>
                <w:lang w:val="en-GB" w:eastAsia="zh-CN"/>
              </w:rPr>
            </w:pPr>
            <w:r w:rsidRPr="00B61E14">
              <w:rPr>
                <w:rFonts w:ascii="Times New Roman" w:eastAsia="Times New Roman" w:hAnsi="Times New Roman" w:cs="Times New Roman"/>
                <w:sz w:val="24"/>
                <w:szCs w:val="24"/>
                <w:lang w:val="en-GB" w:eastAsia="zh-CN"/>
              </w:rPr>
              <w:t>ACCESS-CM2</w:t>
            </w:r>
          </w:p>
          <w:p w14:paraId="20692D6A" w14:textId="7A7056E1" w:rsidR="00B61E14" w:rsidRDefault="00B61E14" w:rsidP="00D73AE4">
            <w:pPr>
              <w:spacing w:after="0" w:line="240" w:lineRule="auto"/>
              <w:jc w:val="center"/>
              <w:rPr>
                <w:rFonts w:ascii="Times New Roman" w:eastAsia="Times New Roman" w:hAnsi="Times New Roman" w:cs="Times New Roman"/>
                <w:sz w:val="24"/>
                <w:szCs w:val="24"/>
                <w:lang w:val="en-GB" w:eastAsia="zh-CN"/>
              </w:rPr>
            </w:pPr>
            <w:r w:rsidRPr="00B61E14">
              <w:rPr>
                <w:rFonts w:ascii="Times New Roman" w:eastAsia="Times New Roman" w:hAnsi="Times New Roman" w:cs="Times New Roman"/>
                <w:sz w:val="24"/>
                <w:szCs w:val="24"/>
                <w:lang w:val="en-GB" w:eastAsia="zh-CN"/>
              </w:rPr>
              <w:t>ACCESS-ESM1-5</w:t>
            </w:r>
          </w:p>
          <w:p w14:paraId="4B02AEC2"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BCC-CSM2-MR</w:t>
            </w:r>
          </w:p>
        </w:tc>
        <w:tc>
          <w:tcPr>
            <w:tcW w:w="1417" w:type="dxa"/>
            <w:tcBorders>
              <w:top w:val="single" w:sz="8" w:space="0" w:color="auto"/>
              <w:left w:val="nil"/>
              <w:bottom w:val="nil"/>
              <w:right w:val="nil"/>
            </w:tcBorders>
            <w:shd w:val="clear" w:color="auto" w:fill="FFFFFF" w:themeFill="background1"/>
            <w:vAlign w:val="center"/>
            <w:hideMark/>
          </w:tcPr>
          <w:p w14:paraId="0E3E8702" w14:textId="3DE42348" w:rsidR="00B61E14" w:rsidRDefault="00EA771C"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145</w:t>
            </w:r>
            <w:r w:rsidRPr="00EA771C">
              <w:rPr>
                <w:rFonts w:ascii="Times New Roman" w:eastAsia="Times New Roman" w:hAnsi="Times New Roman" w:cs="Times New Roman"/>
                <w:sz w:val="24"/>
                <w:szCs w:val="24"/>
                <w:lang w:val="en-GB" w:eastAsia="zh-CN"/>
              </w:rPr>
              <w:t>×</w:t>
            </w:r>
            <w:r>
              <w:rPr>
                <w:rFonts w:ascii="Times New Roman" w:eastAsia="Times New Roman" w:hAnsi="Times New Roman" w:cs="Times New Roman"/>
                <w:sz w:val="24"/>
                <w:szCs w:val="24"/>
                <w:lang w:val="en-GB" w:eastAsia="zh-CN"/>
              </w:rPr>
              <w:t>192</w:t>
            </w:r>
          </w:p>
          <w:p w14:paraId="25CFA2C2" w14:textId="194AFC77" w:rsidR="00B61E14" w:rsidRDefault="00EA771C"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144</w:t>
            </w:r>
            <w:r w:rsidRPr="00EA771C">
              <w:rPr>
                <w:rFonts w:ascii="Times New Roman" w:eastAsia="Times New Roman" w:hAnsi="Times New Roman" w:cs="Times New Roman"/>
                <w:sz w:val="24"/>
                <w:szCs w:val="24"/>
                <w:lang w:val="en-GB" w:eastAsia="zh-CN"/>
              </w:rPr>
              <w:t>×192</w:t>
            </w:r>
          </w:p>
          <w:p w14:paraId="40F72A09" w14:textId="0FCE0B95"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160×320</w:t>
            </w:r>
          </w:p>
        </w:tc>
        <w:tc>
          <w:tcPr>
            <w:tcW w:w="709" w:type="dxa"/>
            <w:tcBorders>
              <w:top w:val="single" w:sz="8" w:space="0" w:color="auto"/>
              <w:left w:val="nil"/>
              <w:bottom w:val="nil"/>
              <w:right w:val="nil"/>
            </w:tcBorders>
            <w:shd w:val="clear" w:color="auto" w:fill="FFFFFF" w:themeFill="background1"/>
            <w:vAlign w:val="center"/>
            <w:hideMark/>
          </w:tcPr>
          <w:p w14:paraId="640CCE27" w14:textId="7303041B" w:rsidR="00B61E1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p w14:paraId="09F08F21" w14:textId="4116ABFF" w:rsidR="00B61E1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p w14:paraId="651461C6"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850" w:type="dxa"/>
            <w:tcBorders>
              <w:top w:val="single" w:sz="8" w:space="0" w:color="auto"/>
              <w:left w:val="nil"/>
              <w:bottom w:val="nil"/>
              <w:right w:val="nil"/>
            </w:tcBorders>
            <w:shd w:val="clear" w:color="auto" w:fill="FFFFFF" w:themeFill="background1"/>
            <w:vAlign w:val="center"/>
            <w:hideMark/>
          </w:tcPr>
          <w:p w14:paraId="6FB754BC" w14:textId="777BF152" w:rsidR="00B61E1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p w14:paraId="3E889B91" w14:textId="7E2840B4" w:rsidR="00B61E1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p w14:paraId="59F7E635"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709" w:type="dxa"/>
            <w:tcBorders>
              <w:top w:val="single" w:sz="8" w:space="0" w:color="auto"/>
              <w:left w:val="nil"/>
              <w:bottom w:val="nil"/>
              <w:right w:val="nil"/>
            </w:tcBorders>
            <w:shd w:val="clear" w:color="auto" w:fill="FFFFFF" w:themeFill="background1"/>
            <w:vAlign w:val="center"/>
            <w:hideMark/>
          </w:tcPr>
          <w:p w14:paraId="5010C193" w14:textId="552AB7F2" w:rsidR="00B61E1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p w14:paraId="4D9E3CEB" w14:textId="6B3A3C3E" w:rsidR="00B61E1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p w14:paraId="16477412"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851" w:type="dxa"/>
            <w:tcBorders>
              <w:top w:val="single" w:sz="8" w:space="0" w:color="auto"/>
              <w:left w:val="nil"/>
              <w:bottom w:val="nil"/>
              <w:right w:val="nil"/>
            </w:tcBorders>
            <w:shd w:val="clear" w:color="auto" w:fill="FFFFFF" w:themeFill="background1"/>
            <w:vAlign w:val="center"/>
            <w:hideMark/>
          </w:tcPr>
          <w:p w14:paraId="620B1CD1" w14:textId="3A4F6F1E" w:rsidR="00B61E1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p w14:paraId="56B9CF89" w14:textId="33C15536" w:rsidR="00B61E1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p w14:paraId="4E3C90D5"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283" w:type="dxa"/>
            <w:tcBorders>
              <w:top w:val="single" w:sz="8" w:space="0" w:color="auto"/>
              <w:left w:val="nil"/>
              <w:bottom w:val="nil"/>
              <w:right w:val="nil"/>
            </w:tcBorders>
            <w:shd w:val="clear" w:color="auto" w:fill="FFFFFF" w:themeFill="background1"/>
            <w:hideMark/>
          </w:tcPr>
          <w:p w14:paraId="048D215C"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r>
      <w:tr w:rsidR="00D73AE4" w:rsidRPr="00D73AE4" w14:paraId="156379CE" w14:textId="77777777" w:rsidTr="00E10E2E">
        <w:tc>
          <w:tcPr>
            <w:tcW w:w="463" w:type="dxa"/>
            <w:shd w:val="clear" w:color="auto" w:fill="FFFFFF" w:themeFill="background1"/>
            <w:hideMark/>
          </w:tcPr>
          <w:p w14:paraId="776FCDCD" w14:textId="77777777" w:rsid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4</w:t>
            </w:r>
          </w:p>
          <w:p w14:paraId="469B9021" w14:textId="17372E02" w:rsidR="00E10E2E" w:rsidRP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5</w:t>
            </w:r>
          </w:p>
        </w:tc>
        <w:tc>
          <w:tcPr>
            <w:tcW w:w="2373" w:type="dxa"/>
            <w:gridSpan w:val="2"/>
            <w:shd w:val="clear" w:color="auto" w:fill="FFFFFF" w:themeFill="background1"/>
            <w:vAlign w:val="center"/>
            <w:hideMark/>
          </w:tcPr>
          <w:p w14:paraId="217E81D6"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CanESM5</w:t>
            </w:r>
          </w:p>
          <w:p w14:paraId="58F5268A" w14:textId="4FAF8F2D" w:rsidR="005E2C30" w:rsidRPr="00D73AE4" w:rsidRDefault="005E2C30" w:rsidP="00D73AE4">
            <w:pPr>
              <w:spacing w:after="0" w:line="240" w:lineRule="auto"/>
              <w:jc w:val="center"/>
              <w:rPr>
                <w:rFonts w:ascii="Times New Roman" w:eastAsia="Times New Roman" w:hAnsi="Times New Roman" w:cs="Times New Roman"/>
                <w:sz w:val="24"/>
                <w:szCs w:val="24"/>
                <w:lang w:val="en-GB" w:eastAsia="zh-CN"/>
              </w:rPr>
            </w:pPr>
            <w:r w:rsidRPr="005E2C30">
              <w:rPr>
                <w:rFonts w:ascii="Times New Roman" w:eastAsia="Times New Roman" w:hAnsi="Times New Roman" w:cs="Times New Roman"/>
                <w:sz w:val="24"/>
                <w:szCs w:val="24"/>
                <w:lang w:val="en-GB" w:eastAsia="zh-CN"/>
              </w:rPr>
              <w:t>CESM2</w:t>
            </w:r>
          </w:p>
        </w:tc>
        <w:tc>
          <w:tcPr>
            <w:tcW w:w="1417" w:type="dxa"/>
            <w:shd w:val="clear" w:color="auto" w:fill="FFFFFF" w:themeFill="background1"/>
            <w:vAlign w:val="center"/>
            <w:hideMark/>
          </w:tcPr>
          <w:p w14:paraId="79727C70"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64×128</w:t>
            </w:r>
          </w:p>
          <w:p w14:paraId="4FD47331" w14:textId="01988D81" w:rsidR="005E2C30" w:rsidRPr="00D73AE4" w:rsidRDefault="00EA771C"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192×288</w:t>
            </w:r>
          </w:p>
        </w:tc>
        <w:tc>
          <w:tcPr>
            <w:tcW w:w="709" w:type="dxa"/>
            <w:shd w:val="clear" w:color="auto" w:fill="FFFFFF" w:themeFill="background1"/>
            <w:vAlign w:val="center"/>
            <w:hideMark/>
          </w:tcPr>
          <w:p w14:paraId="443CEAB7"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25</w:t>
            </w:r>
          </w:p>
          <w:p w14:paraId="245410B2" w14:textId="2C6E46C1" w:rsidR="005E2C30" w:rsidRP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6</w:t>
            </w:r>
          </w:p>
        </w:tc>
        <w:tc>
          <w:tcPr>
            <w:tcW w:w="850" w:type="dxa"/>
            <w:shd w:val="clear" w:color="auto" w:fill="FFFFFF" w:themeFill="background1"/>
            <w:vAlign w:val="center"/>
            <w:hideMark/>
          </w:tcPr>
          <w:p w14:paraId="186EC40A"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p w14:paraId="481133BC" w14:textId="308EDAF5" w:rsidR="005E2C30" w:rsidRP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tc>
        <w:tc>
          <w:tcPr>
            <w:tcW w:w="709" w:type="dxa"/>
            <w:shd w:val="clear" w:color="auto" w:fill="FFFFFF" w:themeFill="background1"/>
            <w:vAlign w:val="center"/>
            <w:hideMark/>
          </w:tcPr>
          <w:p w14:paraId="3BD0B658"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p w14:paraId="56FAA08B" w14:textId="7A31A2F2" w:rsidR="005E2C30" w:rsidRPr="00D73AE4" w:rsidRDefault="000647E2"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tc>
        <w:tc>
          <w:tcPr>
            <w:tcW w:w="851" w:type="dxa"/>
            <w:shd w:val="clear" w:color="auto" w:fill="FFFFFF" w:themeFill="background1"/>
            <w:vAlign w:val="center"/>
            <w:hideMark/>
          </w:tcPr>
          <w:p w14:paraId="2975F363"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p w14:paraId="67EDC7E4" w14:textId="2E7F8D52" w:rsidR="005E2C30" w:rsidRP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tc>
        <w:tc>
          <w:tcPr>
            <w:tcW w:w="283" w:type="dxa"/>
            <w:shd w:val="clear" w:color="auto" w:fill="FFFFFF" w:themeFill="background1"/>
            <w:hideMark/>
          </w:tcPr>
          <w:p w14:paraId="281A560A"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r>
      <w:tr w:rsidR="00D73AE4" w:rsidRPr="00D73AE4" w14:paraId="4FD567F5" w14:textId="77777777" w:rsidTr="00E10E2E">
        <w:tc>
          <w:tcPr>
            <w:tcW w:w="463" w:type="dxa"/>
            <w:shd w:val="clear" w:color="auto" w:fill="FFFFFF" w:themeFill="background1"/>
            <w:hideMark/>
          </w:tcPr>
          <w:p w14:paraId="2575C1CF" w14:textId="3198D5D3" w:rsid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6</w:t>
            </w:r>
          </w:p>
          <w:p w14:paraId="244481D8" w14:textId="4F4FDF43" w:rsidR="00E10E2E" w:rsidRP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7</w:t>
            </w:r>
          </w:p>
        </w:tc>
        <w:tc>
          <w:tcPr>
            <w:tcW w:w="2373" w:type="dxa"/>
            <w:gridSpan w:val="2"/>
            <w:shd w:val="clear" w:color="auto" w:fill="FFFFFF" w:themeFill="background1"/>
            <w:vAlign w:val="center"/>
            <w:hideMark/>
          </w:tcPr>
          <w:p w14:paraId="39134A45"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CNRM-CM6-1</w:t>
            </w:r>
          </w:p>
          <w:p w14:paraId="7336032C" w14:textId="130D8852" w:rsidR="005E2C30" w:rsidRPr="00D73AE4" w:rsidRDefault="005E2C30" w:rsidP="00D73AE4">
            <w:pPr>
              <w:spacing w:after="0" w:line="240" w:lineRule="auto"/>
              <w:jc w:val="center"/>
              <w:rPr>
                <w:rFonts w:ascii="Times New Roman" w:eastAsia="Times New Roman" w:hAnsi="Times New Roman" w:cs="Times New Roman"/>
                <w:sz w:val="24"/>
                <w:szCs w:val="24"/>
                <w:lang w:val="en-GB" w:eastAsia="zh-CN"/>
              </w:rPr>
            </w:pPr>
            <w:r w:rsidRPr="005E2C30">
              <w:rPr>
                <w:rFonts w:ascii="Times New Roman" w:eastAsia="Times New Roman" w:hAnsi="Times New Roman" w:cs="Times New Roman"/>
                <w:sz w:val="24"/>
                <w:szCs w:val="24"/>
                <w:lang w:val="en-GB" w:eastAsia="zh-CN"/>
              </w:rPr>
              <w:t>GFDL-ESM4</w:t>
            </w:r>
          </w:p>
        </w:tc>
        <w:tc>
          <w:tcPr>
            <w:tcW w:w="1417" w:type="dxa"/>
            <w:shd w:val="clear" w:color="auto" w:fill="FFFFFF" w:themeFill="background1"/>
            <w:vAlign w:val="center"/>
            <w:hideMark/>
          </w:tcPr>
          <w:p w14:paraId="5B459D4D"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 xml:space="preserve"> 128×256</w:t>
            </w:r>
          </w:p>
          <w:p w14:paraId="7A24A8AA" w14:textId="7DE57E26" w:rsidR="005E2C30" w:rsidRPr="00D73AE4" w:rsidRDefault="00EA771C"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180×288</w:t>
            </w:r>
          </w:p>
        </w:tc>
        <w:tc>
          <w:tcPr>
            <w:tcW w:w="709" w:type="dxa"/>
            <w:shd w:val="clear" w:color="auto" w:fill="FFFFFF" w:themeFill="background1"/>
            <w:vAlign w:val="center"/>
            <w:hideMark/>
          </w:tcPr>
          <w:p w14:paraId="4522A406"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p w14:paraId="6B67815C" w14:textId="0F6F55E3" w:rsidR="005E2C30" w:rsidRP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tc>
        <w:tc>
          <w:tcPr>
            <w:tcW w:w="850" w:type="dxa"/>
            <w:shd w:val="clear" w:color="auto" w:fill="FFFFFF" w:themeFill="background1"/>
            <w:vAlign w:val="center"/>
            <w:hideMark/>
          </w:tcPr>
          <w:p w14:paraId="32F53CEB"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p w14:paraId="7CDA8D25" w14:textId="262A9F77" w:rsidR="005E2C30" w:rsidRP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tc>
        <w:tc>
          <w:tcPr>
            <w:tcW w:w="709" w:type="dxa"/>
            <w:shd w:val="clear" w:color="auto" w:fill="FFFFFF" w:themeFill="background1"/>
            <w:vAlign w:val="center"/>
            <w:hideMark/>
          </w:tcPr>
          <w:p w14:paraId="6F7C4E39"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p w14:paraId="6765C5D7" w14:textId="10684C7A" w:rsidR="005E2C30" w:rsidRP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tc>
        <w:tc>
          <w:tcPr>
            <w:tcW w:w="851" w:type="dxa"/>
            <w:shd w:val="clear" w:color="auto" w:fill="FFFFFF" w:themeFill="background1"/>
            <w:vAlign w:val="center"/>
            <w:hideMark/>
          </w:tcPr>
          <w:p w14:paraId="200811EF" w14:textId="77777777"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p w14:paraId="4663BD9E" w14:textId="25663682" w:rsidR="005E2C30" w:rsidRP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w:t>
            </w:r>
          </w:p>
        </w:tc>
        <w:tc>
          <w:tcPr>
            <w:tcW w:w="283" w:type="dxa"/>
            <w:shd w:val="clear" w:color="auto" w:fill="FFFFFF" w:themeFill="background1"/>
            <w:hideMark/>
          </w:tcPr>
          <w:p w14:paraId="7B6E418B"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r>
      <w:tr w:rsidR="00D73AE4" w:rsidRPr="00D73AE4" w14:paraId="0BE61A87" w14:textId="77777777" w:rsidTr="00E10E2E">
        <w:tc>
          <w:tcPr>
            <w:tcW w:w="463" w:type="dxa"/>
            <w:shd w:val="clear" w:color="auto" w:fill="FFFFFF" w:themeFill="background1"/>
          </w:tcPr>
          <w:p w14:paraId="49020296" w14:textId="75483062" w:rsidR="00D73AE4" w:rsidRP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8</w:t>
            </w:r>
          </w:p>
        </w:tc>
        <w:tc>
          <w:tcPr>
            <w:tcW w:w="2373" w:type="dxa"/>
            <w:gridSpan w:val="2"/>
            <w:shd w:val="clear" w:color="auto" w:fill="FFFFFF" w:themeFill="background1"/>
            <w:vAlign w:val="center"/>
          </w:tcPr>
          <w:p w14:paraId="6D2A1380"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GISS-E2-1-G</w:t>
            </w:r>
          </w:p>
        </w:tc>
        <w:tc>
          <w:tcPr>
            <w:tcW w:w="1417" w:type="dxa"/>
            <w:shd w:val="clear" w:color="auto" w:fill="FFFFFF" w:themeFill="background1"/>
            <w:vAlign w:val="center"/>
          </w:tcPr>
          <w:p w14:paraId="023AFBA2"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90×144</w:t>
            </w:r>
          </w:p>
        </w:tc>
        <w:tc>
          <w:tcPr>
            <w:tcW w:w="709" w:type="dxa"/>
            <w:shd w:val="clear" w:color="auto" w:fill="FFFFFF" w:themeFill="background1"/>
            <w:vAlign w:val="center"/>
          </w:tcPr>
          <w:p w14:paraId="2BD41925"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tc>
        <w:tc>
          <w:tcPr>
            <w:tcW w:w="850" w:type="dxa"/>
            <w:shd w:val="clear" w:color="auto" w:fill="FFFFFF" w:themeFill="background1"/>
            <w:vAlign w:val="center"/>
          </w:tcPr>
          <w:p w14:paraId="02D56921"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5</w:t>
            </w:r>
          </w:p>
        </w:tc>
        <w:tc>
          <w:tcPr>
            <w:tcW w:w="709" w:type="dxa"/>
            <w:shd w:val="clear" w:color="auto" w:fill="FFFFFF" w:themeFill="background1"/>
            <w:vAlign w:val="center"/>
          </w:tcPr>
          <w:p w14:paraId="502EC272"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5</w:t>
            </w:r>
          </w:p>
        </w:tc>
        <w:tc>
          <w:tcPr>
            <w:tcW w:w="851" w:type="dxa"/>
            <w:shd w:val="clear" w:color="auto" w:fill="FFFFFF" w:themeFill="background1"/>
            <w:vAlign w:val="center"/>
          </w:tcPr>
          <w:p w14:paraId="2CE676BE"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0</w:t>
            </w:r>
          </w:p>
        </w:tc>
        <w:tc>
          <w:tcPr>
            <w:tcW w:w="283" w:type="dxa"/>
            <w:shd w:val="clear" w:color="auto" w:fill="FFFFFF" w:themeFill="background1"/>
          </w:tcPr>
          <w:p w14:paraId="20663403"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r>
      <w:tr w:rsidR="00D73AE4" w:rsidRPr="00D73AE4" w14:paraId="5BF9F9A5" w14:textId="77777777" w:rsidTr="00E10E2E">
        <w:tc>
          <w:tcPr>
            <w:tcW w:w="463" w:type="dxa"/>
            <w:shd w:val="clear" w:color="auto" w:fill="FFFFFF" w:themeFill="background1"/>
          </w:tcPr>
          <w:p w14:paraId="159472CE" w14:textId="3E27580E" w:rsidR="00D73AE4" w:rsidRP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9</w:t>
            </w:r>
          </w:p>
        </w:tc>
        <w:tc>
          <w:tcPr>
            <w:tcW w:w="2373" w:type="dxa"/>
            <w:gridSpan w:val="2"/>
            <w:shd w:val="clear" w:color="auto" w:fill="FFFFFF" w:themeFill="background1"/>
            <w:vAlign w:val="center"/>
          </w:tcPr>
          <w:p w14:paraId="7B05006E"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HadGEM3-GC31-LL</w:t>
            </w:r>
          </w:p>
        </w:tc>
        <w:tc>
          <w:tcPr>
            <w:tcW w:w="1417" w:type="dxa"/>
            <w:shd w:val="clear" w:color="auto" w:fill="FFFFFF" w:themeFill="background1"/>
            <w:vAlign w:val="center"/>
          </w:tcPr>
          <w:p w14:paraId="09EE73A0"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145×192</w:t>
            </w:r>
          </w:p>
        </w:tc>
        <w:tc>
          <w:tcPr>
            <w:tcW w:w="709" w:type="dxa"/>
            <w:shd w:val="clear" w:color="auto" w:fill="FFFFFF" w:themeFill="background1"/>
            <w:vAlign w:val="center"/>
          </w:tcPr>
          <w:p w14:paraId="1BD677C0"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4</w:t>
            </w:r>
          </w:p>
        </w:tc>
        <w:tc>
          <w:tcPr>
            <w:tcW w:w="850" w:type="dxa"/>
            <w:shd w:val="clear" w:color="auto" w:fill="FFFFFF" w:themeFill="background1"/>
            <w:vAlign w:val="center"/>
          </w:tcPr>
          <w:p w14:paraId="0DBCC430"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4</w:t>
            </w:r>
          </w:p>
        </w:tc>
        <w:tc>
          <w:tcPr>
            <w:tcW w:w="709" w:type="dxa"/>
            <w:shd w:val="clear" w:color="auto" w:fill="FFFFFF" w:themeFill="background1"/>
            <w:vAlign w:val="center"/>
          </w:tcPr>
          <w:p w14:paraId="1DBF2B33"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4</w:t>
            </w:r>
          </w:p>
        </w:tc>
        <w:tc>
          <w:tcPr>
            <w:tcW w:w="851" w:type="dxa"/>
            <w:shd w:val="clear" w:color="auto" w:fill="FFFFFF" w:themeFill="background1"/>
            <w:vAlign w:val="center"/>
          </w:tcPr>
          <w:p w14:paraId="49E8FB20"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4</w:t>
            </w:r>
          </w:p>
        </w:tc>
        <w:tc>
          <w:tcPr>
            <w:tcW w:w="283" w:type="dxa"/>
            <w:shd w:val="clear" w:color="auto" w:fill="FFFFFF" w:themeFill="background1"/>
            <w:vAlign w:val="center"/>
          </w:tcPr>
          <w:p w14:paraId="09F6CBED"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r>
      <w:tr w:rsidR="00D73AE4" w:rsidRPr="00D73AE4" w14:paraId="0157C1F3" w14:textId="77777777" w:rsidTr="00E10E2E">
        <w:trPr>
          <w:trHeight w:val="24"/>
        </w:trPr>
        <w:tc>
          <w:tcPr>
            <w:tcW w:w="463" w:type="dxa"/>
            <w:shd w:val="clear" w:color="auto" w:fill="FFFFFF" w:themeFill="background1"/>
            <w:hideMark/>
          </w:tcPr>
          <w:p w14:paraId="1FEB11C6" w14:textId="71E4A3E9" w:rsidR="00D73AE4" w:rsidRP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10</w:t>
            </w:r>
          </w:p>
        </w:tc>
        <w:tc>
          <w:tcPr>
            <w:tcW w:w="2373" w:type="dxa"/>
            <w:gridSpan w:val="2"/>
            <w:shd w:val="clear" w:color="auto" w:fill="FFFFFF" w:themeFill="background1"/>
            <w:vAlign w:val="center"/>
            <w:hideMark/>
          </w:tcPr>
          <w:p w14:paraId="1815A2D0"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IPSL-CM6A-LR</w:t>
            </w:r>
          </w:p>
        </w:tc>
        <w:tc>
          <w:tcPr>
            <w:tcW w:w="1417" w:type="dxa"/>
            <w:shd w:val="clear" w:color="auto" w:fill="FFFFFF" w:themeFill="background1"/>
            <w:vAlign w:val="center"/>
            <w:hideMark/>
          </w:tcPr>
          <w:p w14:paraId="1113BCCA"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143×144</w:t>
            </w:r>
          </w:p>
        </w:tc>
        <w:tc>
          <w:tcPr>
            <w:tcW w:w="709" w:type="dxa"/>
            <w:shd w:val="clear" w:color="auto" w:fill="FFFFFF" w:themeFill="background1"/>
            <w:vAlign w:val="center"/>
            <w:hideMark/>
          </w:tcPr>
          <w:p w14:paraId="3D3E3FD7"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9</w:t>
            </w:r>
          </w:p>
        </w:tc>
        <w:tc>
          <w:tcPr>
            <w:tcW w:w="850" w:type="dxa"/>
            <w:shd w:val="clear" w:color="auto" w:fill="FFFFFF" w:themeFill="background1"/>
            <w:vAlign w:val="center"/>
            <w:hideMark/>
          </w:tcPr>
          <w:p w14:paraId="1823E643"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tc>
        <w:tc>
          <w:tcPr>
            <w:tcW w:w="709" w:type="dxa"/>
            <w:shd w:val="clear" w:color="auto" w:fill="FFFFFF" w:themeFill="background1"/>
            <w:vAlign w:val="center"/>
            <w:hideMark/>
          </w:tcPr>
          <w:p w14:paraId="344552EF"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tc>
        <w:tc>
          <w:tcPr>
            <w:tcW w:w="851" w:type="dxa"/>
            <w:shd w:val="clear" w:color="auto" w:fill="FFFFFF" w:themeFill="background1"/>
            <w:vAlign w:val="center"/>
            <w:hideMark/>
          </w:tcPr>
          <w:p w14:paraId="628B764F"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tc>
        <w:tc>
          <w:tcPr>
            <w:tcW w:w="283" w:type="dxa"/>
            <w:shd w:val="clear" w:color="auto" w:fill="FFFFFF" w:themeFill="background1"/>
            <w:hideMark/>
          </w:tcPr>
          <w:p w14:paraId="1B46AC96"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r>
      <w:tr w:rsidR="00D73AE4" w:rsidRPr="00D73AE4" w14:paraId="408A3A82" w14:textId="77777777" w:rsidTr="00E10E2E">
        <w:trPr>
          <w:trHeight w:val="24"/>
        </w:trPr>
        <w:tc>
          <w:tcPr>
            <w:tcW w:w="463" w:type="dxa"/>
            <w:shd w:val="clear" w:color="auto" w:fill="FFFFFF" w:themeFill="background1"/>
            <w:hideMark/>
          </w:tcPr>
          <w:p w14:paraId="1EB83762" w14:textId="47C56FD9" w:rsidR="00D73AE4" w:rsidRP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11</w:t>
            </w:r>
          </w:p>
        </w:tc>
        <w:tc>
          <w:tcPr>
            <w:tcW w:w="2373" w:type="dxa"/>
            <w:gridSpan w:val="2"/>
            <w:shd w:val="clear" w:color="auto" w:fill="FFFFFF" w:themeFill="background1"/>
            <w:vAlign w:val="center"/>
            <w:hideMark/>
          </w:tcPr>
          <w:p w14:paraId="1C31759C"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MIROC6</w:t>
            </w:r>
          </w:p>
        </w:tc>
        <w:tc>
          <w:tcPr>
            <w:tcW w:w="1417" w:type="dxa"/>
            <w:shd w:val="clear" w:color="auto" w:fill="FFFFFF" w:themeFill="background1"/>
            <w:vAlign w:val="center"/>
            <w:hideMark/>
          </w:tcPr>
          <w:p w14:paraId="307999D5"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128×256</w:t>
            </w:r>
          </w:p>
        </w:tc>
        <w:tc>
          <w:tcPr>
            <w:tcW w:w="709" w:type="dxa"/>
            <w:shd w:val="clear" w:color="auto" w:fill="FFFFFF" w:themeFill="background1"/>
            <w:vAlign w:val="center"/>
            <w:hideMark/>
          </w:tcPr>
          <w:p w14:paraId="440F4C65"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10</w:t>
            </w:r>
          </w:p>
        </w:tc>
        <w:tc>
          <w:tcPr>
            <w:tcW w:w="850" w:type="dxa"/>
            <w:shd w:val="clear" w:color="auto" w:fill="FFFFFF" w:themeFill="background1"/>
            <w:vAlign w:val="center"/>
            <w:hideMark/>
          </w:tcPr>
          <w:p w14:paraId="19F28FE1"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709" w:type="dxa"/>
            <w:shd w:val="clear" w:color="auto" w:fill="FFFFFF" w:themeFill="background1"/>
            <w:vAlign w:val="center"/>
            <w:hideMark/>
          </w:tcPr>
          <w:p w14:paraId="098669FB"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851" w:type="dxa"/>
            <w:shd w:val="clear" w:color="auto" w:fill="FFFFFF" w:themeFill="background1"/>
            <w:vAlign w:val="center"/>
            <w:hideMark/>
          </w:tcPr>
          <w:p w14:paraId="049C815A"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283" w:type="dxa"/>
            <w:shd w:val="clear" w:color="auto" w:fill="FFFFFF" w:themeFill="background1"/>
            <w:hideMark/>
          </w:tcPr>
          <w:p w14:paraId="031B11E5"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r>
      <w:tr w:rsidR="00D73AE4" w:rsidRPr="00D73AE4" w14:paraId="3FCBD3BE" w14:textId="77777777" w:rsidTr="00E10E2E">
        <w:trPr>
          <w:trHeight w:val="24"/>
        </w:trPr>
        <w:tc>
          <w:tcPr>
            <w:tcW w:w="463" w:type="dxa"/>
            <w:shd w:val="clear" w:color="auto" w:fill="FFFFFF" w:themeFill="background1"/>
            <w:hideMark/>
          </w:tcPr>
          <w:p w14:paraId="11F36F8A" w14:textId="6CC05FB5" w:rsidR="00E10E2E" w:rsidRPr="00D73AE4" w:rsidRDefault="00E10E2E" w:rsidP="00E10E2E">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12</w:t>
            </w:r>
          </w:p>
        </w:tc>
        <w:tc>
          <w:tcPr>
            <w:tcW w:w="2373" w:type="dxa"/>
            <w:gridSpan w:val="2"/>
            <w:shd w:val="clear" w:color="auto" w:fill="FFFFFF" w:themeFill="background1"/>
            <w:vAlign w:val="center"/>
            <w:hideMark/>
          </w:tcPr>
          <w:p w14:paraId="430AB13D"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MRI-ESM2-0</w:t>
            </w:r>
          </w:p>
        </w:tc>
        <w:tc>
          <w:tcPr>
            <w:tcW w:w="1417" w:type="dxa"/>
            <w:shd w:val="clear" w:color="auto" w:fill="FFFFFF" w:themeFill="background1"/>
            <w:vAlign w:val="center"/>
            <w:hideMark/>
          </w:tcPr>
          <w:p w14:paraId="0C3E3C2B" w14:textId="3FA5C3EF" w:rsidR="006B593E" w:rsidRPr="00D73AE4" w:rsidRDefault="00D73AE4" w:rsidP="006B593E">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160×320</w:t>
            </w:r>
          </w:p>
        </w:tc>
        <w:tc>
          <w:tcPr>
            <w:tcW w:w="709" w:type="dxa"/>
            <w:shd w:val="clear" w:color="auto" w:fill="FFFFFF" w:themeFill="background1"/>
            <w:vAlign w:val="center"/>
            <w:hideMark/>
          </w:tcPr>
          <w:p w14:paraId="4A96EA47"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5</w:t>
            </w:r>
          </w:p>
        </w:tc>
        <w:tc>
          <w:tcPr>
            <w:tcW w:w="850" w:type="dxa"/>
            <w:shd w:val="clear" w:color="auto" w:fill="FFFFFF" w:themeFill="background1"/>
            <w:vAlign w:val="center"/>
            <w:hideMark/>
          </w:tcPr>
          <w:p w14:paraId="1AA68986"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709" w:type="dxa"/>
            <w:shd w:val="clear" w:color="auto" w:fill="FFFFFF" w:themeFill="background1"/>
            <w:vAlign w:val="center"/>
            <w:hideMark/>
          </w:tcPr>
          <w:p w14:paraId="01F6AA75"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851" w:type="dxa"/>
            <w:shd w:val="clear" w:color="auto" w:fill="FFFFFF" w:themeFill="background1"/>
            <w:vAlign w:val="center"/>
            <w:hideMark/>
          </w:tcPr>
          <w:p w14:paraId="6EF5F6A2" w14:textId="1CDD45B3"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3</w:t>
            </w:r>
          </w:p>
        </w:tc>
        <w:tc>
          <w:tcPr>
            <w:tcW w:w="283" w:type="dxa"/>
            <w:shd w:val="clear" w:color="auto" w:fill="FFFFFF" w:themeFill="background1"/>
            <w:hideMark/>
          </w:tcPr>
          <w:p w14:paraId="6D03A487"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p>
        </w:tc>
      </w:tr>
      <w:tr w:rsidR="00D73AE4" w:rsidRPr="00D73AE4" w14:paraId="1212A2EE" w14:textId="77777777" w:rsidTr="00E10E2E">
        <w:trPr>
          <w:trHeight w:val="24"/>
        </w:trPr>
        <w:tc>
          <w:tcPr>
            <w:tcW w:w="463" w:type="dxa"/>
            <w:tcBorders>
              <w:top w:val="nil"/>
              <w:left w:val="nil"/>
              <w:bottom w:val="single" w:sz="12" w:space="0" w:color="auto"/>
              <w:right w:val="nil"/>
            </w:tcBorders>
            <w:shd w:val="clear" w:color="auto" w:fill="FFFFFF" w:themeFill="background1"/>
          </w:tcPr>
          <w:p w14:paraId="0986EDE1" w14:textId="37F6BDE4" w:rsidR="00D73AE4" w:rsidRPr="00D73AE4" w:rsidRDefault="00E10E2E"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13</w:t>
            </w:r>
          </w:p>
        </w:tc>
        <w:tc>
          <w:tcPr>
            <w:tcW w:w="2373" w:type="dxa"/>
            <w:gridSpan w:val="2"/>
            <w:tcBorders>
              <w:top w:val="nil"/>
              <w:left w:val="nil"/>
              <w:bottom w:val="single" w:sz="12" w:space="0" w:color="auto"/>
              <w:right w:val="nil"/>
            </w:tcBorders>
            <w:shd w:val="clear" w:color="auto" w:fill="FFFFFF" w:themeFill="background1"/>
            <w:vAlign w:val="center"/>
          </w:tcPr>
          <w:p w14:paraId="57D5387B" w14:textId="270E2198" w:rsid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NorESM2-LM</w:t>
            </w:r>
            <w:r>
              <w:rPr>
                <w:rFonts w:ascii="Times New Roman" w:eastAsia="Times New Roman" w:hAnsi="Times New Roman" w:cs="Times New Roman"/>
                <w:sz w:val="24"/>
                <w:szCs w:val="24"/>
                <w:lang w:val="en-GB" w:eastAsia="zh-CN"/>
              </w:rPr>
              <w:t xml:space="preserve">              </w:t>
            </w:r>
          </w:p>
          <w:p w14:paraId="186079A7" w14:textId="77777777" w:rsidR="00D73AE4" w:rsidRPr="00D73AE4" w:rsidRDefault="00D73AE4" w:rsidP="00D73AE4">
            <w:pPr>
              <w:spacing w:after="0" w:line="240" w:lineRule="auto"/>
              <w:jc w:val="center"/>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All models</w:t>
            </w:r>
          </w:p>
        </w:tc>
        <w:tc>
          <w:tcPr>
            <w:tcW w:w="1417" w:type="dxa"/>
            <w:tcBorders>
              <w:top w:val="nil"/>
              <w:left w:val="nil"/>
              <w:bottom w:val="single" w:sz="12" w:space="0" w:color="auto"/>
              <w:right w:val="nil"/>
            </w:tcBorders>
            <w:shd w:val="clear" w:color="auto" w:fill="FFFFFF" w:themeFill="background1"/>
            <w:vAlign w:val="center"/>
          </w:tcPr>
          <w:p w14:paraId="0BE82B89" w14:textId="37908CC3" w:rsidR="00D73AE4" w:rsidRDefault="00EA771C" w:rsidP="006B593E">
            <w:pPr>
              <w:spacing w:after="0" w:line="240" w:lineRule="auto"/>
              <w:contextualSpacing/>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96×144</w:t>
            </w:r>
          </w:p>
          <w:p w14:paraId="4827B5E3" w14:textId="14A9AD94" w:rsidR="006B593E" w:rsidRPr="00D73AE4" w:rsidRDefault="006B593E" w:rsidP="006B593E">
            <w:pPr>
              <w:spacing w:after="0" w:line="240" w:lineRule="auto"/>
              <w:contextualSpacing/>
              <w:jc w:val="center"/>
              <w:rPr>
                <w:rFonts w:ascii="Times New Roman" w:eastAsia="Times New Roman" w:hAnsi="Times New Roman" w:cs="Times New Roman"/>
                <w:sz w:val="24"/>
                <w:szCs w:val="24"/>
                <w:lang w:val="en-GB" w:eastAsia="zh-CN"/>
              </w:rPr>
            </w:pPr>
          </w:p>
        </w:tc>
        <w:tc>
          <w:tcPr>
            <w:tcW w:w="709" w:type="dxa"/>
            <w:tcBorders>
              <w:top w:val="nil"/>
              <w:left w:val="nil"/>
              <w:bottom w:val="single" w:sz="12" w:space="0" w:color="auto"/>
              <w:right w:val="nil"/>
            </w:tcBorders>
            <w:shd w:val="clear" w:color="auto" w:fill="FFFFFF" w:themeFill="background1"/>
            <w:vAlign w:val="center"/>
          </w:tcPr>
          <w:p w14:paraId="79A3A7D7" w14:textId="774871E6" w:rsid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p w14:paraId="3679A47A" w14:textId="31A03D3C" w:rsidR="00D73AE4" w:rsidRPr="00D73AE4" w:rsidRDefault="004205B2"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88</w:t>
            </w:r>
          </w:p>
        </w:tc>
        <w:tc>
          <w:tcPr>
            <w:tcW w:w="850" w:type="dxa"/>
            <w:tcBorders>
              <w:top w:val="nil"/>
              <w:left w:val="nil"/>
              <w:bottom w:val="single" w:sz="12" w:space="0" w:color="auto"/>
              <w:right w:val="nil"/>
            </w:tcBorders>
            <w:shd w:val="clear" w:color="auto" w:fill="FFFFFF" w:themeFill="background1"/>
            <w:vAlign w:val="center"/>
          </w:tcPr>
          <w:p w14:paraId="166AEE7A" w14:textId="78154705" w:rsid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p w14:paraId="73A79C15" w14:textId="76364620" w:rsidR="00D73AE4" w:rsidRPr="00D73AE4" w:rsidRDefault="004205B2"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59</w:t>
            </w:r>
            <w:r w:rsidR="00D73AE4" w:rsidRPr="00D73AE4">
              <w:rPr>
                <w:rFonts w:ascii="Times New Roman" w:eastAsia="Times New Roman" w:hAnsi="Times New Roman" w:cs="Times New Roman"/>
                <w:sz w:val="24"/>
                <w:szCs w:val="24"/>
                <w:lang w:val="en-GB" w:eastAsia="zh-CN"/>
              </w:rPr>
              <w:t xml:space="preserve">       </w:t>
            </w:r>
          </w:p>
        </w:tc>
        <w:tc>
          <w:tcPr>
            <w:tcW w:w="709" w:type="dxa"/>
            <w:tcBorders>
              <w:top w:val="nil"/>
              <w:left w:val="nil"/>
              <w:bottom w:val="single" w:sz="12" w:space="0" w:color="auto"/>
              <w:right w:val="nil"/>
            </w:tcBorders>
            <w:shd w:val="clear" w:color="auto" w:fill="FFFFFF" w:themeFill="background1"/>
            <w:vAlign w:val="center"/>
          </w:tcPr>
          <w:p w14:paraId="1F4B6C1B" w14:textId="6CE35C38" w:rsid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p w14:paraId="001BC193" w14:textId="311BCB3F" w:rsidR="00D73AE4" w:rsidRPr="00D73AE4" w:rsidRDefault="004205B2"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57</w:t>
            </w:r>
          </w:p>
        </w:tc>
        <w:tc>
          <w:tcPr>
            <w:tcW w:w="851" w:type="dxa"/>
            <w:tcBorders>
              <w:top w:val="nil"/>
              <w:left w:val="nil"/>
              <w:bottom w:val="single" w:sz="12" w:space="0" w:color="auto"/>
              <w:right w:val="nil"/>
            </w:tcBorders>
            <w:shd w:val="clear" w:color="auto" w:fill="FFFFFF" w:themeFill="background1"/>
            <w:vAlign w:val="center"/>
          </w:tcPr>
          <w:p w14:paraId="2B7EFA9D" w14:textId="199C1A4D" w:rsidR="00D73AE4" w:rsidRDefault="00AF2417"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3</w:t>
            </w:r>
          </w:p>
          <w:p w14:paraId="43DDE644" w14:textId="4019F137" w:rsidR="00D73AE4" w:rsidRPr="00D73AE4" w:rsidRDefault="000647E2" w:rsidP="00D73AE4">
            <w:pPr>
              <w:spacing w:after="0" w:line="240" w:lineRule="auto"/>
              <w:jc w:val="center"/>
              <w:rPr>
                <w:rFonts w:ascii="Times New Roman" w:eastAsia="Times New Roman" w:hAnsi="Times New Roman" w:cs="Times New Roman"/>
                <w:sz w:val="24"/>
                <w:szCs w:val="24"/>
                <w:lang w:val="en-GB" w:eastAsia="zh-CN"/>
              </w:rPr>
            </w:pPr>
            <w:r>
              <w:rPr>
                <w:rFonts w:ascii="Times New Roman" w:eastAsia="Times New Roman" w:hAnsi="Times New Roman" w:cs="Times New Roman"/>
                <w:sz w:val="24"/>
                <w:szCs w:val="24"/>
                <w:lang w:val="en-GB" w:eastAsia="zh-CN"/>
              </w:rPr>
              <w:t>54</w:t>
            </w:r>
          </w:p>
        </w:tc>
        <w:tc>
          <w:tcPr>
            <w:tcW w:w="283" w:type="dxa"/>
            <w:tcBorders>
              <w:top w:val="nil"/>
              <w:left w:val="nil"/>
              <w:bottom w:val="single" w:sz="12" w:space="0" w:color="auto"/>
              <w:right w:val="nil"/>
            </w:tcBorders>
            <w:shd w:val="clear" w:color="auto" w:fill="FFFFFF" w:themeFill="background1"/>
            <w:hideMark/>
          </w:tcPr>
          <w:p w14:paraId="32D78B95" w14:textId="77777777" w:rsidR="00D73AE4" w:rsidRPr="00D73AE4" w:rsidRDefault="00D73AE4" w:rsidP="00D73AE4">
            <w:pPr>
              <w:keepNext/>
              <w:spacing w:after="0" w:line="240" w:lineRule="auto"/>
              <w:rPr>
                <w:rFonts w:ascii="Times New Roman" w:eastAsia="Times New Roman" w:hAnsi="Times New Roman" w:cs="Times New Roman"/>
                <w:sz w:val="24"/>
                <w:szCs w:val="24"/>
                <w:lang w:val="en-GB" w:eastAsia="zh-CN"/>
              </w:rPr>
            </w:pPr>
            <w:r w:rsidRPr="00D73AE4">
              <w:rPr>
                <w:rFonts w:ascii="Times New Roman" w:eastAsia="Times New Roman" w:hAnsi="Times New Roman" w:cs="Times New Roman"/>
                <w:sz w:val="24"/>
                <w:szCs w:val="24"/>
                <w:lang w:val="en-GB" w:eastAsia="zh-CN"/>
              </w:rPr>
              <w:t xml:space="preserve">     </w:t>
            </w:r>
          </w:p>
        </w:tc>
      </w:tr>
    </w:tbl>
    <w:p w14:paraId="220EF03E" w14:textId="4B0E1B7D" w:rsidR="00166A00" w:rsidRPr="00F9508D" w:rsidRDefault="00E7791D">
      <w:pPr>
        <w:rPr>
          <w:rFonts w:ascii="Times" w:eastAsia="SimSun" w:hAnsi="Times" w:cs="@ªN¡˛"/>
          <w:bCs/>
          <w:kern w:val="2"/>
          <w:sz w:val="24"/>
          <w:szCs w:val="24"/>
        </w:rPr>
      </w:pPr>
      <w:r>
        <w:rPr>
          <w:rFonts w:ascii="Times" w:hAnsi="Times" w:cs="Arial (Body CS)"/>
          <w:sz w:val="24"/>
          <w:szCs w:val="24"/>
        </w:rPr>
        <w:br w:type="page"/>
      </w:r>
    </w:p>
    <w:p w14:paraId="0E15D190" w14:textId="17B41FC9" w:rsidR="0AE80C6A" w:rsidRDefault="00954F5B" w:rsidP="6C6A4A44">
      <w:pPr>
        <w:spacing w:before="120" w:after="120"/>
        <w:ind w:left="720" w:hanging="720"/>
        <w:jc w:val="center"/>
        <w:rPr>
          <w:rFonts w:ascii="Times" w:hAnsi="Times" w:cs="Arial (Body CS)"/>
          <w:sz w:val="24"/>
          <w:szCs w:val="24"/>
        </w:rPr>
      </w:pPr>
      <w:r>
        <w:rPr>
          <w:rFonts w:ascii="Times" w:hAnsi="Times" w:cs="Arial (Body CS)"/>
          <w:noProof/>
          <w:sz w:val="24"/>
          <w:szCs w:val="24"/>
          <w:lang w:val="en-GB" w:eastAsia="en-GB"/>
        </w:rPr>
        <w:lastRenderedPageBreak/>
        <w:drawing>
          <wp:inline distT="0" distB="0" distL="0" distR="0" wp14:anchorId="743412B8" wp14:editId="3A61AB38">
            <wp:extent cx="6064250" cy="41769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S1_djf_jra55_glrm_box50w20e45n60n.png"/>
                    <pic:cNvPicPr/>
                  </pic:nvPicPr>
                  <pic:blipFill rotWithShape="1">
                    <a:blip r:embed="rId8">
                      <a:extLst>
                        <a:ext uri="{28A0092B-C50C-407E-A947-70E740481C1C}">
                          <a14:useLocalDpi xmlns:a14="http://schemas.microsoft.com/office/drawing/2010/main" val="0"/>
                        </a:ext>
                      </a:extLst>
                    </a:blip>
                    <a:srcRect l="2009" t="1851" b="50112"/>
                    <a:stretch/>
                  </pic:blipFill>
                  <pic:spPr bwMode="auto">
                    <a:xfrm>
                      <a:off x="0" y="0"/>
                      <a:ext cx="6064982" cy="4177483"/>
                    </a:xfrm>
                    <a:prstGeom prst="rect">
                      <a:avLst/>
                    </a:prstGeom>
                    <a:ln>
                      <a:noFill/>
                    </a:ln>
                    <a:extLst>
                      <a:ext uri="{53640926-AAD7-44D8-BBD7-CCE9431645EC}">
                        <a14:shadowObscured xmlns:a14="http://schemas.microsoft.com/office/drawing/2010/main"/>
                      </a:ext>
                    </a:extLst>
                  </pic:spPr>
                </pic:pic>
              </a:graphicData>
            </a:graphic>
          </wp:inline>
        </w:drawing>
      </w:r>
    </w:p>
    <w:p w14:paraId="198D0C3D" w14:textId="10DCAFCC" w:rsidR="6C6A4A44" w:rsidRDefault="6C6A4A44" w:rsidP="6C6A4A44">
      <w:pPr>
        <w:spacing w:before="120" w:after="120"/>
        <w:ind w:left="720" w:hanging="720"/>
        <w:jc w:val="center"/>
        <w:rPr>
          <w:rFonts w:ascii="Times" w:hAnsi="Times" w:cs="Arial (Body CS)"/>
          <w:sz w:val="24"/>
          <w:szCs w:val="24"/>
        </w:rPr>
      </w:pPr>
    </w:p>
    <w:p w14:paraId="4BCBB14D" w14:textId="67F8DECC" w:rsidR="00205326" w:rsidRPr="00DC0F22" w:rsidRDefault="00DC0F22" w:rsidP="00DC0F22">
      <w:pPr>
        <w:spacing w:before="120" w:after="120" w:line="240" w:lineRule="auto"/>
        <w:ind w:left="1077" w:right="-284" w:hanging="720"/>
        <w:jc w:val="both"/>
        <w:rPr>
          <w:rFonts w:ascii="Times" w:hAnsi="Times" w:cs="Arial (Body CS)"/>
          <w:sz w:val="24"/>
          <w:szCs w:val="24"/>
        </w:rPr>
      </w:pPr>
      <w:r w:rsidRPr="00DC0F22">
        <w:rPr>
          <w:rFonts w:ascii="Times" w:hAnsi="Times" w:cs="Arial (Body CS)"/>
          <w:b/>
          <w:sz w:val="24"/>
          <w:szCs w:val="24"/>
        </w:rPr>
        <w:t>Supplementary</w:t>
      </w:r>
      <w:r w:rsidRPr="00DC0F22">
        <w:rPr>
          <w:rFonts w:ascii="Times" w:hAnsi="Times" w:cs="Arial (Body CS)"/>
          <w:sz w:val="24"/>
          <w:szCs w:val="24"/>
        </w:rPr>
        <w:t xml:space="preserve"> </w:t>
      </w:r>
      <w:r w:rsidR="004C32A5">
        <w:rPr>
          <w:rFonts w:ascii="Times" w:hAnsi="Times" w:cs="Arial (Body CS)"/>
          <w:b/>
          <w:sz w:val="24"/>
          <w:szCs w:val="24"/>
        </w:rPr>
        <w:t>Fig.</w:t>
      </w:r>
      <w:r w:rsidR="006821E5" w:rsidRPr="00DC0F22">
        <w:rPr>
          <w:rFonts w:ascii="Times" w:hAnsi="Times" w:cs="Arial (Body CS)"/>
          <w:b/>
          <w:sz w:val="24"/>
          <w:szCs w:val="24"/>
        </w:rPr>
        <w:t xml:space="preserve"> S1</w:t>
      </w:r>
      <w:r w:rsidR="58FBE259" w:rsidRPr="6C6A4A44">
        <w:rPr>
          <w:rFonts w:ascii="Times" w:hAnsi="Times" w:cs="Arial (Body CS)"/>
          <w:sz w:val="24"/>
          <w:szCs w:val="24"/>
        </w:rPr>
        <w:t xml:space="preserve">: </w:t>
      </w:r>
      <w:r>
        <w:rPr>
          <w:rFonts w:ascii="Times" w:hAnsi="Times" w:cs="Arial (Body CS)"/>
          <w:b/>
          <w:bCs/>
          <w:sz w:val="24"/>
          <w:lang w:val="en-GB"/>
        </w:rPr>
        <w:t>Linear trends of SAT, atmospheric circulation, regression patterns and circulation induced SAT trends in DJF</w:t>
      </w:r>
      <w:r w:rsidRPr="00F71FA3">
        <w:rPr>
          <w:rFonts w:ascii="Times" w:hAnsi="Times" w:cs="Arial (Body CS)"/>
          <w:bCs/>
          <w:sz w:val="24"/>
        </w:rPr>
        <w:t xml:space="preserve"> </w:t>
      </w:r>
      <w:r w:rsidRPr="00F71FA3">
        <w:rPr>
          <w:rFonts w:ascii="Times" w:hAnsi="Times" w:cs="Arial (Body CS)"/>
          <w:b/>
          <w:bCs/>
          <w:sz w:val="24"/>
        </w:rPr>
        <w:t xml:space="preserve">based on </w:t>
      </w:r>
      <w:r>
        <w:rPr>
          <w:rFonts w:ascii="Times" w:hAnsi="Times" w:cs="Arial (Body CS)"/>
          <w:b/>
          <w:bCs/>
          <w:sz w:val="24"/>
        </w:rPr>
        <w:t>JRA55 reanalysis</w:t>
      </w:r>
      <w:r>
        <w:rPr>
          <w:rFonts w:ascii="Times" w:hAnsi="Times" w:cs="Arial (Body CS)"/>
          <w:b/>
          <w:bCs/>
          <w:sz w:val="24"/>
          <w:lang w:val="en-GB"/>
        </w:rPr>
        <w:t xml:space="preserve">. </w:t>
      </w:r>
      <w:r w:rsidRPr="008D048A">
        <w:rPr>
          <w:rFonts w:ascii="Times" w:hAnsi="Times" w:cs="Arial (Body CS)"/>
          <w:bCs/>
          <w:sz w:val="24"/>
        </w:rPr>
        <w:t>(a, b, c)</w:t>
      </w:r>
      <w:r w:rsidRPr="008D048A">
        <w:rPr>
          <w:rFonts w:ascii="Times" w:hAnsi="Times" w:cs="Arial (Body CS)"/>
          <w:b/>
          <w:bCs/>
          <w:sz w:val="24"/>
        </w:rPr>
        <w:t xml:space="preserve"> </w:t>
      </w:r>
      <w:r>
        <w:rPr>
          <w:rFonts w:ascii="Times" w:hAnsi="Times" w:cs="Arial (Body CS)"/>
          <w:bCs/>
          <w:sz w:val="24"/>
        </w:rPr>
        <w:t xml:space="preserve">Linear trends </w:t>
      </w:r>
      <w:r w:rsidRPr="0096186C">
        <w:rPr>
          <w:rFonts w:ascii="Times" w:hAnsi="Times" w:cs="Arial (Body CS)"/>
          <w:bCs/>
          <w:sz w:val="24"/>
        </w:rPr>
        <w:t>of SAT (</w:t>
      </w:r>
      <w:r w:rsidRPr="0096186C">
        <w:rPr>
          <w:rFonts w:ascii="Times" w:hAnsi="Times" w:cs="Arial (Body CS)"/>
          <w:bCs/>
          <w:sz w:val="24"/>
          <w:vertAlign w:val="superscript"/>
        </w:rPr>
        <w:t>o</w:t>
      </w:r>
      <w:r w:rsidRPr="0096186C">
        <w:rPr>
          <w:rFonts w:ascii="Times" w:hAnsi="Times" w:cs="Arial (Body CS)"/>
          <w:bCs/>
          <w:sz w:val="24"/>
        </w:rPr>
        <w:t>C decade-1), zonal wind (m s</w:t>
      </w:r>
      <w:r w:rsidRPr="0096186C">
        <w:rPr>
          <w:rFonts w:ascii="Times" w:hAnsi="Times" w:cs="Arial (Body CS)"/>
          <w:bCs/>
          <w:sz w:val="24"/>
          <w:vertAlign w:val="superscript"/>
        </w:rPr>
        <w:t>-1</w:t>
      </w:r>
      <w:r w:rsidRPr="0096186C">
        <w:rPr>
          <w:rFonts w:ascii="Times" w:hAnsi="Times" w:cs="Arial (Body CS)"/>
          <w:bCs/>
          <w:sz w:val="24"/>
        </w:rPr>
        <w:t xml:space="preserve"> decade</w:t>
      </w:r>
      <w:r w:rsidRPr="0096186C">
        <w:rPr>
          <w:rFonts w:ascii="Times" w:hAnsi="Times" w:cs="Arial (Body CS)"/>
          <w:bCs/>
          <w:sz w:val="24"/>
          <w:vertAlign w:val="superscript"/>
        </w:rPr>
        <w:t>-1</w:t>
      </w:r>
      <w:r w:rsidRPr="0096186C">
        <w:rPr>
          <w:rFonts w:ascii="Times" w:hAnsi="Times" w:cs="Arial (Body CS)"/>
          <w:bCs/>
          <w:sz w:val="24"/>
        </w:rPr>
        <w:t>), and SLP (hPa decade</w:t>
      </w:r>
      <w:r w:rsidRPr="0096186C">
        <w:rPr>
          <w:rFonts w:ascii="Times" w:hAnsi="Times" w:cs="Arial (Body CS)"/>
          <w:bCs/>
          <w:sz w:val="24"/>
          <w:vertAlign w:val="superscript"/>
        </w:rPr>
        <w:t>-1</w:t>
      </w:r>
      <w:r>
        <w:rPr>
          <w:rFonts w:ascii="Times" w:hAnsi="Times" w:cs="Arial (Body CS)"/>
          <w:bCs/>
          <w:sz w:val="24"/>
        </w:rPr>
        <w:t xml:space="preserve">). </w:t>
      </w:r>
      <w:r w:rsidRPr="008D048A">
        <w:rPr>
          <w:rFonts w:ascii="Times" w:hAnsi="Times" w:cs="Arial (Body CS)"/>
          <w:bCs/>
          <w:sz w:val="24"/>
        </w:rPr>
        <w:t>(d, e, f)</w:t>
      </w:r>
      <w:r>
        <w:rPr>
          <w:rFonts w:ascii="Times" w:hAnsi="Times" w:cs="Arial (Body CS)"/>
          <w:bCs/>
          <w:sz w:val="24"/>
        </w:rPr>
        <w:t xml:space="preserve"> </w:t>
      </w:r>
      <w:r w:rsidRPr="0096186C">
        <w:rPr>
          <w:rFonts w:ascii="Times" w:hAnsi="Times" w:cs="Arial (Body CS)"/>
          <w:bCs/>
          <w:sz w:val="24"/>
        </w:rPr>
        <w:t>Regression patterns</w:t>
      </w:r>
      <w:r>
        <w:rPr>
          <w:rFonts w:ascii="Times" w:hAnsi="Times" w:cs="Arial (Body CS)"/>
          <w:bCs/>
          <w:sz w:val="24"/>
        </w:rPr>
        <w:t xml:space="preserve"> </w:t>
      </w:r>
      <w:r w:rsidRPr="0096186C">
        <w:rPr>
          <w:rFonts w:ascii="Times" w:hAnsi="Times" w:cs="Arial (Body CS)"/>
          <w:bCs/>
          <w:sz w:val="24"/>
        </w:rPr>
        <w:t>of SAT (</w:t>
      </w:r>
      <w:r w:rsidRPr="0096186C">
        <w:rPr>
          <w:rFonts w:ascii="Times" w:hAnsi="Times" w:cs="Arial (Body CS)"/>
          <w:bCs/>
          <w:sz w:val="24"/>
          <w:vertAlign w:val="superscript"/>
        </w:rPr>
        <w:t>o</w:t>
      </w:r>
      <w:r w:rsidRPr="0096186C">
        <w:rPr>
          <w:rFonts w:ascii="Times" w:hAnsi="Times" w:cs="Arial (Body CS)"/>
          <w:bCs/>
          <w:sz w:val="24"/>
        </w:rPr>
        <w:t>C), zonal wind (m s</w:t>
      </w:r>
      <w:r w:rsidRPr="0096186C">
        <w:rPr>
          <w:rFonts w:ascii="Times" w:hAnsi="Times" w:cs="Arial (Body CS)"/>
          <w:bCs/>
          <w:sz w:val="24"/>
          <w:vertAlign w:val="superscript"/>
        </w:rPr>
        <w:t>-1</w:t>
      </w:r>
      <w:r w:rsidRPr="0096186C">
        <w:rPr>
          <w:rFonts w:ascii="Times" w:hAnsi="Times" w:cs="Arial (Body CS)"/>
          <w:bCs/>
          <w:sz w:val="24"/>
        </w:rPr>
        <w:t>)</w:t>
      </w:r>
      <w:r>
        <w:rPr>
          <w:rFonts w:ascii="Times" w:hAnsi="Times" w:cs="Arial (Body CS)"/>
          <w:bCs/>
          <w:sz w:val="24"/>
        </w:rPr>
        <w:t xml:space="preserve"> at 500 hPa</w:t>
      </w:r>
      <w:r w:rsidRPr="0096186C">
        <w:rPr>
          <w:rFonts w:ascii="Times" w:hAnsi="Times" w:cs="Arial (Body CS)"/>
          <w:bCs/>
          <w:sz w:val="24"/>
        </w:rPr>
        <w:t xml:space="preserve">, and SLP (hPa) </w:t>
      </w:r>
      <w:r>
        <w:rPr>
          <w:rFonts w:ascii="Times" w:hAnsi="Times" w:cs="Arial (Body CS)"/>
          <w:bCs/>
          <w:sz w:val="24"/>
        </w:rPr>
        <w:t>in DJF to the normalized</w:t>
      </w:r>
      <w:r w:rsidRPr="0096186C">
        <w:rPr>
          <w:rFonts w:ascii="Times" w:hAnsi="Times" w:cs="Arial (Body CS)"/>
          <w:bCs/>
          <w:sz w:val="24"/>
        </w:rPr>
        <w:t xml:space="preserve"> </w:t>
      </w:r>
      <w:r>
        <w:rPr>
          <w:rFonts w:ascii="Times" w:hAnsi="Times" w:cs="Arial (Body CS)"/>
          <w:bCs/>
          <w:sz w:val="24"/>
        </w:rPr>
        <w:t xml:space="preserve">time series of </w:t>
      </w:r>
      <w:r w:rsidRPr="0096186C">
        <w:rPr>
          <w:rFonts w:ascii="Times" w:hAnsi="Times" w:cs="Arial (Body CS)"/>
          <w:bCs/>
          <w:sz w:val="24"/>
        </w:rPr>
        <w:t>European SAT index</w:t>
      </w:r>
      <w:r>
        <w:rPr>
          <w:rFonts w:ascii="Times" w:hAnsi="Times" w:cs="Arial (Body CS)"/>
          <w:bCs/>
          <w:sz w:val="24"/>
        </w:rPr>
        <w:t xml:space="preserve"> which is defined as the area averaged SAT over the region </w:t>
      </w:r>
      <w:r w:rsidRPr="0052739E">
        <w:rPr>
          <w:rFonts w:ascii="Times" w:hAnsi="Times" w:cs="Arial (Body CS)"/>
          <w:bCs/>
          <w:sz w:val="24"/>
        </w:rPr>
        <w:t>(45</w:t>
      </w:r>
      <w:r w:rsidRPr="0052739E">
        <w:rPr>
          <w:rFonts w:ascii="Times" w:hAnsi="Times" w:cs="Arial (Body CS)"/>
          <w:bCs/>
          <w:sz w:val="24"/>
          <w:vertAlign w:val="superscript"/>
        </w:rPr>
        <w:t>o</w:t>
      </w:r>
      <w:r w:rsidRPr="0052739E">
        <w:rPr>
          <w:rFonts w:ascii="Times" w:hAnsi="Times" w:cs="Arial (Body CS)"/>
          <w:bCs/>
          <w:sz w:val="24"/>
        </w:rPr>
        <w:t>N-65</w:t>
      </w:r>
      <w:r w:rsidRPr="0052739E">
        <w:rPr>
          <w:rFonts w:ascii="Times" w:hAnsi="Times" w:cs="Arial (Body CS)"/>
          <w:bCs/>
          <w:sz w:val="24"/>
          <w:vertAlign w:val="superscript"/>
        </w:rPr>
        <w:t>o</w:t>
      </w:r>
      <w:r w:rsidRPr="0052739E">
        <w:rPr>
          <w:rFonts w:ascii="Times" w:hAnsi="Times" w:cs="Arial (Body CS)"/>
          <w:bCs/>
          <w:sz w:val="24"/>
        </w:rPr>
        <w:t>N, 10</w:t>
      </w:r>
      <w:r w:rsidRPr="0052739E">
        <w:rPr>
          <w:rFonts w:ascii="Times" w:hAnsi="Times" w:cs="Arial (Body CS)"/>
          <w:bCs/>
          <w:sz w:val="24"/>
          <w:vertAlign w:val="superscript"/>
        </w:rPr>
        <w:t>o</w:t>
      </w:r>
      <w:r w:rsidRPr="0052739E">
        <w:rPr>
          <w:rFonts w:ascii="Times" w:hAnsi="Times" w:cs="Arial (Body CS)"/>
          <w:bCs/>
          <w:sz w:val="24"/>
        </w:rPr>
        <w:t>W-60</w:t>
      </w:r>
      <w:r w:rsidRPr="0052739E">
        <w:rPr>
          <w:rFonts w:ascii="Times" w:hAnsi="Times" w:cs="Arial (Body CS)"/>
          <w:bCs/>
          <w:sz w:val="24"/>
          <w:vertAlign w:val="superscript"/>
        </w:rPr>
        <w:t>o</w:t>
      </w:r>
      <w:r w:rsidRPr="0052739E">
        <w:rPr>
          <w:rFonts w:ascii="Times" w:hAnsi="Times" w:cs="Arial (Body CS)"/>
          <w:bCs/>
          <w:sz w:val="24"/>
        </w:rPr>
        <w:t>E</w:t>
      </w:r>
      <w:r>
        <w:rPr>
          <w:rFonts w:ascii="Times" w:hAnsi="Times" w:cs="Arial (Body CS)"/>
          <w:bCs/>
          <w:sz w:val="24"/>
        </w:rPr>
        <w:t>, black box in a, d, g, h</w:t>
      </w:r>
      <w:r w:rsidRPr="0052739E">
        <w:rPr>
          <w:rFonts w:ascii="Times" w:hAnsi="Times" w:cs="Arial (Body CS)"/>
          <w:bCs/>
          <w:sz w:val="24"/>
        </w:rPr>
        <w:t>)</w:t>
      </w:r>
      <w:r>
        <w:rPr>
          <w:rFonts w:ascii="Times" w:hAnsi="Times" w:cs="Arial (Body CS)"/>
          <w:bCs/>
          <w:sz w:val="24"/>
        </w:rPr>
        <w:t xml:space="preserve"> in DJF. </w:t>
      </w:r>
      <w:r w:rsidRPr="008D048A">
        <w:rPr>
          <w:rFonts w:ascii="Times" w:hAnsi="Times" w:cs="Arial (Body CS)"/>
          <w:bCs/>
          <w:sz w:val="24"/>
        </w:rPr>
        <w:t xml:space="preserve">(g, h) </w:t>
      </w:r>
      <w:r w:rsidRPr="0096186C">
        <w:rPr>
          <w:rFonts w:ascii="Times" w:hAnsi="Times" w:cs="Arial (Body CS)"/>
          <w:bCs/>
          <w:sz w:val="24"/>
        </w:rPr>
        <w:t>Linear trends of SAT due to circulation changes (</w:t>
      </w:r>
      <w:r w:rsidRPr="0096186C">
        <w:rPr>
          <w:rFonts w:ascii="Times" w:hAnsi="Times" w:cs="Arial (Body CS)"/>
          <w:bCs/>
          <w:sz w:val="24"/>
          <w:vertAlign w:val="superscript"/>
        </w:rPr>
        <w:t>o</w:t>
      </w:r>
      <w:r w:rsidRPr="0096186C">
        <w:rPr>
          <w:rFonts w:ascii="Times" w:hAnsi="Times" w:cs="Arial (Body CS)"/>
          <w:bCs/>
          <w:sz w:val="24"/>
        </w:rPr>
        <w:t>C decade</w:t>
      </w:r>
      <w:r w:rsidRPr="0096186C">
        <w:rPr>
          <w:rFonts w:ascii="Times" w:hAnsi="Times" w:cs="Arial (Body CS)"/>
          <w:bCs/>
          <w:sz w:val="24"/>
          <w:vertAlign w:val="superscript"/>
        </w:rPr>
        <w:t>-1</w:t>
      </w:r>
      <w:r>
        <w:rPr>
          <w:rFonts w:ascii="Times" w:hAnsi="Times" w:cs="Arial (Body CS)"/>
          <w:bCs/>
          <w:sz w:val="24"/>
        </w:rPr>
        <w:t xml:space="preserve">) and </w:t>
      </w:r>
      <w:r w:rsidRPr="0096186C">
        <w:rPr>
          <w:rFonts w:ascii="Times" w:hAnsi="Times" w:cs="Arial (Body CS)"/>
          <w:bCs/>
          <w:sz w:val="24"/>
        </w:rPr>
        <w:t>SAT residual trend (</w:t>
      </w:r>
      <w:r w:rsidRPr="0096186C">
        <w:rPr>
          <w:rFonts w:ascii="Times" w:hAnsi="Times" w:cs="Arial (Body CS)"/>
          <w:bCs/>
          <w:sz w:val="24"/>
          <w:vertAlign w:val="superscript"/>
        </w:rPr>
        <w:t>o</w:t>
      </w:r>
      <w:r w:rsidRPr="0096186C">
        <w:rPr>
          <w:rFonts w:ascii="Times" w:hAnsi="Times" w:cs="Arial (Body CS)"/>
          <w:bCs/>
          <w:sz w:val="24"/>
        </w:rPr>
        <w:t>C decade</w:t>
      </w:r>
      <w:r w:rsidRPr="0096186C">
        <w:rPr>
          <w:rFonts w:ascii="Times" w:hAnsi="Times" w:cs="Arial (Body CS)"/>
          <w:bCs/>
          <w:sz w:val="24"/>
          <w:vertAlign w:val="superscript"/>
        </w:rPr>
        <w:t>-1</w:t>
      </w:r>
      <w:r>
        <w:rPr>
          <w:rFonts w:ascii="Times" w:hAnsi="Times" w:cs="Arial (Body CS)"/>
          <w:bCs/>
          <w:sz w:val="24"/>
        </w:rPr>
        <w:t>). (i) T</w:t>
      </w:r>
      <w:r w:rsidRPr="0096186C">
        <w:rPr>
          <w:rFonts w:ascii="Times" w:hAnsi="Times" w:cs="Arial (Body CS)"/>
          <w:bCs/>
          <w:sz w:val="24"/>
        </w:rPr>
        <w:t xml:space="preserve">ime series </w:t>
      </w:r>
      <w:r>
        <w:rPr>
          <w:rFonts w:ascii="Times" w:hAnsi="Times" w:cs="Arial (Body CS)"/>
          <w:bCs/>
          <w:sz w:val="24"/>
        </w:rPr>
        <w:t xml:space="preserve">(i) </w:t>
      </w:r>
      <w:r w:rsidRPr="0096186C">
        <w:rPr>
          <w:rFonts w:ascii="Times" w:hAnsi="Times" w:cs="Arial (Body CS)"/>
          <w:bCs/>
          <w:sz w:val="24"/>
        </w:rPr>
        <w:t xml:space="preserve">of SAT anomalies (total, part due to circulation change, and </w:t>
      </w:r>
      <w:r>
        <w:rPr>
          <w:rFonts w:ascii="Times" w:hAnsi="Times" w:cs="Arial (Body CS)"/>
          <w:bCs/>
          <w:sz w:val="24"/>
        </w:rPr>
        <w:t xml:space="preserve">the </w:t>
      </w:r>
      <w:r w:rsidRPr="0096186C">
        <w:rPr>
          <w:rFonts w:ascii="Times" w:hAnsi="Times" w:cs="Arial (Body CS)"/>
          <w:bCs/>
          <w:sz w:val="24"/>
        </w:rPr>
        <w:t>residual) over Europe and linear trends (</w:t>
      </w:r>
      <w:r w:rsidRPr="0096186C">
        <w:rPr>
          <w:rFonts w:ascii="Times" w:hAnsi="Times" w:cs="Arial (Body CS)"/>
          <w:bCs/>
          <w:sz w:val="24"/>
          <w:vertAlign w:val="superscript"/>
        </w:rPr>
        <w:t>o</w:t>
      </w:r>
      <w:r w:rsidRPr="0096186C">
        <w:rPr>
          <w:rFonts w:ascii="Times" w:hAnsi="Times" w:cs="Arial (Body CS)"/>
          <w:bCs/>
          <w:sz w:val="24"/>
        </w:rPr>
        <w:t>C decade</w:t>
      </w:r>
      <w:r w:rsidRPr="0096186C">
        <w:rPr>
          <w:rFonts w:ascii="Times" w:hAnsi="Times" w:cs="Arial (Body CS)"/>
          <w:bCs/>
          <w:sz w:val="24"/>
          <w:vertAlign w:val="superscript"/>
        </w:rPr>
        <w:t>-1</w:t>
      </w:r>
      <w:r w:rsidRPr="0096186C">
        <w:rPr>
          <w:rFonts w:ascii="Times" w:hAnsi="Times" w:cs="Arial (Body CS)"/>
          <w:bCs/>
          <w:sz w:val="24"/>
        </w:rPr>
        <w:t xml:space="preserve">; </w:t>
      </w:r>
      <w:r>
        <w:rPr>
          <w:rFonts w:ascii="Times" w:hAnsi="Times" w:cs="Arial (Body CS)"/>
          <w:bCs/>
          <w:sz w:val="24"/>
        </w:rPr>
        <w:t>n</w:t>
      </w:r>
      <w:r w:rsidRPr="0096186C">
        <w:rPr>
          <w:rFonts w:ascii="Times" w:hAnsi="Times" w:cs="Arial (Body CS)"/>
          <w:bCs/>
          <w:sz w:val="24"/>
        </w:rPr>
        <w:t xml:space="preserve">umbers in top right). The circulation index used </w:t>
      </w:r>
      <w:r>
        <w:rPr>
          <w:rFonts w:ascii="Times" w:hAnsi="Times" w:cs="Arial (Body CS)"/>
          <w:bCs/>
          <w:sz w:val="24"/>
        </w:rPr>
        <w:t xml:space="preserve">for decomposition of SAT trends </w:t>
      </w:r>
      <w:r w:rsidRPr="0096186C">
        <w:rPr>
          <w:rFonts w:ascii="Times" w:hAnsi="Times" w:cs="Arial (Body CS)"/>
          <w:bCs/>
          <w:sz w:val="24"/>
        </w:rPr>
        <w:t>is the NAO index, define</w:t>
      </w:r>
      <w:r>
        <w:rPr>
          <w:rFonts w:ascii="Times" w:hAnsi="Times" w:cs="Arial (Body CS)"/>
          <w:bCs/>
          <w:sz w:val="24"/>
        </w:rPr>
        <w:t>d as the difference of area averaged SLP</w:t>
      </w:r>
      <w:r w:rsidRPr="0096186C">
        <w:rPr>
          <w:rFonts w:ascii="Times" w:hAnsi="Times" w:cs="Arial (Body CS)"/>
          <w:bCs/>
          <w:sz w:val="24"/>
        </w:rPr>
        <w:t xml:space="preserve"> over the southern box (36</w:t>
      </w:r>
      <w:r w:rsidRPr="004E4EAA">
        <w:rPr>
          <w:rFonts w:ascii="Times" w:hAnsi="Times" w:cs="Arial (Body CS)"/>
          <w:bCs/>
          <w:sz w:val="24"/>
          <w:vertAlign w:val="superscript"/>
        </w:rPr>
        <w:t>o</w:t>
      </w:r>
      <w:r w:rsidRPr="0096186C">
        <w:rPr>
          <w:rFonts w:ascii="Times" w:hAnsi="Times" w:cs="Arial (Body CS)"/>
          <w:bCs/>
          <w:sz w:val="24"/>
        </w:rPr>
        <w:t>N-38</w:t>
      </w:r>
      <w:r w:rsidRPr="004E4EAA">
        <w:rPr>
          <w:rFonts w:ascii="Times" w:hAnsi="Times" w:cs="Arial (Body CS)"/>
          <w:bCs/>
          <w:sz w:val="24"/>
          <w:vertAlign w:val="superscript"/>
        </w:rPr>
        <w:t>o</w:t>
      </w:r>
      <w:r w:rsidRPr="0096186C">
        <w:rPr>
          <w:rFonts w:ascii="Times" w:hAnsi="Times" w:cs="Arial (Body CS)"/>
          <w:bCs/>
          <w:sz w:val="24"/>
        </w:rPr>
        <w:t>N, 28</w:t>
      </w:r>
      <w:r w:rsidRPr="004E4EAA">
        <w:rPr>
          <w:rFonts w:ascii="Times" w:hAnsi="Times" w:cs="Arial (Body CS)"/>
          <w:bCs/>
          <w:sz w:val="24"/>
          <w:vertAlign w:val="superscript"/>
        </w:rPr>
        <w:t>o</w:t>
      </w:r>
      <w:r w:rsidRPr="0096186C">
        <w:rPr>
          <w:rFonts w:ascii="Times" w:hAnsi="Times" w:cs="Arial (Body CS)"/>
          <w:bCs/>
          <w:sz w:val="24"/>
        </w:rPr>
        <w:t>W-22</w:t>
      </w:r>
      <w:r w:rsidRPr="004E4EAA">
        <w:rPr>
          <w:rFonts w:ascii="Times" w:hAnsi="Times" w:cs="Arial (Body CS)"/>
          <w:bCs/>
          <w:sz w:val="24"/>
          <w:vertAlign w:val="superscript"/>
        </w:rPr>
        <w:t>o</w:t>
      </w:r>
      <w:r w:rsidRPr="0096186C">
        <w:rPr>
          <w:rFonts w:ascii="Times" w:hAnsi="Times" w:cs="Arial (Body CS)"/>
          <w:bCs/>
          <w:sz w:val="24"/>
        </w:rPr>
        <w:t>W)</w:t>
      </w:r>
      <w:r>
        <w:rPr>
          <w:rFonts w:ascii="Times" w:hAnsi="Times" w:cs="Arial (Body CS)"/>
          <w:bCs/>
          <w:sz w:val="24"/>
        </w:rPr>
        <w:t xml:space="preserve"> around Azores</w:t>
      </w:r>
      <w:r w:rsidRPr="0096186C">
        <w:rPr>
          <w:rFonts w:ascii="Times" w:hAnsi="Times" w:cs="Arial (Body CS)"/>
          <w:bCs/>
          <w:sz w:val="24"/>
        </w:rPr>
        <w:t xml:space="preserve"> and the northern box (64</w:t>
      </w:r>
      <w:r w:rsidRPr="004E4EAA">
        <w:rPr>
          <w:rFonts w:ascii="Times" w:hAnsi="Times" w:cs="Arial (Body CS)"/>
          <w:bCs/>
          <w:sz w:val="24"/>
          <w:vertAlign w:val="superscript"/>
        </w:rPr>
        <w:t>o</w:t>
      </w:r>
      <w:r w:rsidRPr="0096186C">
        <w:rPr>
          <w:rFonts w:ascii="Times" w:hAnsi="Times" w:cs="Arial (Body CS)"/>
          <w:bCs/>
          <w:sz w:val="24"/>
        </w:rPr>
        <w:t>N</w:t>
      </w:r>
      <w:r>
        <w:rPr>
          <w:rFonts w:ascii="Times" w:hAnsi="Times" w:cs="Arial (Body CS)"/>
          <w:bCs/>
          <w:sz w:val="24"/>
        </w:rPr>
        <w:t>-66</w:t>
      </w:r>
      <w:r w:rsidRPr="004E4EAA">
        <w:rPr>
          <w:rFonts w:ascii="Times" w:hAnsi="Times" w:cs="Arial (Body CS)"/>
          <w:bCs/>
          <w:sz w:val="24"/>
          <w:vertAlign w:val="superscript"/>
        </w:rPr>
        <w:t>o</w:t>
      </w:r>
      <w:r>
        <w:rPr>
          <w:rFonts w:ascii="Times" w:hAnsi="Times" w:cs="Arial (Body CS)"/>
          <w:bCs/>
          <w:sz w:val="24"/>
        </w:rPr>
        <w:t>N, 26</w:t>
      </w:r>
      <w:r w:rsidRPr="004E4EAA">
        <w:rPr>
          <w:rFonts w:ascii="Times" w:hAnsi="Times" w:cs="Arial (Body CS)"/>
          <w:bCs/>
          <w:sz w:val="24"/>
          <w:vertAlign w:val="superscript"/>
        </w:rPr>
        <w:t>o</w:t>
      </w:r>
      <w:r>
        <w:rPr>
          <w:rFonts w:ascii="Times" w:hAnsi="Times" w:cs="Arial (Body CS)"/>
          <w:bCs/>
          <w:sz w:val="24"/>
        </w:rPr>
        <w:t>W-21</w:t>
      </w:r>
      <w:r w:rsidRPr="004E4EAA">
        <w:rPr>
          <w:rFonts w:ascii="Times" w:hAnsi="Times" w:cs="Arial (Body CS)"/>
          <w:bCs/>
          <w:sz w:val="24"/>
          <w:vertAlign w:val="superscript"/>
        </w:rPr>
        <w:t>o</w:t>
      </w:r>
      <w:r>
        <w:rPr>
          <w:rFonts w:ascii="Times" w:hAnsi="Times" w:cs="Arial (Body CS)"/>
          <w:bCs/>
          <w:sz w:val="24"/>
        </w:rPr>
        <w:t>W) around Iceland (see Methods). The global mean is removed in panels (a-h). Note that the removal of global mean has a very little impact on panels (b-g). The black box in panels (a, d, g, h) outlines the region that is used to define SAT index over Europe in DJF.</w:t>
      </w:r>
    </w:p>
    <w:p w14:paraId="64607F66" w14:textId="6B275F54" w:rsidR="6C6A4A44" w:rsidRPr="004263A4" w:rsidRDefault="6C6A4A44" w:rsidP="004263A4">
      <w:pPr>
        <w:spacing w:before="120" w:after="120"/>
        <w:ind w:left="720" w:hanging="720"/>
        <w:rPr>
          <w:rFonts w:ascii="Times" w:eastAsia="Times" w:hAnsi="Times" w:cs="Times"/>
          <w:sz w:val="24"/>
          <w:szCs w:val="24"/>
        </w:rPr>
      </w:pPr>
    </w:p>
    <w:p w14:paraId="5D2926F0" w14:textId="2C83CEDD" w:rsidR="00AC5E7D" w:rsidRDefault="00895D66" w:rsidP="6C6A4A44">
      <w:pPr>
        <w:spacing w:before="120" w:after="120" w:line="240" w:lineRule="auto"/>
        <w:ind w:left="1077" w:right="-284" w:hanging="720"/>
        <w:jc w:val="center"/>
        <w:rPr>
          <w:rFonts w:ascii="Times" w:hAnsi="Times" w:cs="Arial (Body CS)"/>
          <w:sz w:val="24"/>
          <w:szCs w:val="24"/>
        </w:rPr>
      </w:pPr>
      <w:r>
        <w:rPr>
          <w:rFonts w:ascii="Times" w:hAnsi="Times" w:cs="Arial (Body CS)"/>
          <w:noProof/>
          <w:sz w:val="24"/>
          <w:szCs w:val="24"/>
          <w:lang w:val="en-GB" w:eastAsia="en-GB"/>
        </w:rPr>
        <w:lastRenderedPageBreak/>
        <w:drawing>
          <wp:inline distT="0" distB="0" distL="0" distR="0" wp14:anchorId="57A3BCE4" wp14:editId="1DF5DA87">
            <wp:extent cx="4300855" cy="40526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_tas_trend_djf_Natl_jetpa_era5jra55_glrm_box_50w20e45n60n.png"/>
                    <pic:cNvPicPr/>
                  </pic:nvPicPr>
                  <pic:blipFill rotWithShape="1">
                    <a:blip r:embed="rId9">
                      <a:extLst>
                        <a:ext uri="{28A0092B-C50C-407E-A947-70E740481C1C}">
                          <a14:useLocalDpi xmlns:a14="http://schemas.microsoft.com/office/drawing/2010/main" val="0"/>
                        </a:ext>
                      </a:extLst>
                    </a:blip>
                    <a:srcRect t="1346" r="30504" b="52047"/>
                    <a:stretch/>
                  </pic:blipFill>
                  <pic:spPr bwMode="auto">
                    <a:xfrm>
                      <a:off x="0" y="0"/>
                      <a:ext cx="4301338" cy="4053076"/>
                    </a:xfrm>
                    <a:prstGeom prst="rect">
                      <a:avLst/>
                    </a:prstGeom>
                    <a:ln>
                      <a:noFill/>
                    </a:ln>
                    <a:extLst>
                      <a:ext uri="{53640926-AAD7-44D8-BBD7-CCE9431645EC}">
                        <a14:shadowObscured xmlns:a14="http://schemas.microsoft.com/office/drawing/2010/main"/>
                      </a:ext>
                    </a:extLst>
                  </pic:spPr>
                </pic:pic>
              </a:graphicData>
            </a:graphic>
          </wp:inline>
        </w:drawing>
      </w:r>
    </w:p>
    <w:p w14:paraId="6D2556A2" w14:textId="77777777" w:rsidR="003B2244" w:rsidRDefault="003B2244" w:rsidP="003B2244">
      <w:pPr>
        <w:ind w:left="720" w:hanging="720"/>
        <w:rPr>
          <w:rFonts w:ascii="Times" w:hAnsi="Times" w:cs="Arial (Body CS)"/>
          <w:sz w:val="24"/>
          <w:szCs w:val="24"/>
        </w:rPr>
      </w:pPr>
    </w:p>
    <w:p w14:paraId="13743F4D" w14:textId="6CFAD4D0" w:rsidR="006821E5" w:rsidRPr="003B2244" w:rsidRDefault="004C32A5" w:rsidP="003B2244">
      <w:pPr>
        <w:ind w:left="720" w:hanging="720"/>
        <w:rPr>
          <w:rFonts w:ascii="Times" w:eastAsia="Times" w:hAnsi="Times" w:cs="Times"/>
          <w:sz w:val="24"/>
          <w:szCs w:val="24"/>
        </w:rPr>
      </w:pPr>
      <w:r>
        <w:rPr>
          <w:rFonts w:ascii="Times" w:hAnsi="Times" w:cs="Arial (Body CS)"/>
          <w:b/>
          <w:sz w:val="24"/>
          <w:szCs w:val="24"/>
        </w:rPr>
        <w:t>Supplementary Fig.</w:t>
      </w:r>
      <w:r w:rsidR="007B3DFA" w:rsidRPr="007D696E">
        <w:rPr>
          <w:rFonts w:ascii="Times" w:hAnsi="Times" w:cs="Arial (Body CS)"/>
          <w:b/>
          <w:sz w:val="24"/>
          <w:szCs w:val="24"/>
        </w:rPr>
        <w:t xml:space="preserve"> S2:</w:t>
      </w:r>
      <w:r w:rsidR="007B3DFA" w:rsidRPr="6C6A4A44">
        <w:rPr>
          <w:rFonts w:ascii="Times" w:hAnsi="Times" w:cs="Arial (Body CS)"/>
          <w:sz w:val="24"/>
          <w:szCs w:val="24"/>
        </w:rPr>
        <w:t xml:space="preserve"> </w:t>
      </w:r>
      <w:r w:rsidR="007B3DFA">
        <w:rPr>
          <w:rFonts w:ascii="Times" w:hAnsi="Times" w:cs="Arial (Body CS)"/>
          <w:b/>
          <w:bCs/>
          <w:sz w:val="24"/>
          <w:lang w:val="en-GB"/>
        </w:rPr>
        <w:t>Linear trends of SAT</w:t>
      </w:r>
      <w:r w:rsidR="007B3DFA" w:rsidRPr="007B3DFA">
        <w:rPr>
          <w:rFonts w:ascii="Times" w:hAnsi="Times" w:cs="Arial (Body CS)"/>
          <w:sz w:val="24"/>
          <w:szCs w:val="24"/>
        </w:rPr>
        <w:t xml:space="preserve"> </w:t>
      </w:r>
      <w:r w:rsidR="007B3DFA">
        <w:rPr>
          <w:rFonts w:ascii="Times" w:hAnsi="Times" w:cs="Arial (Body CS)"/>
          <w:b/>
          <w:bCs/>
          <w:sz w:val="24"/>
        </w:rPr>
        <w:t xml:space="preserve">due to circulation changes (based on a zonal wind index) and </w:t>
      </w:r>
      <w:r w:rsidR="007B3DFA" w:rsidRPr="007B3DFA">
        <w:rPr>
          <w:rFonts w:ascii="Times" w:hAnsi="Times" w:cs="Arial (Body CS)"/>
          <w:b/>
          <w:bCs/>
          <w:sz w:val="24"/>
        </w:rPr>
        <w:t>SAT residual trend</w:t>
      </w:r>
      <w:r w:rsidR="007B3DFA">
        <w:rPr>
          <w:rFonts w:ascii="Times" w:hAnsi="Times" w:cs="Arial (Body CS)"/>
          <w:b/>
          <w:bCs/>
          <w:sz w:val="24"/>
          <w:lang w:val="en-GB"/>
        </w:rPr>
        <w:t xml:space="preserve"> in DJF</w:t>
      </w:r>
      <w:r w:rsidR="007B3DFA">
        <w:rPr>
          <w:rFonts w:ascii="Times" w:hAnsi="Times" w:cs="Arial (Body CS)"/>
          <w:bCs/>
          <w:sz w:val="24"/>
        </w:rPr>
        <w:t>.</w:t>
      </w:r>
      <w:r w:rsidR="007B3DFA" w:rsidRPr="6C6A4A44">
        <w:rPr>
          <w:rFonts w:ascii="Times" w:hAnsi="Times" w:cs="Arial (Body CS)"/>
          <w:sz w:val="24"/>
          <w:szCs w:val="24"/>
        </w:rPr>
        <w:t xml:space="preserve"> </w:t>
      </w:r>
      <w:r w:rsidR="00F76335">
        <w:rPr>
          <w:rFonts w:ascii="Times" w:hAnsi="Times" w:cs="Arial (Body CS)"/>
          <w:sz w:val="24"/>
          <w:szCs w:val="24"/>
        </w:rPr>
        <w:t>(a</w:t>
      </w:r>
      <w:r w:rsidR="00DE238D">
        <w:rPr>
          <w:rFonts w:ascii="Times" w:hAnsi="Times" w:cs="Arial (Body CS)"/>
          <w:sz w:val="24"/>
          <w:szCs w:val="24"/>
        </w:rPr>
        <w:t>, d</w:t>
      </w:r>
      <w:r w:rsidR="6C3B66F4" w:rsidRPr="6C6A4A44">
        <w:rPr>
          <w:rFonts w:ascii="Times" w:hAnsi="Times" w:cs="Arial (Body CS)"/>
          <w:sz w:val="24"/>
          <w:szCs w:val="24"/>
        </w:rPr>
        <w:t>) SAT due to circulation changes (</w:t>
      </w:r>
      <w:r w:rsidR="6C3B66F4" w:rsidRPr="6C6A4A44">
        <w:rPr>
          <w:rFonts w:ascii="Times" w:hAnsi="Times" w:cs="Arial (Body CS)"/>
          <w:sz w:val="24"/>
          <w:szCs w:val="24"/>
          <w:vertAlign w:val="superscript"/>
        </w:rPr>
        <w:t>o</w:t>
      </w:r>
      <w:r w:rsidR="6C3B66F4" w:rsidRPr="6C6A4A44">
        <w:rPr>
          <w:rFonts w:ascii="Times" w:hAnsi="Times" w:cs="Arial (Body CS)"/>
          <w:sz w:val="24"/>
          <w:szCs w:val="24"/>
        </w:rPr>
        <w:t>C decade</w:t>
      </w:r>
      <w:r w:rsidR="6C3B66F4" w:rsidRPr="6C6A4A44">
        <w:rPr>
          <w:rFonts w:ascii="Times" w:hAnsi="Times" w:cs="Arial (Body CS)"/>
          <w:sz w:val="24"/>
          <w:szCs w:val="24"/>
          <w:vertAlign w:val="superscript"/>
        </w:rPr>
        <w:t>-1</w:t>
      </w:r>
      <w:r w:rsidR="00F76335">
        <w:rPr>
          <w:rFonts w:ascii="Times" w:hAnsi="Times" w:cs="Arial (Body CS)"/>
          <w:sz w:val="24"/>
          <w:szCs w:val="24"/>
        </w:rPr>
        <w:t>), (b</w:t>
      </w:r>
      <w:r w:rsidR="00DE238D">
        <w:rPr>
          <w:rFonts w:ascii="Times" w:hAnsi="Times" w:cs="Arial (Body CS)"/>
          <w:sz w:val="24"/>
          <w:szCs w:val="24"/>
        </w:rPr>
        <w:t>, e</w:t>
      </w:r>
      <w:r w:rsidR="6C3B66F4" w:rsidRPr="6C6A4A44">
        <w:rPr>
          <w:rFonts w:ascii="Times" w:hAnsi="Times" w:cs="Arial (Body CS)"/>
          <w:sz w:val="24"/>
          <w:szCs w:val="24"/>
        </w:rPr>
        <w:t>) SAT residual trend (</w:t>
      </w:r>
      <w:r w:rsidR="6C3B66F4" w:rsidRPr="6C6A4A44">
        <w:rPr>
          <w:rFonts w:ascii="Times" w:hAnsi="Times" w:cs="Arial (Body CS)"/>
          <w:sz w:val="24"/>
          <w:szCs w:val="24"/>
          <w:vertAlign w:val="superscript"/>
        </w:rPr>
        <w:t>o</w:t>
      </w:r>
      <w:r w:rsidR="6C3B66F4" w:rsidRPr="6C6A4A44">
        <w:rPr>
          <w:rFonts w:ascii="Times" w:hAnsi="Times" w:cs="Arial (Body CS)"/>
          <w:sz w:val="24"/>
          <w:szCs w:val="24"/>
        </w:rPr>
        <w:t>C decade</w:t>
      </w:r>
      <w:r w:rsidR="6C3B66F4" w:rsidRPr="6C6A4A44">
        <w:rPr>
          <w:rFonts w:ascii="Times" w:hAnsi="Times" w:cs="Arial (Body CS)"/>
          <w:sz w:val="24"/>
          <w:szCs w:val="24"/>
          <w:vertAlign w:val="superscript"/>
        </w:rPr>
        <w:t>-1</w:t>
      </w:r>
      <w:r w:rsidR="00F76335">
        <w:rPr>
          <w:rFonts w:ascii="Times" w:hAnsi="Times" w:cs="Arial (Body CS)"/>
          <w:sz w:val="24"/>
          <w:szCs w:val="24"/>
        </w:rPr>
        <w:t>), and (c</w:t>
      </w:r>
      <w:r w:rsidR="00DE238D">
        <w:rPr>
          <w:rFonts w:ascii="Times" w:hAnsi="Times" w:cs="Arial (Body CS)"/>
          <w:sz w:val="24"/>
          <w:szCs w:val="24"/>
        </w:rPr>
        <w:t>, f</w:t>
      </w:r>
      <w:r w:rsidR="6C3B66F4" w:rsidRPr="6C6A4A44">
        <w:rPr>
          <w:rFonts w:ascii="Times" w:hAnsi="Times" w:cs="Arial (Body CS)"/>
          <w:sz w:val="24"/>
          <w:szCs w:val="24"/>
        </w:rPr>
        <w:t xml:space="preserve">) time series of </w:t>
      </w:r>
      <w:r w:rsidR="007B3DFA">
        <w:rPr>
          <w:rFonts w:ascii="Times" w:hAnsi="Times" w:cs="Arial (Body CS)"/>
          <w:sz w:val="24"/>
          <w:szCs w:val="24"/>
        </w:rPr>
        <w:t>SAT anomalies over Europe. (a, b, c)</w:t>
      </w:r>
      <w:r w:rsidR="00E77E0B">
        <w:rPr>
          <w:rFonts w:ascii="Times" w:hAnsi="Times" w:cs="Arial (Body CS)"/>
          <w:sz w:val="24"/>
          <w:szCs w:val="24"/>
        </w:rPr>
        <w:t xml:space="preserve"> ERA5 reanalysis</w:t>
      </w:r>
      <w:r w:rsidR="007B3DFA">
        <w:rPr>
          <w:rFonts w:ascii="Times" w:hAnsi="Times" w:cs="Arial (Body CS)"/>
          <w:sz w:val="24"/>
          <w:szCs w:val="24"/>
        </w:rPr>
        <w:t xml:space="preserve"> </w:t>
      </w:r>
      <w:r w:rsidR="00DE238D">
        <w:rPr>
          <w:rFonts w:ascii="Times" w:hAnsi="Times" w:cs="Arial (Body CS)"/>
          <w:sz w:val="24"/>
          <w:szCs w:val="24"/>
        </w:rPr>
        <w:t xml:space="preserve">and </w:t>
      </w:r>
      <w:r w:rsidR="007B3DFA">
        <w:rPr>
          <w:rFonts w:ascii="Times" w:hAnsi="Times" w:cs="Arial (Body CS)"/>
          <w:sz w:val="24"/>
          <w:szCs w:val="24"/>
        </w:rPr>
        <w:t>(d, e, f) JRA55 reanalysis</w:t>
      </w:r>
      <w:r w:rsidR="005E74A1">
        <w:rPr>
          <w:rFonts w:ascii="Times" w:hAnsi="Times" w:cs="Arial (Body CS)"/>
          <w:sz w:val="24"/>
          <w:szCs w:val="24"/>
        </w:rPr>
        <w:t>. The circulation index is</w:t>
      </w:r>
      <w:r w:rsidR="005E74A1" w:rsidRPr="005E74A1">
        <w:rPr>
          <w:rFonts w:ascii="Times" w:hAnsi="Times" w:cs="Arial (Body CS)"/>
          <w:bCs/>
          <w:sz w:val="24"/>
          <w:szCs w:val="24"/>
        </w:rPr>
        <w:t xml:space="preserve"> a zonal jet index </w:t>
      </w:r>
      <w:r w:rsidR="005E74A1">
        <w:rPr>
          <w:rFonts w:ascii="Times" w:hAnsi="Times" w:cs="Arial (Body CS)"/>
          <w:bCs/>
          <w:sz w:val="24"/>
          <w:szCs w:val="24"/>
        </w:rPr>
        <w:t xml:space="preserve">averaged </w:t>
      </w:r>
      <w:r w:rsidR="005E74A1" w:rsidRPr="005E74A1">
        <w:rPr>
          <w:rFonts w:ascii="Times" w:hAnsi="Times" w:cs="Arial (Body CS)"/>
          <w:bCs/>
          <w:sz w:val="24"/>
          <w:szCs w:val="24"/>
        </w:rPr>
        <w:t>over the North Atlantic jet exit region</w:t>
      </w:r>
      <w:r w:rsidR="00895D66">
        <w:rPr>
          <w:rFonts w:ascii="Times" w:hAnsi="Times" w:cs="Arial (Body CS)"/>
          <w:sz w:val="24"/>
          <w:szCs w:val="24"/>
        </w:rPr>
        <w:t xml:space="preserve"> (45</w:t>
      </w:r>
      <w:r w:rsidR="6C3B66F4" w:rsidRPr="6C6A4A44">
        <w:rPr>
          <w:rFonts w:ascii="Times" w:hAnsi="Times" w:cs="Arial (Body CS)"/>
          <w:sz w:val="24"/>
          <w:szCs w:val="24"/>
          <w:vertAlign w:val="superscript"/>
        </w:rPr>
        <w:t>o</w:t>
      </w:r>
      <w:r w:rsidR="005E74A1">
        <w:rPr>
          <w:rFonts w:ascii="Times" w:hAnsi="Times" w:cs="Arial (Body CS)"/>
          <w:sz w:val="24"/>
          <w:szCs w:val="24"/>
        </w:rPr>
        <w:t>N-60</w:t>
      </w:r>
      <w:r w:rsidR="6C3B66F4" w:rsidRPr="6C6A4A44">
        <w:rPr>
          <w:rFonts w:ascii="Times" w:hAnsi="Times" w:cs="Arial (Body CS)"/>
          <w:sz w:val="24"/>
          <w:szCs w:val="24"/>
          <w:vertAlign w:val="superscript"/>
        </w:rPr>
        <w:t>o</w:t>
      </w:r>
      <w:r w:rsidR="00895D66">
        <w:rPr>
          <w:rFonts w:ascii="Times" w:hAnsi="Times" w:cs="Arial (Body CS)"/>
          <w:sz w:val="24"/>
          <w:szCs w:val="24"/>
        </w:rPr>
        <w:t>N, 5</w:t>
      </w:r>
      <w:r w:rsidR="6C3B66F4" w:rsidRPr="6C6A4A44">
        <w:rPr>
          <w:rFonts w:ascii="Times" w:hAnsi="Times" w:cs="Arial (Body CS)"/>
          <w:sz w:val="24"/>
          <w:szCs w:val="24"/>
        </w:rPr>
        <w:t>0</w:t>
      </w:r>
      <w:r w:rsidR="6C3B66F4" w:rsidRPr="6C6A4A44">
        <w:rPr>
          <w:rFonts w:ascii="Times" w:hAnsi="Times" w:cs="Arial (Body CS)"/>
          <w:sz w:val="24"/>
          <w:szCs w:val="24"/>
          <w:vertAlign w:val="superscript"/>
        </w:rPr>
        <w:t>o</w:t>
      </w:r>
      <w:r w:rsidR="005E74A1">
        <w:rPr>
          <w:rFonts w:ascii="Times" w:hAnsi="Times" w:cs="Arial (Body CS)"/>
          <w:sz w:val="24"/>
          <w:szCs w:val="24"/>
        </w:rPr>
        <w:t>W-2</w:t>
      </w:r>
      <w:r w:rsidR="6C3B66F4" w:rsidRPr="6C6A4A44">
        <w:rPr>
          <w:rFonts w:ascii="Times" w:hAnsi="Times" w:cs="Arial (Body CS)"/>
          <w:sz w:val="24"/>
          <w:szCs w:val="24"/>
        </w:rPr>
        <w:t>0</w:t>
      </w:r>
      <w:r w:rsidR="6C3B66F4" w:rsidRPr="6C6A4A44">
        <w:rPr>
          <w:rFonts w:ascii="Times" w:hAnsi="Times" w:cs="Arial (Body CS)"/>
          <w:sz w:val="24"/>
          <w:szCs w:val="24"/>
          <w:vertAlign w:val="superscript"/>
        </w:rPr>
        <w:t>o</w:t>
      </w:r>
      <w:r w:rsidR="005E74A1">
        <w:rPr>
          <w:rFonts w:ascii="Times" w:hAnsi="Times" w:cs="Arial (Body CS)"/>
          <w:sz w:val="24"/>
          <w:szCs w:val="24"/>
        </w:rPr>
        <w:t xml:space="preserve">E) </w:t>
      </w:r>
      <w:r w:rsidR="003902A9">
        <w:rPr>
          <w:rFonts w:ascii="Times" w:hAnsi="Times" w:cs="Arial (Body CS)"/>
          <w:sz w:val="24"/>
          <w:szCs w:val="24"/>
        </w:rPr>
        <w:t xml:space="preserve">at 500 hPa </w:t>
      </w:r>
      <w:r w:rsidR="005E74A1">
        <w:rPr>
          <w:rFonts w:ascii="Times" w:hAnsi="Times" w:cs="Arial (Body CS)"/>
          <w:sz w:val="24"/>
          <w:szCs w:val="24"/>
        </w:rPr>
        <w:t>which is shown in blac</w:t>
      </w:r>
      <w:r>
        <w:rPr>
          <w:rFonts w:ascii="Times" w:hAnsi="Times" w:cs="Arial (Body CS)"/>
          <w:sz w:val="24"/>
          <w:szCs w:val="24"/>
        </w:rPr>
        <w:t>k box in panels (b, e) in Fig.</w:t>
      </w:r>
      <w:r w:rsidR="005E74A1">
        <w:rPr>
          <w:rFonts w:ascii="Times" w:hAnsi="Times" w:cs="Arial (Body CS)"/>
          <w:sz w:val="24"/>
          <w:szCs w:val="24"/>
        </w:rPr>
        <w:t xml:space="preserve"> 2. </w:t>
      </w:r>
      <w:r w:rsidR="0002221A">
        <w:rPr>
          <w:rFonts w:ascii="Times" w:hAnsi="Times" w:cs="Arial (Body CS)"/>
          <w:sz w:val="24"/>
          <w:szCs w:val="24"/>
        </w:rPr>
        <w:t>T</w:t>
      </w:r>
      <w:r w:rsidR="002F0607">
        <w:rPr>
          <w:rFonts w:ascii="Times" w:hAnsi="Times" w:cs="Arial (Body CS)"/>
          <w:sz w:val="24"/>
          <w:szCs w:val="24"/>
        </w:rPr>
        <w:t>he details for</w:t>
      </w:r>
      <w:r w:rsidR="0002221A">
        <w:rPr>
          <w:rFonts w:ascii="Times" w:hAnsi="Times" w:cs="Arial (Body CS)"/>
          <w:sz w:val="24"/>
          <w:szCs w:val="24"/>
        </w:rPr>
        <w:t xml:space="preserve"> decomposition of SAT trends are in Methods. </w:t>
      </w:r>
    </w:p>
    <w:p w14:paraId="6DAD2252" w14:textId="01EA2171" w:rsidR="006821E5" w:rsidRDefault="00C10A16" w:rsidP="006821E5">
      <w:pPr>
        <w:spacing w:before="120" w:after="120" w:line="240" w:lineRule="auto"/>
        <w:ind w:left="1077" w:right="-284" w:hanging="720"/>
        <w:jc w:val="center"/>
        <w:rPr>
          <w:rFonts w:ascii="Times" w:hAnsi="Times" w:cs="Arial (Body CS)"/>
          <w:b/>
          <w:bCs/>
          <w:sz w:val="24"/>
          <w:szCs w:val="24"/>
        </w:rPr>
      </w:pPr>
      <w:r>
        <w:rPr>
          <w:rFonts w:ascii="Times" w:hAnsi="Times" w:cs="Arial (Body CS)"/>
          <w:b/>
          <w:bCs/>
          <w:noProof/>
          <w:sz w:val="24"/>
          <w:szCs w:val="24"/>
          <w:lang w:val="en-GB" w:eastAsia="en-GB"/>
        </w:rPr>
        <w:lastRenderedPageBreak/>
        <w:drawing>
          <wp:inline distT="0" distB="0" distL="0" distR="0" wp14:anchorId="0E11A4C6" wp14:editId="5D0F968E">
            <wp:extent cx="6088572" cy="414909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3_jja_jra55_glrm.png"/>
                    <pic:cNvPicPr/>
                  </pic:nvPicPr>
                  <pic:blipFill rotWithShape="1">
                    <a:blip r:embed="rId10">
                      <a:extLst>
                        <a:ext uri="{28A0092B-C50C-407E-A947-70E740481C1C}">
                          <a14:useLocalDpi xmlns:a14="http://schemas.microsoft.com/office/drawing/2010/main" val="0"/>
                        </a:ext>
                      </a:extLst>
                    </a:blip>
                    <a:srcRect l="1614" t="1767" b="50516"/>
                    <a:stretch/>
                  </pic:blipFill>
                  <pic:spPr bwMode="auto">
                    <a:xfrm>
                      <a:off x="0" y="0"/>
                      <a:ext cx="6089439" cy="4149681"/>
                    </a:xfrm>
                    <a:prstGeom prst="rect">
                      <a:avLst/>
                    </a:prstGeom>
                    <a:ln>
                      <a:noFill/>
                    </a:ln>
                    <a:extLst>
                      <a:ext uri="{53640926-AAD7-44D8-BBD7-CCE9431645EC}">
                        <a14:shadowObscured xmlns:a14="http://schemas.microsoft.com/office/drawing/2010/main"/>
                      </a:ext>
                    </a:extLst>
                  </pic:spPr>
                </pic:pic>
              </a:graphicData>
            </a:graphic>
          </wp:inline>
        </w:drawing>
      </w:r>
    </w:p>
    <w:p w14:paraId="260A9896" w14:textId="77777777" w:rsidR="006821E5" w:rsidRDefault="006821E5" w:rsidP="006821E5">
      <w:pPr>
        <w:spacing w:before="120" w:after="120" w:line="240" w:lineRule="auto"/>
        <w:ind w:left="1077" w:right="-284" w:hanging="720"/>
        <w:jc w:val="both"/>
        <w:rPr>
          <w:rFonts w:ascii="Times" w:hAnsi="Times" w:cs="Arial (Body CS)"/>
          <w:b/>
          <w:bCs/>
          <w:sz w:val="24"/>
          <w:szCs w:val="24"/>
        </w:rPr>
      </w:pPr>
    </w:p>
    <w:p w14:paraId="7B49CB58" w14:textId="1B5E8D01" w:rsidR="00E56BBB" w:rsidRDefault="007D696E" w:rsidP="007D696E">
      <w:pPr>
        <w:spacing w:before="120" w:after="120" w:line="240" w:lineRule="auto"/>
        <w:ind w:left="720" w:hanging="720"/>
        <w:jc w:val="both"/>
        <w:rPr>
          <w:rFonts w:ascii="Times" w:hAnsi="Times" w:cs="Arial (Body CS)"/>
          <w:bCs/>
          <w:sz w:val="24"/>
          <w:szCs w:val="24"/>
        </w:rPr>
      </w:pPr>
      <w:r w:rsidRPr="007D696E">
        <w:rPr>
          <w:rFonts w:ascii="Times" w:hAnsi="Times" w:cs="Arial (Body CS)"/>
          <w:b/>
          <w:sz w:val="24"/>
          <w:szCs w:val="24"/>
        </w:rPr>
        <w:t xml:space="preserve">Supplementary </w:t>
      </w:r>
      <w:r w:rsidR="004C32A5">
        <w:rPr>
          <w:rFonts w:ascii="Times" w:hAnsi="Times" w:cs="Arial (Body CS)"/>
          <w:b/>
          <w:sz w:val="24"/>
          <w:szCs w:val="24"/>
        </w:rPr>
        <w:t>Fig.</w:t>
      </w:r>
      <w:r>
        <w:rPr>
          <w:rFonts w:ascii="Times" w:hAnsi="Times" w:cs="Arial (Body CS)"/>
          <w:b/>
          <w:sz w:val="24"/>
          <w:szCs w:val="24"/>
        </w:rPr>
        <w:t xml:space="preserve"> S3</w:t>
      </w:r>
      <w:r w:rsidRPr="007D696E">
        <w:rPr>
          <w:rFonts w:ascii="Times" w:hAnsi="Times" w:cs="Arial (Body CS)"/>
          <w:b/>
          <w:sz w:val="24"/>
          <w:szCs w:val="24"/>
        </w:rPr>
        <w:t>:</w:t>
      </w:r>
      <w:r w:rsidRPr="007D696E">
        <w:rPr>
          <w:rFonts w:ascii="Times" w:hAnsi="Times" w:cs="Arial (Body CS)"/>
          <w:sz w:val="24"/>
          <w:szCs w:val="24"/>
        </w:rPr>
        <w:t xml:space="preserve"> </w:t>
      </w:r>
      <w:r w:rsidRPr="007D696E">
        <w:rPr>
          <w:rFonts w:ascii="Times" w:hAnsi="Times" w:cs="Arial (Body CS)"/>
          <w:b/>
          <w:bCs/>
          <w:sz w:val="24"/>
          <w:szCs w:val="24"/>
          <w:lang w:val="en-GB"/>
        </w:rPr>
        <w:t>Linear trends of SAT, atmospheric circulation, regression patterns and circulation induced SAT trends in JJA</w:t>
      </w:r>
      <w:r w:rsidRPr="007D696E">
        <w:rPr>
          <w:rFonts w:ascii="Times" w:hAnsi="Times" w:cs="Arial (Body CS)"/>
          <w:sz w:val="24"/>
          <w:szCs w:val="24"/>
        </w:rPr>
        <w:t xml:space="preserve"> </w:t>
      </w:r>
      <w:r>
        <w:rPr>
          <w:rFonts w:ascii="Times" w:hAnsi="Times" w:cs="Arial (Body CS)"/>
          <w:b/>
          <w:bCs/>
          <w:sz w:val="24"/>
          <w:szCs w:val="24"/>
        </w:rPr>
        <w:t>based on J</w:t>
      </w:r>
      <w:r w:rsidRPr="007D696E">
        <w:rPr>
          <w:rFonts w:ascii="Times" w:hAnsi="Times" w:cs="Arial (Body CS)"/>
          <w:b/>
          <w:bCs/>
          <w:sz w:val="24"/>
          <w:szCs w:val="24"/>
        </w:rPr>
        <w:t>RA</w:t>
      </w:r>
      <w:r>
        <w:rPr>
          <w:rFonts w:ascii="Times" w:hAnsi="Times" w:cs="Arial (Body CS)"/>
          <w:b/>
          <w:bCs/>
          <w:sz w:val="24"/>
          <w:szCs w:val="24"/>
        </w:rPr>
        <w:t>5</w:t>
      </w:r>
      <w:r w:rsidRPr="007D696E">
        <w:rPr>
          <w:rFonts w:ascii="Times" w:hAnsi="Times" w:cs="Arial (Body CS)"/>
          <w:b/>
          <w:bCs/>
          <w:sz w:val="24"/>
          <w:szCs w:val="24"/>
        </w:rPr>
        <w:t>5 reanalysis</w:t>
      </w:r>
      <w:r w:rsidRPr="007D696E">
        <w:rPr>
          <w:rFonts w:ascii="Times" w:hAnsi="Times" w:cs="Arial (Body CS)"/>
          <w:b/>
          <w:bCs/>
          <w:sz w:val="24"/>
          <w:szCs w:val="24"/>
          <w:lang w:val="en-GB"/>
        </w:rPr>
        <w:t xml:space="preserve">. </w:t>
      </w:r>
      <w:r w:rsidRPr="007D696E">
        <w:rPr>
          <w:rFonts w:ascii="Times" w:hAnsi="Times" w:cs="Arial (Body CS)"/>
          <w:sz w:val="24"/>
          <w:szCs w:val="24"/>
        </w:rPr>
        <w:t xml:space="preserve"> (a, b, c) Linear trends of SAT (</w:t>
      </w:r>
      <w:r w:rsidRPr="007D696E">
        <w:rPr>
          <w:rFonts w:ascii="Times" w:hAnsi="Times" w:cs="Arial (Body CS)"/>
          <w:sz w:val="24"/>
          <w:szCs w:val="24"/>
          <w:vertAlign w:val="superscript"/>
        </w:rPr>
        <w:t>o</w:t>
      </w:r>
      <w:r w:rsidRPr="007D696E">
        <w:rPr>
          <w:rFonts w:ascii="Times" w:hAnsi="Times" w:cs="Arial (Body CS)"/>
          <w:sz w:val="24"/>
          <w:szCs w:val="24"/>
        </w:rPr>
        <w:t>C decade</w:t>
      </w:r>
      <w:r w:rsidRPr="007D696E">
        <w:rPr>
          <w:rFonts w:ascii="Times" w:hAnsi="Times" w:cs="Arial (Body CS)"/>
          <w:sz w:val="24"/>
          <w:szCs w:val="24"/>
          <w:vertAlign w:val="superscript"/>
        </w:rPr>
        <w:t>-1</w:t>
      </w:r>
      <w:r w:rsidRPr="007D696E">
        <w:rPr>
          <w:rFonts w:ascii="Times" w:hAnsi="Times" w:cs="Arial (Body CS)"/>
          <w:sz w:val="24"/>
          <w:szCs w:val="24"/>
        </w:rPr>
        <w:t>), zonal wind (m s</w:t>
      </w:r>
      <w:r w:rsidRPr="007D696E">
        <w:rPr>
          <w:rFonts w:ascii="Times" w:hAnsi="Times" w:cs="Arial (Body CS)"/>
          <w:sz w:val="24"/>
          <w:szCs w:val="24"/>
          <w:vertAlign w:val="superscript"/>
        </w:rPr>
        <w:t>-1</w:t>
      </w:r>
      <w:r w:rsidRPr="007D696E">
        <w:rPr>
          <w:rFonts w:ascii="Times" w:hAnsi="Times" w:cs="Arial (Body CS)"/>
          <w:sz w:val="24"/>
          <w:szCs w:val="24"/>
        </w:rPr>
        <w:t xml:space="preserve"> decade</w:t>
      </w:r>
      <w:r w:rsidRPr="007D696E">
        <w:rPr>
          <w:rFonts w:ascii="Times" w:hAnsi="Times" w:cs="Arial (Body CS)"/>
          <w:sz w:val="24"/>
          <w:szCs w:val="24"/>
          <w:vertAlign w:val="superscript"/>
        </w:rPr>
        <w:t>-1</w:t>
      </w:r>
      <w:r w:rsidRPr="007D696E">
        <w:rPr>
          <w:rFonts w:ascii="Times" w:hAnsi="Times" w:cs="Arial (Body CS)"/>
          <w:sz w:val="24"/>
          <w:szCs w:val="24"/>
        </w:rPr>
        <w:t>) and geopotential height (m decade</w:t>
      </w:r>
      <w:r w:rsidRPr="007D696E">
        <w:rPr>
          <w:rFonts w:ascii="Times" w:hAnsi="Times" w:cs="Arial (Body CS)"/>
          <w:sz w:val="24"/>
          <w:szCs w:val="24"/>
          <w:vertAlign w:val="superscript"/>
        </w:rPr>
        <w:t>-1</w:t>
      </w:r>
      <w:r w:rsidRPr="007D696E">
        <w:rPr>
          <w:rFonts w:ascii="Times" w:hAnsi="Times" w:cs="Arial (Body CS)"/>
          <w:sz w:val="24"/>
          <w:szCs w:val="24"/>
        </w:rPr>
        <w:t>) at 500 hPa. (d, e, f) Regression patterns of SAT (</w:t>
      </w:r>
      <w:r w:rsidRPr="007D696E">
        <w:rPr>
          <w:rFonts w:ascii="Times" w:hAnsi="Times" w:cs="Arial (Body CS)"/>
          <w:sz w:val="24"/>
          <w:szCs w:val="24"/>
          <w:vertAlign w:val="superscript"/>
        </w:rPr>
        <w:t>o</w:t>
      </w:r>
      <w:r w:rsidRPr="007D696E">
        <w:rPr>
          <w:rFonts w:ascii="Times" w:hAnsi="Times" w:cs="Arial (Body CS)"/>
          <w:sz w:val="24"/>
          <w:szCs w:val="24"/>
        </w:rPr>
        <w:t>C), zonal wind (m s</w:t>
      </w:r>
      <w:r w:rsidRPr="007D696E">
        <w:rPr>
          <w:rFonts w:ascii="Times" w:hAnsi="Times" w:cs="Arial (Body CS)"/>
          <w:sz w:val="24"/>
          <w:szCs w:val="24"/>
          <w:vertAlign w:val="superscript"/>
        </w:rPr>
        <w:t>-1</w:t>
      </w:r>
      <w:r w:rsidRPr="007D696E">
        <w:rPr>
          <w:rFonts w:ascii="Times" w:hAnsi="Times" w:cs="Arial (Body CS)"/>
          <w:sz w:val="24"/>
          <w:szCs w:val="24"/>
        </w:rPr>
        <w:t xml:space="preserve">) and geopotential height (m) at 500 hPa in JJA to </w:t>
      </w:r>
      <w:r w:rsidRPr="007D696E">
        <w:rPr>
          <w:rFonts w:ascii="Times" w:hAnsi="Times" w:cs="Arial (Body CS)"/>
          <w:bCs/>
          <w:sz w:val="24"/>
          <w:szCs w:val="24"/>
        </w:rPr>
        <w:t>the normalized time series of</w:t>
      </w:r>
      <w:r w:rsidRPr="007D696E">
        <w:rPr>
          <w:rFonts w:ascii="Times" w:hAnsi="Times" w:cs="Arial (Body CS)"/>
          <w:sz w:val="24"/>
          <w:szCs w:val="24"/>
        </w:rPr>
        <w:t xml:space="preserve"> the European SAT index</w:t>
      </w:r>
      <w:r w:rsidRPr="007D696E">
        <w:rPr>
          <w:rFonts w:ascii="Times" w:hAnsi="Times" w:cs="Arial (Body CS)"/>
          <w:bCs/>
          <w:sz w:val="24"/>
        </w:rPr>
        <w:t xml:space="preserve"> </w:t>
      </w:r>
      <w:r w:rsidRPr="007D696E">
        <w:rPr>
          <w:rFonts w:ascii="Times" w:hAnsi="Times" w:cs="Arial (Body CS)"/>
          <w:bCs/>
          <w:sz w:val="24"/>
          <w:szCs w:val="24"/>
        </w:rPr>
        <w:t>which is defined as area averaged SAT over the region (35</w:t>
      </w:r>
      <w:r w:rsidRPr="007D696E">
        <w:rPr>
          <w:rFonts w:ascii="Times" w:hAnsi="Times" w:cs="Arial (Body CS)"/>
          <w:bCs/>
          <w:sz w:val="24"/>
          <w:szCs w:val="24"/>
          <w:vertAlign w:val="superscript"/>
        </w:rPr>
        <w:t>o</w:t>
      </w:r>
      <w:r w:rsidRPr="007D696E">
        <w:rPr>
          <w:rFonts w:ascii="Times" w:hAnsi="Times" w:cs="Arial (Body CS)"/>
          <w:bCs/>
          <w:sz w:val="24"/>
          <w:szCs w:val="24"/>
        </w:rPr>
        <w:t>N-65</w:t>
      </w:r>
      <w:r w:rsidRPr="007D696E">
        <w:rPr>
          <w:rFonts w:ascii="Times" w:hAnsi="Times" w:cs="Arial (Body CS)"/>
          <w:bCs/>
          <w:sz w:val="24"/>
          <w:szCs w:val="24"/>
          <w:vertAlign w:val="superscript"/>
        </w:rPr>
        <w:t>o</w:t>
      </w:r>
      <w:r w:rsidRPr="007D696E">
        <w:rPr>
          <w:rFonts w:ascii="Times" w:hAnsi="Times" w:cs="Arial (Body CS)"/>
          <w:bCs/>
          <w:sz w:val="24"/>
          <w:szCs w:val="24"/>
        </w:rPr>
        <w:t>N, 10</w:t>
      </w:r>
      <w:r w:rsidRPr="007D696E">
        <w:rPr>
          <w:rFonts w:ascii="Times" w:hAnsi="Times" w:cs="Arial (Body CS)"/>
          <w:bCs/>
          <w:sz w:val="24"/>
          <w:szCs w:val="24"/>
          <w:vertAlign w:val="superscript"/>
        </w:rPr>
        <w:t>o</w:t>
      </w:r>
      <w:r w:rsidRPr="007D696E">
        <w:rPr>
          <w:rFonts w:ascii="Times" w:hAnsi="Times" w:cs="Arial (Body CS)"/>
          <w:bCs/>
          <w:sz w:val="24"/>
          <w:szCs w:val="24"/>
        </w:rPr>
        <w:t>W-60</w:t>
      </w:r>
      <w:r w:rsidRPr="007D696E">
        <w:rPr>
          <w:rFonts w:ascii="Times" w:hAnsi="Times" w:cs="Arial (Body CS)"/>
          <w:bCs/>
          <w:sz w:val="24"/>
          <w:szCs w:val="24"/>
          <w:vertAlign w:val="superscript"/>
        </w:rPr>
        <w:t>o</w:t>
      </w:r>
      <w:r w:rsidRPr="007D696E">
        <w:rPr>
          <w:rFonts w:ascii="Times" w:hAnsi="Times" w:cs="Arial (Body CS)"/>
          <w:bCs/>
          <w:sz w:val="24"/>
          <w:szCs w:val="24"/>
        </w:rPr>
        <w:t xml:space="preserve">E, black box in a, d, g, h) </w:t>
      </w:r>
      <w:r w:rsidRPr="007D696E">
        <w:rPr>
          <w:rFonts w:ascii="Times" w:hAnsi="Times" w:cs="Arial (Body CS)"/>
          <w:sz w:val="24"/>
          <w:szCs w:val="24"/>
        </w:rPr>
        <w:t>in JJA. (g, h)  SAT trends due to circulation changes (</w:t>
      </w:r>
      <w:r w:rsidRPr="007D696E">
        <w:rPr>
          <w:rFonts w:ascii="Times" w:hAnsi="Times" w:cs="Arial (Body CS)"/>
          <w:sz w:val="24"/>
          <w:szCs w:val="24"/>
          <w:vertAlign w:val="superscript"/>
        </w:rPr>
        <w:t>o</w:t>
      </w:r>
      <w:r w:rsidRPr="007D696E">
        <w:rPr>
          <w:rFonts w:ascii="Times" w:hAnsi="Times" w:cs="Arial (Body CS)"/>
          <w:sz w:val="24"/>
          <w:szCs w:val="24"/>
        </w:rPr>
        <w:t>C decade</w:t>
      </w:r>
      <w:r w:rsidRPr="007D696E">
        <w:rPr>
          <w:rFonts w:ascii="Times" w:hAnsi="Times" w:cs="Arial (Body CS)"/>
          <w:sz w:val="24"/>
          <w:szCs w:val="24"/>
          <w:vertAlign w:val="superscript"/>
        </w:rPr>
        <w:t>-1</w:t>
      </w:r>
      <w:r w:rsidRPr="007D696E">
        <w:rPr>
          <w:rFonts w:ascii="Times" w:hAnsi="Times" w:cs="Arial (Body CS)"/>
          <w:sz w:val="24"/>
          <w:szCs w:val="24"/>
        </w:rPr>
        <w:t>) and SAT residual trend (</w:t>
      </w:r>
      <w:r w:rsidRPr="007D696E">
        <w:rPr>
          <w:rFonts w:ascii="Times" w:hAnsi="Times" w:cs="Arial (Body CS)"/>
          <w:sz w:val="24"/>
          <w:szCs w:val="24"/>
          <w:vertAlign w:val="superscript"/>
        </w:rPr>
        <w:t>o</w:t>
      </w:r>
      <w:r w:rsidRPr="007D696E">
        <w:rPr>
          <w:rFonts w:ascii="Times" w:hAnsi="Times" w:cs="Arial (Body CS)"/>
          <w:sz w:val="24"/>
          <w:szCs w:val="24"/>
        </w:rPr>
        <w:t>C decade</w:t>
      </w:r>
      <w:r w:rsidRPr="007D696E">
        <w:rPr>
          <w:rFonts w:ascii="Times" w:hAnsi="Times" w:cs="Arial (Body CS)"/>
          <w:sz w:val="24"/>
          <w:szCs w:val="24"/>
          <w:vertAlign w:val="superscript"/>
        </w:rPr>
        <w:t>-1</w:t>
      </w:r>
      <w:r w:rsidRPr="007D696E">
        <w:rPr>
          <w:rFonts w:ascii="Times" w:hAnsi="Times" w:cs="Arial (Body CS)"/>
          <w:sz w:val="24"/>
          <w:szCs w:val="24"/>
        </w:rPr>
        <w:t>). (i) Time series of SAT anomalies (total, part due to circulation change, and the residual) over Europe and linear trends (</w:t>
      </w:r>
      <w:r w:rsidRPr="007D696E">
        <w:rPr>
          <w:rFonts w:ascii="Times" w:hAnsi="Times" w:cs="Arial (Body CS)"/>
          <w:sz w:val="24"/>
          <w:szCs w:val="24"/>
          <w:vertAlign w:val="superscript"/>
        </w:rPr>
        <w:t>o</w:t>
      </w:r>
      <w:r w:rsidRPr="007D696E">
        <w:rPr>
          <w:rFonts w:ascii="Times" w:hAnsi="Times" w:cs="Arial (Body CS)"/>
          <w:sz w:val="24"/>
          <w:szCs w:val="24"/>
        </w:rPr>
        <w:t>C decade</w:t>
      </w:r>
      <w:r w:rsidRPr="007D696E">
        <w:rPr>
          <w:rFonts w:ascii="Times" w:hAnsi="Times" w:cs="Arial (Body CS)"/>
          <w:sz w:val="24"/>
          <w:szCs w:val="24"/>
          <w:vertAlign w:val="superscript"/>
        </w:rPr>
        <w:t>-1</w:t>
      </w:r>
      <w:r w:rsidRPr="007D696E">
        <w:rPr>
          <w:rFonts w:ascii="Times" w:hAnsi="Times" w:cs="Arial (Body CS)"/>
          <w:sz w:val="24"/>
          <w:szCs w:val="24"/>
        </w:rPr>
        <w:t xml:space="preserve">; numbers in top right). </w:t>
      </w:r>
      <w:r w:rsidRPr="007D696E">
        <w:rPr>
          <w:rFonts w:ascii="Times" w:hAnsi="Times" w:cs="Arial (Body CS)"/>
          <w:bCs/>
          <w:sz w:val="24"/>
          <w:szCs w:val="24"/>
        </w:rPr>
        <w:t>The circulation index used for decomposition of SAT trends is the height index</w:t>
      </w:r>
      <w:r w:rsidRPr="007D696E">
        <w:rPr>
          <w:rFonts w:ascii="Times" w:hAnsi="Times" w:cs="Arial (Body CS)"/>
          <w:sz w:val="24"/>
          <w:szCs w:val="24"/>
        </w:rPr>
        <w:t xml:space="preserve">, which is defined as the area </w:t>
      </w:r>
      <w:r w:rsidRPr="007D696E">
        <w:rPr>
          <w:rFonts w:ascii="Times" w:hAnsi="Times" w:cs="Arial (Body CS)"/>
          <w:sz w:val="24"/>
          <w:szCs w:val="24"/>
          <w:lang w:val="en-GB"/>
        </w:rPr>
        <w:t>averaged geopotential height over the region (</w:t>
      </w:r>
      <w:r w:rsidRPr="007D696E">
        <w:rPr>
          <w:rFonts w:ascii="Times" w:hAnsi="Times" w:cs="Arial (Body CS)"/>
          <w:sz w:val="24"/>
          <w:szCs w:val="24"/>
        </w:rPr>
        <w:t>40</w:t>
      </w:r>
      <w:r w:rsidRPr="007D696E">
        <w:rPr>
          <w:rFonts w:ascii="Times" w:hAnsi="Times" w:cs="Arial (Body CS)"/>
          <w:bCs/>
          <w:sz w:val="24"/>
          <w:szCs w:val="24"/>
          <w:vertAlign w:val="superscript"/>
        </w:rPr>
        <w:t>o</w:t>
      </w:r>
      <w:r w:rsidRPr="007D696E">
        <w:rPr>
          <w:rFonts w:ascii="Times" w:hAnsi="Times" w:cs="Arial (Body CS)"/>
          <w:sz w:val="24"/>
          <w:szCs w:val="24"/>
        </w:rPr>
        <w:t>N-65</w:t>
      </w:r>
      <w:r w:rsidRPr="007D696E">
        <w:rPr>
          <w:rFonts w:ascii="Times" w:hAnsi="Times" w:cs="Arial (Body CS)"/>
          <w:bCs/>
          <w:sz w:val="24"/>
          <w:szCs w:val="24"/>
          <w:vertAlign w:val="superscript"/>
        </w:rPr>
        <w:t>o</w:t>
      </w:r>
      <w:r w:rsidRPr="007D696E">
        <w:rPr>
          <w:rFonts w:ascii="Times" w:hAnsi="Times" w:cs="Arial (Body CS)"/>
          <w:sz w:val="24"/>
          <w:szCs w:val="24"/>
        </w:rPr>
        <w:t>N, 5</w:t>
      </w:r>
      <w:r w:rsidRPr="007D696E">
        <w:rPr>
          <w:rFonts w:ascii="Times" w:hAnsi="Times" w:cs="Arial (Body CS)"/>
          <w:bCs/>
          <w:sz w:val="24"/>
          <w:szCs w:val="24"/>
          <w:vertAlign w:val="superscript"/>
        </w:rPr>
        <w:t>o</w:t>
      </w:r>
      <w:r w:rsidRPr="007D696E">
        <w:rPr>
          <w:rFonts w:ascii="Times" w:hAnsi="Times" w:cs="Arial (Body CS)"/>
          <w:sz w:val="24"/>
          <w:szCs w:val="24"/>
        </w:rPr>
        <w:t>-50</w:t>
      </w:r>
      <w:r w:rsidRPr="007D696E">
        <w:rPr>
          <w:rFonts w:ascii="Times" w:hAnsi="Times" w:cs="Arial (Body CS)"/>
          <w:bCs/>
          <w:sz w:val="24"/>
          <w:szCs w:val="24"/>
          <w:vertAlign w:val="superscript"/>
        </w:rPr>
        <w:t>o</w:t>
      </w:r>
      <w:r w:rsidRPr="007D696E">
        <w:rPr>
          <w:rFonts w:ascii="Times" w:hAnsi="Times" w:cs="Arial (Body CS)"/>
          <w:sz w:val="24"/>
          <w:szCs w:val="24"/>
        </w:rPr>
        <w:t>E, black box in c and f</w:t>
      </w:r>
      <w:r w:rsidRPr="007D696E">
        <w:rPr>
          <w:rFonts w:ascii="Times" w:hAnsi="Times" w:cs="Arial (Body CS)"/>
          <w:sz w:val="24"/>
          <w:szCs w:val="24"/>
          <w:lang w:val="en-GB"/>
        </w:rPr>
        <w:t xml:space="preserve">) with zonal averaged value over the same latitude band removed </w:t>
      </w:r>
      <w:r w:rsidRPr="007D696E">
        <w:rPr>
          <w:rFonts w:ascii="Times" w:hAnsi="Times" w:cs="Arial (Body CS)"/>
          <w:bCs/>
          <w:sz w:val="24"/>
          <w:szCs w:val="24"/>
        </w:rPr>
        <w:t>(see Methods)</w:t>
      </w:r>
      <w:r w:rsidRPr="007D696E">
        <w:rPr>
          <w:rFonts w:ascii="Times" w:hAnsi="Times" w:cs="Arial (Body CS)"/>
          <w:sz w:val="24"/>
          <w:szCs w:val="24"/>
        </w:rPr>
        <w:t xml:space="preserve">. </w:t>
      </w:r>
      <w:r w:rsidRPr="007D696E">
        <w:rPr>
          <w:rFonts w:ascii="Times" w:hAnsi="Times" w:cs="Arial (Body CS)"/>
          <w:bCs/>
          <w:sz w:val="24"/>
          <w:szCs w:val="24"/>
        </w:rPr>
        <w:t xml:space="preserve">The global mean is removed in panels (a-h). Note that the removal of global mean has a very little impact on panels (b-g). The black box in panels (a, d, g, h) outlines the region that is used to define SAT index over Europe in JJA. The red box in (b) and (e) is used to define a zonal jet index over the Mediterranean to test the sensitivity of SAT trend decomposition over Europe to an alternative choices for the circulation index and results are shown in </w:t>
      </w:r>
      <w:r w:rsidRPr="007D696E">
        <w:rPr>
          <w:rFonts w:ascii="Times" w:hAnsi="Times" w:cs="Arial (Body CS)"/>
          <w:bCs/>
          <w:sz w:val="24"/>
          <w:szCs w:val="24"/>
          <w:lang w:val="en-GB"/>
        </w:rPr>
        <w:t>Supplementary</w:t>
      </w:r>
      <w:r w:rsidRPr="007D696E">
        <w:rPr>
          <w:rFonts w:ascii="Times" w:hAnsi="Times" w:cs="Arial (Body CS)"/>
          <w:bCs/>
          <w:sz w:val="24"/>
          <w:szCs w:val="24"/>
        </w:rPr>
        <w:t xml:space="preserve"> Information Figure S4.</w:t>
      </w:r>
      <w:r w:rsidR="00E56BBB">
        <w:rPr>
          <w:rFonts w:ascii="Times" w:hAnsi="Times" w:cs="Arial (Body CS)"/>
          <w:bCs/>
          <w:sz w:val="24"/>
          <w:szCs w:val="24"/>
        </w:rPr>
        <w:br w:type="page"/>
      </w:r>
    </w:p>
    <w:p w14:paraId="295755EE" w14:textId="65A1FC40" w:rsidR="00E56BBB" w:rsidRDefault="003419B0" w:rsidP="00E56BBB">
      <w:pPr>
        <w:spacing w:before="120" w:after="120"/>
        <w:ind w:left="720" w:hanging="720"/>
        <w:jc w:val="center"/>
      </w:pPr>
      <w:r>
        <w:rPr>
          <w:noProof/>
          <w:lang w:val="en-GB" w:eastAsia="en-GB"/>
        </w:rPr>
        <w:lastRenderedPageBreak/>
        <w:drawing>
          <wp:inline distT="0" distB="0" distL="0" distR="0" wp14:anchorId="125719A4" wp14:editId="3E39B252">
            <wp:extent cx="4141225" cy="40397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_tas_trend_jja_Medj_jetpa_era5jra55_glrm_new.png"/>
                    <pic:cNvPicPr/>
                  </pic:nvPicPr>
                  <pic:blipFill rotWithShape="1">
                    <a:blip r:embed="rId11">
                      <a:extLst>
                        <a:ext uri="{28A0092B-C50C-407E-A947-70E740481C1C}">
                          <a14:useLocalDpi xmlns:a14="http://schemas.microsoft.com/office/drawing/2010/main" val="0"/>
                        </a:ext>
                      </a:extLst>
                    </a:blip>
                    <a:srcRect l="1324" t="1178" r="31754" b="52359"/>
                    <a:stretch/>
                  </pic:blipFill>
                  <pic:spPr bwMode="auto">
                    <a:xfrm>
                      <a:off x="0" y="0"/>
                      <a:ext cx="4142084" cy="4040575"/>
                    </a:xfrm>
                    <a:prstGeom prst="rect">
                      <a:avLst/>
                    </a:prstGeom>
                    <a:ln>
                      <a:noFill/>
                    </a:ln>
                    <a:extLst>
                      <a:ext uri="{53640926-AAD7-44D8-BBD7-CCE9431645EC}">
                        <a14:shadowObscured xmlns:a14="http://schemas.microsoft.com/office/drawing/2010/main"/>
                      </a:ext>
                    </a:extLst>
                  </pic:spPr>
                </pic:pic>
              </a:graphicData>
            </a:graphic>
          </wp:inline>
        </w:drawing>
      </w:r>
    </w:p>
    <w:p w14:paraId="4154A3D7" w14:textId="77777777" w:rsidR="007A7DC2" w:rsidRDefault="007A7DC2" w:rsidP="00E56BBB">
      <w:pPr>
        <w:ind w:left="720" w:hanging="720"/>
        <w:rPr>
          <w:rFonts w:ascii="Times" w:hAnsi="Times" w:cs="Arial (Body CS)"/>
          <w:sz w:val="24"/>
          <w:szCs w:val="24"/>
        </w:rPr>
      </w:pPr>
    </w:p>
    <w:p w14:paraId="4A64136B" w14:textId="562388F9" w:rsidR="006821E5" w:rsidRPr="003B2244" w:rsidRDefault="00012086" w:rsidP="00E56BBB">
      <w:pPr>
        <w:ind w:left="720" w:hanging="720"/>
        <w:rPr>
          <w:rFonts w:ascii="Times" w:eastAsia="Times" w:hAnsi="Times" w:cs="Times"/>
          <w:sz w:val="24"/>
          <w:szCs w:val="24"/>
        </w:rPr>
      </w:pPr>
      <w:r w:rsidRPr="007D696E">
        <w:rPr>
          <w:rFonts w:ascii="Times" w:hAnsi="Times" w:cs="Arial (Body CS)"/>
          <w:b/>
          <w:sz w:val="24"/>
          <w:szCs w:val="24"/>
        </w:rPr>
        <w:t xml:space="preserve">Supplementary </w:t>
      </w:r>
      <w:r w:rsidR="004C32A5">
        <w:rPr>
          <w:rFonts w:ascii="Times" w:hAnsi="Times" w:cs="Arial (Body CS)"/>
          <w:b/>
          <w:sz w:val="24"/>
          <w:szCs w:val="24"/>
        </w:rPr>
        <w:t>Fig.</w:t>
      </w:r>
      <w:r>
        <w:rPr>
          <w:rFonts w:ascii="Times" w:hAnsi="Times" w:cs="Arial (Body CS)"/>
          <w:b/>
          <w:sz w:val="24"/>
          <w:szCs w:val="24"/>
        </w:rPr>
        <w:t xml:space="preserve"> S4</w:t>
      </w:r>
      <w:r w:rsidRPr="007D696E">
        <w:rPr>
          <w:rFonts w:ascii="Times" w:hAnsi="Times" w:cs="Arial (Body CS)"/>
          <w:b/>
          <w:sz w:val="24"/>
          <w:szCs w:val="24"/>
        </w:rPr>
        <w:t>:</w:t>
      </w:r>
      <w:r w:rsidRPr="6C6A4A44">
        <w:rPr>
          <w:rFonts w:ascii="Times" w:hAnsi="Times" w:cs="Arial (Body CS)"/>
          <w:sz w:val="24"/>
          <w:szCs w:val="24"/>
        </w:rPr>
        <w:t xml:space="preserve"> </w:t>
      </w:r>
      <w:r>
        <w:rPr>
          <w:rFonts w:ascii="Times" w:hAnsi="Times" w:cs="Arial (Body CS)"/>
          <w:b/>
          <w:bCs/>
          <w:sz w:val="24"/>
          <w:lang w:val="en-GB"/>
        </w:rPr>
        <w:t>Linear trends of SAT</w:t>
      </w:r>
      <w:r w:rsidRPr="007B3DFA">
        <w:rPr>
          <w:rFonts w:ascii="Times" w:hAnsi="Times" w:cs="Arial (Body CS)"/>
          <w:sz w:val="24"/>
          <w:szCs w:val="24"/>
        </w:rPr>
        <w:t xml:space="preserve"> </w:t>
      </w:r>
      <w:r>
        <w:rPr>
          <w:rFonts w:ascii="Times" w:hAnsi="Times" w:cs="Arial (Body CS)"/>
          <w:b/>
          <w:bCs/>
          <w:sz w:val="24"/>
        </w:rPr>
        <w:t xml:space="preserve">due to circulation changes (based on a zonal wind index) and </w:t>
      </w:r>
      <w:r w:rsidRPr="007B3DFA">
        <w:rPr>
          <w:rFonts w:ascii="Times" w:hAnsi="Times" w:cs="Arial (Body CS)"/>
          <w:b/>
          <w:bCs/>
          <w:sz w:val="24"/>
        </w:rPr>
        <w:t>SAT residual trend</w:t>
      </w:r>
      <w:r>
        <w:rPr>
          <w:rFonts w:ascii="Times" w:hAnsi="Times" w:cs="Arial (Body CS)"/>
          <w:b/>
          <w:bCs/>
          <w:sz w:val="24"/>
          <w:lang w:val="en-GB"/>
        </w:rPr>
        <w:t xml:space="preserve"> in JJA</w:t>
      </w:r>
      <w:r>
        <w:rPr>
          <w:rFonts w:ascii="Times" w:hAnsi="Times" w:cs="Arial (Body CS)"/>
          <w:bCs/>
          <w:sz w:val="24"/>
        </w:rPr>
        <w:t>.</w:t>
      </w:r>
      <w:r w:rsidRPr="6C6A4A44">
        <w:rPr>
          <w:rFonts w:ascii="Times" w:hAnsi="Times" w:cs="Arial (Body CS)"/>
          <w:sz w:val="24"/>
          <w:szCs w:val="24"/>
        </w:rPr>
        <w:t xml:space="preserve"> </w:t>
      </w:r>
      <w:r>
        <w:rPr>
          <w:rFonts w:ascii="Times" w:hAnsi="Times" w:cs="Arial (Body CS)"/>
          <w:sz w:val="24"/>
          <w:szCs w:val="24"/>
        </w:rPr>
        <w:t>(a, d</w:t>
      </w:r>
      <w:r w:rsidRPr="6C6A4A44">
        <w:rPr>
          <w:rFonts w:ascii="Times" w:hAnsi="Times" w:cs="Arial (Body CS)"/>
          <w:sz w:val="24"/>
          <w:szCs w:val="24"/>
        </w:rPr>
        <w:t>) SAT due to circulation changes (</w:t>
      </w:r>
      <w:r w:rsidRPr="6C6A4A44">
        <w:rPr>
          <w:rFonts w:ascii="Times" w:hAnsi="Times" w:cs="Arial (Body CS)"/>
          <w:sz w:val="24"/>
          <w:szCs w:val="24"/>
          <w:vertAlign w:val="superscript"/>
        </w:rPr>
        <w:t>o</w:t>
      </w:r>
      <w:r w:rsidRPr="6C6A4A44">
        <w:rPr>
          <w:rFonts w:ascii="Times" w:hAnsi="Times" w:cs="Arial (Body CS)"/>
          <w:sz w:val="24"/>
          <w:szCs w:val="24"/>
        </w:rPr>
        <w:t>C decade</w:t>
      </w:r>
      <w:r w:rsidRPr="6C6A4A44">
        <w:rPr>
          <w:rFonts w:ascii="Times" w:hAnsi="Times" w:cs="Arial (Body CS)"/>
          <w:sz w:val="24"/>
          <w:szCs w:val="24"/>
          <w:vertAlign w:val="superscript"/>
        </w:rPr>
        <w:t>-1</w:t>
      </w:r>
      <w:r>
        <w:rPr>
          <w:rFonts w:ascii="Times" w:hAnsi="Times" w:cs="Arial (Body CS)"/>
          <w:sz w:val="24"/>
          <w:szCs w:val="24"/>
        </w:rPr>
        <w:t>), (b, e</w:t>
      </w:r>
      <w:r w:rsidRPr="6C6A4A44">
        <w:rPr>
          <w:rFonts w:ascii="Times" w:hAnsi="Times" w:cs="Arial (Body CS)"/>
          <w:sz w:val="24"/>
          <w:szCs w:val="24"/>
        </w:rPr>
        <w:t>) SAT residual trend (</w:t>
      </w:r>
      <w:r w:rsidRPr="6C6A4A44">
        <w:rPr>
          <w:rFonts w:ascii="Times" w:hAnsi="Times" w:cs="Arial (Body CS)"/>
          <w:sz w:val="24"/>
          <w:szCs w:val="24"/>
          <w:vertAlign w:val="superscript"/>
        </w:rPr>
        <w:t>o</w:t>
      </w:r>
      <w:r w:rsidRPr="6C6A4A44">
        <w:rPr>
          <w:rFonts w:ascii="Times" w:hAnsi="Times" w:cs="Arial (Body CS)"/>
          <w:sz w:val="24"/>
          <w:szCs w:val="24"/>
        </w:rPr>
        <w:t>C decade</w:t>
      </w:r>
      <w:r w:rsidRPr="6C6A4A44">
        <w:rPr>
          <w:rFonts w:ascii="Times" w:hAnsi="Times" w:cs="Arial (Body CS)"/>
          <w:sz w:val="24"/>
          <w:szCs w:val="24"/>
          <w:vertAlign w:val="superscript"/>
        </w:rPr>
        <w:t>-1</w:t>
      </w:r>
      <w:r>
        <w:rPr>
          <w:rFonts w:ascii="Times" w:hAnsi="Times" w:cs="Arial (Body CS)"/>
          <w:sz w:val="24"/>
          <w:szCs w:val="24"/>
        </w:rPr>
        <w:t>), and (c, f</w:t>
      </w:r>
      <w:r w:rsidRPr="6C6A4A44">
        <w:rPr>
          <w:rFonts w:ascii="Times" w:hAnsi="Times" w:cs="Arial (Body CS)"/>
          <w:sz w:val="24"/>
          <w:szCs w:val="24"/>
        </w:rPr>
        <w:t xml:space="preserve">) time series of </w:t>
      </w:r>
      <w:r>
        <w:rPr>
          <w:rFonts w:ascii="Times" w:hAnsi="Times" w:cs="Arial (Body CS)"/>
          <w:sz w:val="24"/>
          <w:szCs w:val="24"/>
        </w:rPr>
        <w:t xml:space="preserve">SAT anomalies over Europe. (a, b, c) ERA5 reanalysis and (d, e, f) JRA55 reanalysis. </w:t>
      </w:r>
      <w:r w:rsidR="00E56BBB">
        <w:rPr>
          <w:rFonts w:ascii="Times" w:hAnsi="Times" w:cs="Arial (Body CS)"/>
          <w:sz w:val="24"/>
          <w:szCs w:val="24"/>
        </w:rPr>
        <w:t>The circulation index is</w:t>
      </w:r>
      <w:r w:rsidR="00E56BBB">
        <w:rPr>
          <w:rFonts w:ascii="Times" w:hAnsi="Times" w:cs="Arial (Body CS)"/>
          <w:bCs/>
          <w:sz w:val="24"/>
          <w:szCs w:val="24"/>
        </w:rPr>
        <w:t xml:space="preserve"> zonal </w:t>
      </w:r>
      <w:r w:rsidR="00E56BBB" w:rsidRPr="005E74A1">
        <w:rPr>
          <w:rFonts w:ascii="Times" w:hAnsi="Times" w:cs="Arial (Body CS)"/>
          <w:bCs/>
          <w:sz w:val="24"/>
          <w:szCs w:val="24"/>
        </w:rPr>
        <w:t xml:space="preserve">index </w:t>
      </w:r>
      <w:r w:rsidR="00E56BBB">
        <w:rPr>
          <w:rFonts w:ascii="Times" w:hAnsi="Times" w:cs="Arial (Body CS)"/>
          <w:bCs/>
          <w:sz w:val="24"/>
          <w:szCs w:val="24"/>
        </w:rPr>
        <w:t xml:space="preserve">averaged </w:t>
      </w:r>
      <w:r w:rsidR="00E56BBB" w:rsidRPr="005E74A1">
        <w:rPr>
          <w:rFonts w:ascii="Times" w:hAnsi="Times" w:cs="Arial (Body CS)"/>
          <w:bCs/>
          <w:sz w:val="24"/>
          <w:szCs w:val="24"/>
        </w:rPr>
        <w:t xml:space="preserve">over the </w:t>
      </w:r>
      <w:r w:rsidR="00454981">
        <w:rPr>
          <w:rFonts w:ascii="Times" w:hAnsi="Times" w:cs="Arial (Body CS)"/>
          <w:bCs/>
          <w:sz w:val="24"/>
          <w:szCs w:val="24"/>
        </w:rPr>
        <w:t>Mediterranean</w:t>
      </w:r>
      <w:r w:rsidR="00454981">
        <w:rPr>
          <w:rFonts w:ascii="Times" w:hAnsi="Times" w:cs="Arial (Body CS)"/>
          <w:sz w:val="24"/>
          <w:szCs w:val="24"/>
        </w:rPr>
        <w:t xml:space="preserve"> (35</w:t>
      </w:r>
      <w:r w:rsidR="00E56BBB" w:rsidRPr="6C6A4A44">
        <w:rPr>
          <w:rFonts w:ascii="Times" w:hAnsi="Times" w:cs="Arial (Body CS)"/>
          <w:sz w:val="24"/>
          <w:szCs w:val="24"/>
          <w:vertAlign w:val="superscript"/>
        </w:rPr>
        <w:t>o</w:t>
      </w:r>
      <w:r w:rsidR="00454981">
        <w:rPr>
          <w:rFonts w:ascii="Times" w:hAnsi="Times" w:cs="Arial (Body CS)"/>
          <w:sz w:val="24"/>
          <w:szCs w:val="24"/>
        </w:rPr>
        <w:t>N-5</w:t>
      </w:r>
      <w:r w:rsidR="00E56BBB">
        <w:rPr>
          <w:rFonts w:ascii="Times" w:hAnsi="Times" w:cs="Arial (Body CS)"/>
          <w:sz w:val="24"/>
          <w:szCs w:val="24"/>
        </w:rPr>
        <w:t>0</w:t>
      </w:r>
      <w:r w:rsidR="00E56BBB" w:rsidRPr="6C6A4A44">
        <w:rPr>
          <w:rFonts w:ascii="Times" w:hAnsi="Times" w:cs="Arial (Body CS)"/>
          <w:sz w:val="24"/>
          <w:szCs w:val="24"/>
          <w:vertAlign w:val="superscript"/>
        </w:rPr>
        <w:t>o</w:t>
      </w:r>
      <w:r w:rsidR="00454981">
        <w:rPr>
          <w:rFonts w:ascii="Times" w:hAnsi="Times" w:cs="Arial (Body CS)"/>
          <w:sz w:val="24"/>
          <w:szCs w:val="24"/>
        </w:rPr>
        <w:t xml:space="preserve">N, </w:t>
      </w:r>
      <w:r w:rsidR="00E56BBB" w:rsidRPr="6C6A4A44">
        <w:rPr>
          <w:rFonts w:ascii="Times" w:hAnsi="Times" w:cs="Arial (Body CS)"/>
          <w:sz w:val="24"/>
          <w:szCs w:val="24"/>
        </w:rPr>
        <w:t>0</w:t>
      </w:r>
      <w:r w:rsidR="00E56BBB" w:rsidRPr="6C6A4A44">
        <w:rPr>
          <w:rFonts w:ascii="Times" w:hAnsi="Times" w:cs="Arial (Body CS)"/>
          <w:sz w:val="24"/>
          <w:szCs w:val="24"/>
          <w:vertAlign w:val="superscript"/>
        </w:rPr>
        <w:t>o</w:t>
      </w:r>
      <w:r w:rsidR="00454981">
        <w:rPr>
          <w:rFonts w:ascii="Times" w:hAnsi="Times" w:cs="Arial (Body CS)"/>
          <w:sz w:val="24"/>
          <w:szCs w:val="24"/>
        </w:rPr>
        <w:t>-5</w:t>
      </w:r>
      <w:r w:rsidR="00E56BBB" w:rsidRPr="6C6A4A44">
        <w:rPr>
          <w:rFonts w:ascii="Times" w:hAnsi="Times" w:cs="Arial (Body CS)"/>
          <w:sz w:val="24"/>
          <w:szCs w:val="24"/>
        </w:rPr>
        <w:t>0</w:t>
      </w:r>
      <w:r w:rsidR="00E56BBB" w:rsidRPr="6C6A4A44">
        <w:rPr>
          <w:rFonts w:ascii="Times" w:hAnsi="Times" w:cs="Arial (Body CS)"/>
          <w:sz w:val="24"/>
          <w:szCs w:val="24"/>
          <w:vertAlign w:val="superscript"/>
        </w:rPr>
        <w:t>o</w:t>
      </w:r>
      <w:r w:rsidR="00E56BBB">
        <w:rPr>
          <w:rFonts w:ascii="Times" w:hAnsi="Times" w:cs="Arial (Body CS)"/>
          <w:sz w:val="24"/>
          <w:szCs w:val="24"/>
        </w:rPr>
        <w:t>E)</w:t>
      </w:r>
      <w:r w:rsidR="00454981">
        <w:rPr>
          <w:rFonts w:ascii="Times" w:hAnsi="Times" w:cs="Arial (Body CS)"/>
          <w:sz w:val="24"/>
          <w:szCs w:val="24"/>
        </w:rPr>
        <w:t xml:space="preserve"> </w:t>
      </w:r>
      <w:r w:rsidR="003902A9">
        <w:rPr>
          <w:rFonts w:ascii="Times" w:hAnsi="Times" w:cs="Arial (Body CS)"/>
          <w:sz w:val="24"/>
          <w:szCs w:val="24"/>
        </w:rPr>
        <w:t xml:space="preserve">at 500 hPa </w:t>
      </w:r>
      <w:r w:rsidR="00454981">
        <w:rPr>
          <w:rFonts w:ascii="Times" w:hAnsi="Times" w:cs="Arial (Body CS)"/>
          <w:sz w:val="24"/>
          <w:szCs w:val="24"/>
        </w:rPr>
        <w:t>which is outlined</w:t>
      </w:r>
      <w:r w:rsidR="00E56BBB">
        <w:rPr>
          <w:rFonts w:ascii="Times" w:hAnsi="Times" w:cs="Arial (Body CS)"/>
          <w:sz w:val="24"/>
          <w:szCs w:val="24"/>
        </w:rPr>
        <w:t xml:space="preserve"> </w:t>
      </w:r>
      <w:r w:rsidR="00454981">
        <w:rPr>
          <w:rFonts w:ascii="Times" w:hAnsi="Times" w:cs="Arial (Body CS)"/>
          <w:sz w:val="24"/>
          <w:szCs w:val="24"/>
        </w:rPr>
        <w:t>in red</w:t>
      </w:r>
      <w:r w:rsidR="00E56BBB">
        <w:rPr>
          <w:rFonts w:ascii="Times" w:hAnsi="Times" w:cs="Arial (Body CS)"/>
          <w:sz w:val="24"/>
          <w:szCs w:val="24"/>
        </w:rPr>
        <w:t xml:space="preserve"> box in panels (b, e) in F</w:t>
      </w:r>
      <w:r w:rsidR="004C32A5">
        <w:rPr>
          <w:rFonts w:ascii="Times" w:hAnsi="Times" w:cs="Arial (Body CS)"/>
          <w:sz w:val="24"/>
          <w:szCs w:val="24"/>
        </w:rPr>
        <w:t>ig.</w:t>
      </w:r>
      <w:r w:rsidR="00454981">
        <w:rPr>
          <w:rFonts w:ascii="Times" w:hAnsi="Times" w:cs="Arial (Body CS)"/>
          <w:sz w:val="24"/>
          <w:szCs w:val="24"/>
        </w:rPr>
        <w:t xml:space="preserve"> 3</w:t>
      </w:r>
      <w:r w:rsidR="00E56BBB">
        <w:rPr>
          <w:rFonts w:ascii="Times" w:hAnsi="Times" w:cs="Arial (Body CS)"/>
          <w:sz w:val="24"/>
          <w:szCs w:val="24"/>
        </w:rPr>
        <w:t xml:space="preserve">. </w:t>
      </w:r>
      <w:r w:rsidR="002F0607">
        <w:rPr>
          <w:rFonts w:ascii="Times" w:hAnsi="Times" w:cs="Arial (Body CS)"/>
          <w:sz w:val="24"/>
          <w:szCs w:val="24"/>
        </w:rPr>
        <w:t>The details for</w:t>
      </w:r>
      <w:r w:rsidR="002E371D" w:rsidRPr="002E371D">
        <w:rPr>
          <w:rFonts w:ascii="Times" w:hAnsi="Times" w:cs="Arial (Body CS)"/>
          <w:sz w:val="24"/>
          <w:szCs w:val="24"/>
        </w:rPr>
        <w:t xml:space="preserve"> decomposition of SAT trends are in Methods. </w:t>
      </w:r>
      <w:r w:rsidR="006821E5">
        <w:br w:type="page"/>
      </w:r>
    </w:p>
    <w:p w14:paraId="0315AC40" w14:textId="2DF50C5F" w:rsidR="00147158" w:rsidRPr="00147158" w:rsidRDefault="00280E57" w:rsidP="00402FE8">
      <w:pPr>
        <w:spacing w:before="120" w:after="120" w:line="240" w:lineRule="auto"/>
        <w:ind w:left="1077" w:right="-284" w:hanging="720"/>
        <w:rPr>
          <w:rFonts w:ascii="Times" w:hAnsi="Times" w:cs="Arial (Body CS)"/>
          <w:sz w:val="24"/>
          <w:szCs w:val="24"/>
        </w:rPr>
      </w:pPr>
      <w:r>
        <w:rPr>
          <w:rFonts w:ascii="Times" w:hAnsi="Times" w:cs="Arial (Body CS)"/>
          <w:noProof/>
          <w:sz w:val="24"/>
          <w:szCs w:val="24"/>
          <w:lang w:val="en-GB" w:eastAsia="en-GB"/>
        </w:rPr>
        <w:lastRenderedPageBreak/>
        <w:drawing>
          <wp:inline distT="0" distB="0" distL="0" distR="0" wp14:anchorId="2CE85E45" wp14:editId="2ED65EC4">
            <wp:extent cx="6189033" cy="571317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trend_tas_mmm13_glrm.png"/>
                    <pic:cNvPicPr/>
                  </pic:nvPicPr>
                  <pic:blipFill rotWithShape="1">
                    <a:blip r:embed="rId12">
                      <a:extLst>
                        <a:ext uri="{28A0092B-C50C-407E-A947-70E740481C1C}">
                          <a14:useLocalDpi xmlns:a14="http://schemas.microsoft.com/office/drawing/2010/main" val="0"/>
                        </a:ext>
                      </a:extLst>
                    </a:blip>
                    <a:srcRect t="1346" b="32954"/>
                    <a:stretch/>
                  </pic:blipFill>
                  <pic:spPr bwMode="auto">
                    <a:xfrm>
                      <a:off x="0" y="0"/>
                      <a:ext cx="6189345" cy="5713459"/>
                    </a:xfrm>
                    <a:prstGeom prst="rect">
                      <a:avLst/>
                    </a:prstGeom>
                    <a:ln>
                      <a:noFill/>
                    </a:ln>
                    <a:extLst>
                      <a:ext uri="{53640926-AAD7-44D8-BBD7-CCE9431645EC}">
                        <a14:shadowObscured xmlns:a14="http://schemas.microsoft.com/office/drawing/2010/main"/>
                      </a:ext>
                    </a:extLst>
                  </pic:spPr>
                </pic:pic>
              </a:graphicData>
            </a:graphic>
          </wp:inline>
        </w:drawing>
      </w:r>
      <w:r w:rsidR="401789FB" w:rsidRPr="6C6A4A44">
        <w:rPr>
          <w:rFonts w:ascii="Times" w:hAnsi="Times" w:cs="Arial (Body CS)"/>
          <w:sz w:val="24"/>
          <w:szCs w:val="24"/>
        </w:rPr>
        <w:t xml:space="preserve"> </w:t>
      </w:r>
      <w:r w:rsidR="2485DE4C" w:rsidRPr="6C6A4A44">
        <w:rPr>
          <w:rFonts w:ascii="Times" w:hAnsi="Times" w:cs="Arial (Body CS)"/>
          <w:sz w:val="24"/>
          <w:szCs w:val="24"/>
        </w:rPr>
        <w:t xml:space="preserve">  </w:t>
      </w:r>
    </w:p>
    <w:p w14:paraId="4DD240DD" w14:textId="64C32DEF" w:rsidR="00A46B3D" w:rsidRDefault="00A46B3D" w:rsidP="00DD39A4">
      <w:pPr>
        <w:spacing w:before="120" w:after="120" w:line="240" w:lineRule="auto"/>
        <w:ind w:left="1077" w:right="-284" w:hanging="720"/>
        <w:jc w:val="both"/>
        <w:rPr>
          <w:rFonts w:ascii="Times" w:hAnsi="Times" w:cs="Arial (Body CS)"/>
          <w:bCs/>
          <w:sz w:val="24"/>
        </w:rPr>
      </w:pPr>
    </w:p>
    <w:p w14:paraId="7CD41E6E" w14:textId="781B09CE" w:rsidR="0075327F" w:rsidRPr="0075327F" w:rsidRDefault="00CD399C" w:rsidP="0075327F">
      <w:pPr>
        <w:ind w:left="720" w:hanging="720"/>
        <w:rPr>
          <w:rFonts w:ascii="Times" w:hAnsi="Times" w:cs="Arial (Body CS)"/>
          <w:sz w:val="24"/>
          <w:szCs w:val="24"/>
        </w:rPr>
      </w:pPr>
      <w:r w:rsidRPr="007D696E">
        <w:rPr>
          <w:rFonts w:ascii="Times" w:hAnsi="Times" w:cs="Arial (Body CS)"/>
          <w:b/>
          <w:sz w:val="24"/>
          <w:szCs w:val="24"/>
        </w:rPr>
        <w:t xml:space="preserve">Supplementary </w:t>
      </w:r>
      <w:r w:rsidR="004C32A5">
        <w:rPr>
          <w:rFonts w:ascii="Times" w:hAnsi="Times" w:cs="Arial (Body CS)"/>
          <w:b/>
          <w:sz w:val="24"/>
          <w:szCs w:val="24"/>
        </w:rPr>
        <w:t>Fig. S5</w:t>
      </w:r>
      <w:r w:rsidRPr="007D696E">
        <w:rPr>
          <w:rFonts w:ascii="Times" w:hAnsi="Times" w:cs="Arial (Body CS)"/>
          <w:b/>
          <w:sz w:val="24"/>
          <w:szCs w:val="24"/>
        </w:rPr>
        <w:t>:</w:t>
      </w:r>
      <w:r w:rsidRPr="6C6A4A44">
        <w:rPr>
          <w:rFonts w:ascii="Times" w:hAnsi="Times" w:cs="Arial (Body CS)"/>
          <w:sz w:val="24"/>
          <w:szCs w:val="24"/>
        </w:rPr>
        <w:t xml:space="preserve"> </w:t>
      </w:r>
      <w:r w:rsidRPr="00CD399C">
        <w:rPr>
          <w:rFonts w:ascii="Times" w:hAnsi="Times" w:cs="Arial (Body CS)"/>
          <w:b/>
          <w:sz w:val="24"/>
          <w:szCs w:val="24"/>
          <w:lang w:val="en-GB"/>
        </w:rPr>
        <w:t>The multimodel mean (MMM)</w:t>
      </w:r>
      <w:r w:rsidRPr="00CD399C">
        <w:rPr>
          <w:rFonts w:ascii="Times" w:hAnsi="Times" w:cs="Arial (Body CS)"/>
          <w:bCs/>
          <w:sz w:val="24"/>
          <w:szCs w:val="24"/>
          <w:lang w:val="en-GB"/>
        </w:rPr>
        <w:t xml:space="preserve"> </w:t>
      </w:r>
      <w:r w:rsidRPr="00CD399C">
        <w:rPr>
          <w:rFonts w:ascii="Times" w:hAnsi="Times" w:cs="Arial (Body CS)"/>
          <w:b/>
          <w:sz w:val="24"/>
          <w:szCs w:val="24"/>
          <w:lang w:val="en-GB"/>
        </w:rPr>
        <w:t>linear trends of SAT in</w:t>
      </w:r>
      <w:r w:rsidRPr="00CD399C">
        <w:rPr>
          <w:rFonts w:ascii="Times" w:hAnsi="Times" w:cs="Arial (Body CS)"/>
          <w:b/>
          <w:bCs/>
          <w:sz w:val="24"/>
          <w:szCs w:val="24"/>
          <w:lang w:val="en-GB"/>
        </w:rPr>
        <w:t xml:space="preserve"> winter (December, January, February) and </w:t>
      </w:r>
      <w:r w:rsidRPr="00CD399C">
        <w:rPr>
          <w:rFonts w:ascii="Times" w:hAnsi="Times" w:cs="Arial (Body CS)"/>
          <w:b/>
          <w:sz w:val="24"/>
          <w:szCs w:val="24"/>
          <w:lang w:val="en-GB"/>
        </w:rPr>
        <w:t>summer (June, July, August) during 1979-2020 in CMIP6 (DAMIP) simulations</w:t>
      </w:r>
      <w:r w:rsidRPr="00CD399C">
        <w:rPr>
          <w:rFonts w:ascii="Times" w:hAnsi="Times" w:cs="Arial (Body CS)"/>
          <w:sz w:val="24"/>
          <w:szCs w:val="24"/>
        </w:rPr>
        <w:t xml:space="preserve"> </w:t>
      </w:r>
      <w:r w:rsidRPr="00CD399C">
        <w:rPr>
          <w:rFonts w:ascii="Times" w:hAnsi="Times" w:cs="Arial (Body CS)"/>
          <w:b/>
          <w:sz w:val="24"/>
          <w:szCs w:val="24"/>
        </w:rPr>
        <w:t>with the global mean trend removed</w:t>
      </w:r>
      <w:r w:rsidRPr="00CD399C">
        <w:rPr>
          <w:rFonts w:ascii="Times" w:hAnsi="Times" w:cs="Arial (Body CS)"/>
          <w:b/>
          <w:sz w:val="24"/>
          <w:szCs w:val="24"/>
          <w:lang w:val="en-GB"/>
        </w:rPr>
        <w:t>.</w:t>
      </w:r>
      <w:r w:rsidRPr="00CD399C">
        <w:rPr>
          <w:rFonts w:ascii="Times" w:hAnsi="Times" w:cs="Arial (Body CS)"/>
          <w:sz w:val="24"/>
          <w:szCs w:val="24"/>
        </w:rPr>
        <w:t xml:space="preserve"> (a, b, c, d) Response to different forcings (ALL, GHG, AER, NAT) in DJF and (e, f, g, h)</w:t>
      </w:r>
      <w:r w:rsidRPr="00CD399C">
        <w:rPr>
          <w:rFonts w:ascii="Times" w:hAnsi="Times" w:cs="Arial (Body CS)"/>
          <w:sz w:val="24"/>
          <w:szCs w:val="24"/>
          <w:lang w:val="en-GB"/>
        </w:rPr>
        <w:t xml:space="preserve"> in </w:t>
      </w:r>
      <w:r w:rsidRPr="00CD399C">
        <w:rPr>
          <w:rFonts w:ascii="Times" w:hAnsi="Times" w:cs="Arial (Body CS)"/>
          <w:sz w:val="24"/>
          <w:szCs w:val="24"/>
        </w:rPr>
        <w:t xml:space="preserve">JJA. </w:t>
      </w:r>
      <w:r w:rsidR="0075327F" w:rsidRPr="0075327F">
        <w:rPr>
          <w:rFonts w:ascii="Times" w:hAnsi="Times" w:cs="Arial (Body CS)"/>
          <w:sz w:val="24"/>
          <w:szCs w:val="24"/>
        </w:rPr>
        <w:t>T</w:t>
      </w:r>
      <w:r w:rsidR="002F0607">
        <w:rPr>
          <w:rFonts w:ascii="Times" w:hAnsi="Times" w:cs="Arial (Body CS)"/>
          <w:sz w:val="24"/>
          <w:szCs w:val="24"/>
        </w:rPr>
        <w:t>he details for</w:t>
      </w:r>
      <w:r w:rsidR="0075327F" w:rsidRPr="0075327F">
        <w:rPr>
          <w:rFonts w:ascii="Times" w:hAnsi="Times" w:cs="Arial (Body CS)"/>
          <w:sz w:val="24"/>
          <w:szCs w:val="24"/>
        </w:rPr>
        <w:t xml:space="preserve"> </w:t>
      </w:r>
      <w:r w:rsidR="0075327F">
        <w:rPr>
          <w:rFonts w:ascii="Times" w:hAnsi="Times" w:cs="Arial (Body CS)"/>
          <w:sz w:val="24"/>
          <w:szCs w:val="24"/>
        </w:rPr>
        <w:t xml:space="preserve">analyses </w:t>
      </w:r>
      <w:r w:rsidR="0075327F" w:rsidRPr="0075327F">
        <w:rPr>
          <w:rFonts w:ascii="Times" w:hAnsi="Times" w:cs="Arial (Body CS)"/>
          <w:sz w:val="24"/>
          <w:szCs w:val="24"/>
        </w:rPr>
        <w:t>of</w:t>
      </w:r>
      <w:r w:rsidR="0075327F">
        <w:rPr>
          <w:rFonts w:ascii="Times" w:hAnsi="Times" w:cs="Arial (Body CS)"/>
          <w:sz w:val="24"/>
          <w:szCs w:val="24"/>
        </w:rPr>
        <w:t xml:space="preserve"> model simulations</w:t>
      </w:r>
      <w:r w:rsidR="0075327F" w:rsidRPr="0075327F">
        <w:rPr>
          <w:rFonts w:ascii="Times" w:hAnsi="Times" w:cs="Arial (Body CS)"/>
          <w:sz w:val="24"/>
          <w:szCs w:val="24"/>
        </w:rPr>
        <w:t xml:space="preserve"> are in Methods. </w:t>
      </w:r>
      <w:r w:rsidR="00450811">
        <w:rPr>
          <w:rFonts w:ascii="Times" w:hAnsi="Times" w:cs="Arial (Body CS)"/>
          <w:sz w:val="24"/>
          <w:szCs w:val="24"/>
        </w:rPr>
        <w:t xml:space="preserve"> </w:t>
      </w:r>
    </w:p>
    <w:p w14:paraId="71BEA790" w14:textId="647004CB" w:rsidR="00DA41E6" w:rsidRPr="00DF4A39" w:rsidRDefault="00DA41E6" w:rsidP="00DF4A39">
      <w:pPr>
        <w:ind w:left="720" w:hanging="720"/>
        <w:rPr>
          <w:rFonts w:ascii="Times" w:hAnsi="Times" w:cs="Arial (Body CS)"/>
          <w:sz w:val="24"/>
          <w:szCs w:val="24"/>
        </w:rPr>
      </w:pPr>
      <w:r>
        <w:br w:type="page"/>
      </w:r>
    </w:p>
    <w:p w14:paraId="065906DB" w14:textId="1512B9D4" w:rsidR="00DA41E6" w:rsidRPr="007F50D1" w:rsidRDefault="00DA41E6" w:rsidP="6C6A4A44"/>
    <w:p w14:paraId="1D4A1BEA" w14:textId="24148649" w:rsidR="1A27EB30" w:rsidRDefault="00280E57" w:rsidP="00776DF9">
      <w:pPr>
        <w:jc w:val="center"/>
      </w:pPr>
      <w:r>
        <w:rPr>
          <w:noProof/>
          <w:lang w:val="en-GB" w:eastAsia="en-GB"/>
        </w:rPr>
        <w:drawing>
          <wp:inline distT="0" distB="0" distL="0" distR="0" wp14:anchorId="42706986" wp14:editId="088EFC12">
            <wp:extent cx="4176979" cy="3467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_sat_nao_ht_sdv_dt_mmm13_hist.png"/>
                    <pic:cNvPicPr/>
                  </pic:nvPicPr>
                  <pic:blipFill rotWithShape="1">
                    <a:blip r:embed="rId13">
                      <a:extLst>
                        <a:ext uri="{28A0092B-C50C-407E-A947-70E740481C1C}">
                          <a14:useLocalDpi xmlns:a14="http://schemas.microsoft.com/office/drawing/2010/main" val="0"/>
                        </a:ext>
                      </a:extLst>
                    </a:blip>
                    <a:srcRect r="32507" b="60128"/>
                    <a:stretch/>
                  </pic:blipFill>
                  <pic:spPr bwMode="auto">
                    <a:xfrm>
                      <a:off x="0" y="0"/>
                      <a:ext cx="4177346" cy="3467405"/>
                    </a:xfrm>
                    <a:prstGeom prst="rect">
                      <a:avLst/>
                    </a:prstGeom>
                    <a:ln>
                      <a:noFill/>
                    </a:ln>
                    <a:extLst>
                      <a:ext uri="{53640926-AAD7-44D8-BBD7-CCE9431645EC}">
                        <a14:shadowObscured xmlns:a14="http://schemas.microsoft.com/office/drawing/2010/main"/>
                      </a:ext>
                    </a:extLst>
                  </pic:spPr>
                </pic:pic>
              </a:graphicData>
            </a:graphic>
          </wp:inline>
        </w:drawing>
      </w:r>
    </w:p>
    <w:p w14:paraId="38E33033" w14:textId="2678BE91" w:rsidR="11DD494F" w:rsidRDefault="00EE3442" w:rsidP="00776DF9">
      <w:pPr>
        <w:ind w:left="720" w:hanging="720"/>
        <w:jc w:val="both"/>
        <w:rPr>
          <w:rFonts w:ascii="Times" w:eastAsia="Times" w:hAnsi="Times" w:cs="Times"/>
          <w:sz w:val="24"/>
          <w:szCs w:val="24"/>
          <w:vertAlign w:val="superscript"/>
        </w:rPr>
      </w:pPr>
      <w:r w:rsidRPr="007D696E">
        <w:rPr>
          <w:rFonts w:ascii="Times" w:hAnsi="Times" w:cs="Arial (Body CS)"/>
          <w:b/>
          <w:sz w:val="24"/>
          <w:szCs w:val="24"/>
        </w:rPr>
        <w:t xml:space="preserve">Supplementary </w:t>
      </w:r>
      <w:r w:rsidR="004C32A5">
        <w:rPr>
          <w:rFonts w:ascii="Times" w:hAnsi="Times" w:cs="Arial (Body CS)"/>
          <w:b/>
          <w:sz w:val="24"/>
          <w:szCs w:val="24"/>
        </w:rPr>
        <w:t>Fig.</w:t>
      </w:r>
      <w:r>
        <w:rPr>
          <w:rFonts w:ascii="Times" w:hAnsi="Times" w:cs="Arial (Body CS)"/>
          <w:b/>
          <w:sz w:val="24"/>
          <w:szCs w:val="24"/>
        </w:rPr>
        <w:t xml:space="preserve"> S6</w:t>
      </w:r>
      <w:r w:rsidRPr="007D696E">
        <w:rPr>
          <w:rFonts w:ascii="Times" w:hAnsi="Times" w:cs="Arial (Body CS)"/>
          <w:b/>
          <w:sz w:val="24"/>
          <w:szCs w:val="24"/>
        </w:rPr>
        <w:t>:</w:t>
      </w:r>
      <w:r w:rsidRPr="6C6A4A44">
        <w:rPr>
          <w:rFonts w:ascii="Times" w:hAnsi="Times" w:cs="Arial (Body CS)"/>
          <w:sz w:val="24"/>
          <w:szCs w:val="24"/>
        </w:rPr>
        <w:t xml:space="preserve"> </w:t>
      </w:r>
      <w:r w:rsidR="11DD494F" w:rsidRPr="6C6A4A44">
        <w:rPr>
          <w:rFonts w:ascii="Times" w:eastAsia="Times" w:hAnsi="Times" w:cs="Times"/>
          <w:sz w:val="24"/>
          <w:szCs w:val="24"/>
        </w:rPr>
        <w:t xml:space="preserve"> </w:t>
      </w:r>
      <w:r w:rsidR="11DD494F" w:rsidRPr="00EE3442">
        <w:rPr>
          <w:rFonts w:ascii="Times" w:eastAsia="Times" w:hAnsi="Times" w:cs="Times"/>
          <w:b/>
          <w:sz w:val="24"/>
          <w:szCs w:val="24"/>
        </w:rPr>
        <w:t xml:space="preserve">Relationships of between standard deviations of </w:t>
      </w:r>
      <w:r w:rsidR="00315EFD" w:rsidRPr="00EE3442">
        <w:rPr>
          <w:rFonts w:ascii="Times" w:eastAsia="Times" w:hAnsi="Times" w:cs="Times"/>
          <w:b/>
          <w:sz w:val="24"/>
          <w:szCs w:val="24"/>
        </w:rPr>
        <w:t xml:space="preserve">the area </w:t>
      </w:r>
      <w:r w:rsidR="11DD494F" w:rsidRPr="00EE3442">
        <w:rPr>
          <w:rFonts w:ascii="Times" w:eastAsia="Times" w:hAnsi="Times" w:cs="Times"/>
          <w:b/>
          <w:sz w:val="24"/>
          <w:szCs w:val="24"/>
        </w:rPr>
        <w:t>averaged SAT (</w:t>
      </w:r>
      <w:r w:rsidR="11DD494F" w:rsidRPr="00EE3442">
        <w:rPr>
          <w:rFonts w:ascii="Times" w:eastAsia="Times" w:hAnsi="Times" w:cs="Times"/>
          <w:b/>
          <w:sz w:val="24"/>
          <w:szCs w:val="24"/>
          <w:vertAlign w:val="superscript"/>
        </w:rPr>
        <w:t>o</w:t>
      </w:r>
      <w:r w:rsidR="00280E57" w:rsidRPr="00EE3442">
        <w:rPr>
          <w:rFonts w:ascii="Times" w:eastAsia="Times" w:hAnsi="Times" w:cs="Times"/>
          <w:b/>
          <w:sz w:val="24"/>
          <w:szCs w:val="24"/>
        </w:rPr>
        <w:t xml:space="preserve">C) over Europe with </w:t>
      </w:r>
      <w:r w:rsidRPr="00EE3442">
        <w:rPr>
          <w:rFonts w:ascii="Times" w:eastAsia="Times" w:hAnsi="Times" w:cs="Times"/>
          <w:b/>
          <w:sz w:val="24"/>
          <w:szCs w:val="24"/>
        </w:rPr>
        <w:t xml:space="preserve">standard deviations of circulation indices </w:t>
      </w:r>
      <w:r w:rsidRPr="00EE3442">
        <w:rPr>
          <w:rFonts w:ascii="Times" w:eastAsia="Times" w:hAnsi="Times" w:cs="Times"/>
          <w:b/>
          <w:sz w:val="24"/>
          <w:szCs w:val="24"/>
          <w:lang w:val="en-GB"/>
        </w:rPr>
        <w:t>in</w:t>
      </w:r>
      <w:r>
        <w:rPr>
          <w:rFonts w:ascii="Times" w:eastAsia="Times" w:hAnsi="Times" w:cs="Times"/>
          <w:b/>
          <w:bCs/>
          <w:sz w:val="24"/>
          <w:szCs w:val="24"/>
          <w:lang w:val="en-GB"/>
        </w:rPr>
        <w:t xml:space="preserve"> DJF</w:t>
      </w:r>
      <w:r w:rsidRPr="00EE3442">
        <w:rPr>
          <w:rFonts w:ascii="Times" w:eastAsia="Times" w:hAnsi="Times" w:cs="Times"/>
          <w:b/>
          <w:bCs/>
          <w:sz w:val="24"/>
          <w:szCs w:val="24"/>
          <w:lang w:val="en-GB"/>
        </w:rPr>
        <w:t xml:space="preserve"> and </w:t>
      </w:r>
      <w:r>
        <w:rPr>
          <w:rFonts w:ascii="Times" w:eastAsia="Times" w:hAnsi="Times" w:cs="Times"/>
          <w:b/>
          <w:sz w:val="24"/>
          <w:szCs w:val="24"/>
          <w:lang w:val="en-GB"/>
        </w:rPr>
        <w:t xml:space="preserve">JJA </w:t>
      </w:r>
      <w:r w:rsidRPr="00EE3442">
        <w:rPr>
          <w:rFonts w:ascii="Times" w:eastAsia="Times" w:hAnsi="Times" w:cs="Times"/>
          <w:b/>
          <w:sz w:val="24"/>
          <w:szCs w:val="24"/>
          <w:lang w:val="en-GB"/>
        </w:rPr>
        <w:t>during 1979-2020</w:t>
      </w:r>
      <w:r>
        <w:rPr>
          <w:rFonts w:ascii="Times" w:eastAsia="Times" w:hAnsi="Times" w:cs="Times"/>
          <w:b/>
          <w:sz w:val="24"/>
          <w:szCs w:val="24"/>
          <w:lang w:val="en-GB"/>
        </w:rPr>
        <w:t xml:space="preserve"> based on</w:t>
      </w:r>
      <w:r w:rsidRPr="00EE3442">
        <w:rPr>
          <w:rFonts w:ascii="Times" w:eastAsia="Times" w:hAnsi="Times" w:cs="Times"/>
          <w:b/>
          <w:sz w:val="24"/>
          <w:szCs w:val="24"/>
          <w:lang w:val="en-GB"/>
        </w:rPr>
        <w:t xml:space="preserve"> CMIP6</w:t>
      </w:r>
      <w:r w:rsidRPr="00EE3442">
        <w:rPr>
          <w:rFonts w:ascii="Times" w:eastAsia="Times" w:hAnsi="Times" w:cs="Times"/>
          <w:b/>
          <w:sz w:val="24"/>
          <w:szCs w:val="24"/>
        </w:rPr>
        <w:t xml:space="preserve"> historical (ALL forcing) simulations</w:t>
      </w:r>
      <w:r>
        <w:rPr>
          <w:rFonts w:ascii="Times" w:eastAsia="Times" w:hAnsi="Times" w:cs="Times"/>
          <w:b/>
          <w:sz w:val="24"/>
          <w:szCs w:val="24"/>
        </w:rPr>
        <w:t xml:space="preserve">. </w:t>
      </w:r>
      <w:r w:rsidR="00FE09D6" w:rsidRPr="00FE09D6">
        <w:rPr>
          <w:rFonts w:ascii="Times" w:eastAsia="Times" w:hAnsi="Times" w:cs="Times"/>
          <w:sz w:val="24"/>
          <w:szCs w:val="24"/>
        </w:rPr>
        <w:t>(a, b) Standard deviations of the area averaged SAT (</w:t>
      </w:r>
      <w:r w:rsidR="00FE09D6" w:rsidRPr="00FE09D6">
        <w:rPr>
          <w:rFonts w:ascii="Times" w:eastAsia="Times" w:hAnsi="Times" w:cs="Times"/>
          <w:sz w:val="24"/>
          <w:szCs w:val="24"/>
          <w:vertAlign w:val="superscript"/>
        </w:rPr>
        <w:t>o</w:t>
      </w:r>
      <w:r w:rsidR="00FE09D6" w:rsidRPr="00FE09D6">
        <w:rPr>
          <w:rFonts w:ascii="Times" w:eastAsia="Times" w:hAnsi="Times" w:cs="Times"/>
          <w:sz w:val="24"/>
          <w:szCs w:val="24"/>
        </w:rPr>
        <w:t>C) over Europe</w:t>
      </w:r>
      <w:r w:rsidR="00280E57" w:rsidRPr="00FE09D6">
        <w:rPr>
          <w:rFonts w:ascii="Times" w:eastAsia="Times" w:hAnsi="Times" w:cs="Times"/>
          <w:sz w:val="24"/>
          <w:szCs w:val="24"/>
        </w:rPr>
        <w:t xml:space="preserve"> </w:t>
      </w:r>
      <w:r w:rsidR="00FE09D6" w:rsidRPr="00FE09D6">
        <w:rPr>
          <w:rFonts w:ascii="Times" w:eastAsia="Times" w:hAnsi="Times" w:cs="Times"/>
          <w:sz w:val="24"/>
          <w:szCs w:val="24"/>
        </w:rPr>
        <w:t>with standard deviations of NAO index</w:t>
      </w:r>
      <w:r w:rsidR="00FE09D6">
        <w:rPr>
          <w:rFonts w:ascii="Times" w:eastAsia="Times" w:hAnsi="Times" w:cs="Times"/>
          <w:sz w:val="24"/>
          <w:szCs w:val="24"/>
        </w:rPr>
        <w:t xml:space="preserve">. </w:t>
      </w:r>
      <w:r w:rsidR="00FE09D6" w:rsidRPr="00FE09D6">
        <w:rPr>
          <w:rFonts w:ascii="Times" w:eastAsia="Times" w:hAnsi="Times" w:cs="Times"/>
          <w:sz w:val="24"/>
          <w:szCs w:val="24"/>
        </w:rPr>
        <w:t xml:space="preserve"> </w:t>
      </w:r>
      <w:r w:rsidR="00FE09D6">
        <w:rPr>
          <w:rFonts w:ascii="Times" w:eastAsia="Times" w:hAnsi="Times" w:cs="Times"/>
          <w:sz w:val="24"/>
          <w:szCs w:val="24"/>
        </w:rPr>
        <w:t xml:space="preserve">(c, d) </w:t>
      </w:r>
      <w:r w:rsidR="00FE09D6" w:rsidRPr="00FE09D6">
        <w:rPr>
          <w:rFonts w:ascii="Times" w:eastAsia="Times" w:hAnsi="Times" w:cs="Times"/>
          <w:sz w:val="24"/>
          <w:szCs w:val="24"/>
        </w:rPr>
        <w:t>Standard deviations of the area averaged SAT (</w:t>
      </w:r>
      <w:r w:rsidR="00FE09D6" w:rsidRPr="00FE09D6">
        <w:rPr>
          <w:rFonts w:ascii="Times" w:eastAsia="Times" w:hAnsi="Times" w:cs="Times"/>
          <w:sz w:val="24"/>
          <w:szCs w:val="24"/>
          <w:vertAlign w:val="superscript"/>
        </w:rPr>
        <w:t>o</w:t>
      </w:r>
      <w:r w:rsidR="00FE09D6" w:rsidRPr="00FE09D6">
        <w:rPr>
          <w:rFonts w:ascii="Times" w:eastAsia="Times" w:hAnsi="Times" w:cs="Times"/>
          <w:sz w:val="24"/>
          <w:szCs w:val="24"/>
        </w:rPr>
        <w:t xml:space="preserve">C) over Europe </w:t>
      </w:r>
      <w:r w:rsidR="00FE09D6">
        <w:rPr>
          <w:rFonts w:ascii="Times" w:eastAsia="Times" w:hAnsi="Times" w:cs="Times"/>
          <w:sz w:val="24"/>
          <w:szCs w:val="24"/>
        </w:rPr>
        <w:t xml:space="preserve">with </w:t>
      </w:r>
      <w:r w:rsidR="00280E57" w:rsidRPr="00280E57">
        <w:rPr>
          <w:rFonts w:ascii="Times" w:eastAsia="Times" w:hAnsi="Times" w:cs="Times"/>
          <w:sz w:val="24"/>
          <w:szCs w:val="24"/>
        </w:rPr>
        <w:t xml:space="preserve">standard deviations of the area averaged height (100m) </w:t>
      </w:r>
      <w:r w:rsidR="00280E57">
        <w:rPr>
          <w:rFonts w:ascii="Times" w:eastAsia="Times" w:hAnsi="Times" w:cs="Times"/>
          <w:sz w:val="24"/>
          <w:szCs w:val="24"/>
        </w:rPr>
        <w:t xml:space="preserve">at 500 hPa </w:t>
      </w:r>
      <w:r w:rsidR="00FE09D6">
        <w:rPr>
          <w:rFonts w:ascii="Times" w:eastAsia="Times" w:hAnsi="Times" w:cs="Times"/>
          <w:sz w:val="24"/>
          <w:szCs w:val="24"/>
        </w:rPr>
        <w:t>over Europe.  The indices are calculated</w:t>
      </w:r>
      <w:r w:rsidR="00776DF9">
        <w:rPr>
          <w:rFonts w:ascii="Times" w:eastAsia="Times" w:hAnsi="Times" w:cs="Times"/>
          <w:sz w:val="24"/>
          <w:szCs w:val="24"/>
        </w:rPr>
        <w:t xml:space="preserve"> with detrended data</w:t>
      </w:r>
      <w:r w:rsidR="00FE09D6">
        <w:rPr>
          <w:rFonts w:ascii="Times" w:eastAsia="Times" w:hAnsi="Times" w:cs="Times"/>
          <w:sz w:val="24"/>
          <w:szCs w:val="24"/>
        </w:rPr>
        <w:t>. (a, c)</w:t>
      </w:r>
      <w:r w:rsidR="00A2137F">
        <w:rPr>
          <w:rFonts w:ascii="Times" w:eastAsia="Times" w:hAnsi="Times" w:cs="Times"/>
          <w:sz w:val="24"/>
          <w:szCs w:val="24"/>
        </w:rPr>
        <w:t xml:space="preserve"> </w:t>
      </w:r>
      <w:r w:rsidR="00EF3237" w:rsidRPr="00EF3237">
        <w:rPr>
          <w:rFonts w:ascii="Times" w:eastAsia="Times" w:hAnsi="Times" w:cs="Times"/>
          <w:sz w:val="24"/>
          <w:szCs w:val="24"/>
        </w:rPr>
        <w:t>f</w:t>
      </w:r>
      <w:r w:rsidR="00FE09D6">
        <w:rPr>
          <w:rFonts w:ascii="Times" w:eastAsia="Times" w:hAnsi="Times" w:cs="Times"/>
          <w:sz w:val="24"/>
          <w:szCs w:val="24"/>
        </w:rPr>
        <w:t>or ensemble mean for each model</w:t>
      </w:r>
      <w:r w:rsidR="00B410DF">
        <w:rPr>
          <w:rFonts w:ascii="Times" w:eastAsia="Times" w:hAnsi="Times" w:cs="Times"/>
          <w:sz w:val="24"/>
          <w:szCs w:val="24"/>
        </w:rPr>
        <w:t>, and</w:t>
      </w:r>
      <w:r w:rsidR="11DD494F" w:rsidRPr="6C6A4A44">
        <w:rPr>
          <w:rFonts w:ascii="Times" w:eastAsia="Times" w:hAnsi="Times" w:cs="Times"/>
          <w:sz w:val="24"/>
          <w:szCs w:val="24"/>
        </w:rPr>
        <w:t xml:space="preserve"> </w:t>
      </w:r>
      <w:r w:rsidR="00FE09D6">
        <w:rPr>
          <w:rFonts w:ascii="Times" w:eastAsia="Times" w:hAnsi="Times" w:cs="Times"/>
          <w:sz w:val="24"/>
          <w:szCs w:val="24"/>
        </w:rPr>
        <w:t xml:space="preserve">(b, d) </w:t>
      </w:r>
      <w:r w:rsidR="11DD494F" w:rsidRPr="6C6A4A44">
        <w:rPr>
          <w:rFonts w:ascii="Times" w:eastAsia="Times" w:hAnsi="Times" w:cs="Times"/>
          <w:sz w:val="24"/>
          <w:szCs w:val="24"/>
        </w:rPr>
        <w:t>fo</w:t>
      </w:r>
      <w:r w:rsidR="00FE09D6">
        <w:rPr>
          <w:rFonts w:ascii="Times" w:eastAsia="Times" w:hAnsi="Times" w:cs="Times"/>
          <w:sz w:val="24"/>
          <w:szCs w:val="24"/>
        </w:rPr>
        <w:t>r all members of all models</w:t>
      </w:r>
      <w:r w:rsidR="11DD494F" w:rsidRPr="6C6A4A44">
        <w:rPr>
          <w:rFonts w:ascii="Times" w:eastAsia="Times" w:hAnsi="Times" w:cs="Times"/>
          <w:sz w:val="24"/>
          <w:szCs w:val="24"/>
        </w:rPr>
        <w:t>. The red symbol is based on ERA5</w:t>
      </w:r>
      <w:r w:rsidR="00315EFD">
        <w:rPr>
          <w:rFonts w:ascii="Times" w:eastAsia="Times" w:hAnsi="Times" w:cs="Times"/>
          <w:sz w:val="24"/>
          <w:szCs w:val="24"/>
        </w:rPr>
        <w:t xml:space="preserve"> reanalysis</w:t>
      </w:r>
      <w:r w:rsidR="11DD494F" w:rsidRPr="6C6A4A44">
        <w:rPr>
          <w:rFonts w:ascii="Times" w:eastAsia="Times" w:hAnsi="Times" w:cs="Times"/>
          <w:sz w:val="24"/>
          <w:szCs w:val="24"/>
        </w:rPr>
        <w:t>.</w:t>
      </w:r>
    </w:p>
    <w:p w14:paraId="7D03B825" w14:textId="285694D1" w:rsidR="00DF4A39" w:rsidRPr="004030B4" w:rsidRDefault="00DF4A39" w:rsidP="004030B4">
      <w:r>
        <w:rPr>
          <w:rFonts w:ascii="Times" w:hAnsi="Times" w:cs="Arial (Body CS)"/>
          <w:sz w:val="24"/>
          <w:szCs w:val="24"/>
        </w:rPr>
        <w:br w:type="page"/>
      </w:r>
    </w:p>
    <w:p w14:paraId="66A8385B" w14:textId="3A1E91B2" w:rsidR="000A0AF0" w:rsidRPr="007F50D1" w:rsidRDefault="000347E2" w:rsidP="000A0AF0">
      <w:pPr>
        <w:jc w:val="center"/>
      </w:pPr>
      <w:r>
        <w:rPr>
          <w:noProof/>
          <w:lang w:val="en-GB" w:eastAsia="en-GB"/>
        </w:rPr>
        <w:lastRenderedPageBreak/>
        <w:drawing>
          <wp:inline distT="0" distB="0" distL="0" distR="0" wp14:anchorId="41C835D3" wp14:editId="41907E42">
            <wp:extent cx="4122300" cy="41833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regr_tas_mmm13.png"/>
                    <pic:cNvPicPr/>
                  </pic:nvPicPr>
                  <pic:blipFill rotWithShape="1">
                    <a:blip r:embed="rId14">
                      <a:extLst>
                        <a:ext uri="{28A0092B-C50C-407E-A947-70E740481C1C}">
                          <a14:useLocalDpi xmlns:a14="http://schemas.microsoft.com/office/drawing/2010/main" val="0"/>
                        </a:ext>
                      </a:extLst>
                    </a:blip>
                    <a:srcRect l="1674" t="1488" r="31705" b="50394"/>
                    <a:stretch/>
                  </pic:blipFill>
                  <pic:spPr bwMode="auto">
                    <a:xfrm>
                      <a:off x="0" y="0"/>
                      <a:ext cx="4123400" cy="4184496"/>
                    </a:xfrm>
                    <a:prstGeom prst="rect">
                      <a:avLst/>
                    </a:prstGeom>
                    <a:ln>
                      <a:noFill/>
                    </a:ln>
                    <a:extLst>
                      <a:ext uri="{53640926-AAD7-44D8-BBD7-CCE9431645EC}">
                        <a14:shadowObscured xmlns:a14="http://schemas.microsoft.com/office/drawing/2010/main"/>
                      </a:ext>
                    </a:extLst>
                  </pic:spPr>
                </pic:pic>
              </a:graphicData>
            </a:graphic>
          </wp:inline>
        </w:drawing>
      </w:r>
    </w:p>
    <w:p w14:paraId="31571428" w14:textId="26DA191E" w:rsidR="00DF4A39" w:rsidRDefault="00D30D3B" w:rsidP="0016744D">
      <w:pPr>
        <w:ind w:left="720" w:hanging="720"/>
        <w:rPr>
          <w:rFonts w:ascii="Times" w:hAnsi="Times" w:cs="Arial (Body CS)"/>
          <w:sz w:val="24"/>
          <w:szCs w:val="24"/>
        </w:rPr>
      </w:pPr>
      <w:r w:rsidRPr="00D30D3B">
        <w:rPr>
          <w:rFonts w:ascii="Times" w:hAnsi="Times" w:cs="Arial (Body CS)"/>
          <w:b/>
          <w:sz w:val="24"/>
          <w:szCs w:val="24"/>
        </w:rPr>
        <w:t xml:space="preserve">Supplementary </w:t>
      </w:r>
      <w:r w:rsidR="001E1D37">
        <w:rPr>
          <w:rFonts w:ascii="Times" w:hAnsi="Times" w:cs="Arial (Body CS)"/>
          <w:b/>
          <w:sz w:val="24"/>
          <w:szCs w:val="24"/>
        </w:rPr>
        <w:t>Fig.</w:t>
      </w:r>
      <w:r>
        <w:rPr>
          <w:rFonts w:ascii="Times" w:hAnsi="Times" w:cs="Arial (Body CS)"/>
          <w:b/>
          <w:sz w:val="24"/>
          <w:szCs w:val="24"/>
        </w:rPr>
        <w:t xml:space="preserve"> S7</w:t>
      </w:r>
      <w:r w:rsidRPr="00D30D3B">
        <w:rPr>
          <w:rFonts w:ascii="Times" w:hAnsi="Times" w:cs="Arial (Body CS)"/>
          <w:b/>
          <w:sz w:val="24"/>
          <w:szCs w:val="24"/>
        </w:rPr>
        <w:t>:</w:t>
      </w:r>
      <w:r w:rsidRPr="00D30D3B">
        <w:rPr>
          <w:rFonts w:ascii="Times" w:hAnsi="Times" w:cs="Arial (Body CS)"/>
          <w:sz w:val="24"/>
          <w:szCs w:val="24"/>
        </w:rPr>
        <w:t xml:space="preserve">  </w:t>
      </w:r>
      <w:r>
        <w:rPr>
          <w:rFonts w:ascii="Times" w:hAnsi="Times" w:cs="Arial (Body CS)"/>
          <w:b/>
          <w:sz w:val="24"/>
          <w:szCs w:val="24"/>
          <w:lang w:val="en-GB"/>
        </w:rPr>
        <w:t>The multimodel mean (MMM)</w:t>
      </w:r>
      <w:r w:rsidR="00A47DE4">
        <w:rPr>
          <w:rFonts w:ascii="Times" w:hAnsi="Times" w:cs="Arial (Body CS)"/>
          <w:sz w:val="24"/>
          <w:szCs w:val="24"/>
        </w:rPr>
        <w:t xml:space="preserve"> </w:t>
      </w:r>
      <w:r w:rsidR="00A47DE4" w:rsidRPr="00D30D3B">
        <w:rPr>
          <w:rFonts w:ascii="Times" w:hAnsi="Times" w:cs="Arial (Body CS)"/>
          <w:b/>
          <w:sz w:val="24"/>
          <w:szCs w:val="24"/>
        </w:rPr>
        <w:t>r</w:t>
      </w:r>
      <w:r w:rsidR="000A0AF0" w:rsidRPr="00D30D3B">
        <w:rPr>
          <w:rFonts w:ascii="Times" w:hAnsi="Times" w:cs="Arial (Body CS)"/>
          <w:b/>
          <w:sz w:val="24"/>
          <w:szCs w:val="24"/>
        </w:rPr>
        <w:t>eg</w:t>
      </w:r>
      <w:r w:rsidR="00AF2493" w:rsidRPr="00D30D3B">
        <w:rPr>
          <w:rFonts w:ascii="Times" w:hAnsi="Times" w:cs="Arial (Body CS)"/>
          <w:b/>
          <w:sz w:val="24"/>
          <w:szCs w:val="24"/>
        </w:rPr>
        <w:t>ression patterns</w:t>
      </w:r>
      <w:r w:rsidR="000A0AF0" w:rsidRPr="00D30D3B">
        <w:rPr>
          <w:rFonts w:ascii="Times" w:hAnsi="Times" w:cs="Arial (Body CS)"/>
          <w:b/>
          <w:sz w:val="24"/>
          <w:szCs w:val="24"/>
        </w:rPr>
        <w:t xml:space="preserve"> of </w:t>
      </w:r>
      <w:r w:rsidRPr="00D30D3B">
        <w:rPr>
          <w:rFonts w:ascii="Times" w:hAnsi="Times" w:cs="Arial (Body CS)"/>
          <w:b/>
          <w:sz w:val="24"/>
          <w:szCs w:val="24"/>
        </w:rPr>
        <w:t xml:space="preserve">SAT and circulation in DJF and JJA to </w:t>
      </w:r>
      <w:r w:rsidRPr="00D30D3B">
        <w:rPr>
          <w:rFonts w:ascii="Times" w:hAnsi="Times" w:cs="Arial (Body CS)"/>
          <w:b/>
          <w:bCs/>
          <w:sz w:val="24"/>
          <w:szCs w:val="24"/>
        </w:rPr>
        <w:t>the normalized time series</w:t>
      </w:r>
      <w:r w:rsidRPr="00D30D3B">
        <w:rPr>
          <w:rFonts w:ascii="Times" w:hAnsi="Times" w:cs="Arial (Body CS)"/>
          <w:b/>
          <w:sz w:val="24"/>
          <w:szCs w:val="24"/>
        </w:rPr>
        <w:t xml:space="preserve"> of the European SAT index based on CMIP6 multi-model historical (ALL forcing) simulations during 1979-2020.</w:t>
      </w:r>
      <w:r>
        <w:rPr>
          <w:rFonts w:ascii="Times" w:hAnsi="Times" w:cs="Arial (Body CS)"/>
          <w:sz w:val="24"/>
          <w:szCs w:val="24"/>
        </w:rPr>
        <w:t xml:space="preserve"> </w:t>
      </w:r>
      <w:r w:rsidRPr="00D30D3B">
        <w:rPr>
          <w:rFonts w:ascii="Times" w:hAnsi="Times" w:cs="Arial (Body CS)"/>
          <w:sz w:val="24"/>
          <w:szCs w:val="24"/>
        </w:rPr>
        <w:t xml:space="preserve"> </w:t>
      </w:r>
      <w:r w:rsidR="00AF2493">
        <w:rPr>
          <w:rFonts w:ascii="Times" w:hAnsi="Times" w:cs="Arial (Body CS)"/>
          <w:sz w:val="24"/>
          <w:szCs w:val="24"/>
        </w:rPr>
        <w:t>(a</w:t>
      </w:r>
      <w:r>
        <w:rPr>
          <w:rFonts w:ascii="Times" w:hAnsi="Times" w:cs="Arial (Body CS)"/>
          <w:sz w:val="24"/>
          <w:szCs w:val="24"/>
        </w:rPr>
        <w:t>, b, c</w:t>
      </w:r>
      <w:r w:rsidR="00AF2493">
        <w:rPr>
          <w:rFonts w:ascii="Times" w:hAnsi="Times" w:cs="Arial (Body CS)"/>
          <w:sz w:val="24"/>
          <w:szCs w:val="24"/>
        </w:rPr>
        <w:t xml:space="preserve">) </w:t>
      </w:r>
      <w:r>
        <w:rPr>
          <w:rFonts w:ascii="Times" w:hAnsi="Times" w:cs="Arial (Body CS)"/>
          <w:sz w:val="24"/>
          <w:szCs w:val="24"/>
        </w:rPr>
        <w:t>MMM regression</w:t>
      </w:r>
      <w:r w:rsidR="007B75B9">
        <w:rPr>
          <w:rFonts w:ascii="Times" w:hAnsi="Times" w:cs="Arial (Body CS)"/>
          <w:sz w:val="24"/>
          <w:szCs w:val="24"/>
        </w:rPr>
        <w:t xml:space="preserve"> patterns</w:t>
      </w:r>
      <w:r>
        <w:rPr>
          <w:rFonts w:ascii="Times" w:hAnsi="Times" w:cs="Arial (Body CS)"/>
          <w:sz w:val="24"/>
          <w:szCs w:val="24"/>
        </w:rPr>
        <w:t xml:space="preserve"> of </w:t>
      </w:r>
      <w:r w:rsidR="000A0AF0" w:rsidRPr="6C6A4A44">
        <w:rPr>
          <w:rFonts w:ascii="Times" w:hAnsi="Times" w:cs="Arial (Body CS)"/>
          <w:sz w:val="24"/>
          <w:szCs w:val="24"/>
        </w:rPr>
        <w:t>SAT (</w:t>
      </w:r>
      <w:r w:rsidR="000A0AF0" w:rsidRPr="6C6A4A44">
        <w:rPr>
          <w:rFonts w:ascii="Times" w:hAnsi="Times" w:cs="Arial (Body CS)"/>
          <w:sz w:val="24"/>
          <w:szCs w:val="24"/>
          <w:vertAlign w:val="superscript"/>
        </w:rPr>
        <w:t>o</w:t>
      </w:r>
      <w:r>
        <w:rPr>
          <w:rFonts w:ascii="Times" w:hAnsi="Times" w:cs="Arial (Body CS)"/>
          <w:sz w:val="24"/>
          <w:szCs w:val="24"/>
        </w:rPr>
        <w:t>C),</w:t>
      </w:r>
      <w:r w:rsidR="00AF2493">
        <w:rPr>
          <w:rFonts w:ascii="Times" w:hAnsi="Times" w:cs="Arial (Body CS)"/>
          <w:sz w:val="24"/>
          <w:szCs w:val="24"/>
        </w:rPr>
        <w:t xml:space="preserve"> </w:t>
      </w:r>
      <w:r w:rsidR="000A0AF0" w:rsidRPr="6C6A4A44">
        <w:rPr>
          <w:rFonts w:ascii="Times" w:hAnsi="Times" w:cs="Arial (Body CS)"/>
          <w:sz w:val="24"/>
          <w:szCs w:val="24"/>
        </w:rPr>
        <w:t>zonal wind (m s</w:t>
      </w:r>
      <w:r w:rsidR="000A0AF0" w:rsidRPr="6C6A4A44">
        <w:rPr>
          <w:rFonts w:ascii="Times" w:hAnsi="Times" w:cs="Arial (Body CS)"/>
          <w:sz w:val="24"/>
          <w:szCs w:val="24"/>
          <w:vertAlign w:val="superscript"/>
        </w:rPr>
        <w:t>-1</w:t>
      </w:r>
      <w:r w:rsidR="000A0AF0" w:rsidRPr="6C6A4A44">
        <w:rPr>
          <w:rFonts w:ascii="Times" w:hAnsi="Times" w:cs="Arial (Body CS)"/>
          <w:sz w:val="24"/>
          <w:szCs w:val="24"/>
        </w:rPr>
        <w:t xml:space="preserve">) at 500 hPa, and </w:t>
      </w:r>
      <w:r w:rsidR="00AF2493">
        <w:rPr>
          <w:rFonts w:ascii="Times" w:hAnsi="Times" w:cs="Arial (Body CS)"/>
          <w:sz w:val="24"/>
          <w:szCs w:val="24"/>
        </w:rPr>
        <w:t xml:space="preserve">(c) </w:t>
      </w:r>
      <w:r w:rsidR="000A0AF0" w:rsidRPr="6C6A4A44">
        <w:rPr>
          <w:rFonts w:ascii="Times" w:hAnsi="Times" w:cs="Arial (Body CS)"/>
          <w:sz w:val="24"/>
          <w:szCs w:val="24"/>
        </w:rPr>
        <w:t xml:space="preserve">SLP (hPa) </w:t>
      </w:r>
      <w:r w:rsidR="00D272A8">
        <w:rPr>
          <w:rFonts w:ascii="Times" w:hAnsi="Times" w:cs="Arial (Body CS)"/>
          <w:sz w:val="24"/>
          <w:szCs w:val="24"/>
        </w:rPr>
        <w:t xml:space="preserve">in DJF to </w:t>
      </w:r>
      <w:r w:rsidR="00D272A8" w:rsidRPr="00D272A8">
        <w:rPr>
          <w:rFonts w:ascii="Times" w:hAnsi="Times" w:cs="Arial (Body CS)"/>
          <w:bCs/>
          <w:sz w:val="24"/>
          <w:szCs w:val="24"/>
        </w:rPr>
        <w:t xml:space="preserve">the normalized </w:t>
      </w:r>
      <w:r w:rsidR="00D272A8">
        <w:rPr>
          <w:rFonts w:ascii="Times" w:hAnsi="Times" w:cs="Arial (Body CS)"/>
          <w:bCs/>
          <w:sz w:val="24"/>
          <w:szCs w:val="24"/>
        </w:rPr>
        <w:t>time series</w:t>
      </w:r>
      <w:r w:rsidR="000A0AF0" w:rsidRPr="6C6A4A44">
        <w:rPr>
          <w:rFonts w:ascii="Times" w:hAnsi="Times" w:cs="Arial (Body CS)"/>
          <w:sz w:val="24"/>
          <w:szCs w:val="24"/>
        </w:rPr>
        <w:t xml:space="preserve"> of the European SAT index in DJF</w:t>
      </w:r>
      <w:r>
        <w:rPr>
          <w:rFonts w:ascii="Times" w:hAnsi="Times" w:cs="Arial (Body CS)"/>
          <w:sz w:val="24"/>
          <w:szCs w:val="24"/>
        </w:rPr>
        <w:t>.</w:t>
      </w:r>
      <w:r w:rsidR="000A0AF0">
        <w:rPr>
          <w:rFonts w:ascii="Times" w:hAnsi="Times" w:cs="Arial (Body CS)"/>
          <w:sz w:val="24"/>
          <w:szCs w:val="24"/>
        </w:rPr>
        <w:t xml:space="preserve"> </w:t>
      </w:r>
      <w:r w:rsidR="007A7721">
        <w:rPr>
          <w:rFonts w:ascii="Times" w:hAnsi="Times" w:cs="Arial (Body CS)"/>
          <w:sz w:val="24"/>
          <w:szCs w:val="24"/>
        </w:rPr>
        <w:t xml:space="preserve">(d, e, f) </w:t>
      </w:r>
      <w:r>
        <w:rPr>
          <w:rFonts w:ascii="Times" w:hAnsi="Times" w:cs="Arial (Body CS)"/>
          <w:sz w:val="24"/>
          <w:szCs w:val="24"/>
        </w:rPr>
        <w:t>MMM r</w:t>
      </w:r>
      <w:r w:rsidR="007A7721" w:rsidRPr="007A7721">
        <w:rPr>
          <w:rFonts w:ascii="Times" w:hAnsi="Times" w:cs="Arial (Body CS)"/>
          <w:sz w:val="24"/>
          <w:szCs w:val="24"/>
        </w:rPr>
        <w:t>egression patterns of SAT (</w:t>
      </w:r>
      <w:r w:rsidR="007A7721" w:rsidRPr="007A7721">
        <w:rPr>
          <w:rFonts w:ascii="Times" w:hAnsi="Times" w:cs="Arial (Body CS)"/>
          <w:sz w:val="24"/>
          <w:szCs w:val="24"/>
          <w:vertAlign w:val="superscript"/>
        </w:rPr>
        <w:t>o</w:t>
      </w:r>
      <w:r w:rsidR="007A7721">
        <w:rPr>
          <w:rFonts w:ascii="Times" w:hAnsi="Times" w:cs="Arial (Body CS)"/>
          <w:sz w:val="24"/>
          <w:szCs w:val="24"/>
        </w:rPr>
        <w:t>C),</w:t>
      </w:r>
      <w:r w:rsidR="007A7721" w:rsidRPr="007A7721">
        <w:rPr>
          <w:rFonts w:ascii="Times" w:hAnsi="Times" w:cs="Arial (Body CS)"/>
          <w:sz w:val="24"/>
          <w:szCs w:val="24"/>
        </w:rPr>
        <w:t xml:space="preserve"> zonal wind (m s</w:t>
      </w:r>
      <w:r w:rsidR="007A7721" w:rsidRPr="007A7721">
        <w:rPr>
          <w:rFonts w:ascii="Times" w:hAnsi="Times" w:cs="Arial (Body CS)"/>
          <w:sz w:val="24"/>
          <w:szCs w:val="24"/>
          <w:vertAlign w:val="superscript"/>
        </w:rPr>
        <w:t>-1</w:t>
      </w:r>
      <w:r w:rsidR="007A7721" w:rsidRPr="007A7721">
        <w:rPr>
          <w:rFonts w:ascii="Times" w:hAnsi="Times" w:cs="Arial (Body CS)"/>
          <w:sz w:val="24"/>
          <w:szCs w:val="24"/>
        </w:rPr>
        <w:t>) and geopotential height (m) at 500 hPa in JJA to the</w:t>
      </w:r>
      <w:r w:rsidR="007A7721" w:rsidRPr="007A7721">
        <w:rPr>
          <w:rFonts w:ascii="Times" w:hAnsi="Times" w:cs="Arial (Body CS)"/>
          <w:bCs/>
          <w:sz w:val="24"/>
          <w:szCs w:val="24"/>
        </w:rPr>
        <w:t xml:space="preserve"> normalized time series </w:t>
      </w:r>
      <w:r w:rsidR="007A7721" w:rsidRPr="007A7721">
        <w:rPr>
          <w:rFonts w:ascii="Times" w:hAnsi="Times" w:cs="Arial (Body CS)"/>
          <w:sz w:val="24"/>
          <w:szCs w:val="24"/>
        </w:rPr>
        <w:t>of the European SAT index in JJA</w:t>
      </w:r>
      <w:r w:rsidR="007A7721">
        <w:rPr>
          <w:rFonts w:ascii="Times" w:hAnsi="Times" w:cs="Arial (Body CS)"/>
          <w:sz w:val="24"/>
          <w:szCs w:val="24"/>
        </w:rPr>
        <w:t>.</w:t>
      </w:r>
      <w:r w:rsidR="007A7721" w:rsidRPr="007A7721">
        <w:rPr>
          <w:rFonts w:ascii="Times" w:hAnsi="Times" w:cs="Arial (Body CS)"/>
          <w:sz w:val="24"/>
          <w:szCs w:val="24"/>
        </w:rPr>
        <w:t xml:space="preserve"> </w:t>
      </w:r>
      <w:r w:rsidR="007B75B9" w:rsidRPr="007B75B9">
        <w:rPr>
          <w:rFonts w:ascii="Times" w:hAnsi="Times" w:cs="Arial (Body CS)"/>
          <w:sz w:val="24"/>
          <w:szCs w:val="24"/>
        </w:rPr>
        <w:t xml:space="preserve">The indices </w:t>
      </w:r>
      <w:r w:rsidR="007B75B9">
        <w:rPr>
          <w:rFonts w:ascii="Times" w:hAnsi="Times" w:cs="Arial (Body CS)"/>
          <w:sz w:val="24"/>
          <w:szCs w:val="24"/>
        </w:rPr>
        <w:t xml:space="preserve">and regression patterns </w:t>
      </w:r>
      <w:r w:rsidR="007B75B9" w:rsidRPr="007B75B9">
        <w:rPr>
          <w:rFonts w:ascii="Times" w:hAnsi="Times" w:cs="Arial (Body CS)"/>
          <w:sz w:val="24"/>
          <w:szCs w:val="24"/>
        </w:rPr>
        <w:t>are calculated with detrended data</w:t>
      </w:r>
      <w:r w:rsidR="007B75B9">
        <w:rPr>
          <w:rFonts w:ascii="Times" w:hAnsi="Times" w:cs="Arial (Body CS)"/>
          <w:sz w:val="24"/>
          <w:szCs w:val="24"/>
        </w:rPr>
        <w:t>.</w:t>
      </w:r>
      <w:r w:rsidR="007B75B9" w:rsidRPr="007B75B9">
        <w:rPr>
          <w:rFonts w:ascii="Times" w:hAnsi="Times" w:cs="Arial (Body CS)"/>
          <w:sz w:val="24"/>
          <w:szCs w:val="24"/>
        </w:rPr>
        <w:t xml:space="preserve"> </w:t>
      </w:r>
      <w:r w:rsidR="00CC1350" w:rsidRPr="00CC1350">
        <w:rPr>
          <w:rFonts w:ascii="Times" w:hAnsi="Times" w:cs="Arial (Body CS)"/>
          <w:sz w:val="24"/>
          <w:szCs w:val="24"/>
        </w:rPr>
        <w:t>Dots indicate regions where 80% mo</w:t>
      </w:r>
      <w:r w:rsidR="00CC1350">
        <w:rPr>
          <w:rFonts w:ascii="Times" w:hAnsi="Times" w:cs="Arial (Body CS)"/>
          <w:sz w:val="24"/>
          <w:szCs w:val="24"/>
        </w:rPr>
        <w:t>dels have the same sign of regression</w:t>
      </w:r>
      <w:r w:rsidR="00CC1350" w:rsidRPr="00CC1350">
        <w:rPr>
          <w:rFonts w:ascii="Times" w:hAnsi="Times" w:cs="Arial (Body CS)"/>
          <w:sz w:val="24"/>
          <w:szCs w:val="24"/>
        </w:rPr>
        <w:t>.</w:t>
      </w:r>
      <w:r w:rsidR="00CC1350">
        <w:rPr>
          <w:rFonts w:ascii="Times" w:hAnsi="Times" w:cs="Arial (Body CS)"/>
          <w:sz w:val="24"/>
          <w:szCs w:val="24"/>
        </w:rPr>
        <w:t xml:space="preserve"> </w:t>
      </w:r>
      <w:r w:rsidR="002F0607" w:rsidRPr="002F0607">
        <w:rPr>
          <w:rFonts w:ascii="Times" w:hAnsi="Times" w:cs="Arial (Body CS)"/>
          <w:sz w:val="24"/>
          <w:szCs w:val="24"/>
        </w:rPr>
        <w:t>The details for analyses of model simulations are in Method</w:t>
      </w:r>
      <w:r w:rsidR="002F0607">
        <w:rPr>
          <w:rFonts w:ascii="Times" w:hAnsi="Times" w:cs="Arial (Body CS)"/>
          <w:sz w:val="24"/>
          <w:szCs w:val="24"/>
        </w:rPr>
        <w:t>s.</w:t>
      </w:r>
      <w:r w:rsidR="00DF4A39">
        <w:rPr>
          <w:rFonts w:ascii="Times" w:hAnsi="Times" w:cs="Arial (Body CS)"/>
          <w:sz w:val="24"/>
          <w:szCs w:val="24"/>
        </w:rPr>
        <w:br w:type="page"/>
      </w:r>
    </w:p>
    <w:p w14:paraId="0541223E" w14:textId="7CA536B6" w:rsidR="00DF4A39" w:rsidRDefault="00A3249A" w:rsidP="00DF4A39">
      <w:pPr>
        <w:spacing w:before="120" w:after="120" w:line="240" w:lineRule="auto"/>
        <w:ind w:left="1077" w:right="-284" w:hanging="720"/>
        <w:jc w:val="center"/>
      </w:pPr>
      <w:r>
        <w:rPr>
          <w:noProof/>
          <w:lang w:val="en-GB" w:eastAsia="en-GB"/>
        </w:rPr>
        <w:lastRenderedPageBreak/>
        <w:drawing>
          <wp:inline distT="0" distB="0" distL="0" distR="0" wp14:anchorId="6930DE06" wp14:editId="3E9F9674">
            <wp:extent cx="6066472" cy="57249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8.png"/>
                    <pic:cNvPicPr/>
                  </pic:nvPicPr>
                  <pic:blipFill rotWithShape="1">
                    <a:blip r:embed="rId15">
                      <a:extLst>
                        <a:ext uri="{28A0092B-C50C-407E-A947-70E740481C1C}">
                          <a14:useLocalDpi xmlns:a14="http://schemas.microsoft.com/office/drawing/2010/main" val="0"/>
                        </a:ext>
                      </a:extLst>
                    </a:blip>
                    <a:srcRect l="1157" t="1463" r="810" b="32693"/>
                    <a:stretch/>
                  </pic:blipFill>
                  <pic:spPr bwMode="auto">
                    <a:xfrm>
                      <a:off x="0" y="0"/>
                      <a:ext cx="6067664" cy="5726064"/>
                    </a:xfrm>
                    <a:prstGeom prst="rect">
                      <a:avLst/>
                    </a:prstGeom>
                    <a:ln>
                      <a:noFill/>
                    </a:ln>
                    <a:extLst>
                      <a:ext uri="{53640926-AAD7-44D8-BBD7-CCE9431645EC}">
                        <a14:shadowObscured xmlns:a14="http://schemas.microsoft.com/office/drawing/2010/main"/>
                      </a:ext>
                    </a:extLst>
                  </pic:spPr>
                </pic:pic>
              </a:graphicData>
            </a:graphic>
          </wp:inline>
        </w:drawing>
      </w:r>
    </w:p>
    <w:p w14:paraId="2ECB5BE6" w14:textId="77777777" w:rsidR="00DF4A39" w:rsidRDefault="00DF4A39" w:rsidP="00DF4A39">
      <w:pPr>
        <w:spacing w:before="120" w:after="120" w:line="240" w:lineRule="auto"/>
        <w:ind w:left="1077" w:right="-284" w:hanging="720"/>
        <w:jc w:val="both"/>
        <w:rPr>
          <w:rFonts w:ascii="Times" w:hAnsi="Times" w:cs="Arial (Body CS)"/>
          <w:bCs/>
          <w:sz w:val="24"/>
        </w:rPr>
      </w:pPr>
    </w:p>
    <w:p w14:paraId="41C22730" w14:textId="2BAB04E4" w:rsidR="00DF4A39" w:rsidRPr="002F0607" w:rsidRDefault="00B46B9D" w:rsidP="002F0607">
      <w:pPr>
        <w:spacing w:before="120" w:after="120" w:line="240" w:lineRule="auto"/>
        <w:ind w:left="1077" w:right="-284" w:hanging="720"/>
        <w:jc w:val="both"/>
        <w:rPr>
          <w:rFonts w:ascii="Times" w:hAnsi="Times" w:cs="Arial (Body CS)"/>
          <w:sz w:val="24"/>
          <w:szCs w:val="24"/>
        </w:rPr>
      </w:pPr>
      <w:r w:rsidRPr="007D696E">
        <w:rPr>
          <w:rFonts w:ascii="Times" w:hAnsi="Times" w:cs="Arial (Body CS)"/>
          <w:b/>
          <w:sz w:val="24"/>
          <w:szCs w:val="24"/>
        </w:rPr>
        <w:t xml:space="preserve">Supplementary </w:t>
      </w:r>
      <w:r w:rsidR="001E1D37">
        <w:rPr>
          <w:rFonts w:ascii="Times" w:hAnsi="Times" w:cs="Arial (Body CS)"/>
          <w:b/>
          <w:sz w:val="24"/>
          <w:szCs w:val="24"/>
        </w:rPr>
        <w:t>Fig.</w:t>
      </w:r>
      <w:r>
        <w:rPr>
          <w:rFonts w:ascii="Times" w:hAnsi="Times" w:cs="Arial (Body CS)"/>
          <w:b/>
          <w:sz w:val="24"/>
          <w:szCs w:val="24"/>
        </w:rPr>
        <w:t xml:space="preserve"> S8</w:t>
      </w:r>
      <w:r w:rsidRPr="007D696E">
        <w:rPr>
          <w:rFonts w:ascii="Times" w:hAnsi="Times" w:cs="Arial (Body CS)"/>
          <w:b/>
          <w:sz w:val="24"/>
          <w:szCs w:val="24"/>
        </w:rPr>
        <w:t>:</w:t>
      </w:r>
      <w:r w:rsidRPr="6C6A4A44">
        <w:rPr>
          <w:rFonts w:ascii="Times" w:hAnsi="Times" w:cs="Arial (Body CS)"/>
          <w:sz w:val="24"/>
          <w:szCs w:val="24"/>
        </w:rPr>
        <w:t xml:space="preserve"> </w:t>
      </w:r>
      <w:r w:rsidRPr="00CD399C">
        <w:rPr>
          <w:rFonts w:ascii="Times" w:hAnsi="Times" w:cs="Arial (Body CS)"/>
          <w:b/>
          <w:sz w:val="24"/>
          <w:szCs w:val="24"/>
          <w:lang w:val="en-GB"/>
        </w:rPr>
        <w:t>The multimodel mean (MMM)</w:t>
      </w:r>
      <w:r w:rsidRPr="00CD399C">
        <w:rPr>
          <w:rFonts w:ascii="Times" w:hAnsi="Times" w:cs="Arial (Body CS)"/>
          <w:bCs/>
          <w:sz w:val="24"/>
          <w:szCs w:val="24"/>
          <w:lang w:val="en-GB"/>
        </w:rPr>
        <w:t xml:space="preserve"> </w:t>
      </w:r>
      <w:r w:rsidRPr="00CD399C">
        <w:rPr>
          <w:rFonts w:ascii="Times" w:hAnsi="Times" w:cs="Arial (Body CS)"/>
          <w:b/>
          <w:sz w:val="24"/>
          <w:szCs w:val="24"/>
          <w:lang w:val="en-GB"/>
        </w:rPr>
        <w:t xml:space="preserve">linear </w:t>
      </w:r>
      <w:r>
        <w:rPr>
          <w:rFonts w:ascii="Times" w:hAnsi="Times" w:cs="Arial (Body CS)"/>
          <w:b/>
          <w:sz w:val="24"/>
          <w:szCs w:val="24"/>
          <w:lang w:val="en-GB"/>
        </w:rPr>
        <w:t>trends of SLP and zonal wind at 500 hPa</w:t>
      </w:r>
      <w:r w:rsidRPr="00CD399C">
        <w:rPr>
          <w:rFonts w:ascii="Times" w:hAnsi="Times" w:cs="Arial (Body CS)"/>
          <w:b/>
          <w:sz w:val="24"/>
          <w:szCs w:val="24"/>
          <w:lang w:val="en-GB"/>
        </w:rPr>
        <w:t xml:space="preserve"> in</w:t>
      </w:r>
      <w:r>
        <w:rPr>
          <w:rFonts w:ascii="Times" w:hAnsi="Times" w:cs="Arial (Body CS)"/>
          <w:b/>
          <w:bCs/>
          <w:sz w:val="24"/>
          <w:szCs w:val="24"/>
          <w:lang w:val="en-GB"/>
        </w:rPr>
        <w:t xml:space="preserve"> DJF</w:t>
      </w:r>
      <w:r w:rsidRPr="00CD399C">
        <w:rPr>
          <w:rFonts w:ascii="Times" w:hAnsi="Times" w:cs="Arial (Body CS)"/>
          <w:b/>
          <w:sz w:val="24"/>
          <w:szCs w:val="24"/>
          <w:lang w:val="en-GB"/>
        </w:rPr>
        <w:t xml:space="preserve"> during 1979-2020</w:t>
      </w:r>
      <w:r>
        <w:rPr>
          <w:rFonts w:ascii="Times" w:hAnsi="Times" w:cs="Arial (Body CS)"/>
          <w:b/>
          <w:sz w:val="24"/>
          <w:szCs w:val="24"/>
          <w:lang w:val="en-GB"/>
        </w:rPr>
        <w:t xml:space="preserve"> based on</w:t>
      </w:r>
      <w:r w:rsidRPr="00CD399C">
        <w:rPr>
          <w:rFonts w:ascii="Times" w:hAnsi="Times" w:cs="Arial (Body CS)"/>
          <w:b/>
          <w:sz w:val="24"/>
          <w:szCs w:val="24"/>
          <w:lang w:val="en-GB"/>
        </w:rPr>
        <w:t xml:space="preserve"> CMIP6 (DAMIP) simulations</w:t>
      </w:r>
      <w:r>
        <w:rPr>
          <w:rFonts w:ascii="Times" w:hAnsi="Times" w:cs="Arial (Body CS)"/>
          <w:sz w:val="24"/>
          <w:szCs w:val="24"/>
        </w:rPr>
        <w:t>. (a-d) SLP trends (</w:t>
      </w:r>
      <w:r w:rsidR="00DF4A39" w:rsidRPr="6C6A4A44">
        <w:rPr>
          <w:rFonts w:ascii="Times" w:hAnsi="Times" w:cs="Arial (Body CS)"/>
          <w:sz w:val="24"/>
          <w:szCs w:val="24"/>
        </w:rPr>
        <w:t>hPa decade</w:t>
      </w:r>
      <w:r w:rsidR="00DF4A39" w:rsidRPr="6C6A4A44">
        <w:rPr>
          <w:rFonts w:ascii="Times" w:hAnsi="Times" w:cs="Arial (Body CS)"/>
          <w:sz w:val="24"/>
          <w:szCs w:val="24"/>
          <w:vertAlign w:val="superscript"/>
        </w:rPr>
        <w:t>-1</w:t>
      </w:r>
      <w:r w:rsidR="00DF4A39" w:rsidRPr="6C6A4A44">
        <w:rPr>
          <w:rFonts w:ascii="Times" w:hAnsi="Times" w:cs="Arial (Body CS)"/>
          <w:sz w:val="24"/>
          <w:szCs w:val="24"/>
        </w:rPr>
        <w:t>) and</w:t>
      </w:r>
      <w:r w:rsidR="0007062E">
        <w:rPr>
          <w:rFonts w:ascii="Times" w:hAnsi="Times" w:cs="Arial (Body CS)"/>
          <w:sz w:val="24"/>
          <w:szCs w:val="24"/>
        </w:rPr>
        <w:t xml:space="preserve"> </w:t>
      </w:r>
      <w:r>
        <w:rPr>
          <w:rFonts w:ascii="Times" w:hAnsi="Times" w:cs="Arial (Body CS)"/>
          <w:sz w:val="24"/>
          <w:szCs w:val="24"/>
        </w:rPr>
        <w:t>(e-h) zonal wind trends (</w:t>
      </w:r>
      <w:r w:rsidR="00DF4A39" w:rsidRPr="6C6A4A44">
        <w:rPr>
          <w:rFonts w:ascii="Times" w:hAnsi="Times" w:cs="Arial (Body CS)"/>
          <w:sz w:val="24"/>
          <w:szCs w:val="24"/>
        </w:rPr>
        <w:t>m s</w:t>
      </w:r>
      <w:r w:rsidR="00DF4A39" w:rsidRPr="6C6A4A44">
        <w:rPr>
          <w:rFonts w:ascii="Times" w:hAnsi="Times" w:cs="Arial (Body CS)"/>
          <w:sz w:val="24"/>
          <w:szCs w:val="24"/>
          <w:vertAlign w:val="superscript"/>
        </w:rPr>
        <w:t>-1</w:t>
      </w:r>
      <w:r w:rsidR="00DF4A39" w:rsidRPr="6C6A4A44">
        <w:rPr>
          <w:rFonts w:ascii="Times" w:hAnsi="Times" w:cs="Arial (Body CS)"/>
          <w:sz w:val="24"/>
          <w:szCs w:val="24"/>
        </w:rPr>
        <w:t xml:space="preserve"> decade</w:t>
      </w:r>
      <w:r w:rsidR="00DF4A39" w:rsidRPr="6C6A4A44">
        <w:rPr>
          <w:rFonts w:ascii="Times" w:hAnsi="Times" w:cs="Arial (Body CS)"/>
          <w:sz w:val="24"/>
          <w:szCs w:val="24"/>
          <w:vertAlign w:val="superscript"/>
        </w:rPr>
        <w:t>-1</w:t>
      </w:r>
      <w:r w:rsidR="00DF4A39" w:rsidRPr="6C6A4A44">
        <w:rPr>
          <w:rFonts w:ascii="Times" w:hAnsi="Times" w:cs="Arial (Body CS)"/>
          <w:sz w:val="24"/>
          <w:szCs w:val="24"/>
        </w:rPr>
        <w:t>) at</w:t>
      </w:r>
      <w:r>
        <w:rPr>
          <w:rFonts w:ascii="Times" w:hAnsi="Times" w:cs="Arial (Body CS)"/>
          <w:sz w:val="24"/>
          <w:szCs w:val="24"/>
        </w:rPr>
        <w:t xml:space="preserve"> 500 hPa </w:t>
      </w:r>
      <w:r w:rsidR="00DF4A39" w:rsidRPr="6C6A4A44">
        <w:rPr>
          <w:rFonts w:ascii="Times" w:hAnsi="Times" w:cs="Arial (Body CS)"/>
          <w:sz w:val="24"/>
          <w:szCs w:val="24"/>
        </w:rPr>
        <w:t xml:space="preserve">in response to </w:t>
      </w:r>
      <w:bookmarkStart w:id="0" w:name="_GoBack"/>
      <w:bookmarkEnd w:id="0"/>
      <w:r w:rsidR="00DF4A39" w:rsidRPr="6C6A4A44">
        <w:rPr>
          <w:rFonts w:ascii="Times" w:hAnsi="Times" w:cs="Arial (Body CS)"/>
          <w:sz w:val="24"/>
          <w:szCs w:val="24"/>
        </w:rPr>
        <w:t>different forcings</w:t>
      </w:r>
      <w:r w:rsidR="0007062E">
        <w:rPr>
          <w:rFonts w:ascii="Times" w:hAnsi="Times" w:cs="Arial (Body CS)"/>
          <w:sz w:val="24"/>
          <w:szCs w:val="24"/>
        </w:rPr>
        <w:t xml:space="preserve"> </w:t>
      </w:r>
      <w:r w:rsidR="0007062E" w:rsidRPr="0007062E">
        <w:rPr>
          <w:rFonts w:ascii="Times" w:hAnsi="Times" w:cs="Arial (Body CS)"/>
          <w:sz w:val="24"/>
          <w:szCs w:val="24"/>
        </w:rPr>
        <w:t>(ALL, GHG, AER, NAT)</w:t>
      </w:r>
      <w:r w:rsidR="00DF4A39" w:rsidRPr="6C6A4A44">
        <w:rPr>
          <w:rFonts w:ascii="Times" w:hAnsi="Times" w:cs="Arial (Body CS)"/>
          <w:sz w:val="24"/>
          <w:szCs w:val="24"/>
        </w:rPr>
        <w:t>. Dots indicate r</w:t>
      </w:r>
      <w:r w:rsidR="0016744D">
        <w:rPr>
          <w:rFonts w:ascii="Times" w:hAnsi="Times" w:cs="Arial (Body CS)"/>
          <w:sz w:val="24"/>
          <w:szCs w:val="24"/>
        </w:rPr>
        <w:t>egions where 80%</w:t>
      </w:r>
      <w:r w:rsidR="00DF4A39" w:rsidRPr="6C6A4A44">
        <w:rPr>
          <w:rFonts w:ascii="Times" w:hAnsi="Times" w:cs="Arial (Body CS)"/>
          <w:sz w:val="24"/>
          <w:szCs w:val="24"/>
        </w:rPr>
        <w:t xml:space="preserve"> models have the same sign of trend.</w:t>
      </w:r>
      <w:r w:rsidR="002F0607">
        <w:rPr>
          <w:rFonts w:ascii="Times" w:hAnsi="Times" w:cs="Arial (Body CS)"/>
          <w:sz w:val="24"/>
          <w:szCs w:val="24"/>
        </w:rPr>
        <w:t xml:space="preserve"> </w:t>
      </w:r>
      <w:r w:rsidR="002F0607" w:rsidRPr="002F0607">
        <w:rPr>
          <w:rFonts w:ascii="Times" w:hAnsi="Times" w:cs="Arial (Body CS)"/>
          <w:sz w:val="24"/>
          <w:szCs w:val="24"/>
        </w:rPr>
        <w:t>The details for analyses of model simulations are in Method</w:t>
      </w:r>
      <w:r w:rsidR="002F0607">
        <w:rPr>
          <w:rFonts w:ascii="Times" w:hAnsi="Times" w:cs="Arial (Body CS)"/>
          <w:sz w:val="24"/>
          <w:szCs w:val="24"/>
        </w:rPr>
        <w:t>s.</w:t>
      </w:r>
    </w:p>
    <w:p w14:paraId="50663E25" w14:textId="53E0D073" w:rsidR="00DF4A39" w:rsidRDefault="00BE3BC7" w:rsidP="00DF4A39">
      <w:pPr>
        <w:spacing w:before="120" w:after="120" w:line="240" w:lineRule="auto"/>
        <w:ind w:left="1077" w:right="-284" w:hanging="720"/>
        <w:jc w:val="center"/>
      </w:pPr>
      <w:r>
        <w:rPr>
          <w:noProof/>
          <w:lang w:val="en-GB" w:eastAsia="en-GB"/>
        </w:rPr>
        <w:lastRenderedPageBreak/>
        <w:drawing>
          <wp:inline distT="0" distB="0" distL="0" distR="0" wp14:anchorId="72A9B666" wp14:editId="0D2F4FF7">
            <wp:extent cx="3012942" cy="56985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trend_zg500ed_mmm13_jja.png"/>
                    <pic:cNvPicPr/>
                  </pic:nvPicPr>
                  <pic:blipFill rotWithShape="1">
                    <a:blip r:embed="rId16">
                      <a:extLst>
                        <a:ext uri="{28A0092B-C50C-407E-A947-70E740481C1C}">
                          <a14:useLocalDpi xmlns:a14="http://schemas.microsoft.com/office/drawing/2010/main" val="0"/>
                        </a:ext>
                      </a:extLst>
                    </a:blip>
                    <a:srcRect l="709" t="1431" r="50597" b="33021"/>
                    <a:stretch/>
                  </pic:blipFill>
                  <pic:spPr bwMode="auto">
                    <a:xfrm>
                      <a:off x="0" y="0"/>
                      <a:ext cx="3013860" cy="5700277"/>
                    </a:xfrm>
                    <a:prstGeom prst="rect">
                      <a:avLst/>
                    </a:prstGeom>
                    <a:ln>
                      <a:noFill/>
                    </a:ln>
                    <a:extLst>
                      <a:ext uri="{53640926-AAD7-44D8-BBD7-CCE9431645EC}">
                        <a14:shadowObscured xmlns:a14="http://schemas.microsoft.com/office/drawing/2010/main"/>
                      </a:ext>
                    </a:extLst>
                  </pic:spPr>
                </pic:pic>
              </a:graphicData>
            </a:graphic>
          </wp:inline>
        </w:drawing>
      </w:r>
    </w:p>
    <w:p w14:paraId="64F45340" w14:textId="328FD36D" w:rsidR="00DF4A39" w:rsidRPr="00150390" w:rsidRDefault="0050337D" w:rsidP="00150390">
      <w:pPr>
        <w:spacing w:before="120" w:after="120" w:line="240" w:lineRule="auto"/>
        <w:ind w:left="1077" w:right="-284" w:hanging="720"/>
        <w:jc w:val="both"/>
        <w:rPr>
          <w:rFonts w:ascii="Times" w:hAnsi="Times" w:cs="Arial (Body CS)"/>
          <w:sz w:val="24"/>
          <w:szCs w:val="24"/>
        </w:rPr>
      </w:pPr>
      <w:r w:rsidRPr="0050337D">
        <w:rPr>
          <w:rFonts w:ascii="Times" w:hAnsi="Times" w:cs="Arial (Body CS)"/>
          <w:b/>
          <w:sz w:val="24"/>
          <w:szCs w:val="24"/>
        </w:rPr>
        <w:t xml:space="preserve">Supplementary </w:t>
      </w:r>
      <w:r w:rsidR="001E1D37">
        <w:rPr>
          <w:rFonts w:ascii="Times" w:hAnsi="Times" w:cs="Arial (Body CS)"/>
          <w:b/>
          <w:sz w:val="24"/>
          <w:szCs w:val="24"/>
        </w:rPr>
        <w:t>Fig.</w:t>
      </w:r>
      <w:r>
        <w:rPr>
          <w:rFonts w:ascii="Times" w:hAnsi="Times" w:cs="Arial (Body CS)"/>
          <w:b/>
          <w:sz w:val="24"/>
          <w:szCs w:val="24"/>
        </w:rPr>
        <w:t xml:space="preserve"> S9</w:t>
      </w:r>
      <w:r w:rsidRPr="0050337D">
        <w:rPr>
          <w:rFonts w:ascii="Times" w:hAnsi="Times" w:cs="Arial (Body CS)"/>
          <w:b/>
          <w:sz w:val="24"/>
          <w:szCs w:val="24"/>
        </w:rPr>
        <w:t>:</w:t>
      </w:r>
      <w:r w:rsidRPr="0050337D">
        <w:rPr>
          <w:rFonts w:ascii="Times" w:hAnsi="Times" w:cs="Arial (Body CS)"/>
          <w:sz w:val="24"/>
          <w:szCs w:val="24"/>
        </w:rPr>
        <w:t xml:space="preserve"> </w:t>
      </w:r>
      <w:r w:rsidR="00DF4A39" w:rsidRPr="6C6A4A44">
        <w:rPr>
          <w:rFonts w:ascii="Times" w:hAnsi="Times" w:cs="Arial (Body CS)"/>
          <w:sz w:val="24"/>
          <w:szCs w:val="24"/>
        </w:rPr>
        <w:t xml:space="preserve"> </w:t>
      </w:r>
      <w:r w:rsidRPr="0050337D">
        <w:rPr>
          <w:rFonts w:ascii="Times" w:hAnsi="Times" w:cs="Arial (Body CS)"/>
          <w:b/>
          <w:sz w:val="24"/>
          <w:szCs w:val="24"/>
          <w:lang w:val="en-GB"/>
        </w:rPr>
        <w:t>The multimodel mean (MMM)</w:t>
      </w:r>
      <w:r w:rsidRPr="0050337D">
        <w:rPr>
          <w:rFonts w:ascii="Times" w:hAnsi="Times" w:cs="Arial (Body CS)"/>
          <w:bCs/>
          <w:sz w:val="24"/>
          <w:szCs w:val="24"/>
          <w:lang w:val="en-GB"/>
        </w:rPr>
        <w:t xml:space="preserve"> </w:t>
      </w:r>
      <w:r w:rsidR="00356585" w:rsidRPr="0050337D">
        <w:rPr>
          <w:rFonts w:ascii="Times" w:hAnsi="Times" w:cs="Arial (Body CS)"/>
          <w:b/>
          <w:sz w:val="24"/>
          <w:szCs w:val="24"/>
        </w:rPr>
        <w:t xml:space="preserve">eddy </w:t>
      </w:r>
      <w:r w:rsidR="00B67AA6" w:rsidRPr="0050337D">
        <w:rPr>
          <w:rFonts w:ascii="Times" w:hAnsi="Times" w:cs="Arial (Body CS)"/>
          <w:b/>
          <w:sz w:val="24"/>
          <w:szCs w:val="24"/>
        </w:rPr>
        <w:t>component</w:t>
      </w:r>
      <w:r w:rsidR="00DF4A39" w:rsidRPr="0050337D">
        <w:rPr>
          <w:rFonts w:ascii="Times" w:hAnsi="Times" w:cs="Arial (Body CS)"/>
          <w:b/>
          <w:sz w:val="24"/>
          <w:szCs w:val="24"/>
        </w:rPr>
        <w:t xml:space="preserve"> </w:t>
      </w:r>
      <w:r w:rsidR="00B67AA6" w:rsidRPr="0050337D">
        <w:rPr>
          <w:rFonts w:ascii="Times" w:hAnsi="Times" w:cs="Arial (Body CS)"/>
          <w:b/>
          <w:sz w:val="24"/>
          <w:szCs w:val="24"/>
        </w:rPr>
        <w:t xml:space="preserve">of geopotential height </w:t>
      </w:r>
      <w:r w:rsidR="00DF4A39" w:rsidRPr="0050337D">
        <w:rPr>
          <w:rFonts w:ascii="Times" w:hAnsi="Times" w:cs="Arial (Body CS)"/>
          <w:b/>
          <w:sz w:val="24"/>
          <w:szCs w:val="24"/>
        </w:rPr>
        <w:t xml:space="preserve">trends at 500 hPa </w:t>
      </w:r>
      <w:r w:rsidR="00BE3BC7" w:rsidRPr="0050337D">
        <w:rPr>
          <w:rFonts w:ascii="Times" w:hAnsi="Times" w:cs="Arial (Body CS)"/>
          <w:b/>
          <w:sz w:val="24"/>
          <w:szCs w:val="24"/>
        </w:rPr>
        <w:t>during 1979-2020</w:t>
      </w:r>
      <w:r w:rsidR="00DF4A39" w:rsidRPr="0050337D">
        <w:rPr>
          <w:rFonts w:ascii="Times" w:hAnsi="Times" w:cs="Arial (Body CS)"/>
          <w:b/>
          <w:sz w:val="24"/>
          <w:szCs w:val="24"/>
        </w:rPr>
        <w:t xml:space="preserve"> in JJA based on CMIP6</w:t>
      </w:r>
      <w:r w:rsidR="0007062E" w:rsidRPr="0050337D">
        <w:rPr>
          <w:rFonts w:ascii="Times" w:hAnsi="Times" w:cs="Arial (Body CS)"/>
          <w:b/>
          <w:sz w:val="24"/>
          <w:szCs w:val="24"/>
        </w:rPr>
        <w:t>/DAMIP</w:t>
      </w:r>
      <w:r w:rsidR="00DF4A39" w:rsidRPr="0050337D">
        <w:rPr>
          <w:rFonts w:ascii="Times" w:hAnsi="Times" w:cs="Arial (Body CS)"/>
          <w:b/>
          <w:sz w:val="24"/>
          <w:szCs w:val="24"/>
        </w:rPr>
        <w:t xml:space="preserve"> model simulations</w:t>
      </w:r>
      <w:r w:rsidRPr="0050337D">
        <w:rPr>
          <w:rFonts w:ascii="Times" w:hAnsi="Times" w:cs="Arial (Body CS)"/>
          <w:b/>
          <w:sz w:val="24"/>
          <w:szCs w:val="24"/>
        </w:rPr>
        <w:t>.</w:t>
      </w:r>
      <w:r>
        <w:rPr>
          <w:rFonts w:ascii="Times" w:hAnsi="Times" w:cs="Arial (Body CS)"/>
          <w:sz w:val="24"/>
          <w:szCs w:val="24"/>
        </w:rPr>
        <w:t xml:space="preserve"> (a-d) </w:t>
      </w:r>
      <w:r w:rsidRPr="0050337D">
        <w:rPr>
          <w:rFonts w:ascii="Times" w:hAnsi="Times" w:cs="Arial (Body CS)"/>
          <w:sz w:val="24"/>
          <w:szCs w:val="24"/>
        </w:rPr>
        <w:t>Geopotential height trends</w:t>
      </w:r>
      <w:r>
        <w:rPr>
          <w:rFonts w:ascii="Times" w:hAnsi="Times" w:cs="Arial (Body CS)"/>
          <w:sz w:val="24"/>
          <w:szCs w:val="24"/>
        </w:rPr>
        <w:t xml:space="preserve"> </w:t>
      </w:r>
      <w:r w:rsidRPr="0050337D">
        <w:rPr>
          <w:rFonts w:ascii="Times" w:hAnsi="Times" w:cs="Arial (Body CS)"/>
          <w:sz w:val="24"/>
          <w:szCs w:val="24"/>
        </w:rPr>
        <w:t>(m decade</w:t>
      </w:r>
      <w:r w:rsidRPr="0050337D">
        <w:rPr>
          <w:rFonts w:ascii="Times" w:hAnsi="Times" w:cs="Arial (Body CS)"/>
          <w:sz w:val="24"/>
          <w:szCs w:val="24"/>
          <w:vertAlign w:val="superscript"/>
        </w:rPr>
        <w:t>-1</w:t>
      </w:r>
      <w:r w:rsidRPr="0050337D">
        <w:rPr>
          <w:rFonts w:ascii="Times" w:hAnsi="Times" w:cs="Arial (Body CS)"/>
          <w:sz w:val="24"/>
          <w:szCs w:val="24"/>
        </w:rPr>
        <w:t xml:space="preserve">) </w:t>
      </w:r>
      <w:r w:rsidR="00DF4A39" w:rsidRPr="6C6A4A44">
        <w:rPr>
          <w:rFonts w:ascii="Times" w:hAnsi="Times" w:cs="Arial (Body CS)"/>
          <w:sz w:val="24"/>
          <w:szCs w:val="24"/>
        </w:rPr>
        <w:t>in response to different forcings</w:t>
      </w:r>
      <w:r w:rsidR="0007062E">
        <w:rPr>
          <w:rFonts w:ascii="Times" w:hAnsi="Times" w:cs="Arial (Body CS)"/>
          <w:sz w:val="24"/>
          <w:szCs w:val="24"/>
        </w:rPr>
        <w:t xml:space="preserve"> </w:t>
      </w:r>
      <w:r w:rsidR="0007062E" w:rsidRPr="0007062E">
        <w:rPr>
          <w:rFonts w:ascii="Times" w:hAnsi="Times" w:cs="Arial (Body CS)"/>
          <w:sz w:val="24"/>
          <w:szCs w:val="24"/>
        </w:rPr>
        <w:t>(ALL, GHG, AER, NAT)</w:t>
      </w:r>
      <w:r w:rsidR="00DF4A39" w:rsidRPr="6C6A4A44">
        <w:rPr>
          <w:rFonts w:ascii="Times" w:hAnsi="Times" w:cs="Arial (Body CS)"/>
          <w:sz w:val="24"/>
          <w:szCs w:val="24"/>
        </w:rPr>
        <w:t xml:space="preserve">. </w:t>
      </w:r>
      <w:r w:rsidR="00BE3BC7" w:rsidRPr="00BE3BC7">
        <w:rPr>
          <w:rFonts w:ascii="Times" w:hAnsi="Times" w:cs="Arial (Body CS)"/>
          <w:sz w:val="24"/>
          <w:szCs w:val="24"/>
        </w:rPr>
        <w:t>Dots indicate regions where 80% models have the same sign of trend</w:t>
      </w:r>
      <w:r w:rsidR="00DF4A39" w:rsidRPr="6C6A4A44">
        <w:rPr>
          <w:rFonts w:ascii="Times" w:hAnsi="Times" w:cs="Arial (Body CS)"/>
          <w:sz w:val="24"/>
          <w:szCs w:val="24"/>
        </w:rPr>
        <w:t>.</w:t>
      </w:r>
      <w:r w:rsidR="00DF4A39" w:rsidRPr="6C6A4A44">
        <w:rPr>
          <w:rFonts w:ascii="Times" w:eastAsia="Times" w:hAnsi="Times" w:cs="Times"/>
          <w:sz w:val="24"/>
          <w:szCs w:val="24"/>
        </w:rPr>
        <w:t xml:space="preserve"> </w:t>
      </w:r>
      <w:r w:rsidR="005B0F96" w:rsidRPr="005B0F96">
        <w:rPr>
          <w:rFonts w:ascii="Times" w:eastAsia="Times" w:hAnsi="Times" w:cs="Times"/>
          <w:sz w:val="24"/>
          <w:szCs w:val="24"/>
        </w:rPr>
        <w:t xml:space="preserve">The details for analyses of model simulations are in Methods. </w:t>
      </w:r>
    </w:p>
    <w:sectPr w:rsidR="00DF4A39" w:rsidRPr="00150390" w:rsidSect="008805A7">
      <w:footerReference w:type="default" r:id="rId17"/>
      <w:pgSz w:w="11907" w:h="16839" w:code="9"/>
      <w:pgMar w:top="1440" w:right="1080" w:bottom="1440" w:left="1080"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8FAA8" w14:textId="77777777" w:rsidR="00F348DC" w:rsidRDefault="00F348DC" w:rsidP="00505712">
      <w:pPr>
        <w:spacing w:after="0" w:line="240" w:lineRule="auto"/>
      </w:pPr>
      <w:r>
        <w:separator/>
      </w:r>
    </w:p>
  </w:endnote>
  <w:endnote w:type="continuationSeparator" w:id="0">
    <w:p w14:paraId="16EBFC82" w14:textId="77777777" w:rsidR="00F348DC" w:rsidRDefault="00F348DC" w:rsidP="0050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altName w:val="﷽﷽﷽﷽﷽﷽﷽﷽"/>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dy CS)">
    <w:altName w:val="Arial"/>
    <w:charset w:val="00"/>
    <w:family w:val="roman"/>
    <w:pitch w:val="default"/>
  </w:font>
  <w:font w:name="@ªN¡˛">
    <w:altName w:val="Calibri"/>
    <w:panose1 w:val="00000000000000000000"/>
    <w:charset w:val="4D"/>
    <w:family w:val="auto"/>
    <w:notTrueType/>
    <w:pitch w:val="default"/>
    <w:sig w:usb0="00000003" w:usb1="00000000" w:usb2="00000000" w:usb3="00000000" w:csb0="00000001" w:csb1="00000000"/>
  </w:font>
  <w:font w:name="SimHei">
    <w:altName w:val="黑体"/>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3354900"/>
      <w:docPartObj>
        <w:docPartGallery w:val="Page Numbers (Bottom of Page)"/>
        <w:docPartUnique/>
      </w:docPartObj>
    </w:sdtPr>
    <w:sdtEndPr>
      <w:rPr>
        <w:noProof/>
      </w:rPr>
    </w:sdtEndPr>
    <w:sdtContent>
      <w:p w14:paraId="77100E1D" w14:textId="4AFB7FE5" w:rsidR="00505712" w:rsidRDefault="00505712">
        <w:pPr>
          <w:pStyle w:val="Footer"/>
          <w:jc w:val="center"/>
        </w:pPr>
        <w:r>
          <w:fldChar w:fldCharType="begin"/>
        </w:r>
        <w:r>
          <w:instrText xml:space="preserve"> PAGE   \* MERGEFORMAT </w:instrText>
        </w:r>
        <w:r>
          <w:fldChar w:fldCharType="separate"/>
        </w:r>
        <w:r w:rsidR="00A3249A">
          <w:rPr>
            <w:noProof/>
          </w:rPr>
          <w:t>11</w:t>
        </w:r>
        <w:r>
          <w:rPr>
            <w:noProof/>
          </w:rPr>
          <w:fldChar w:fldCharType="end"/>
        </w:r>
      </w:p>
    </w:sdtContent>
  </w:sdt>
  <w:p w14:paraId="17F2B98E" w14:textId="77777777" w:rsidR="00505712" w:rsidRDefault="005057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40E8A" w14:textId="77777777" w:rsidR="00F348DC" w:rsidRDefault="00F348DC" w:rsidP="00505712">
      <w:pPr>
        <w:spacing w:after="0" w:line="240" w:lineRule="auto"/>
      </w:pPr>
      <w:r>
        <w:separator/>
      </w:r>
    </w:p>
  </w:footnote>
  <w:footnote w:type="continuationSeparator" w:id="0">
    <w:p w14:paraId="24ED5492" w14:textId="77777777" w:rsidR="00F348DC" w:rsidRDefault="00F348DC" w:rsidP="005057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11AC"/>
    <w:multiLevelType w:val="hybridMultilevel"/>
    <w:tmpl w:val="459C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924"/>
    <w:multiLevelType w:val="hybridMultilevel"/>
    <w:tmpl w:val="D0E4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22352"/>
    <w:multiLevelType w:val="hybridMultilevel"/>
    <w:tmpl w:val="7D1E6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717CF5"/>
    <w:multiLevelType w:val="hybridMultilevel"/>
    <w:tmpl w:val="1FD47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D905EA"/>
    <w:multiLevelType w:val="hybridMultilevel"/>
    <w:tmpl w:val="05CA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BE4F22"/>
    <w:multiLevelType w:val="hybridMultilevel"/>
    <w:tmpl w:val="5CF6E3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0A55B5"/>
    <w:multiLevelType w:val="hybridMultilevel"/>
    <w:tmpl w:val="0276E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B44"/>
    <w:rsid w:val="00000104"/>
    <w:rsid w:val="00005405"/>
    <w:rsid w:val="000064F2"/>
    <w:rsid w:val="00006F92"/>
    <w:rsid w:val="000101CD"/>
    <w:rsid w:val="00012086"/>
    <w:rsid w:val="000129CF"/>
    <w:rsid w:val="00012E3D"/>
    <w:rsid w:val="00012F35"/>
    <w:rsid w:val="00013C1A"/>
    <w:rsid w:val="0001504C"/>
    <w:rsid w:val="0001657E"/>
    <w:rsid w:val="00017462"/>
    <w:rsid w:val="00017EB7"/>
    <w:rsid w:val="00021329"/>
    <w:rsid w:val="0002221A"/>
    <w:rsid w:val="0003459E"/>
    <w:rsid w:val="000347E2"/>
    <w:rsid w:val="00036984"/>
    <w:rsid w:val="00041A85"/>
    <w:rsid w:val="00042B52"/>
    <w:rsid w:val="00044383"/>
    <w:rsid w:val="000456E4"/>
    <w:rsid w:val="000459C2"/>
    <w:rsid w:val="00046852"/>
    <w:rsid w:val="00050F56"/>
    <w:rsid w:val="000519CB"/>
    <w:rsid w:val="0005327A"/>
    <w:rsid w:val="000534DD"/>
    <w:rsid w:val="0005525B"/>
    <w:rsid w:val="00057C5A"/>
    <w:rsid w:val="000607D5"/>
    <w:rsid w:val="00061980"/>
    <w:rsid w:val="0006223E"/>
    <w:rsid w:val="000647E2"/>
    <w:rsid w:val="00065341"/>
    <w:rsid w:val="00067ECC"/>
    <w:rsid w:val="0007062E"/>
    <w:rsid w:val="00074583"/>
    <w:rsid w:val="00076B19"/>
    <w:rsid w:val="00080405"/>
    <w:rsid w:val="00080CA6"/>
    <w:rsid w:val="00081635"/>
    <w:rsid w:val="00084C23"/>
    <w:rsid w:val="0009438D"/>
    <w:rsid w:val="00096E2C"/>
    <w:rsid w:val="000A0AF0"/>
    <w:rsid w:val="000A4A6E"/>
    <w:rsid w:val="000A5A14"/>
    <w:rsid w:val="000B0ED4"/>
    <w:rsid w:val="000B2E5E"/>
    <w:rsid w:val="000B517A"/>
    <w:rsid w:val="000C0AFE"/>
    <w:rsid w:val="000C5D2F"/>
    <w:rsid w:val="000C7C12"/>
    <w:rsid w:val="000D0B49"/>
    <w:rsid w:val="000D17E7"/>
    <w:rsid w:val="000D7D4A"/>
    <w:rsid w:val="000E01DE"/>
    <w:rsid w:val="000E0A4A"/>
    <w:rsid w:val="000E411D"/>
    <w:rsid w:val="000E72F4"/>
    <w:rsid w:val="000E7AAA"/>
    <w:rsid w:val="000F0F33"/>
    <w:rsid w:val="000F2917"/>
    <w:rsid w:val="001056F9"/>
    <w:rsid w:val="001105B6"/>
    <w:rsid w:val="0011073B"/>
    <w:rsid w:val="00110D91"/>
    <w:rsid w:val="00116058"/>
    <w:rsid w:val="0011627B"/>
    <w:rsid w:val="00116575"/>
    <w:rsid w:val="001175AB"/>
    <w:rsid w:val="00120A42"/>
    <w:rsid w:val="00122497"/>
    <w:rsid w:val="00123242"/>
    <w:rsid w:val="00126074"/>
    <w:rsid w:val="00136155"/>
    <w:rsid w:val="0013622D"/>
    <w:rsid w:val="00147158"/>
    <w:rsid w:val="00147A42"/>
    <w:rsid w:val="00150390"/>
    <w:rsid w:val="001523E4"/>
    <w:rsid w:val="001554C7"/>
    <w:rsid w:val="00155B5B"/>
    <w:rsid w:val="001563E7"/>
    <w:rsid w:val="00156C4E"/>
    <w:rsid w:val="00156E58"/>
    <w:rsid w:val="00157E8F"/>
    <w:rsid w:val="00162103"/>
    <w:rsid w:val="00162A00"/>
    <w:rsid w:val="00164FBD"/>
    <w:rsid w:val="00166A00"/>
    <w:rsid w:val="0016744D"/>
    <w:rsid w:val="001705A4"/>
    <w:rsid w:val="00173612"/>
    <w:rsid w:val="00173CD0"/>
    <w:rsid w:val="001747EF"/>
    <w:rsid w:val="00181836"/>
    <w:rsid w:val="001879AA"/>
    <w:rsid w:val="00190542"/>
    <w:rsid w:val="0019091D"/>
    <w:rsid w:val="00190C12"/>
    <w:rsid w:val="001A2A52"/>
    <w:rsid w:val="001A4095"/>
    <w:rsid w:val="001A4AE3"/>
    <w:rsid w:val="001A60E1"/>
    <w:rsid w:val="001A70A2"/>
    <w:rsid w:val="001B7E75"/>
    <w:rsid w:val="001C2B26"/>
    <w:rsid w:val="001C38D5"/>
    <w:rsid w:val="001D1B65"/>
    <w:rsid w:val="001D48E9"/>
    <w:rsid w:val="001E1D37"/>
    <w:rsid w:val="001E3F17"/>
    <w:rsid w:val="001E5176"/>
    <w:rsid w:val="001E592A"/>
    <w:rsid w:val="001E7C19"/>
    <w:rsid w:val="001F137C"/>
    <w:rsid w:val="001F1793"/>
    <w:rsid w:val="001F1CCB"/>
    <w:rsid w:val="001F5428"/>
    <w:rsid w:val="00202318"/>
    <w:rsid w:val="00202F7B"/>
    <w:rsid w:val="00204178"/>
    <w:rsid w:val="00205326"/>
    <w:rsid w:val="00206CF9"/>
    <w:rsid w:val="002154D7"/>
    <w:rsid w:val="0022187B"/>
    <w:rsid w:val="002218CE"/>
    <w:rsid w:val="00223504"/>
    <w:rsid w:val="00224A7A"/>
    <w:rsid w:val="00225FB6"/>
    <w:rsid w:val="002268C3"/>
    <w:rsid w:val="00227477"/>
    <w:rsid w:val="00232CA0"/>
    <w:rsid w:val="002342E1"/>
    <w:rsid w:val="00236221"/>
    <w:rsid w:val="00236C34"/>
    <w:rsid w:val="00236D2B"/>
    <w:rsid w:val="00240968"/>
    <w:rsid w:val="00241402"/>
    <w:rsid w:val="00242745"/>
    <w:rsid w:val="00244C15"/>
    <w:rsid w:val="002456AF"/>
    <w:rsid w:val="00245732"/>
    <w:rsid w:val="00247C37"/>
    <w:rsid w:val="0025002F"/>
    <w:rsid w:val="00255F52"/>
    <w:rsid w:val="0026088A"/>
    <w:rsid w:val="00260C58"/>
    <w:rsid w:val="00267085"/>
    <w:rsid w:val="00267866"/>
    <w:rsid w:val="00267E90"/>
    <w:rsid w:val="00270482"/>
    <w:rsid w:val="00276FDD"/>
    <w:rsid w:val="00280E57"/>
    <w:rsid w:val="0028470B"/>
    <w:rsid w:val="002855D7"/>
    <w:rsid w:val="00286546"/>
    <w:rsid w:val="00287591"/>
    <w:rsid w:val="0028D46D"/>
    <w:rsid w:val="00290D6D"/>
    <w:rsid w:val="00295D73"/>
    <w:rsid w:val="00297A4D"/>
    <w:rsid w:val="002A0EDA"/>
    <w:rsid w:val="002A0EFF"/>
    <w:rsid w:val="002A35A8"/>
    <w:rsid w:val="002A470F"/>
    <w:rsid w:val="002A65F8"/>
    <w:rsid w:val="002B0471"/>
    <w:rsid w:val="002B1B96"/>
    <w:rsid w:val="002B23DD"/>
    <w:rsid w:val="002C4D56"/>
    <w:rsid w:val="002D08DD"/>
    <w:rsid w:val="002E371D"/>
    <w:rsid w:val="002E57DF"/>
    <w:rsid w:val="002F0607"/>
    <w:rsid w:val="002F6363"/>
    <w:rsid w:val="00305590"/>
    <w:rsid w:val="00306243"/>
    <w:rsid w:val="00307388"/>
    <w:rsid w:val="00307F87"/>
    <w:rsid w:val="00310738"/>
    <w:rsid w:val="00315EFD"/>
    <w:rsid w:val="00316A26"/>
    <w:rsid w:val="003229D8"/>
    <w:rsid w:val="0032420F"/>
    <w:rsid w:val="00325CEB"/>
    <w:rsid w:val="0033273D"/>
    <w:rsid w:val="00340961"/>
    <w:rsid w:val="003419B0"/>
    <w:rsid w:val="0035247A"/>
    <w:rsid w:val="003529D0"/>
    <w:rsid w:val="00356156"/>
    <w:rsid w:val="00356585"/>
    <w:rsid w:val="00363977"/>
    <w:rsid w:val="00364554"/>
    <w:rsid w:val="00366E4E"/>
    <w:rsid w:val="0037249B"/>
    <w:rsid w:val="00375534"/>
    <w:rsid w:val="00377C08"/>
    <w:rsid w:val="00377F14"/>
    <w:rsid w:val="003812F9"/>
    <w:rsid w:val="003822ED"/>
    <w:rsid w:val="003873D8"/>
    <w:rsid w:val="00387884"/>
    <w:rsid w:val="003902A9"/>
    <w:rsid w:val="00390FC9"/>
    <w:rsid w:val="00394D3E"/>
    <w:rsid w:val="00394F8D"/>
    <w:rsid w:val="00395EA3"/>
    <w:rsid w:val="003A05F5"/>
    <w:rsid w:val="003A1A92"/>
    <w:rsid w:val="003A3101"/>
    <w:rsid w:val="003A31A5"/>
    <w:rsid w:val="003A4AAD"/>
    <w:rsid w:val="003A5255"/>
    <w:rsid w:val="003A65F3"/>
    <w:rsid w:val="003B11AC"/>
    <w:rsid w:val="003B1E31"/>
    <w:rsid w:val="003B2244"/>
    <w:rsid w:val="003B458D"/>
    <w:rsid w:val="003B6907"/>
    <w:rsid w:val="003C2879"/>
    <w:rsid w:val="003C32A4"/>
    <w:rsid w:val="003C5046"/>
    <w:rsid w:val="003D0CD9"/>
    <w:rsid w:val="003D12EF"/>
    <w:rsid w:val="003D154A"/>
    <w:rsid w:val="003D342B"/>
    <w:rsid w:val="003D57E9"/>
    <w:rsid w:val="003D75FA"/>
    <w:rsid w:val="003E1036"/>
    <w:rsid w:val="003E12E8"/>
    <w:rsid w:val="003E60D3"/>
    <w:rsid w:val="003F19C3"/>
    <w:rsid w:val="003F2433"/>
    <w:rsid w:val="003F24E6"/>
    <w:rsid w:val="003F4E5F"/>
    <w:rsid w:val="003F5A8B"/>
    <w:rsid w:val="003F708F"/>
    <w:rsid w:val="00402DB2"/>
    <w:rsid w:val="00402E58"/>
    <w:rsid w:val="00402FE8"/>
    <w:rsid w:val="004030B4"/>
    <w:rsid w:val="00404D86"/>
    <w:rsid w:val="00405223"/>
    <w:rsid w:val="00411CD7"/>
    <w:rsid w:val="00412463"/>
    <w:rsid w:val="00414196"/>
    <w:rsid w:val="00415B53"/>
    <w:rsid w:val="004165FB"/>
    <w:rsid w:val="004172C0"/>
    <w:rsid w:val="00417B19"/>
    <w:rsid w:val="00420242"/>
    <w:rsid w:val="004205B2"/>
    <w:rsid w:val="00421721"/>
    <w:rsid w:val="004225C6"/>
    <w:rsid w:val="004263A4"/>
    <w:rsid w:val="00430647"/>
    <w:rsid w:val="004319C0"/>
    <w:rsid w:val="00433ED1"/>
    <w:rsid w:val="00436760"/>
    <w:rsid w:val="00445FA7"/>
    <w:rsid w:val="00450811"/>
    <w:rsid w:val="004533B9"/>
    <w:rsid w:val="00454981"/>
    <w:rsid w:val="00454DB8"/>
    <w:rsid w:val="00455737"/>
    <w:rsid w:val="00460B9D"/>
    <w:rsid w:val="00461558"/>
    <w:rsid w:val="0046564F"/>
    <w:rsid w:val="00471A50"/>
    <w:rsid w:val="0047413D"/>
    <w:rsid w:val="0047503E"/>
    <w:rsid w:val="00476046"/>
    <w:rsid w:val="004764AD"/>
    <w:rsid w:val="00477463"/>
    <w:rsid w:val="004776D2"/>
    <w:rsid w:val="00481FC3"/>
    <w:rsid w:val="004865BE"/>
    <w:rsid w:val="004877DD"/>
    <w:rsid w:val="004912F7"/>
    <w:rsid w:val="00491B0F"/>
    <w:rsid w:val="00492243"/>
    <w:rsid w:val="004922CE"/>
    <w:rsid w:val="004941EF"/>
    <w:rsid w:val="004969E3"/>
    <w:rsid w:val="00496B15"/>
    <w:rsid w:val="004970BC"/>
    <w:rsid w:val="004A0176"/>
    <w:rsid w:val="004A0F1E"/>
    <w:rsid w:val="004A3200"/>
    <w:rsid w:val="004A6306"/>
    <w:rsid w:val="004B4D8F"/>
    <w:rsid w:val="004B610E"/>
    <w:rsid w:val="004B73FA"/>
    <w:rsid w:val="004C2DDF"/>
    <w:rsid w:val="004C32A5"/>
    <w:rsid w:val="004C6AEF"/>
    <w:rsid w:val="004C6E70"/>
    <w:rsid w:val="004D0951"/>
    <w:rsid w:val="004E5651"/>
    <w:rsid w:val="004E72EB"/>
    <w:rsid w:val="004E731E"/>
    <w:rsid w:val="004F4A0C"/>
    <w:rsid w:val="004F7C07"/>
    <w:rsid w:val="00501738"/>
    <w:rsid w:val="005031E2"/>
    <w:rsid w:val="0050337D"/>
    <w:rsid w:val="005034A5"/>
    <w:rsid w:val="005034B3"/>
    <w:rsid w:val="00503769"/>
    <w:rsid w:val="005042F8"/>
    <w:rsid w:val="00505712"/>
    <w:rsid w:val="00505941"/>
    <w:rsid w:val="0050650D"/>
    <w:rsid w:val="0050746A"/>
    <w:rsid w:val="00511165"/>
    <w:rsid w:val="00517C32"/>
    <w:rsid w:val="005248C3"/>
    <w:rsid w:val="0052510A"/>
    <w:rsid w:val="00533DC3"/>
    <w:rsid w:val="00534D4B"/>
    <w:rsid w:val="00540ACB"/>
    <w:rsid w:val="00550CF3"/>
    <w:rsid w:val="00555067"/>
    <w:rsid w:val="005576DD"/>
    <w:rsid w:val="00557786"/>
    <w:rsid w:val="00557C32"/>
    <w:rsid w:val="0055A415"/>
    <w:rsid w:val="005631C3"/>
    <w:rsid w:val="00563529"/>
    <w:rsid w:val="0056653E"/>
    <w:rsid w:val="00574533"/>
    <w:rsid w:val="00576723"/>
    <w:rsid w:val="005807EB"/>
    <w:rsid w:val="00580D47"/>
    <w:rsid w:val="0058287C"/>
    <w:rsid w:val="005831CB"/>
    <w:rsid w:val="005833D3"/>
    <w:rsid w:val="00586A6A"/>
    <w:rsid w:val="00592AEC"/>
    <w:rsid w:val="00592BDE"/>
    <w:rsid w:val="005A2E32"/>
    <w:rsid w:val="005A7C3B"/>
    <w:rsid w:val="005B0F96"/>
    <w:rsid w:val="005B1DA3"/>
    <w:rsid w:val="005B42D5"/>
    <w:rsid w:val="005B4F97"/>
    <w:rsid w:val="005B64E6"/>
    <w:rsid w:val="005B679E"/>
    <w:rsid w:val="005B67DF"/>
    <w:rsid w:val="005C0EDF"/>
    <w:rsid w:val="005C4FB7"/>
    <w:rsid w:val="005C5C01"/>
    <w:rsid w:val="005C6644"/>
    <w:rsid w:val="005D0417"/>
    <w:rsid w:val="005D213C"/>
    <w:rsid w:val="005D2C48"/>
    <w:rsid w:val="005D5CD1"/>
    <w:rsid w:val="005D69EB"/>
    <w:rsid w:val="005E296D"/>
    <w:rsid w:val="005E2C30"/>
    <w:rsid w:val="005E404D"/>
    <w:rsid w:val="005E47BF"/>
    <w:rsid w:val="005E74A1"/>
    <w:rsid w:val="005F1850"/>
    <w:rsid w:val="005F1B5F"/>
    <w:rsid w:val="005F2BBC"/>
    <w:rsid w:val="005F3021"/>
    <w:rsid w:val="00602A72"/>
    <w:rsid w:val="00602B58"/>
    <w:rsid w:val="00604C35"/>
    <w:rsid w:val="00610903"/>
    <w:rsid w:val="00614DBC"/>
    <w:rsid w:val="0062552D"/>
    <w:rsid w:val="00627B7B"/>
    <w:rsid w:val="006329D8"/>
    <w:rsid w:val="006351DF"/>
    <w:rsid w:val="00635EA2"/>
    <w:rsid w:val="0064165A"/>
    <w:rsid w:val="0064783C"/>
    <w:rsid w:val="00650BB3"/>
    <w:rsid w:val="00651D18"/>
    <w:rsid w:val="006520DB"/>
    <w:rsid w:val="00654AB4"/>
    <w:rsid w:val="0065733C"/>
    <w:rsid w:val="00657CA9"/>
    <w:rsid w:val="0066104C"/>
    <w:rsid w:val="00661B33"/>
    <w:rsid w:val="0066437C"/>
    <w:rsid w:val="00673645"/>
    <w:rsid w:val="006745F0"/>
    <w:rsid w:val="00674AD2"/>
    <w:rsid w:val="00675B93"/>
    <w:rsid w:val="00675BF5"/>
    <w:rsid w:val="006821E5"/>
    <w:rsid w:val="00682234"/>
    <w:rsid w:val="0068326F"/>
    <w:rsid w:val="00685A41"/>
    <w:rsid w:val="006A3EAD"/>
    <w:rsid w:val="006A416D"/>
    <w:rsid w:val="006A68EF"/>
    <w:rsid w:val="006B47C4"/>
    <w:rsid w:val="006B50AF"/>
    <w:rsid w:val="006B593E"/>
    <w:rsid w:val="006C5DCF"/>
    <w:rsid w:val="006C77A1"/>
    <w:rsid w:val="006D0B6B"/>
    <w:rsid w:val="006D1527"/>
    <w:rsid w:val="006D407B"/>
    <w:rsid w:val="006D4798"/>
    <w:rsid w:val="006E3E1E"/>
    <w:rsid w:val="006E7778"/>
    <w:rsid w:val="006E7B44"/>
    <w:rsid w:val="006E7CEC"/>
    <w:rsid w:val="006F1574"/>
    <w:rsid w:val="006F5D08"/>
    <w:rsid w:val="006F72ED"/>
    <w:rsid w:val="00702D0A"/>
    <w:rsid w:val="007111D0"/>
    <w:rsid w:val="00712E80"/>
    <w:rsid w:val="0071302E"/>
    <w:rsid w:val="007140BF"/>
    <w:rsid w:val="00717F30"/>
    <w:rsid w:val="00720FA2"/>
    <w:rsid w:val="007227D8"/>
    <w:rsid w:val="007233D0"/>
    <w:rsid w:val="0072354F"/>
    <w:rsid w:val="00723EF4"/>
    <w:rsid w:val="00724CF5"/>
    <w:rsid w:val="00727AE6"/>
    <w:rsid w:val="00733DC0"/>
    <w:rsid w:val="0074042E"/>
    <w:rsid w:val="00746922"/>
    <w:rsid w:val="007474C0"/>
    <w:rsid w:val="00750C57"/>
    <w:rsid w:val="0075327F"/>
    <w:rsid w:val="00753BEF"/>
    <w:rsid w:val="007560EB"/>
    <w:rsid w:val="0075796E"/>
    <w:rsid w:val="00760256"/>
    <w:rsid w:val="007623FA"/>
    <w:rsid w:val="00771CBA"/>
    <w:rsid w:val="00773087"/>
    <w:rsid w:val="007734E3"/>
    <w:rsid w:val="00773F4F"/>
    <w:rsid w:val="007758BC"/>
    <w:rsid w:val="00776DF9"/>
    <w:rsid w:val="00781454"/>
    <w:rsid w:val="00781E46"/>
    <w:rsid w:val="00782A28"/>
    <w:rsid w:val="007878FB"/>
    <w:rsid w:val="00791B0C"/>
    <w:rsid w:val="0079203C"/>
    <w:rsid w:val="00792636"/>
    <w:rsid w:val="0079592E"/>
    <w:rsid w:val="00796F1F"/>
    <w:rsid w:val="007A2220"/>
    <w:rsid w:val="007A363E"/>
    <w:rsid w:val="007A4019"/>
    <w:rsid w:val="007A7721"/>
    <w:rsid w:val="007A7DC2"/>
    <w:rsid w:val="007B0558"/>
    <w:rsid w:val="007B14B4"/>
    <w:rsid w:val="007B2432"/>
    <w:rsid w:val="007B39DD"/>
    <w:rsid w:val="007B3DFA"/>
    <w:rsid w:val="007B75B9"/>
    <w:rsid w:val="007C3B9A"/>
    <w:rsid w:val="007C5135"/>
    <w:rsid w:val="007C56CE"/>
    <w:rsid w:val="007C6E6C"/>
    <w:rsid w:val="007D0FB6"/>
    <w:rsid w:val="007D1F8D"/>
    <w:rsid w:val="007D32BF"/>
    <w:rsid w:val="007D53FD"/>
    <w:rsid w:val="007D66B9"/>
    <w:rsid w:val="007D696E"/>
    <w:rsid w:val="007E1562"/>
    <w:rsid w:val="007E3C12"/>
    <w:rsid w:val="007E4BB5"/>
    <w:rsid w:val="007E50DE"/>
    <w:rsid w:val="007E6B87"/>
    <w:rsid w:val="007F01C5"/>
    <w:rsid w:val="007F246E"/>
    <w:rsid w:val="007F3764"/>
    <w:rsid w:val="007F50D1"/>
    <w:rsid w:val="007F7E1B"/>
    <w:rsid w:val="00802903"/>
    <w:rsid w:val="00811258"/>
    <w:rsid w:val="0081379D"/>
    <w:rsid w:val="00814AD7"/>
    <w:rsid w:val="00816312"/>
    <w:rsid w:val="00816372"/>
    <w:rsid w:val="008173DE"/>
    <w:rsid w:val="008201CB"/>
    <w:rsid w:val="00820DC9"/>
    <w:rsid w:val="008214DF"/>
    <w:rsid w:val="00821949"/>
    <w:rsid w:val="00823237"/>
    <w:rsid w:val="0082432C"/>
    <w:rsid w:val="00832172"/>
    <w:rsid w:val="0083217E"/>
    <w:rsid w:val="008330C8"/>
    <w:rsid w:val="00834853"/>
    <w:rsid w:val="00835D75"/>
    <w:rsid w:val="00837040"/>
    <w:rsid w:val="00840ABC"/>
    <w:rsid w:val="00842413"/>
    <w:rsid w:val="00845113"/>
    <w:rsid w:val="0084739B"/>
    <w:rsid w:val="008569F9"/>
    <w:rsid w:val="0086235A"/>
    <w:rsid w:val="008645C9"/>
    <w:rsid w:val="008676A4"/>
    <w:rsid w:val="00876470"/>
    <w:rsid w:val="008805A7"/>
    <w:rsid w:val="008805D5"/>
    <w:rsid w:val="00880C56"/>
    <w:rsid w:val="0088222A"/>
    <w:rsid w:val="00884245"/>
    <w:rsid w:val="0088508D"/>
    <w:rsid w:val="00890657"/>
    <w:rsid w:val="00891DEC"/>
    <w:rsid w:val="00893867"/>
    <w:rsid w:val="00895D66"/>
    <w:rsid w:val="008A2B56"/>
    <w:rsid w:val="008A6258"/>
    <w:rsid w:val="008B2A34"/>
    <w:rsid w:val="008C1250"/>
    <w:rsid w:val="008C2358"/>
    <w:rsid w:val="008C37BF"/>
    <w:rsid w:val="008D4731"/>
    <w:rsid w:val="008D5229"/>
    <w:rsid w:val="008D6C79"/>
    <w:rsid w:val="008D7828"/>
    <w:rsid w:val="008E5044"/>
    <w:rsid w:val="008E5812"/>
    <w:rsid w:val="008E73E4"/>
    <w:rsid w:val="008E7F09"/>
    <w:rsid w:val="008F4191"/>
    <w:rsid w:val="008F6D6A"/>
    <w:rsid w:val="0090228F"/>
    <w:rsid w:val="00902FBD"/>
    <w:rsid w:val="00903CF1"/>
    <w:rsid w:val="009057C6"/>
    <w:rsid w:val="00907E5F"/>
    <w:rsid w:val="00916046"/>
    <w:rsid w:val="00921E23"/>
    <w:rsid w:val="009230FA"/>
    <w:rsid w:val="00923B0C"/>
    <w:rsid w:val="00925D4C"/>
    <w:rsid w:val="00927840"/>
    <w:rsid w:val="00930697"/>
    <w:rsid w:val="00931784"/>
    <w:rsid w:val="0093323A"/>
    <w:rsid w:val="009342F9"/>
    <w:rsid w:val="00937B86"/>
    <w:rsid w:val="00946624"/>
    <w:rsid w:val="009500F7"/>
    <w:rsid w:val="009532B9"/>
    <w:rsid w:val="00954F5B"/>
    <w:rsid w:val="00955497"/>
    <w:rsid w:val="0095673B"/>
    <w:rsid w:val="00963A92"/>
    <w:rsid w:val="00971178"/>
    <w:rsid w:val="00971702"/>
    <w:rsid w:val="00974027"/>
    <w:rsid w:val="0097606E"/>
    <w:rsid w:val="00983DAE"/>
    <w:rsid w:val="00986892"/>
    <w:rsid w:val="00990F26"/>
    <w:rsid w:val="00992395"/>
    <w:rsid w:val="009923FB"/>
    <w:rsid w:val="00993F5C"/>
    <w:rsid w:val="009946E7"/>
    <w:rsid w:val="009947CB"/>
    <w:rsid w:val="00996850"/>
    <w:rsid w:val="009A05DC"/>
    <w:rsid w:val="009A33C9"/>
    <w:rsid w:val="009A3FF4"/>
    <w:rsid w:val="009A5BAB"/>
    <w:rsid w:val="009A7C8A"/>
    <w:rsid w:val="009B3DE8"/>
    <w:rsid w:val="009B45D2"/>
    <w:rsid w:val="009B6628"/>
    <w:rsid w:val="009B7260"/>
    <w:rsid w:val="009B775B"/>
    <w:rsid w:val="009C22C4"/>
    <w:rsid w:val="009C326F"/>
    <w:rsid w:val="009C632E"/>
    <w:rsid w:val="009C7A17"/>
    <w:rsid w:val="009C7BE9"/>
    <w:rsid w:val="009D4D0D"/>
    <w:rsid w:val="009D5172"/>
    <w:rsid w:val="009E4893"/>
    <w:rsid w:val="009F4A57"/>
    <w:rsid w:val="009F5C27"/>
    <w:rsid w:val="009F606D"/>
    <w:rsid w:val="009F7DF7"/>
    <w:rsid w:val="00A0182B"/>
    <w:rsid w:val="00A01C80"/>
    <w:rsid w:val="00A02BD9"/>
    <w:rsid w:val="00A0745E"/>
    <w:rsid w:val="00A076B8"/>
    <w:rsid w:val="00A10A76"/>
    <w:rsid w:val="00A10CE3"/>
    <w:rsid w:val="00A1272A"/>
    <w:rsid w:val="00A12AF9"/>
    <w:rsid w:val="00A1500D"/>
    <w:rsid w:val="00A172E6"/>
    <w:rsid w:val="00A204C7"/>
    <w:rsid w:val="00A2137F"/>
    <w:rsid w:val="00A218D3"/>
    <w:rsid w:val="00A26FFA"/>
    <w:rsid w:val="00A274D5"/>
    <w:rsid w:val="00A3052A"/>
    <w:rsid w:val="00A3249A"/>
    <w:rsid w:val="00A33F8C"/>
    <w:rsid w:val="00A3525E"/>
    <w:rsid w:val="00A36B8F"/>
    <w:rsid w:val="00A36D14"/>
    <w:rsid w:val="00A36EF8"/>
    <w:rsid w:val="00A44471"/>
    <w:rsid w:val="00A4519D"/>
    <w:rsid w:val="00A45294"/>
    <w:rsid w:val="00A46B3D"/>
    <w:rsid w:val="00A47DE4"/>
    <w:rsid w:val="00A53435"/>
    <w:rsid w:val="00A60956"/>
    <w:rsid w:val="00A63A9D"/>
    <w:rsid w:val="00A7077F"/>
    <w:rsid w:val="00A72760"/>
    <w:rsid w:val="00A737F8"/>
    <w:rsid w:val="00A801BF"/>
    <w:rsid w:val="00A8024D"/>
    <w:rsid w:val="00A818F7"/>
    <w:rsid w:val="00A83B60"/>
    <w:rsid w:val="00A856E6"/>
    <w:rsid w:val="00A90AB2"/>
    <w:rsid w:val="00A925A2"/>
    <w:rsid w:val="00A951DD"/>
    <w:rsid w:val="00A95BE2"/>
    <w:rsid w:val="00AA1D97"/>
    <w:rsid w:val="00AA47CE"/>
    <w:rsid w:val="00AA5990"/>
    <w:rsid w:val="00AA6442"/>
    <w:rsid w:val="00AB0460"/>
    <w:rsid w:val="00AB2383"/>
    <w:rsid w:val="00AB4466"/>
    <w:rsid w:val="00AB6CE5"/>
    <w:rsid w:val="00AC131F"/>
    <w:rsid w:val="00AC42FD"/>
    <w:rsid w:val="00AC5E7D"/>
    <w:rsid w:val="00AC6134"/>
    <w:rsid w:val="00AC7992"/>
    <w:rsid w:val="00AE0317"/>
    <w:rsid w:val="00AE11FC"/>
    <w:rsid w:val="00AE2148"/>
    <w:rsid w:val="00AE2FA3"/>
    <w:rsid w:val="00AE418A"/>
    <w:rsid w:val="00AE60B6"/>
    <w:rsid w:val="00AE697D"/>
    <w:rsid w:val="00AF1A01"/>
    <w:rsid w:val="00AF1E06"/>
    <w:rsid w:val="00AF1FB1"/>
    <w:rsid w:val="00AF2417"/>
    <w:rsid w:val="00AF2493"/>
    <w:rsid w:val="00AF3B32"/>
    <w:rsid w:val="00AF4411"/>
    <w:rsid w:val="00AF5B6A"/>
    <w:rsid w:val="00B05074"/>
    <w:rsid w:val="00B06455"/>
    <w:rsid w:val="00B101E3"/>
    <w:rsid w:val="00B11B66"/>
    <w:rsid w:val="00B151A8"/>
    <w:rsid w:val="00B2057F"/>
    <w:rsid w:val="00B21F81"/>
    <w:rsid w:val="00B225B9"/>
    <w:rsid w:val="00B2478C"/>
    <w:rsid w:val="00B27F1D"/>
    <w:rsid w:val="00B320F2"/>
    <w:rsid w:val="00B33437"/>
    <w:rsid w:val="00B34BCF"/>
    <w:rsid w:val="00B3557D"/>
    <w:rsid w:val="00B410DF"/>
    <w:rsid w:val="00B42156"/>
    <w:rsid w:val="00B4279D"/>
    <w:rsid w:val="00B440FA"/>
    <w:rsid w:val="00B46B9D"/>
    <w:rsid w:val="00B50C69"/>
    <w:rsid w:val="00B54C63"/>
    <w:rsid w:val="00B55713"/>
    <w:rsid w:val="00B602F9"/>
    <w:rsid w:val="00B61E14"/>
    <w:rsid w:val="00B62293"/>
    <w:rsid w:val="00B65FD9"/>
    <w:rsid w:val="00B6714D"/>
    <w:rsid w:val="00B67AA6"/>
    <w:rsid w:val="00B754F4"/>
    <w:rsid w:val="00B778F4"/>
    <w:rsid w:val="00B8025D"/>
    <w:rsid w:val="00B80CB2"/>
    <w:rsid w:val="00B82C29"/>
    <w:rsid w:val="00B86208"/>
    <w:rsid w:val="00B870CA"/>
    <w:rsid w:val="00B9397D"/>
    <w:rsid w:val="00B95BDC"/>
    <w:rsid w:val="00B97307"/>
    <w:rsid w:val="00BA1AF8"/>
    <w:rsid w:val="00BA1F96"/>
    <w:rsid w:val="00BA2EE1"/>
    <w:rsid w:val="00BA301C"/>
    <w:rsid w:val="00BA3890"/>
    <w:rsid w:val="00BB28A9"/>
    <w:rsid w:val="00BC105A"/>
    <w:rsid w:val="00BC31A1"/>
    <w:rsid w:val="00BC5AA9"/>
    <w:rsid w:val="00BC6290"/>
    <w:rsid w:val="00BD2984"/>
    <w:rsid w:val="00BE05EB"/>
    <w:rsid w:val="00BE1A5F"/>
    <w:rsid w:val="00BE3BC7"/>
    <w:rsid w:val="00BE61B5"/>
    <w:rsid w:val="00BE6AFF"/>
    <w:rsid w:val="00BF00EA"/>
    <w:rsid w:val="00BF0AFF"/>
    <w:rsid w:val="00BF27BC"/>
    <w:rsid w:val="00BF4A6F"/>
    <w:rsid w:val="00BF7BDA"/>
    <w:rsid w:val="00C04B3A"/>
    <w:rsid w:val="00C05134"/>
    <w:rsid w:val="00C0714A"/>
    <w:rsid w:val="00C10A16"/>
    <w:rsid w:val="00C1149A"/>
    <w:rsid w:val="00C11DBE"/>
    <w:rsid w:val="00C121B5"/>
    <w:rsid w:val="00C124A3"/>
    <w:rsid w:val="00C205B4"/>
    <w:rsid w:val="00C21D5E"/>
    <w:rsid w:val="00C24670"/>
    <w:rsid w:val="00C25149"/>
    <w:rsid w:val="00C251A5"/>
    <w:rsid w:val="00C25432"/>
    <w:rsid w:val="00C27214"/>
    <w:rsid w:val="00C3350E"/>
    <w:rsid w:val="00C357DE"/>
    <w:rsid w:val="00C36CD9"/>
    <w:rsid w:val="00C36F99"/>
    <w:rsid w:val="00C40D60"/>
    <w:rsid w:val="00C40E97"/>
    <w:rsid w:val="00C41B46"/>
    <w:rsid w:val="00C42A9E"/>
    <w:rsid w:val="00C51682"/>
    <w:rsid w:val="00C5365B"/>
    <w:rsid w:val="00C54BAD"/>
    <w:rsid w:val="00C55E35"/>
    <w:rsid w:val="00C56169"/>
    <w:rsid w:val="00C577E3"/>
    <w:rsid w:val="00C57957"/>
    <w:rsid w:val="00C608C9"/>
    <w:rsid w:val="00C61987"/>
    <w:rsid w:val="00C663BB"/>
    <w:rsid w:val="00C6672A"/>
    <w:rsid w:val="00C66BD3"/>
    <w:rsid w:val="00C742DF"/>
    <w:rsid w:val="00C74E76"/>
    <w:rsid w:val="00C77CC2"/>
    <w:rsid w:val="00C92CF0"/>
    <w:rsid w:val="00C93216"/>
    <w:rsid w:val="00C93DD4"/>
    <w:rsid w:val="00C95910"/>
    <w:rsid w:val="00C96078"/>
    <w:rsid w:val="00CA1063"/>
    <w:rsid w:val="00CA5FA2"/>
    <w:rsid w:val="00CA7C92"/>
    <w:rsid w:val="00CB1297"/>
    <w:rsid w:val="00CB329B"/>
    <w:rsid w:val="00CB65C8"/>
    <w:rsid w:val="00CB761B"/>
    <w:rsid w:val="00CC1350"/>
    <w:rsid w:val="00CD399C"/>
    <w:rsid w:val="00CD4A54"/>
    <w:rsid w:val="00CD6546"/>
    <w:rsid w:val="00CD65CE"/>
    <w:rsid w:val="00CE02E2"/>
    <w:rsid w:val="00CE4B36"/>
    <w:rsid w:val="00CE4CD1"/>
    <w:rsid w:val="00CE7B30"/>
    <w:rsid w:val="00CF1284"/>
    <w:rsid w:val="00CF152F"/>
    <w:rsid w:val="00CF29DF"/>
    <w:rsid w:val="00CF2B9F"/>
    <w:rsid w:val="00CF32D8"/>
    <w:rsid w:val="00CF78B6"/>
    <w:rsid w:val="00D022FC"/>
    <w:rsid w:val="00D02EE2"/>
    <w:rsid w:val="00D04D7F"/>
    <w:rsid w:val="00D05A97"/>
    <w:rsid w:val="00D06F4C"/>
    <w:rsid w:val="00D134A2"/>
    <w:rsid w:val="00D1491F"/>
    <w:rsid w:val="00D25F26"/>
    <w:rsid w:val="00D261E6"/>
    <w:rsid w:val="00D272A8"/>
    <w:rsid w:val="00D27B93"/>
    <w:rsid w:val="00D30D3B"/>
    <w:rsid w:val="00D348AB"/>
    <w:rsid w:val="00D4056E"/>
    <w:rsid w:val="00D427D2"/>
    <w:rsid w:val="00D43114"/>
    <w:rsid w:val="00D45D3A"/>
    <w:rsid w:val="00D6007B"/>
    <w:rsid w:val="00D66686"/>
    <w:rsid w:val="00D66819"/>
    <w:rsid w:val="00D66E81"/>
    <w:rsid w:val="00D71143"/>
    <w:rsid w:val="00D7143A"/>
    <w:rsid w:val="00D71661"/>
    <w:rsid w:val="00D73AE4"/>
    <w:rsid w:val="00D73E37"/>
    <w:rsid w:val="00D74B8B"/>
    <w:rsid w:val="00D75BC4"/>
    <w:rsid w:val="00D772D1"/>
    <w:rsid w:val="00D77DFF"/>
    <w:rsid w:val="00D858B1"/>
    <w:rsid w:val="00D87B79"/>
    <w:rsid w:val="00D90048"/>
    <w:rsid w:val="00D9153F"/>
    <w:rsid w:val="00D92213"/>
    <w:rsid w:val="00D9379E"/>
    <w:rsid w:val="00D93B44"/>
    <w:rsid w:val="00D951EE"/>
    <w:rsid w:val="00DA067A"/>
    <w:rsid w:val="00DA41E6"/>
    <w:rsid w:val="00DA6C45"/>
    <w:rsid w:val="00DB47F1"/>
    <w:rsid w:val="00DB6808"/>
    <w:rsid w:val="00DC0F22"/>
    <w:rsid w:val="00DC3577"/>
    <w:rsid w:val="00DC54B6"/>
    <w:rsid w:val="00DC7CEF"/>
    <w:rsid w:val="00DD0044"/>
    <w:rsid w:val="00DD39A4"/>
    <w:rsid w:val="00DE238D"/>
    <w:rsid w:val="00DE421F"/>
    <w:rsid w:val="00DE54F5"/>
    <w:rsid w:val="00DE5E25"/>
    <w:rsid w:val="00DE6627"/>
    <w:rsid w:val="00DF0CD3"/>
    <w:rsid w:val="00DF183D"/>
    <w:rsid w:val="00DF4A39"/>
    <w:rsid w:val="00DF7391"/>
    <w:rsid w:val="00DF7A9C"/>
    <w:rsid w:val="00E008FC"/>
    <w:rsid w:val="00E01DE6"/>
    <w:rsid w:val="00E04ECE"/>
    <w:rsid w:val="00E10E2E"/>
    <w:rsid w:val="00E110CA"/>
    <w:rsid w:val="00E1468A"/>
    <w:rsid w:val="00E20B6D"/>
    <w:rsid w:val="00E20F86"/>
    <w:rsid w:val="00E22D56"/>
    <w:rsid w:val="00E266B7"/>
    <w:rsid w:val="00E27C9F"/>
    <w:rsid w:val="00E31C11"/>
    <w:rsid w:val="00E325F9"/>
    <w:rsid w:val="00E4133D"/>
    <w:rsid w:val="00E41411"/>
    <w:rsid w:val="00E427AC"/>
    <w:rsid w:val="00E56988"/>
    <w:rsid w:val="00E56BBB"/>
    <w:rsid w:val="00E628B0"/>
    <w:rsid w:val="00E62C9D"/>
    <w:rsid w:val="00E6351F"/>
    <w:rsid w:val="00E64769"/>
    <w:rsid w:val="00E66CBB"/>
    <w:rsid w:val="00E70F3B"/>
    <w:rsid w:val="00E72BE8"/>
    <w:rsid w:val="00E743A2"/>
    <w:rsid w:val="00E75808"/>
    <w:rsid w:val="00E77798"/>
    <w:rsid w:val="00E7791D"/>
    <w:rsid w:val="00E77E0B"/>
    <w:rsid w:val="00E831DD"/>
    <w:rsid w:val="00E85458"/>
    <w:rsid w:val="00E87CF3"/>
    <w:rsid w:val="00E90ACB"/>
    <w:rsid w:val="00E91B3A"/>
    <w:rsid w:val="00E93603"/>
    <w:rsid w:val="00EA555C"/>
    <w:rsid w:val="00EA5E15"/>
    <w:rsid w:val="00EA6542"/>
    <w:rsid w:val="00EA6766"/>
    <w:rsid w:val="00EA771C"/>
    <w:rsid w:val="00EB4D04"/>
    <w:rsid w:val="00EC1DBE"/>
    <w:rsid w:val="00EC25F6"/>
    <w:rsid w:val="00EC2B8A"/>
    <w:rsid w:val="00EC2C92"/>
    <w:rsid w:val="00EC3756"/>
    <w:rsid w:val="00EC4ED5"/>
    <w:rsid w:val="00EC55B4"/>
    <w:rsid w:val="00ED32B0"/>
    <w:rsid w:val="00ED42E5"/>
    <w:rsid w:val="00ED5763"/>
    <w:rsid w:val="00ED714E"/>
    <w:rsid w:val="00ED7868"/>
    <w:rsid w:val="00EE318E"/>
    <w:rsid w:val="00EE3442"/>
    <w:rsid w:val="00EF0FFC"/>
    <w:rsid w:val="00EF1B1A"/>
    <w:rsid w:val="00EF22D8"/>
    <w:rsid w:val="00EF3237"/>
    <w:rsid w:val="00EF353E"/>
    <w:rsid w:val="00EF7C4D"/>
    <w:rsid w:val="00F00039"/>
    <w:rsid w:val="00F01E2F"/>
    <w:rsid w:val="00F05BF8"/>
    <w:rsid w:val="00F0676C"/>
    <w:rsid w:val="00F0682B"/>
    <w:rsid w:val="00F13198"/>
    <w:rsid w:val="00F158D8"/>
    <w:rsid w:val="00F17ABF"/>
    <w:rsid w:val="00F17F6D"/>
    <w:rsid w:val="00F20B4B"/>
    <w:rsid w:val="00F224BA"/>
    <w:rsid w:val="00F24248"/>
    <w:rsid w:val="00F24FA3"/>
    <w:rsid w:val="00F26C35"/>
    <w:rsid w:val="00F26F5A"/>
    <w:rsid w:val="00F27C03"/>
    <w:rsid w:val="00F348DC"/>
    <w:rsid w:val="00F36D23"/>
    <w:rsid w:val="00F423C3"/>
    <w:rsid w:val="00F435DF"/>
    <w:rsid w:val="00F43D7C"/>
    <w:rsid w:val="00F4572B"/>
    <w:rsid w:val="00F473EB"/>
    <w:rsid w:val="00F530A3"/>
    <w:rsid w:val="00F63663"/>
    <w:rsid w:val="00F64674"/>
    <w:rsid w:val="00F659AF"/>
    <w:rsid w:val="00F65CD7"/>
    <w:rsid w:val="00F665C2"/>
    <w:rsid w:val="00F70390"/>
    <w:rsid w:val="00F71AFB"/>
    <w:rsid w:val="00F731B0"/>
    <w:rsid w:val="00F749B1"/>
    <w:rsid w:val="00F76335"/>
    <w:rsid w:val="00F768E8"/>
    <w:rsid w:val="00F81984"/>
    <w:rsid w:val="00F82A55"/>
    <w:rsid w:val="00F831FF"/>
    <w:rsid w:val="00F8337C"/>
    <w:rsid w:val="00F84907"/>
    <w:rsid w:val="00F85B5D"/>
    <w:rsid w:val="00F8615B"/>
    <w:rsid w:val="00F930AF"/>
    <w:rsid w:val="00F93431"/>
    <w:rsid w:val="00F949BA"/>
    <w:rsid w:val="00F9508D"/>
    <w:rsid w:val="00FA1317"/>
    <w:rsid w:val="00FA1720"/>
    <w:rsid w:val="00FA18F7"/>
    <w:rsid w:val="00FA1E74"/>
    <w:rsid w:val="00FA4A32"/>
    <w:rsid w:val="00FA7591"/>
    <w:rsid w:val="00FB01C8"/>
    <w:rsid w:val="00FB14DE"/>
    <w:rsid w:val="00FB47B9"/>
    <w:rsid w:val="00FB5685"/>
    <w:rsid w:val="00FB5938"/>
    <w:rsid w:val="00FB5D4E"/>
    <w:rsid w:val="00FB5E96"/>
    <w:rsid w:val="00FC54A5"/>
    <w:rsid w:val="00FC656E"/>
    <w:rsid w:val="00FC7F50"/>
    <w:rsid w:val="00FD1467"/>
    <w:rsid w:val="00FD304C"/>
    <w:rsid w:val="00FD3A22"/>
    <w:rsid w:val="00FD4F72"/>
    <w:rsid w:val="00FD5E3A"/>
    <w:rsid w:val="00FE0930"/>
    <w:rsid w:val="00FE09D6"/>
    <w:rsid w:val="00FE69AD"/>
    <w:rsid w:val="00FEAAF0"/>
    <w:rsid w:val="00FF2EE0"/>
    <w:rsid w:val="00FF5184"/>
    <w:rsid w:val="00FF54F5"/>
    <w:rsid w:val="01059F09"/>
    <w:rsid w:val="01A333FD"/>
    <w:rsid w:val="01FE7F3A"/>
    <w:rsid w:val="0266613D"/>
    <w:rsid w:val="02CBD799"/>
    <w:rsid w:val="02DF2566"/>
    <w:rsid w:val="02E13876"/>
    <w:rsid w:val="033873CC"/>
    <w:rsid w:val="03DD176E"/>
    <w:rsid w:val="03E52B9C"/>
    <w:rsid w:val="03F2B7BD"/>
    <w:rsid w:val="03F5C373"/>
    <w:rsid w:val="03FBBF89"/>
    <w:rsid w:val="0461DB1C"/>
    <w:rsid w:val="04C38376"/>
    <w:rsid w:val="04D4B76C"/>
    <w:rsid w:val="051307C9"/>
    <w:rsid w:val="051C96DA"/>
    <w:rsid w:val="0535087D"/>
    <w:rsid w:val="0538B693"/>
    <w:rsid w:val="054F4634"/>
    <w:rsid w:val="060B9D54"/>
    <w:rsid w:val="06140126"/>
    <w:rsid w:val="06A5465C"/>
    <w:rsid w:val="06A83034"/>
    <w:rsid w:val="06E2F695"/>
    <w:rsid w:val="072A587F"/>
    <w:rsid w:val="073A2D38"/>
    <w:rsid w:val="078A2FB0"/>
    <w:rsid w:val="078F5B0F"/>
    <w:rsid w:val="07B4B296"/>
    <w:rsid w:val="07C65606"/>
    <w:rsid w:val="07FD6F9D"/>
    <w:rsid w:val="088B6396"/>
    <w:rsid w:val="08A5A8D2"/>
    <w:rsid w:val="092DEE8B"/>
    <w:rsid w:val="0932BC7B"/>
    <w:rsid w:val="0958473B"/>
    <w:rsid w:val="09BED446"/>
    <w:rsid w:val="09E21628"/>
    <w:rsid w:val="09E98B41"/>
    <w:rsid w:val="0A1A9757"/>
    <w:rsid w:val="0A369888"/>
    <w:rsid w:val="0A81F958"/>
    <w:rsid w:val="0AAAC92C"/>
    <w:rsid w:val="0AC6F2CE"/>
    <w:rsid w:val="0AE80C6A"/>
    <w:rsid w:val="0AF0494E"/>
    <w:rsid w:val="0B724920"/>
    <w:rsid w:val="0B73749A"/>
    <w:rsid w:val="0C44CEF2"/>
    <w:rsid w:val="0C732261"/>
    <w:rsid w:val="0C94CC69"/>
    <w:rsid w:val="0CA97C85"/>
    <w:rsid w:val="0D57D00F"/>
    <w:rsid w:val="0D771786"/>
    <w:rsid w:val="0E1082F9"/>
    <w:rsid w:val="0E2A887A"/>
    <w:rsid w:val="0E74008F"/>
    <w:rsid w:val="0E7F1FDB"/>
    <w:rsid w:val="0EF6BA77"/>
    <w:rsid w:val="0F0349DA"/>
    <w:rsid w:val="0F129991"/>
    <w:rsid w:val="0F3C44A5"/>
    <w:rsid w:val="0FA58ACF"/>
    <w:rsid w:val="0FC6C12E"/>
    <w:rsid w:val="0FDCE2CE"/>
    <w:rsid w:val="0FE1EE21"/>
    <w:rsid w:val="10137B5D"/>
    <w:rsid w:val="105DE493"/>
    <w:rsid w:val="105EEFE5"/>
    <w:rsid w:val="106B0A0E"/>
    <w:rsid w:val="108C3E7E"/>
    <w:rsid w:val="10AE046D"/>
    <w:rsid w:val="10AEA72A"/>
    <w:rsid w:val="10F1228D"/>
    <w:rsid w:val="110621CC"/>
    <w:rsid w:val="1114EF88"/>
    <w:rsid w:val="1131E16D"/>
    <w:rsid w:val="114B5590"/>
    <w:rsid w:val="114BE387"/>
    <w:rsid w:val="11C98DC1"/>
    <w:rsid w:val="11CC415F"/>
    <w:rsid w:val="11DD494F"/>
    <w:rsid w:val="1225A93C"/>
    <w:rsid w:val="123073BB"/>
    <w:rsid w:val="12D0F7FF"/>
    <w:rsid w:val="12FB5B33"/>
    <w:rsid w:val="132A530A"/>
    <w:rsid w:val="135AA478"/>
    <w:rsid w:val="1390C957"/>
    <w:rsid w:val="13C1799D"/>
    <w:rsid w:val="13C826B6"/>
    <w:rsid w:val="140A0A1D"/>
    <w:rsid w:val="14C1259C"/>
    <w:rsid w:val="14DD20F4"/>
    <w:rsid w:val="14DE7AE9"/>
    <w:rsid w:val="1512695A"/>
    <w:rsid w:val="152C99B8"/>
    <w:rsid w:val="154E595B"/>
    <w:rsid w:val="15E6EFC3"/>
    <w:rsid w:val="15F67F1F"/>
    <w:rsid w:val="1621C11E"/>
    <w:rsid w:val="16439F54"/>
    <w:rsid w:val="1644EE7D"/>
    <w:rsid w:val="166DCFA6"/>
    <w:rsid w:val="16E0FECD"/>
    <w:rsid w:val="16E31D2E"/>
    <w:rsid w:val="16FDD97B"/>
    <w:rsid w:val="17A1FCAE"/>
    <w:rsid w:val="17B6528D"/>
    <w:rsid w:val="17E56EFD"/>
    <w:rsid w:val="187EC74A"/>
    <w:rsid w:val="188F6AA9"/>
    <w:rsid w:val="18A32298"/>
    <w:rsid w:val="18A966EC"/>
    <w:rsid w:val="18ACEE42"/>
    <w:rsid w:val="18D26A46"/>
    <w:rsid w:val="198E4A74"/>
    <w:rsid w:val="19CF7754"/>
    <w:rsid w:val="19EBCE47"/>
    <w:rsid w:val="1A27EB30"/>
    <w:rsid w:val="1A3C3F14"/>
    <w:rsid w:val="1A93E015"/>
    <w:rsid w:val="1AAFB9C2"/>
    <w:rsid w:val="1AF72A7F"/>
    <w:rsid w:val="1B7BB4B7"/>
    <w:rsid w:val="1BDA4501"/>
    <w:rsid w:val="1BEB97FB"/>
    <w:rsid w:val="1C28B02D"/>
    <w:rsid w:val="1C586C9B"/>
    <w:rsid w:val="1D5100F5"/>
    <w:rsid w:val="1D8F092F"/>
    <w:rsid w:val="1D9E8470"/>
    <w:rsid w:val="1DB9E25B"/>
    <w:rsid w:val="1DFCD418"/>
    <w:rsid w:val="1E42F679"/>
    <w:rsid w:val="1E86EF6F"/>
    <w:rsid w:val="1F5C5D7F"/>
    <w:rsid w:val="204405D4"/>
    <w:rsid w:val="205F35EB"/>
    <w:rsid w:val="2064D36B"/>
    <w:rsid w:val="2092583B"/>
    <w:rsid w:val="20959F23"/>
    <w:rsid w:val="20A84C7E"/>
    <w:rsid w:val="20B412B1"/>
    <w:rsid w:val="20B84EA3"/>
    <w:rsid w:val="2113F369"/>
    <w:rsid w:val="213B9FA9"/>
    <w:rsid w:val="2164B62D"/>
    <w:rsid w:val="21E608A5"/>
    <w:rsid w:val="225348F8"/>
    <w:rsid w:val="22540AFE"/>
    <w:rsid w:val="22C8ECAA"/>
    <w:rsid w:val="22D25A99"/>
    <w:rsid w:val="22D576D1"/>
    <w:rsid w:val="23124240"/>
    <w:rsid w:val="232F3EBB"/>
    <w:rsid w:val="235FDE6A"/>
    <w:rsid w:val="23836F72"/>
    <w:rsid w:val="23955D18"/>
    <w:rsid w:val="24329D48"/>
    <w:rsid w:val="245E9D4B"/>
    <w:rsid w:val="2485DE4C"/>
    <w:rsid w:val="24B51AFB"/>
    <w:rsid w:val="25007428"/>
    <w:rsid w:val="25397BAE"/>
    <w:rsid w:val="255D4A52"/>
    <w:rsid w:val="256FBB04"/>
    <w:rsid w:val="257B92BA"/>
    <w:rsid w:val="258FD77A"/>
    <w:rsid w:val="2637E4E8"/>
    <w:rsid w:val="26491FBF"/>
    <w:rsid w:val="269C4489"/>
    <w:rsid w:val="26CEA1A1"/>
    <w:rsid w:val="274F0670"/>
    <w:rsid w:val="28461AF5"/>
    <w:rsid w:val="28696E0C"/>
    <w:rsid w:val="2894EB14"/>
    <w:rsid w:val="28BABC40"/>
    <w:rsid w:val="28E7CF6F"/>
    <w:rsid w:val="29161CA4"/>
    <w:rsid w:val="296F85AA"/>
    <w:rsid w:val="29A6E816"/>
    <w:rsid w:val="29D565C0"/>
    <w:rsid w:val="29ED176F"/>
    <w:rsid w:val="2A2DB68E"/>
    <w:rsid w:val="2A3268B1"/>
    <w:rsid w:val="2A4E4458"/>
    <w:rsid w:val="2AD0A2B6"/>
    <w:rsid w:val="2AE4DD7D"/>
    <w:rsid w:val="2AE77BEC"/>
    <w:rsid w:val="2AFA1B34"/>
    <w:rsid w:val="2B197648"/>
    <w:rsid w:val="2B3CBC78"/>
    <w:rsid w:val="2B5F6ECB"/>
    <w:rsid w:val="2B8F3C16"/>
    <w:rsid w:val="2C1F7031"/>
    <w:rsid w:val="2C7A56C4"/>
    <w:rsid w:val="2C855384"/>
    <w:rsid w:val="2CE1F632"/>
    <w:rsid w:val="2CE794BC"/>
    <w:rsid w:val="2D30A8D2"/>
    <w:rsid w:val="2D424D9D"/>
    <w:rsid w:val="2D4C5C4E"/>
    <w:rsid w:val="2D728FE9"/>
    <w:rsid w:val="2D87D80E"/>
    <w:rsid w:val="2E7F31F1"/>
    <w:rsid w:val="2EA893B0"/>
    <w:rsid w:val="2EC5CE02"/>
    <w:rsid w:val="2F0970B7"/>
    <w:rsid w:val="2F3EA57C"/>
    <w:rsid w:val="2FE1777B"/>
    <w:rsid w:val="2FF5A218"/>
    <w:rsid w:val="3002A423"/>
    <w:rsid w:val="302D3B05"/>
    <w:rsid w:val="306166AA"/>
    <w:rsid w:val="306EA5AC"/>
    <w:rsid w:val="307458B2"/>
    <w:rsid w:val="30987A33"/>
    <w:rsid w:val="30A4E598"/>
    <w:rsid w:val="3133AC6C"/>
    <w:rsid w:val="31460839"/>
    <w:rsid w:val="314DC7E7"/>
    <w:rsid w:val="3155F5F8"/>
    <w:rsid w:val="31600ABF"/>
    <w:rsid w:val="3199394F"/>
    <w:rsid w:val="319C3EF8"/>
    <w:rsid w:val="319CD496"/>
    <w:rsid w:val="32015C62"/>
    <w:rsid w:val="3224E6E2"/>
    <w:rsid w:val="3239937D"/>
    <w:rsid w:val="32438D2D"/>
    <w:rsid w:val="327980C8"/>
    <w:rsid w:val="32B4DE37"/>
    <w:rsid w:val="32D06FEB"/>
    <w:rsid w:val="331641B3"/>
    <w:rsid w:val="33262A7D"/>
    <w:rsid w:val="3328C993"/>
    <w:rsid w:val="3343C348"/>
    <w:rsid w:val="3375E30B"/>
    <w:rsid w:val="33A6466E"/>
    <w:rsid w:val="33AB545C"/>
    <w:rsid w:val="33B48CE8"/>
    <w:rsid w:val="340D5ACF"/>
    <w:rsid w:val="34361293"/>
    <w:rsid w:val="348568A9"/>
    <w:rsid w:val="34B10172"/>
    <w:rsid w:val="34D3DFBA"/>
    <w:rsid w:val="351E4509"/>
    <w:rsid w:val="3522925A"/>
    <w:rsid w:val="354C923E"/>
    <w:rsid w:val="358F8E9D"/>
    <w:rsid w:val="35AABCF4"/>
    <w:rsid w:val="36061FF9"/>
    <w:rsid w:val="366C19AE"/>
    <w:rsid w:val="36A69F26"/>
    <w:rsid w:val="36C166B9"/>
    <w:rsid w:val="36C94678"/>
    <w:rsid w:val="36D133FE"/>
    <w:rsid w:val="36EF203A"/>
    <w:rsid w:val="36F9D34D"/>
    <w:rsid w:val="37174B09"/>
    <w:rsid w:val="373090CE"/>
    <w:rsid w:val="374CB274"/>
    <w:rsid w:val="375D7EC1"/>
    <w:rsid w:val="377E99CB"/>
    <w:rsid w:val="37FD6B89"/>
    <w:rsid w:val="386B0AA3"/>
    <w:rsid w:val="38A8DED8"/>
    <w:rsid w:val="38D6D959"/>
    <w:rsid w:val="38E25DB6"/>
    <w:rsid w:val="394703E8"/>
    <w:rsid w:val="3987A6B9"/>
    <w:rsid w:val="39D5F868"/>
    <w:rsid w:val="39DD1343"/>
    <w:rsid w:val="3A796C67"/>
    <w:rsid w:val="3A809B3D"/>
    <w:rsid w:val="3A841706"/>
    <w:rsid w:val="3AC5FBEE"/>
    <w:rsid w:val="3AC9EFA6"/>
    <w:rsid w:val="3AD10ECF"/>
    <w:rsid w:val="3AFE2875"/>
    <w:rsid w:val="3B2BE7E2"/>
    <w:rsid w:val="3B3539EF"/>
    <w:rsid w:val="3B4556CA"/>
    <w:rsid w:val="3B75E533"/>
    <w:rsid w:val="3B8B28AD"/>
    <w:rsid w:val="3BB15853"/>
    <w:rsid w:val="3C25E027"/>
    <w:rsid w:val="3C3CE687"/>
    <w:rsid w:val="3C99F8D6"/>
    <w:rsid w:val="3CE1B994"/>
    <w:rsid w:val="3CE31EEA"/>
    <w:rsid w:val="3D34A267"/>
    <w:rsid w:val="3DAB343B"/>
    <w:rsid w:val="3DB5CED9"/>
    <w:rsid w:val="3DD0007B"/>
    <w:rsid w:val="3DDC8A6A"/>
    <w:rsid w:val="3E47DFC0"/>
    <w:rsid w:val="3E599279"/>
    <w:rsid w:val="3EAA5A44"/>
    <w:rsid w:val="3EE7E40F"/>
    <w:rsid w:val="3EFF5286"/>
    <w:rsid w:val="3F0A79A9"/>
    <w:rsid w:val="3F49D8A3"/>
    <w:rsid w:val="3F525BC1"/>
    <w:rsid w:val="3F60BE8F"/>
    <w:rsid w:val="3F7ECB15"/>
    <w:rsid w:val="3F93613F"/>
    <w:rsid w:val="3FC4D56F"/>
    <w:rsid w:val="3FDB1C0C"/>
    <w:rsid w:val="3FE04610"/>
    <w:rsid w:val="400E4FC3"/>
    <w:rsid w:val="401789FB"/>
    <w:rsid w:val="40297813"/>
    <w:rsid w:val="40495656"/>
    <w:rsid w:val="4079E793"/>
    <w:rsid w:val="40F973D5"/>
    <w:rsid w:val="41512ABB"/>
    <w:rsid w:val="41BCED82"/>
    <w:rsid w:val="4235AE2D"/>
    <w:rsid w:val="42868966"/>
    <w:rsid w:val="42B1D9A4"/>
    <w:rsid w:val="43024BB3"/>
    <w:rsid w:val="4350341F"/>
    <w:rsid w:val="4378DF44"/>
    <w:rsid w:val="43B549CF"/>
    <w:rsid w:val="43F37F05"/>
    <w:rsid w:val="4429560A"/>
    <w:rsid w:val="44374522"/>
    <w:rsid w:val="44500063"/>
    <w:rsid w:val="445E5C1B"/>
    <w:rsid w:val="44B5BCD1"/>
    <w:rsid w:val="44B7C3EB"/>
    <w:rsid w:val="44EAB1B7"/>
    <w:rsid w:val="44FD8C02"/>
    <w:rsid w:val="45407A06"/>
    <w:rsid w:val="4579A031"/>
    <w:rsid w:val="45A0A660"/>
    <w:rsid w:val="45BE21AD"/>
    <w:rsid w:val="46351797"/>
    <w:rsid w:val="46361D9D"/>
    <w:rsid w:val="4665337D"/>
    <w:rsid w:val="466DE588"/>
    <w:rsid w:val="46AF5FD6"/>
    <w:rsid w:val="46B710D7"/>
    <w:rsid w:val="47031CBB"/>
    <w:rsid w:val="47041252"/>
    <w:rsid w:val="47443130"/>
    <w:rsid w:val="47ED717C"/>
    <w:rsid w:val="482B902C"/>
    <w:rsid w:val="482BC758"/>
    <w:rsid w:val="48507412"/>
    <w:rsid w:val="48682118"/>
    <w:rsid w:val="4889E5C4"/>
    <w:rsid w:val="4904632F"/>
    <w:rsid w:val="49096A9C"/>
    <w:rsid w:val="490D84C3"/>
    <w:rsid w:val="491EFD05"/>
    <w:rsid w:val="49518532"/>
    <w:rsid w:val="4957669E"/>
    <w:rsid w:val="497B4761"/>
    <w:rsid w:val="4A54B858"/>
    <w:rsid w:val="4A6902C0"/>
    <w:rsid w:val="4ACB78ED"/>
    <w:rsid w:val="4B7FA017"/>
    <w:rsid w:val="4B93F683"/>
    <w:rsid w:val="4B9B801B"/>
    <w:rsid w:val="4BC5E0CA"/>
    <w:rsid w:val="4BE5688D"/>
    <w:rsid w:val="4BED5613"/>
    <w:rsid w:val="4CDB2DD3"/>
    <w:rsid w:val="4D09827E"/>
    <w:rsid w:val="4DAEFC43"/>
    <w:rsid w:val="4DD401D9"/>
    <w:rsid w:val="4DF89D97"/>
    <w:rsid w:val="4E9277CA"/>
    <w:rsid w:val="4EFE5496"/>
    <w:rsid w:val="4F5FFC6D"/>
    <w:rsid w:val="4F947DA9"/>
    <w:rsid w:val="4F9E1720"/>
    <w:rsid w:val="4FCB81BC"/>
    <w:rsid w:val="4FD9B775"/>
    <w:rsid w:val="506092FB"/>
    <w:rsid w:val="50746CCC"/>
    <w:rsid w:val="5076167A"/>
    <w:rsid w:val="50C0C736"/>
    <w:rsid w:val="50E5A958"/>
    <w:rsid w:val="510AA270"/>
    <w:rsid w:val="5139FCD0"/>
    <w:rsid w:val="5151F67F"/>
    <w:rsid w:val="515AF0F7"/>
    <w:rsid w:val="517587D6"/>
    <w:rsid w:val="5180B47C"/>
    <w:rsid w:val="51CC86C6"/>
    <w:rsid w:val="51FCFB9F"/>
    <w:rsid w:val="526C865D"/>
    <w:rsid w:val="5277B6B4"/>
    <w:rsid w:val="527D9951"/>
    <w:rsid w:val="529E9C93"/>
    <w:rsid w:val="529F8AB5"/>
    <w:rsid w:val="52C92C33"/>
    <w:rsid w:val="52E75AA5"/>
    <w:rsid w:val="531559A2"/>
    <w:rsid w:val="5332685A"/>
    <w:rsid w:val="53397CC6"/>
    <w:rsid w:val="53479823"/>
    <w:rsid w:val="536401D5"/>
    <w:rsid w:val="538DE8AB"/>
    <w:rsid w:val="539108AF"/>
    <w:rsid w:val="53A61D26"/>
    <w:rsid w:val="53DC2306"/>
    <w:rsid w:val="5439919C"/>
    <w:rsid w:val="543AACF0"/>
    <w:rsid w:val="5455737C"/>
    <w:rsid w:val="54866989"/>
    <w:rsid w:val="54D4935B"/>
    <w:rsid w:val="54F7E4B0"/>
    <w:rsid w:val="55276770"/>
    <w:rsid w:val="55606593"/>
    <w:rsid w:val="556E26CD"/>
    <w:rsid w:val="55B91A7B"/>
    <w:rsid w:val="562097AD"/>
    <w:rsid w:val="5648F8F9"/>
    <w:rsid w:val="568559A1"/>
    <w:rsid w:val="5693B511"/>
    <w:rsid w:val="56B76763"/>
    <w:rsid w:val="56D96F78"/>
    <w:rsid w:val="571ACA12"/>
    <w:rsid w:val="57877372"/>
    <w:rsid w:val="579CD1A9"/>
    <w:rsid w:val="57B10A1E"/>
    <w:rsid w:val="57C544E5"/>
    <w:rsid w:val="57DBD44B"/>
    <w:rsid w:val="57E4C95A"/>
    <w:rsid w:val="5870F288"/>
    <w:rsid w:val="589DEC4F"/>
    <w:rsid w:val="58C7CE04"/>
    <w:rsid w:val="58FBE259"/>
    <w:rsid w:val="59611546"/>
    <w:rsid w:val="5973E689"/>
    <w:rsid w:val="598099BB"/>
    <w:rsid w:val="5996BC96"/>
    <w:rsid w:val="59AB4D9F"/>
    <w:rsid w:val="59B8CC83"/>
    <w:rsid w:val="59E4B610"/>
    <w:rsid w:val="5A0C652D"/>
    <w:rsid w:val="5A2FBBD3"/>
    <w:rsid w:val="5A5FBBF6"/>
    <w:rsid w:val="5A681838"/>
    <w:rsid w:val="5AA752EE"/>
    <w:rsid w:val="5ADAFCD9"/>
    <w:rsid w:val="5ADC4469"/>
    <w:rsid w:val="5AE419AB"/>
    <w:rsid w:val="5B34141A"/>
    <w:rsid w:val="5B94DB88"/>
    <w:rsid w:val="5BA5B4A0"/>
    <w:rsid w:val="5BE0C1C9"/>
    <w:rsid w:val="5C6D4ED7"/>
    <w:rsid w:val="5C9D0E50"/>
    <w:rsid w:val="5CA0FEF4"/>
    <w:rsid w:val="5CDF67D4"/>
    <w:rsid w:val="5D238D7C"/>
    <w:rsid w:val="5D2BCBBD"/>
    <w:rsid w:val="5DB594CB"/>
    <w:rsid w:val="5DC42C60"/>
    <w:rsid w:val="5DC8B9B9"/>
    <w:rsid w:val="5DCC19E6"/>
    <w:rsid w:val="5DECAD40"/>
    <w:rsid w:val="5E0142B0"/>
    <w:rsid w:val="5E392C9D"/>
    <w:rsid w:val="5EF558E4"/>
    <w:rsid w:val="5F95459F"/>
    <w:rsid w:val="5FC76562"/>
    <w:rsid w:val="5FE12E51"/>
    <w:rsid w:val="5FE9E5A8"/>
    <w:rsid w:val="5FECA655"/>
    <w:rsid w:val="602E62A5"/>
    <w:rsid w:val="6078AB3C"/>
    <w:rsid w:val="60C395AA"/>
    <w:rsid w:val="60CEFD7A"/>
    <w:rsid w:val="60E88C76"/>
    <w:rsid w:val="60F4D73C"/>
    <w:rsid w:val="6142DACD"/>
    <w:rsid w:val="61D20BCA"/>
    <w:rsid w:val="6201C28C"/>
    <w:rsid w:val="620940CA"/>
    <w:rsid w:val="621CEB6D"/>
    <w:rsid w:val="623C70CF"/>
    <w:rsid w:val="623E0421"/>
    <w:rsid w:val="6290A79D"/>
    <w:rsid w:val="629F8B09"/>
    <w:rsid w:val="62DCAEA4"/>
    <w:rsid w:val="62E0969B"/>
    <w:rsid w:val="62E56D9A"/>
    <w:rsid w:val="63418357"/>
    <w:rsid w:val="6360FD42"/>
    <w:rsid w:val="6404E4EF"/>
    <w:rsid w:val="64319865"/>
    <w:rsid w:val="6472DE72"/>
    <w:rsid w:val="64A989D1"/>
    <w:rsid w:val="64B3135D"/>
    <w:rsid w:val="6533E00D"/>
    <w:rsid w:val="6553C2E1"/>
    <w:rsid w:val="655656B1"/>
    <w:rsid w:val="656C79AF"/>
    <w:rsid w:val="65737B60"/>
    <w:rsid w:val="65FB08C0"/>
    <w:rsid w:val="66394134"/>
    <w:rsid w:val="66412EBA"/>
    <w:rsid w:val="6688A1AA"/>
    <w:rsid w:val="66989E04"/>
    <w:rsid w:val="6772FC2C"/>
    <w:rsid w:val="678A3100"/>
    <w:rsid w:val="681FF239"/>
    <w:rsid w:val="6845A93C"/>
    <w:rsid w:val="68601ABB"/>
    <w:rsid w:val="688BFB2A"/>
    <w:rsid w:val="68A6E5D5"/>
    <w:rsid w:val="68CEB89F"/>
    <w:rsid w:val="69446366"/>
    <w:rsid w:val="6952163A"/>
    <w:rsid w:val="69601BE1"/>
    <w:rsid w:val="698FFE1D"/>
    <w:rsid w:val="69AE624E"/>
    <w:rsid w:val="69BF4D35"/>
    <w:rsid w:val="69CEFE3B"/>
    <w:rsid w:val="69E1BA6D"/>
    <w:rsid w:val="6A075130"/>
    <w:rsid w:val="6A1413C8"/>
    <w:rsid w:val="6A2570F6"/>
    <w:rsid w:val="6AD59FD6"/>
    <w:rsid w:val="6AF812D1"/>
    <w:rsid w:val="6B6C0F27"/>
    <w:rsid w:val="6B75220F"/>
    <w:rsid w:val="6B77FEB4"/>
    <w:rsid w:val="6BAA7331"/>
    <w:rsid w:val="6BDE74D3"/>
    <w:rsid w:val="6BF9D625"/>
    <w:rsid w:val="6C199DA7"/>
    <w:rsid w:val="6C2C14A4"/>
    <w:rsid w:val="6C3B66F4"/>
    <w:rsid w:val="6C4C9272"/>
    <w:rsid w:val="6C5D8E73"/>
    <w:rsid w:val="6C6A4A44"/>
    <w:rsid w:val="6CDB0FE0"/>
    <w:rsid w:val="6CEBA428"/>
    <w:rsid w:val="6CFEE74F"/>
    <w:rsid w:val="6D07DF88"/>
    <w:rsid w:val="6D114931"/>
    <w:rsid w:val="6D23B1CD"/>
    <w:rsid w:val="6D282F23"/>
    <w:rsid w:val="6D3EF1F2"/>
    <w:rsid w:val="6DE386D2"/>
    <w:rsid w:val="6E2A4028"/>
    <w:rsid w:val="6E3AB1FD"/>
    <w:rsid w:val="6E946B6E"/>
    <w:rsid w:val="6EA3AFE9"/>
    <w:rsid w:val="6F5B3DE2"/>
    <w:rsid w:val="6F7111E2"/>
    <w:rsid w:val="6F7A4D8B"/>
    <w:rsid w:val="6F9772DC"/>
    <w:rsid w:val="702E45DF"/>
    <w:rsid w:val="7087F47A"/>
    <w:rsid w:val="70C986AC"/>
    <w:rsid w:val="70EC1D9B"/>
    <w:rsid w:val="70F74287"/>
    <w:rsid w:val="7119DE72"/>
    <w:rsid w:val="71243657"/>
    <w:rsid w:val="714F2462"/>
    <w:rsid w:val="7161E0EA"/>
    <w:rsid w:val="71C6D47F"/>
    <w:rsid w:val="71DF2A0A"/>
    <w:rsid w:val="71EEBE7C"/>
    <w:rsid w:val="72317E5A"/>
    <w:rsid w:val="72554350"/>
    <w:rsid w:val="72793516"/>
    <w:rsid w:val="72CF139E"/>
    <w:rsid w:val="730A1A31"/>
    <w:rsid w:val="730CE07F"/>
    <w:rsid w:val="733B77E3"/>
    <w:rsid w:val="736E8CF7"/>
    <w:rsid w:val="73CC5299"/>
    <w:rsid w:val="73E071B9"/>
    <w:rsid w:val="7414EC4C"/>
    <w:rsid w:val="7424AF8C"/>
    <w:rsid w:val="74A8B0E0"/>
    <w:rsid w:val="74B2AA09"/>
    <w:rsid w:val="74C111AE"/>
    <w:rsid w:val="752EAB59"/>
    <w:rsid w:val="7565D983"/>
    <w:rsid w:val="75729D7F"/>
    <w:rsid w:val="7579052A"/>
    <w:rsid w:val="758CC5BE"/>
    <w:rsid w:val="75C3719E"/>
    <w:rsid w:val="75D8CEED"/>
    <w:rsid w:val="75FE68ED"/>
    <w:rsid w:val="76024E30"/>
    <w:rsid w:val="761FDCBD"/>
    <w:rsid w:val="7640A7AF"/>
    <w:rsid w:val="765027C1"/>
    <w:rsid w:val="769D86F7"/>
    <w:rsid w:val="76A5C995"/>
    <w:rsid w:val="76E99194"/>
    <w:rsid w:val="7721277A"/>
    <w:rsid w:val="772D2A93"/>
    <w:rsid w:val="77C1DFD5"/>
    <w:rsid w:val="77C462F7"/>
    <w:rsid w:val="77C7E6B1"/>
    <w:rsid w:val="77D1226E"/>
    <w:rsid w:val="77EA4ACB"/>
    <w:rsid w:val="77F8B270"/>
    <w:rsid w:val="77F92C0B"/>
    <w:rsid w:val="78879781"/>
    <w:rsid w:val="78F3990A"/>
    <w:rsid w:val="790267D9"/>
    <w:rsid w:val="798C3352"/>
    <w:rsid w:val="79CA36FA"/>
    <w:rsid w:val="7A102E4C"/>
    <w:rsid w:val="7A698DDC"/>
    <w:rsid w:val="7A7F0FC9"/>
    <w:rsid w:val="7A864519"/>
    <w:rsid w:val="7AAE71F2"/>
    <w:rsid w:val="7B329A3F"/>
    <w:rsid w:val="7B37AAE3"/>
    <w:rsid w:val="7B556349"/>
    <w:rsid w:val="7B58DC71"/>
    <w:rsid w:val="7C97D41A"/>
    <w:rsid w:val="7CB3C2C5"/>
    <w:rsid w:val="7CD25568"/>
    <w:rsid w:val="7CE85B90"/>
    <w:rsid w:val="7D3301B1"/>
    <w:rsid w:val="7D409630"/>
    <w:rsid w:val="7D442A05"/>
    <w:rsid w:val="7D66BA4C"/>
    <w:rsid w:val="7D887A5A"/>
    <w:rsid w:val="7DAC734E"/>
    <w:rsid w:val="7DB10C83"/>
    <w:rsid w:val="7E0597E9"/>
    <w:rsid w:val="7E31B59F"/>
    <w:rsid w:val="7E606AAD"/>
    <w:rsid w:val="7E60B646"/>
    <w:rsid w:val="7E746C6A"/>
    <w:rsid w:val="7EF9CAD0"/>
    <w:rsid w:val="7F11097E"/>
    <w:rsid w:val="7F886712"/>
    <w:rsid w:val="7F9FB605"/>
    <w:rsid w:val="7FE157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A4D8"/>
  <w15:docId w15:val="{0A77E1AD-934D-44F9-A81C-59C3DA31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2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5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3BB"/>
    <w:pPr>
      <w:ind w:left="720"/>
      <w:contextualSpacing/>
    </w:pPr>
  </w:style>
  <w:style w:type="paragraph" w:styleId="HTMLPreformatted">
    <w:name w:val="HTML Preformatted"/>
    <w:basedOn w:val="Normal"/>
    <w:link w:val="HTMLPreformattedChar"/>
    <w:uiPriority w:val="99"/>
    <w:unhideWhenUsed/>
    <w:rsid w:val="00D915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9153F"/>
    <w:rPr>
      <w:rFonts w:ascii="Consolas" w:hAnsi="Consolas"/>
      <w:sz w:val="20"/>
      <w:szCs w:val="20"/>
    </w:rPr>
  </w:style>
  <w:style w:type="character" w:styleId="Hyperlink">
    <w:name w:val="Hyperlink"/>
    <w:basedOn w:val="DefaultParagraphFont"/>
    <w:uiPriority w:val="99"/>
    <w:unhideWhenUsed/>
    <w:rsid w:val="007E3C12"/>
    <w:rPr>
      <w:color w:val="0000FF" w:themeColor="hyperlink"/>
      <w:u w:val="single"/>
    </w:rPr>
  </w:style>
  <w:style w:type="paragraph" w:styleId="BalloonText">
    <w:name w:val="Balloon Text"/>
    <w:basedOn w:val="Normal"/>
    <w:link w:val="BalloonTextChar"/>
    <w:uiPriority w:val="99"/>
    <w:semiHidden/>
    <w:unhideWhenUsed/>
    <w:rsid w:val="00B064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6455"/>
    <w:rPr>
      <w:rFonts w:ascii="Times New Roman" w:hAnsi="Times New Roman" w:cs="Times New Roman"/>
      <w:sz w:val="18"/>
      <w:szCs w:val="18"/>
    </w:rPr>
  </w:style>
  <w:style w:type="paragraph" w:styleId="Header">
    <w:name w:val="header"/>
    <w:basedOn w:val="Normal"/>
    <w:link w:val="HeaderChar"/>
    <w:uiPriority w:val="99"/>
    <w:unhideWhenUsed/>
    <w:rsid w:val="005057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712"/>
  </w:style>
  <w:style w:type="paragraph" w:styleId="Footer">
    <w:name w:val="footer"/>
    <w:basedOn w:val="Normal"/>
    <w:link w:val="FooterChar"/>
    <w:uiPriority w:val="99"/>
    <w:unhideWhenUsed/>
    <w:rsid w:val="005057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712"/>
  </w:style>
  <w:style w:type="character" w:styleId="LineNumber">
    <w:name w:val="line number"/>
    <w:basedOn w:val="DefaultParagraphFont"/>
    <w:uiPriority w:val="99"/>
    <w:semiHidden/>
    <w:unhideWhenUsed/>
    <w:rsid w:val="00505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683856">
      <w:bodyDiv w:val="1"/>
      <w:marLeft w:val="0"/>
      <w:marRight w:val="0"/>
      <w:marTop w:val="0"/>
      <w:marBottom w:val="0"/>
      <w:divBdr>
        <w:top w:val="none" w:sz="0" w:space="0" w:color="auto"/>
        <w:left w:val="none" w:sz="0" w:space="0" w:color="auto"/>
        <w:bottom w:val="none" w:sz="0" w:space="0" w:color="auto"/>
        <w:right w:val="none" w:sz="0" w:space="0" w:color="auto"/>
      </w:divBdr>
      <w:divsChild>
        <w:div w:id="1524630863">
          <w:marLeft w:val="0"/>
          <w:marRight w:val="0"/>
          <w:marTop w:val="0"/>
          <w:marBottom w:val="0"/>
          <w:divBdr>
            <w:top w:val="none" w:sz="0" w:space="0" w:color="auto"/>
            <w:left w:val="single" w:sz="6" w:space="15" w:color="D3D3B1"/>
            <w:bottom w:val="single" w:sz="6" w:space="0" w:color="D3D3B1"/>
            <w:right w:val="single" w:sz="6" w:space="15" w:color="D3D3B1"/>
          </w:divBdr>
          <w:divsChild>
            <w:div w:id="923680951">
              <w:marLeft w:val="0"/>
              <w:marRight w:val="0"/>
              <w:marTop w:val="0"/>
              <w:marBottom w:val="0"/>
              <w:divBdr>
                <w:top w:val="none" w:sz="0" w:space="0" w:color="auto"/>
                <w:left w:val="none" w:sz="0" w:space="0" w:color="auto"/>
                <w:bottom w:val="none" w:sz="0" w:space="0" w:color="auto"/>
                <w:right w:val="none" w:sz="0" w:space="0" w:color="auto"/>
              </w:divBdr>
              <w:divsChild>
                <w:div w:id="7412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4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CE957-B073-44C3-B19A-9630916B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NCAS-Climate</Company>
  <LinksUpToDate>false</LinksUpToDate>
  <CharactersWithSpaces>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Dong</dc:creator>
  <cp:keywords/>
  <dc:description/>
  <cp:lastModifiedBy>Buwen Dong</cp:lastModifiedBy>
  <cp:revision>6</cp:revision>
  <cp:lastPrinted>2024-04-18T10:53:00Z</cp:lastPrinted>
  <dcterms:created xsi:type="dcterms:W3CDTF">2024-05-31T14:22:00Z</dcterms:created>
  <dcterms:modified xsi:type="dcterms:W3CDTF">2024-05-31T16:21:00Z</dcterms:modified>
</cp:coreProperties>
</file>