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CA0672" w14:textId="77777777" w:rsidR="00D12CEC" w:rsidRPr="00427C9A" w:rsidRDefault="00D12CEC" w:rsidP="00760B26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427C9A">
        <w:rPr>
          <w:rFonts w:ascii="Arial" w:hAnsi="Arial" w:cs="Arial"/>
          <w:b/>
          <w:bCs/>
        </w:rPr>
        <w:t>SUPPLEMENTARY MATERIALS</w:t>
      </w:r>
    </w:p>
    <w:p w14:paraId="7F660C04" w14:textId="77777777" w:rsidR="00D12CEC" w:rsidRPr="00B96C15" w:rsidRDefault="00D12CEC" w:rsidP="00760B26">
      <w:pPr>
        <w:spacing w:after="0" w:line="480" w:lineRule="auto"/>
        <w:jc w:val="both"/>
        <w:rPr>
          <w:rFonts w:ascii="Arial" w:hAnsi="Arial" w:cs="Arial"/>
          <w:b/>
          <w:bCs/>
          <w:i/>
          <w:iCs/>
        </w:rPr>
      </w:pPr>
      <w:r w:rsidRPr="00B96C15">
        <w:rPr>
          <w:rFonts w:ascii="Arial" w:hAnsi="Arial" w:cs="Arial"/>
          <w:b/>
          <w:bCs/>
          <w:i/>
          <w:iCs/>
        </w:rPr>
        <w:t xml:space="preserve">Comparing </w:t>
      </w:r>
      <w:r>
        <w:rPr>
          <w:rFonts w:ascii="Arial" w:hAnsi="Arial" w:cs="Arial"/>
          <w:b/>
          <w:bCs/>
          <w:i/>
          <w:iCs/>
        </w:rPr>
        <w:t>Race/Ethnicity</w:t>
      </w:r>
      <w:r w:rsidRPr="00B96C15">
        <w:rPr>
          <w:rFonts w:ascii="Arial" w:hAnsi="Arial" w:cs="Arial"/>
          <w:b/>
          <w:bCs/>
          <w:i/>
          <w:iCs/>
        </w:rPr>
        <w:t xml:space="preserve"> in the </w:t>
      </w:r>
      <w:r>
        <w:rPr>
          <w:rFonts w:ascii="Arial" w:hAnsi="Arial" w:cs="Arial"/>
          <w:b/>
          <w:bCs/>
          <w:i/>
          <w:iCs/>
        </w:rPr>
        <w:t>G</w:t>
      </w:r>
      <w:r w:rsidRPr="00B96C15">
        <w:rPr>
          <w:rFonts w:ascii="Arial" w:hAnsi="Arial" w:cs="Arial"/>
          <w:b/>
          <w:bCs/>
          <w:i/>
          <w:iCs/>
        </w:rPr>
        <w:t xml:space="preserve">enerated </w:t>
      </w:r>
      <w:r>
        <w:rPr>
          <w:rFonts w:ascii="Arial" w:hAnsi="Arial" w:cs="Arial"/>
          <w:b/>
          <w:bCs/>
          <w:i/>
          <w:iCs/>
        </w:rPr>
        <w:t>I</w:t>
      </w:r>
      <w:r w:rsidRPr="00B96C15">
        <w:rPr>
          <w:rFonts w:ascii="Arial" w:hAnsi="Arial" w:cs="Arial"/>
          <w:b/>
          <w:bCs/>
          <w:i/>
          <w:iCs/>
        </w:rPr>
        <w:t xml:space="preserve">mages to the </w:t>
      </w:r>
      <w:r>
        <w:rPr>
          <w:rFonts w:ascii="Arial" w:hAnsi="Arial" w:cs="Arial"/>
          <w:b/>
          <w:bCs/>
          <w:i/>
          <w:iCs/>
        </w:rPr>
        <w:t>R</w:t>
      </w:r>
      <w:r w:rsidRPr="00B96C15">
        <w:rPr>
          <w:rFonts w:ascii="Arial" w:hAnsi="Arial" w:cs="Arial"/>
          <w:b/>
          <w:bCs/>
          <w:i/>
          <w:iCs/>
        </w:rPr>
        <w:t>eal-</w:t>
      </w:r>
      <w:r>
        <w:rPr>
          <w:rFonts w:ascii="Arial" w:hAnsi="Arial" w:cs="Arial"/>
          <w:b/>
          <w:bCs/>
          <w:i/>
          <w:iCs/>
        </w:rPr>
        <w:t>W</w:t>
      </w:r>
      <w:r w:rsidRPr="00B96C15">
        <w:rPr>
          <w:rFonts w:ascii="Arial" w:hAnsi="Arial" w:cs="Arial"/>
          <w:b/>
          <w:bCs/>
          <w:i/>
          <w:iCs/>
        </w:rPr>
        <w:t xml:space="preserve">orld </w:t>
      </w:r>
      <w:r>
        <w:rPr>
          <w:rFonts w:ascii="Arial" w:hAnsi="Arial" w:cs="Arial"/>
          <w:b/>
          <w:bCs/>
          <w:i/>
          <w:iCs/>
        </w:rPr>
        <w:t>E</w:t>
      </w:r>
      <w:r w:rsidRPr="00B96C15">
        <w:rPr>
          <w:rFonts w:ascii="Arial" w:hAnsi="Arial" w:cs="Arial"/>
          <w:b/>
          <w:bCs/>
          <w:i/>
          <w:iCs/>
        </w:rPr>
        <w:t>pidemiology</w:t>
      </w:r>
    </w:p>
    <w:p w14:paraId="08E7F609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Based on the image ratings, we determined </w:t>
      </w:r>
      <w:r w:rsidRPr="00E762C4">
        <w:rPr>
          <w:rFonts w:ascii="Arial" w:hAnsi="Arial" w:cs="Arial"/>
          <w:i/>
          <w:iCs/>
        </w:rPr>
        <w:t xml:space="preserve">how common a </w:t>
      </w:r>
      <w:r>
        <w:rPr>
          <w:rFonts w:ascii="Arial" w:hAnsi="Arial" w:cs="Arial"/>
          <w:i/>
          <w:iCs/>
        </w:rPr>
        <w:t>race or ethnicity</w:t>
      </w:r>
      <w:r w:rsidRPr="00E762C4">
        <w:rPr>
          <w:rFonts w:ascii="Arial" w:hAnsi="Arial" w:cs="Arial"/>
          <w:i/>
          <w:iCs/>
        </w:rPr>
        <w:t xml:space="preserve"> is in a disease</w:t>
      </w:r>
      <w:r>
        <w:rPr>
          <w:rFonts w:ascii="Arial" w:hAnsi="Arial" w:cs="Arial"/>
        </w:rPr>
        <w:t xml:space="preserve"> according to the text-to-image generators. For example, in images generated by Bing, 67% of patients with pyloric stenosis were White, 23% Asian, 9% BAA, and 1% HL (</w:t>
      </w:r>
      <w:r w:rsidRPr="008306F8">
        <w:rPr>
          <w:rFonts w:ascii="Arial" w:hAnsi="Arial" w:cs="Arial"/>
          <w:b/>
          <w:bCs/>
        </w:rPr>
        <w:t>Table 1</w:t>
      </w:r>
      <w:r>
        <w:rPr>
          <w:rFonts w:ascii="Arial" w:hAnsi="Arial" w:cs="Arial"/>
        </w:rPr>
        <w:t xml:space="preserve">). In contrast, however, real-world epidemiological studies most commonly report the incidence, i.e., </w:t>
      </w:r>
      <w:r w:rsidRPr="00E762C4">
        <w:rPr>
          <w:rFonts w:ascii="Arial" w:hAnsi="Arial" w:cs="Arial"/>
          <w:i/>
          <w:iCs/>
        </w:rPr>
        <w:t xml:space="preserve">how common a disease is in a </w:t>
      </w:r>
      <w:r>
        <w:rPr>
          <w:rFonts w:ascii="Arial" w:hAnsi="Arial" w:cs="Arial"/>
          <w:i/>
          <w:iCs/>
        </w:rPr>
        <w:t>race or ethnicity</w:t>
      </w:r>
      <w:r>
        <w:rPr>
          <w:rFonts w:ascii="Arial" w:hAnsi="Arial" w:cs="Arial"/>
        </w:rPr>
        <w:t>. To allow for comparison between the generated images and the real-world data</w:t>
      </w:r>
      <w:r w:rsidRPr="00DF5C0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we thus calculated </w:t>
      </w:r>
      <w:r w:rsidRPr="00E762C4">
        <w:rPr>
          <w:rFonts w:ascii="Arial" w:hAnsi="Arial" w:cs="Arial"/>
          <w:i/>
          <w:iCs/>
        </w:rPr>
        <w:t xml:space="preserve">how common a </w:t>
      </w:r>
      <w:r>
        <w:rPr>
          <w:rFonts w:ascii="Arial" w:hAnsi="Arial" w:cs="Arial"/>
          <w:i/>
          <w:iCs/>
        </w:rPr>
        <w:t>race or ethnicity</w:t>
      </w:r>
      <w:r w:rsidRPr="00E762C4">
        <w:rPr>
          <w:rFonts w:ascii="Arial" w:hAnsi="Arial" w:cs="Arial"/>
          <w:i/>
          <w:iCs/>
        </w:rPr>
        <w:t xml:space="preserve"> is in a disease</w:t>
      </w:r>
      <w:r>
        <w:rPr>
          <w:rFonts w:ascii="Arial" w:hAnsi="Arial" w:cs="Arial"/>
        </w:rPr>
        <w:t xml:space="preserve"> in the real world. To this end, </w:t>
      </w:r>
      <w:r w:rsidRPr="00DF5C05">
        <w:rPr>
          <w:rFonts w:ascii="Arial" w:hAnsi="Arial" w:cs="Arial"/>
        </w:rPr>
        <w:t xml:space="preserve">we first collected </w:t>
      </w:r>
      <w:r>
        <w:rPr>
          <w:rFonts w:ascii="Arial" w:hAnsi="Arial" w:cs="Arial"/>
        </w:rPr>
        <w:t xml:space="preserve">the real-world </w:t>
      </w:r>
      <w:r w:rsidRPr="00DF5C05">
        <w:rPr>
          <w:rFonts w:ascii="Arial" w:hAnsi="Arial" w:cs="Arial"/>
        </w:rPr>
        <w:t>incidences for the races/ethnicities for each disease</w:t>
      </w:r>
      <w:r>
        <w:rPr>
          <w:rFonts w:ascii="Arial" w:hAnsi="Arial" w:cs="Arial"/>
        </w:rPr>
        <w:t xml:space="preserve">. </w:t>
      </w:r>
      <w:r w:rsidRPr="00706002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 xml:space="preserve">incidences </w:t>
      </w:r>
      <w:r w:rsidRPr="00706002">
        <w:rPr>
          <w:rFonts w:ascii="Arial" w:hAnsi="Arial" w:cs="Arial"/>
        </w:rPr>
        <w:t xml:space="preserve">for </w:t>
      </w:r>
      <w:r w:rsidRPr="00642202">
        <w:rPr>
          <w:rFonts w:ascii="Arial" w:hAnsi="Arial" w:cs="Arial"/>
        </w:rPr>
        <w:t>Native Hawaiian or Other Pacific Islander</w:t>
      </w:r>
      <w:r>
        <w:rPr>
          <w:rFonts w:ascii="Arial" w:hAnsi="Arial" w:cs="Arial"/>
        </w:rPr>
        <w:t xml:space="preserve"> or </w:t>
      </w:r>
      <w:r w:rsidRPr="00642202">
        <w:rPr>
          <w:rFonts w:ascii="Arial" w:hAnsi="Arial" w:cs="Arial"/>
        </w:rPr>
        <w:t>American Indian or Alaska Native</w:t>
      </w:r>
      <w:r w:rsidRPr="00706002">
        <w:rPr>
          <w:rFonts w:ascii="Arial" w:hAnsi="Arial" w:cs="Arial"/>
        </w:rPr>
        <w:t xml:space="preserve"> are widely lacking, we focused on the four categories </w:t>
      </w:r>
      <w:r>
        <w:rPr>
          <w:rFonts w:ascii="Arial" w:hAnsi="Arial" w:cs="Arial"/>
        </w:rPr>
        <w:t>Asian</w:t>
      </w:r>
      <w:r w:rsidRPr="0070600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BAA, HL, and White</w:t>
      </w:r>
      <w:r w:rsidRPr="00DF5C05">
        <w:rPr>
          <w:rFonts w:ascii="Arial" w:hAnsi="Arial" w:cs="Arial"/>
        </w:rPr>
        <w:t xml:space="preserve">. Based on these </w:t>
      </w:r>
      <w:r>
        <w:rPr>
          <w:rFonts w:ascii="Arial" w:hAnsi="Arial" w:cs="Arial"/>
        </w:rPr>
        <w:t xml:space="preserve">real-world </w:t>
      </w:r>
      <w:r w:rsidRPr="00DF5C05">
        <w:rPr>
          <w:rFonts w:ascii="Arial" w:hAnsi="Arial" w:cs="Arial"/>
        </w:rPr>
        <w:t>incidences, we calculated the percentag</w:t>
      </w:r>
      <w:r>
        <w:rPr>
          <w:rFonts w:ascii="Arial" w:hAnsi="Arial" w:cs="Arial"/>
        </w:rPr>
        <w:t>e distributions and</w:t>
      </w:r>
      <w:r w:rsidRPr="00DF5C05">
        <w:rPr>
          <w:rFonts w:ascii="Arial" w:hAnsi="Arial" w:cs="Arial"/>
        </w:rPr>
        <w:t xml:space="preserve"> interpolated these percentages based on the real-world number of </w:t>
      </w:r>
      <w:r>
        <w:rPr>
          <w:rFonts w:ascii="Arial" w:hAnsi="Arial" w:cs="Arial"/>
        </w:rPr>
        <w:t>Asian</w:t>
      </w:r>
      <w:r w:rsidRPr="00DF5C05">
        <w:rPr>
          <w:rFonts w:ascii="Arial" w:hAnsi="Arial" w:cs="Arial"/>
        </w:rPr>
        <w:t xml:space="preserve">, BAA, HL, and </w:t>
      </w:r>
      <w:r>
        <w:rPr>
          <w:rFonts w:ascii="Arial" w:hAnsi="Arial" w:cs="Arial"/>
        </w:rPr>
        <w:t>White</w:t>
      </w:r>
      <w:r w:rsidRPr="00DF5C05">
        <w:rPr>
          <w:rFonts w:ascii="Arial" w:hAnsi="Arial" w:cs="Arial"/>
        </w:rPr>
        <w:t xml:space="preserve"> individuals</w:t>
      </w:r>
      <w:r>
        <w:rPr>
          <w:rFonts w:ascii="Arial" w:hAnsi="Arial" w:cs="Arial"/>
        </w:rPr>
        <w:t xml:space="preserve"> (shown in </w:t>
      </w:r>
      <w:r w:rsidRPr="008306F8">
        <w:rPr>
          <w:rFonts w:ascii="Arial" w:hAnsi="Arial" w:cs="Arial"/>
          <w:b/>
          <w:bCs/>
        </w:rPr>
        <w:t>Table 1</w:t>
      </w:r>
      <w:r>
        <w:rPr>
          <w:rFonts w:ascii="Arial" w:hAnsi="Arial" w:cs="Arial"/>
        </w:rPr>
        <w:t xml:space="preserve">). </w:t>
      </w:r>
    </w:p>
    <w:p w14:paraId="45D65F0E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</w:p>
    <w:p w14:paraId="4C09873C" w14:textId="77777777" w:rsidR="00D12CEC" w:rsidRPr="001C407C" w:rsidRDefault="00D12CEC" w:rsidP="00760B26">
      <w:pPr>
        <w:spacing w:after="0" w:line="480" w:lineRule="auto"/>
        <w:jc w:val="both"/>
        <w:rPr>
          <w:rFonts w:ascii="Arial" w:hAnsi="Arial" w:cs="Arial"/>
          <w:b/>
          <w:bCs/>
          <w:i/>
          <w:iCs/>
        </w:rPr>
      </w:pPr>
      <w:r w:rsidRPr="001C407C">
        <w:rPr>
          <w:rFonts w:ascii="Arial" w:hAnsi="Arial" w:cs="Arial"/>
          <w:b/>
          <w:bCs/>
          <w:i/>
          <w:iCs/>
        </w:rPr>
        <w:t>Facial Expression in the Generated Images</w:t>
      </w:r>
    </w:p>
    <w:p w14:paraId="2495D8E6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 addition to the variables sex, age, race/ethnicity, and weight, we rated the facial expression of the persons depicted [</w:t>
      </w:r>
      <w:r w:rsidRPr="001C407C">
        <w:rPr>
          <w:rFonts w:ascii="Arial" w:hAnsi="Arial" w:cs="Arial"/>
        </w:rPr>
        <w:t>n</w:t>
      </w:r>
      <w:r w:rsidRPr="00C75149">
        <w:rPr>
          <w:rFonts w:ascii="Arial" w:hAnsi="Arial" w:cs="Arial"/>
        </w:rPr>
        <w:t xml:space="preserve">eutral, happy, angry, </w:t>
      </w:r>
      <w:proofErr w:type="gramStart"/>
      <w:r w:rsidRPr="00C75149">
        <w:rPr>
          <w:rFonts w:ascii="Arial" w:hAnsi="Arial" w:cs="Arial"/>
        </w:rPr>
        <w:t>sad</w:t>
      </w:r>
      <w:proofErr w:type="gramEnd"/>
      <w:r w:rsidRPr="00C75149">
        <w:rPr>
          <w:rFonts w:ascii="Arial" w:hAnsi="Arial" w:cs="Arial"/>
        </w:rPr>
        <w:t xml:space="preserve"> or anxious or in pain, other]</w:t>
      </w:r>
      <w:r>
        <w:rPr>
          <w:rFonts w:ascii="Arial" w:hAnsi="Arial" w:cs="Arial"/>
        </w:rPr>
        <w:t xml:space="preserve">. </w:t>
      </w:r>
      <w:r w:rsidRPr="00C75149">
        <w:rPr>
          <w:rFonts w:ascii="Arial" w:hAnsi="Arial" w:cs="Arial"/>
        </w:rPr>
        <w:t>Among both generators, patients with anxiety disorders, depression, and heart attack were most often depicted as sad, anxious, or in pain.</w:t>
      </w:r>
      <w:r>
        <w:rPr>
          <w:rFonts w:ascii="Arial" w:hAnsi="Arial" w:cs="Arial"/>
        </w:rPr>
        <w:t xml:space="preserve"> This seems appropriate given the cardinal symptoms of these diseases. </w:t>
      </w:r>
      <w:r w:rsidRPr="00AA0BB9">
        <w:rPr>
          <w:rFonts w:ascii="Arial" w:hAnsi="Arial" w:cs="Arial"/>
        </w:rPr>
        <w:t>On the other hand, patients with multiple sclerosis were among those most often depicted as happy in both generators</w:t>
      </w:r>
      <w:r>
        <w:rPr>
          <w:rFonts w:ascii="Arial" w:hAnsi="Arial" w:cs="Arial"/>
        </w:rPr>
        <w:t xml:space="preserve">. The reasons for this are unclear as multiple sclerosis is still an incurable disease. </w:t>
      </w:r>
    </w:p>
    <w:p w14:paraId="23AEA9B3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</w:p>
    <w:p w14:paraId="7EB11011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</w:p>
    <w:p w14:paraId="69C2466C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</w:p>
    <w:p w14:paraId="5D148CF3" w14:textId="77777777" w:rsidR="00D12CEC" w:rsidRPr="007C4A9F" w:rsidRDefault="00D12CEC" w:rsidP="00760B26">
      <w:pPr>
        <w:spacing w:after="0" w:line="480" w:lineRule="auto"/>
        <w:jc w:val="both"/>
        <w:rPr>
          <w:rFonts w:ascii="Arial" w:hAnsi="Arial" w:cs="Arial"/>
          <w:b/>
          <w:bCs/>
          <w:i/>
          <w:iCs/>
        </w:rPr>
      </w:pPr>
      <w:r w:rsidRPr="007C4A9F">
        <w:rPr>
          <w:rFonts w:ascii="Arial" w:hAnsi="Arial" w:cs="Arial"/>
          <w:b/>
          <w:bCs/>
          <w:i/>
          <w:iCs/>
        </w:rPr>
        <w:lastRenderedPageBreak/>
        <w:t xml:space="preserve">Sex Differences in </w:t>
      </w:r>
      <w:r>
        <w:rPr>
          <w:rFonts w:ascii="Arial" w:hAnsi="Arial" w:cs="Arial"/>
          <w:b/>
          <w:bCs/>
          <w:i/>
          <w:iCs/>
        </w:rPr>
        <w:t>A</w:t>
      </w:r>
      <w:r w:rsidRPr="007C4A9F">
        <w:rPr>
          <w:rFonts w:ascii="Arial" w:hAnsi="Arial" w:cs="Arial"/>
          <w:b/>
          <w:bCs/>
          <w:i/>
          <w:iCs/>
        </w:rPr>
        <w:t xml:space="preserve">ge, </w:t>
      </w:r>
      <w:r>
        <w:rPr>
          <w:rFonts w:ascii="Arial" w:hAnsi="Arial" w:cs="Arial"/>
          <w:b/>
          <w:bCs/>
          <w:i/>
          <w:iCs/>
        </w:rPr>
        <w:t>F</w:t>
      </w:r>
      <w:r w:rsidRPr="007C4A9F">
        <w:rPr>
          <w:rFonts w:ascii="Arial" w:hAnsi="Arial" w:cs="Arial"/>
          <w:b/>
          <w:bCs/>
          <w:i/>
          <w:iCs/>
        </w:rPr>
        <w:t xml:space="preserve">acial </w:t>
      </w:r>
      <w:r>
        <w:rPr>
          <w:rFonts w:ascii="Arial" w:hAnsi="Arial" w:cs="Arial"/>
          <w:b/>
          <w:bCs/>
          <w:i/>
          <w:iCs/>
        </w:rPr>
        <w:t>E</w:t>
      </w:r>
      <w:r w:rsidRPr="007C4A9F">
        <w:rPr>
          <w:rFonts w:ascii="Arial" w:hAnsi="Arial" w:cs="Arial"/>
          <w:b/>
          <w:bCs/>
          <w:i/>
          <w:iCs/>
        </w:rPr>
        <w:t xml:space="preserve">xpression, and </w:t>
      </w:r>
      <w:r>
        <w:rPr>
          <w:rFonts w:ascii="Arial" w:hAnsi="Arial" w:cs="Arial"/>
          <w:b/>
          <w:bCs/>
          <w:i/>
          <w:iCs/>
        </w:rPr>
        <w:t>W</w:t>
      </w:r>
      <w:r w:rsidRPr="007C4A9F">
        <w:rPr>
          <w:rFonts w:ascii="Arial" w:hAnsi="Arial" w:cs="Arial"/>
          <w:b/>
          <w:bCs/>
          <w:i/>
          <w:iCs/>
        </w:rPr>
        <w:t xml:space="preserve">eight </w:t>
      </w:r>
      <w:r>
        <w:rPr>
          <w:rFonts w:ascii="Arial" w:hAnsi="Arial" w:cs="Arial"/>
          <w:b/>
          <w:bCs/>
          <w:i/>
          <w:iCs/>
        </w:rPr>
        <w:t>A</w:t>
      </w:r>
      <w:r w:rsidRPr="007C4A9F">
        <w:rPr>
          <w:rFonts w:ascii="Arial" w:hAnsi="Arial" w:cs="Arial"/>
          <w:b/>
          <w:bCs/>
          <w:i/>
          <w:iCs/>
        </w:rPr>
        <w:t xml:space="preserve">cross all 29 </w:t>
      </w:r>
      <w:r>
        <w:rPr>
          <w:rFonts w:ascii="Arial" w:hAnsi="Arial" w:cs="Arial"/>
          <w:b/>
          <w:bCs/>
          <w:i/>
          <w:iCs/>
        </w:rPr>
        <w:t>D</w:t>
      </w:r>
      <w:r w:rsidRPr="007C4A9F">
        <w:rPr>
          <w:rFonts w:ascii="Arial" w:hAnsi="Arial" w:cs="Arial"/>
          <w:b/>
          <w:bCs/>
          <w:i/>
          <w:iCs/>
        </w:rPr>
        <w:t>iseases</w:t>
      </w:r>
    </w:p>
    <w:p w14:paraId="78703FCF" w14:textId="77777777" w:rsidR="00D12CEC" w:rsidRPr="00AC2B2D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1590F40" wp14:editId="50AABBED">
            <wp:extent cx="5943600" cy="2888615"/>
            <wp:effectExtent l="0" t="0" r="0" b="6985"/>
            <wp:docPr id="63577045" name="Grafik 2" descr="Ein Bild, das Text, Screenshot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77045" name="Grafik 2" descr="Ein Bild, das Text, Screenshot, Diagramm, Reihe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CD9DF" w14:textId="77777777" w:rsidR="00D12CEC" w:rsidRPr="00AC2B2D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Supplementary </w:t>
      </w:r>
      <w:r w:rsidRPr="007C51B4">
        <w:rPr>
          <w:rFonts w:ascii="Arial" w:hAnsi="Arial" w:cs="Arial"/>
          <w:b/>
          <w:bCs/>
          <w:i/>
          <w:iCs/>
        </w:rPr>
        <w:t>Figure 1</w:t>
      </w:r>
      <w:r w:rsidRPr="007C51B4">
        <w:rPr>
          <w:rFonts w:ascii="Arial" w:hAnsi="Arial" w:cs="Arial"/>
          <w:b/>
          <w:bCs/>
        </w:rPr>
        <w:t>: Sex differences in age (A, D), facial expression (B, E), and weight (C, F) across all diseases</w:t>
      </w:r>
      <w:r w:rsidRPr="00AC2B2D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The top row of graphs shows the sex differences for images created by Bing, the bottom row for images created by Meta. </w:t>
      </w:r>
      <w:r w:rsidRPr="00AC2B2D">
        <w:rPr>
          <w:rFonts w:ascii="Arial" w:hAnsi="Arial" w:cs="Arial"/>
        </w:rPr>
        <w:t xml:space="preserve">P-values &lt; 0.050 are marked in bold. </w:t>
      </w:r>
      <w:r w:rsidRPr="005A49E2">
        <w:rPr>
          <w:rFonts w:ascii="Arial" w:hAnsi="Arial" w:cs="Arial"/>
          <w:u w:val="single"/>
        </w:rPr>
        <w:t>Note</w:t>
      </w:r>
      <w:r w:rsidRPr="00AC2B2D">
        <w:rPr>
          <w:rFonts w:ascii="Arial" w:hAnsi="Arial" w:cs="Arial"/>
        </w:rPr>
        <w:t xml:space="preserve">: Reported p-values correspond to the analyses of covariance </w:t>
      </w:r>
      <w:r>
        <w:rPr>
          <w:rFonts w:ascii="Arial" w:hAnsi="Arial" w:cs="Arial"/>
        </w:rPr>
        <w:t>(ANCOVAs) controlling</w:t>
      </w:r>
      <w:r w:rsidRPr="00AC2B2D">
        <w:rPr>
          <w:rFonts w:ascii="Arial" w:hAnsi="Arial" w:cs="Arial"/>
        </w:rPr>
        <w:t xml:space="preserve"> for the effects of the depicted disease, race, and age </w:t>
      </w:r>
      <w:r>
        <w:rPr>
          <w:rFonts w:ascii="Arial" w:hAnsi="Arial" w:cs="Arial"/>
        </w:rPr>
        <w:t>(not for analyses on sex differences in age)</w:t>
      </w:r>
      <w:r w:rsidRPr="00AC2B2D">
        <w:rPr>
          <w:rFonts w:ascii="Arial" w:hAnsi="Arial" w:cs="Arial"/>
        </w:rPr>
        <w:t>.</w:t>
      </w:r>
    </w:p>
    <w:p w14:paraId="704EE240" w14:textId="77777777" w:rsidR="00D12CEC" w:rsidRDefault="00D12CEC" w:rsidP="00760B26">
      <w:pPr>
        <w:spacing w:after="0"/>
        <w:rPr>
          <w:rFonts w:ascii="Arial" w:hAnsi="Arial" w:cs="Arial"/>
        </w:rPr>
      </w:pPr>
    </w:p>
    <w:p w14:paraId="1D4AB1D4" w14:textId="77777777" w:rsidR="00D12CEC" w:rsidRDefault="00D12CEC" w:rsidP="00760B26">
      <w:pPr>
        <w:spacing w:after="0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br w:type="page"/>
      </w:r>
    </w:p>
    <w:p w14:paraId="5594E02A" w14:textId="77777777" w:rsidR="00D12CEC" w:rsidRPr="007C4A9F" w:rsidRDefault="00D12CEC" w:rsidP="00760B26">
      <w:pPr>
        <w:spacing w:after="0" w:line="480" w:lineRule="auto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lastRenderedPageBreak/>
        <w:t>Racial/Ethnical</w:t>
      </w:r>
      <w:r w:rsidRPr="007C4A9F">
        <w:rPr>
          <w:rFonts w:ascii="Arial" w:hAnsi="Arial" w:cs="Arial"/>
          <w:b/>
          <w:bCs/>
          <w:i/>
          <w:iCs/>
        </w:rPr>
        <w:t xml:space="preserve"> Differences in </w:t>
      </w:r>
      <w:r>
        <w:rPr>
          <w:rFonts w:ascii="Arial" w:hAnsi="Arial" w:cs="Arial"/>
          <w:b/>
          <w:bCs/>
          <w:i/>
          <w:iCs/>
        </w:rPr>
        <w:t>A</w:t>
      </w:r>
      <w:r w:rsidRPr="007C4A9F">
        <w:rPr>
          <w:rFonts w:ascii="Arial" w:hAnsi="Arial" w:cs="Arial"/>
          <w:b/>
          <w:bCs/>
          <w:i/>
          <w:iCs/>
        </w:rPr>
        <w:t xml:space="preserve">ge, </w:t>
      </w:r>
      <w:r>
        <w:rPr>
          <w:rFonts w:ascii="Arial" w:hAnsi="Arial" w:cs="Arial"/>
          <w:b/>
          <w:bCs/>
          <w:i/>
          <w:iCs/>
        </w:rPr>
        <w:t>F</w:t>
      </w:r>
      <w:r w:rsidRPr="007C4A9F">
        <w:rPr>
          <w:rFonts w:ascii="Arial" w:hAnsi="Arial" w:cs="Arial"/>
          <w:b/>
          <w:bCs/>
          <w:i/>
          <w:iCs/>
        </w:rPr>
        <w:t xml:space="preserve">acial </w:t>
      </w:r>
      <w:r>
        <w:rPr>
          <w:rFonts w:ascii="Arial" w:hAnsi="Arial" w:cs="Arial"/>
          <w:b/>
          <w:bCs/>
          <w:i/>
          <w:iCs/>
        </w:rPr>
        <w:t>E</w:t>
      </w:r>
      <w:r w:rsidRPr="007C4A9F">
        <w:rPr>
          <w:rFonts w:ascii="Arial" w:hAnsi="Arial" w:cs="Arial"/>
          <w:b/>
          <w:bCs/>
          <w:i/>
          <w:iCs/>
        </w:rPr>
        <w:t xml:space="preserve">xpression, and </w:t>
      </w:r>
      <w:r>
        <w:rPr>
          <w:rFonts w:ascii="Arial" w:hAnsi="Arial" w:cs="Arial"/>
          <w:b/>
          <w:bCs/>
          <w:i/>
          <w:iCs/>
        </w:rPr>
        <w:t>W</w:t>
      </w:r>
      <w:r w:rsidRPr="007C4A9F">
        <w:rPr>
          <w:rFonts w:ascii="Arial" w:hAnsi="Arial" w:cs="Arial"/>
          <w:b/>
          <w:bCs/>
          <w:i/>
          <w:iCs/>
        </w:rPr>
        <w:t xml:space="preserve">eight </w:t>
      </w:r>
      <w:r>
        <w:rPr>
          <w:rFonts w:ascii="Arial" w:hAnsi="Arial" w:cs="Arial"/>
          <w:b/>
          <w:bCs/>
          <w:i/>
          <w:iCs/>
        </w:rPr>
        <w:t>A</w:t>
      </w:r>
      <w:r w:rsidRPr="007C4A9F">
        <w:rPr>
          <w:rFonts w:ascii="Arial" w:hAnsi="Arial" w:cs="Arial"/>
          <w:b/>
          <w:bCs/>
          <w:i/>
          <w:iCs/>
        </w:rPr>
        <w:t xml:space="preserve">cross all 29 </w:t>
      </w:r>
      <w:r>
        <w:rPr>
          <w:rFonts w:ascii="Arial" w:hAnsi="Arial" w:cs="Arial"/>
          <w:b/>
          <w:bCs/>
          <w:i/>
          <w:iCs/>
        </w:rPr>
        <w:t>D</w:t>
      </w:r>
      <w:r w:rsidRPr="007C4A9F">
        <w:rPr>
          <w:rFonts w:ascii="Arial" w:hAnsi="Arial" w:cs="Arial"/>
          <w:b/>
          <w:bCs/>
          <w:i/>
          <w:iCs/>
        </w:rPr>
        <w:t>iseases</w:t>
      </w:r>
    </w:p>
    <w:p w14:paraId="4B689668" w14:textId="77777777" w:rsidR="00D12CEC" w:rsidRPr="00AC2B2D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0F85D59" wp14:editId="1321F401">
            <wp:extent cx="5943600" cy="3096260"/>
            <wp:effectExtent l="0" t="0" r="0" b="8890"/>
            <wp:docPr id="773413474" name="Grafik 1" descr="Ein Bild, das Text, Screenshot, Diagramm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413474" name="Grafik 1" descr="Ein Bild, das Text, Screenshot, Diagramm, parallel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E3E2" w14:textId="77777777" w:rsidR="00D12CEC" w:rsidRDefault="00D12CEC" w:rsidP="00760B26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Supplementary </w:t>
      </w:r>
      <w:r w:rsidRPr="007C51B4">
        <w:rPr>
          <w:rFonts w:ascii="Arial" w:hAnsi="Arial" w:cs="Arial"/>
          <w:b/>
          <w:bCs/>
          <w:i/>
          <w:iCs/>
        </w:rPr>
        <w:t>Figure 2</w:t>
      </w:r>
      <w:r w:rsidRPr="007C51B4">
        <w:rPr>
          <w:rFonts w:ascii="Arial" w:hAnsi="Arial" w:cs="Arial"/>
          <w:b/>
          <w:bCs/>
        </w:rPr>
        <w:t>: Racial/ethnical differences in age (A, D), facial expression (B, E), and weight (C, F) across all diseases</w:t>
      </w:r>
      <w:r w:rsidRPr="00AC2B2D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The top row of graphs shows the racial/ethnical differences for images created by Bing, the bottom row for images created by Meta. </w:t>
      </w:r>
      <w:r w:rsidRPr="00AC2B2D">
        <w:rPr>
          <w:rFonts w:ascii="Arial" w:hAnsi="Arial" w:cs="Arial"/>
        </w:rPr>
        <w:t xml:space="preserve">P-values &lt; 0.050 are marked in bold. </w:t>
      </w:r>
      <w:r w:rsidRPr="005A49E2">
        <w:rPr>
          <w:rFonts w:ascii="Arial" w:hAnsi="Arial" w:cs="Arial"/>
          <w:u w:val="single"/>
        </w:rPr>
        <w:t>Note</w:t>
      </w:r>
      <w:r w:rsidRPr="00AC2B2D">
        <w:rPr>
          <w:rFonts w:ascii="Arial" w:hAnsi="Arial" w:cs="Arial"/>
        </w:rPr>
        <w:t xml:space="preserve">: Reported p-values correspond to the analyses of covariance </w:t>
      </w:r>
      <w:r>
        <w:rPr>
          <w:rFonts w:ascii="Arial" w:hAnsi="Arial" w:cs="Arial"/>
        </w:rPr>
        <w:t>(ANCOVAs) controlling</w:t>
      </w:r>
      <w:r w:rsidRPr="00AC2B2D">
        <w:rPr>
          <w:rFonts w:ascii="Arial" w:hAnsi="Arial" w:cs="Arial"/>
        </w:rPr>
        <w:t xml:space="preserve"> for the effects of the depicted disease, </w:t>
      </w:r>
      <w:r>
        <w:rPr>
          <w:rFonts w:ascii="Arial" w:hAnsi="Arial" w:cs="Arial"/>
        </w:rPr>
        <w:t>sex</w:t>
      </w:r>
      <w:r w:rsidRPr="00AC2B2D">
        <w:rPr>
          <w:rFonts w:ascii="Arial" w:hAnsi="Arial" w:cs="Arial"/>
        </w:rPr>
        <w:t xml:space="preserve">, and age </w:t>
      </w:r>
      <w:r>
        <w:rPr>
          <w:rFonts w:ascii="Arial" w:hAnsi="Arial" w:cs="Arial"/>
        </w:rPr>
        <w:t>(not for analyses on sex differences in age)</w:t>
      </w:r>
      <w:r w:rsidRPr="00AC2B2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5A49E2">
        <w:rPr>
          <w:rFonts w:ascii="Arial" w:hAnsi="Arial" w:cs="Arial"/>
          <w:u w:val="single"/>
        </w:rPr>
        <w:t>Abbreviations</w:t>
      </w:r>
      <w:r>
        <w:rPr>
          <w:rFonts w:ascii="Arial" w:hAnsi="Arial" w:cs="Arial"/>
        </w:rPr>
        <w:t xml:space="preserve">: BAA = Black or African American, HL = Hispanic or Latino, NHPI = </w:t>
      </w:r>
      <w:r w:rsidRPr="005A49E2">
        <w:rPr>
          <w:rFonts w:ascii="Arial" w:hAnsi="Arial" w:cs="Arial"/>
        </w:rPr>
        <w:t>Native Hawaiian or Other Pacific Islander</w:t>
      </w:r>
      <w:r>
        <w:rPr>
          <w:rFonts w:ascii="Arial" w:hAnsi="Arial" w:cs="Arial"/>
        </w:rPr>
        <w:t xml:space="preserve">, AIAN = </w:t>
      </w:r>
      <w:r w:rsidRPr="005A49E2">
        <w:rPr>
          <w:rFonts w:ascii="Arial" w:hAnsi="Arial" w:cs="Arial"/>
        </w:rPr>
        <w:t>American Indian or Alaska Native</w:t>
      </w:r>
      <w:r>
        <w:rPr>
          <w:rFonts w:ascii="Arial" w:hAnsi="Arial" w:cs="Arial"/>
        </w:rPr>
        <w:t>.</w:t>
      </w:r>
    </w:p>
    <w:p w14:paraId="043E6B16" w14:textId="77777777" w:rsidR="0046705A" w:rsidRDefault="0046705A" w:rsidP="00760B26">
      <w:pPr>
        <w:spacing w:after="0"/>
      </w:pPr>
    </w:p>
    <w:sectPr w:rsidR="004670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CEC"/>
    <w:rsid w:val="003C5267"/>
    <w:rsid w:val="0046705A"/>
    <w:rsid w:val="004B67A5"/>
    <w:rsid w:val="005C3D13"/>
    <w:rsid w:val="005E36EE"/>
    <w:rsid w:val="00760B26"/>
    <w:rsid w:val="008516E2"/>
    <w:rsid w:val="00D12CEC"/>
    <w:rsid w:val="00E1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1CFEC"/>
  <w15:chartTrackingRefBased/>
  <w15:docId w15:val="{1A4B644E-9363-4B43-97C2-8CECD6023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12CEC"/>
  </w:style>
  <w:style w:type="paragraph" w:styleId="berschrift1">
    <w:name w:val="heading 1"/>
    <w:basedOn w:val="Standard"/>
    <w:next w:val="Standard"/>
    <w:link w:val="berschrift1Zchn"/>
    <w:uiPriority w:val="9"/>
    <w:qFormat/>
    <w:rsid w:val="00D12C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2C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2C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2C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12C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12C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12C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12C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12C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12C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2C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2C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2CE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12CE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12CE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12CE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12CE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12CE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12C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12C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12C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12C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12C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12CE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12CE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12CE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12C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12CE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12C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Wiegand</dc:creator>
  <cp:keywords/>
  <dc:description/>
  <cp:lastModifiedBy>Tim Wiegand</cp:lastModifiedBy>
  <cp:revision>2</cp:revision>
  <dcterms:created xsi:type="dcterms:W3CDTF">2024-05-02T11:14:00Z</dcterms:created>
  <dcterms:modified xsi:type="dcterms:W3CDTF">2024-05-02T11:15:00Z</dcterms:modified>
</cp:coreProperties>
</file>