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B4AD" w14:textId="77777777" w:rsidR="00E06513" w:rsidRPr="00FB50F3" w:rsidRDefault="00E06513" w:rsidP="00E06513">
      <w:pPr>
        <w:pStyle w:val="Heading1"/>
        <w:rPr>
          <w:lang w:val="en-GB"/>
        </w:rPr>
      </w:pPr>
      <w:r w:rsidRPr="00FB50F3">
        <w:rPr>
          <w:lang w:val="en-GB"/>
        </w:rPr>
        <w:t>A</w:t>
      </w:r>
      <w:r>
        <w:rPr>
          <w:lang w:val="en-GB"/>
        </w:rPr>
        <w:t xml:space="preserve">ppendix </w:t>
      </w:r>
      <w:r w:rsidRPr="00FB50F3">
        <w:rPr>
          <w:lang w:val="en-GB"/>
        </w:rPr>
        <w:t>1: Calculation of conversion factor in PCXMC</w:t>
      </w:r>
    </w:p>
    <w:p w14:paraId="68673E64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14:paraId="5BD17198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Siemens ArtisQ Ceiling DynaCT</w:t>
      </w:r>
    </w:p>
    <w:p w14:paraId="0CFFCA4F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Parameters in PCXMC:</w:t>
      </w:r>
    </w:p>
    <w:p w14:paraId="4C00F65D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Avagerage tube voltage: 90 kV</w:t>
      </w:r>
    </w:p>
    <w:p w14:paraId="5BF83A6E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Anode angle: 11.5 degrees</w:t>
      </w:r>
    </w:p>
    <w:p w14:paraId="5CE67656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Tube-to-detector distance: 105 cm</w:t>
      </w:r>
    </w:p>
    <w:p w14:paraId="10569C0F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Field of view: 30x38 cm (diameter 48 cm)</w:t>
      </w:r>
    </w:p>
    <w:p w14:paraId="65ADA49E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Area: abdomen, kidney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1280"/>
        <w:gridCol w:w="2410"/>
        <w:gridCol w:w="2410"/>
      </w:tblGrid>
      <w:tr w:rsidR="00E06513" w:rsidRPr="00FB50F3" w14:paraId="303FFF4E" w14:textId="77777777" w:rsidTr="000A0969">
        <w:tc>
          <w:tcPr>
            <w:tcW w:w="2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31F1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5BDA5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DAP (mGycm2)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B94DA5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Effective dose (mSv)*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593C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13" w:rsidRPr="00FB50F3" w14:paraId="3E34CB80" w14:textId="77777777" w:rsidTr="000A0969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22922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0 degrees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C701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BF6069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0.023383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571E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13" w:rsidRPr="00FB50F3" w14:paraId="2056EE17" w14:textId="77777777" w:rsidTr="000A0969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D0C9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90 degrees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55FB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546968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0.050701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91EC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13" w:rsidRPr="00FB50F3" w14:paraId="37519616" w14:textId="77777777" w:rsidTr="000A0969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BCA6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180 degrees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1367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775439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0.016885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6E7A5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13" w:rsidRPr="00FB50F3" w14:paraId="62562ACD" w14:textId="77777777" w:rsidTr="000A0969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78842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270 degrees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23A4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EB3859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0.082371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D8C25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13" w:rsidRPr="00FB50F3" w14:paraId="0E40DCCF" w14:textId="77777777" w:rsidTr="000A0969"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4DFA1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DF35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C6C52C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0F3">
              <w:rPr>
                <w:rFonts w:ascii="Times New Roman" w:hAnsi="Times New Roman" w:cs="Times New Roman"/>
                <w:sz w:val="20"/>
                <w:szCs w:val="20"/>
              </w:rPr>
              <w:t>0.17334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2FC7" w14:textId="77777777" w:rsidR="00E06513" w:rsidRPr="00FB50F3" w:rsidRDefault="00E06513" w:rsidP="000A0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6399CF" w14:textId="77777777" w:rsidR="00E06513" w:rsidRPr="00FB50F3" w:rsidRDefault="00E06513" w:rsidP="00E06513">
      <w:pPr>
        <w:rPr>
          <w:rFonts w:ascii="Times New Roman" w:hAnsi="Times New Roman" w:cs="Times New Roman"/>
          <w:sz w:val="20"/>
          <w:szCs w:val="20"/>
        </w:rPr>
      </w:pPr>
      <w:r w:rsidRPr="00FB50F3">
        <w:rPr>
          <w:rFonts w:ascii="Times New Roman" w:hAnsi="Times New Roman" w:cs="Times New Roman"/>
          <w:sz w:val="20"/>
          <w:szCs w:val="20"/>
        </w:rPr>
        <w:t>*ICRP103</w:t>
      </w:r>
    </w:p>
    <w:p w14:paraId="2D108546" w14:textId="77777777" w:rsidR="00E06513" w:rsidRPr="00FB50F3" w:rsidRDefault="00E06513" w:rsidP="00E06513">
      <w:pPr>
        <w:rPr>
          <w:rFonts w:ascii="Times New Roman" w:hAnsi="Times New Roman" w:cs="Times New Roman"/>
          <w:color w:val="1F497D"/>
          <w:sz w:val="20"/>
          <w:szCs w:val="20"/>
        </w:rPr>
      </w:pPr>
    </w:p>
    <w:p w14:paraId="6DD5978F" w14:textId="77777777" w:rsidR="00E06513" w:rsidRPr="00FB50F3" w:rsidRDefault="00E06513" w:rsidP="00E06513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FB50F3">
        <w:rPr>
          <w:rFonts w:ascii="Times New Roman" w:hAnsi="Times New Roman" w:cs="Times New Roman"/>
          <w:iCs/>
          <w:sz w:val="20"/>
          <w:szCs w:val="20"/>
          <w:lang w:val="en-GB"/>
        </w:rPr>
        <w:t>This results in a conversion factor of 0.17 mSv Gy-1 cm-2</w:t>
      </w:r>
    </w:p>
    <w:p w14:paraId="5336BC66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513"/>
    <w:rsid w:val="00207679"/>
    <w:rsid w:val="00D86E9B"/>
    <w:rsid w:val="00E0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85E4"/>
  <w15:chartTrackingRefBased/>
  <w15:docId w15:val="{6DD333B4-D786-4A38-B569-9A016353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513"/>
    <w:pPr>
      <w:spacing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5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5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5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5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5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5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5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5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5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6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5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06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51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E06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513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E06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5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Springer Nature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2024-06-18T12:10:00Z</dcterms:created>
  <dcterms:modified xsi:type="dcterms:W3CDTF">2024-06-18T12:11:00Z</dcterms:modified>
</cp:coreProperties>
</file>