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CF20D6" w14:textId="77777777" w:rsidR="008E57AF" w:rsidRPr="005829A0" w:rsidRDefault="008E57AF" w:rsidP="008E57AF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829A0">
        <w:rPr>
          <w:rFonts w:ascii="Times New Roman" w:hAnsi="Times New Roman" w:cs="Times New Roman"/>
          <w:sz w:val="24"/>
          <w:szCs w:val="24"/>
        </w:rPr>
        <w:t>Supplementary materials 1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160C12">
        <w:rPr>
          <w:rFonts w:ascii="Times New Roman" w:hAnsi="Times New Roman" w:cs="Times New Roman"/>
          <w:sz w:val="24"/>
          <w:szCs w:val="24"/>
        </w:rPr>
        <w:t>Logistic regression analysis variable assignment</w:t>
      </w:r>
    </w:p>
    <w:tbl>
      <w:tblPr>
        <w:tblStyle w:val="a"/>
        <w:tblW w:w="8895" w:type="dxa"/>
        <w:tblLook w:val="04A0" w:firstRow="1" w:lastRow="0" w:firstColumn="1" w:lastColumn="0" w:noHBand="0" w:noVBand="1"/>
      </w:tblPr>
      <w:tblGrid>
        <w:gridCol w:w="3597"/>
        <w:gridCol w:w="5298"/>
      </w:tblGrid>
      <w:tr w:rsidR="008E57AF" w:rsidRPr="00160C12" w14:paraId="10B76A95" w14:textId="77777777" w:rsidTr="00F75B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3"/>
        </w:trPr>
        <w:tc>
          <w:tcPr>
            <w:tcW w:w="3597" w:type="dxa"/>
          </w:tcPr>
          <w:p w14:paraId="7A2B8F40" w14:textId="77777777" w:rsidR="008E57AF" w:rsidRPr="00160C12" w:rsidRDefault="008E57AF" w:rsidP="00F75B86">
            <w:pPr>
              <w:adjustRightInd w:val="0"/>
              <w:snapToGrid w:val="0"/>
              <w:spacing w:line="480" w:lineRule="auto"/>
              <w:jc w:val="center"/>
              <w:rPr>
                <w:sz w:val="24"/>
                <w:szCs w:val="24"/>
              </w:rPr>
            </w:pPr>
            <w:r w:rsidRPr="006D7051">
              <w:rPr>
                <w:sz w:val="24"/>
                <w:szCs w:val="24"/>
              </w:rPr>
              <w:t>Factor</w:t>
            </w:r>
          </w:p>
        </w:tc>
        <w:tc>
          <w:tcPr>
            <w:tcW w:w="5298" w:type="dxa"/>
          </w:tcPr>
          <w:p w14:paraId="74237E76" w14:textId="77777777" w:rsidR="008E57AF" w:rsidRPr="00160C12" w:rsidRDefault="008E57AF" w:rsidP="00F75B86">
            <w:pPr>
              <w:adjustRightInd w:val="0"/>
              <w:snapToGrid w:val="0"/>
              <w:spacing w:line="480" w:lineRule="auto"/>
              <w:jc w:val="center"/>
              <w:rPr>
                <w:sz w:val="24"/>
                <w:szCs w:val="24"/>
              </w:rPr>
            </w:pPr>
            <w:r w:rsidRPr="005E3F45">
              <w:rPr>
                <w:sz w:val="24"/>
                <w:szCs w:val="24"/>
              </w:rPr>
              <w:t>Variable Assignment</w:t>
            </w:r>
          </w:p>
        </w:tc>
      </w:tr>
      <w:tr w:rsidR="008E57AF" w:rsidRPr="00160C12" w14:paraId="73992274" w14:textId="77777777" w:rsidTr="00F75B86">
        <w:trPr>
          <w:trHeight w:val="239"/>
        </w:trPr>
        <w:tc>
          <w:tcPr>
            <w:tcW w:w="3597" w:type="dxa"/>
          </w:tcPr>
          <w:p w14:paraId="67809764" w14:textId="77777777" w:rsidR="008E57AF" w:rsidRPr="00160C12" w:rsidRDefault="008E57AF" w:rsidP="00F75B86">
            <w:pPr>
              <w:adjustRightInd w:val="0"/>
              <w:snapToGrid w:val="0"/>
              <w:spacing w:line="480" w:lineRule="auto"/>
              <w:jc w:val="center"/>
              <w:rPr>
                <w:sz w:val="24"/>
                <w:szCs w:val="24"/>
              </w:rPr>
            </w:pPr>
            <w:r w:rsidRPr="0094144A">
              <w:rPr>
                <w:sz w:val="24"/>
                <w:szCs w:val="24"/>
              </w:rPr>
              <w:t>Degree of education</w:t>
            </w:r>
          </w:p>
        </w:tc>
        <w:tc>
          <w:tcPr>
            <w:tcW w:w="5298" w:type="dxa"/>
          </w:tcPr>
          <w:p w14:paraId="4B3CB92F" w14:textId="77777777" w:rsidR="008E57AF" w:rsidRPr="00160C12" w:rsidRDefault="008E57AF" w:rsidP="00F75B86">
            <w:pPr>
              <w:adjustRightInd w:val="0"/>
              <w:snapToGrid w:val="0"/>
              <w:spacing w:line="480" w:lineRule="auto"/>
              <w:ind w:left="120" w:hangingChars="50" w:hanging="120"/>
              <w:rPr>
                <w:sz w:val="24"/>
                <w:szCs w:val="24"/>
              </w:rPr>
            </w:pPr>
            <w:r w:rsidRPr="00160C1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=</w:t>
            </w:r>
            <w:r w:rsidRPr="0094144A">
              <w:rPr>
                <w:sz w:val="24"/>
                <w:szCs w:val="24"/>
              </w:rPr>
              <w:t xml:space="preserve"> Primary school</w:t>
            </w:r>
            <w:r>
              <w:rPr>
                <w:rFonts w:hint="eastAsia"/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160C1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=</w:t>
            </w:r>
            <w:r w:rsidRPr="0094144A">
              <w:rPr>
                <w:sz w:val="24"/>
                <w:szCs w:val="24"/>
              </w:rPr>
              <w:t xml:space="preserve"> Junior middle school</w:t>
            </w:r>
            <w:r>
              <w:rPr>
                <w:rFonts w:hint="eastAsia"/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160C1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=</w:t>
            </w:r>
            <w:r w:rsidRPr="0094144A">
              <w:rPr>
                <w:sz w:val="24"/>
                <w:szCs w:val="24"/>
              </w:rPr>
              <w:t xml:space="preserve"> High school</w:t>
            </w:r>
            <w:r>
              <w:rPr>
                <w:rFonts w:hint="eastAsia"/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160C12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= T</w:t>
            </w:r>
            <w:r w:rsidRPr="0094144A">
              <w:rPr>
                <w:sz w:val="24"/>
                <w:szCs w:val="24"/>
              </w:rPr>
              <w:t>echnical secondary school</w:t>
            </w:r>
            <w:r>
              <w:rPr>
                <w:rFonts w:hint="eastAsia"/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5=</w:t>
            </w:r>
            <w:r>
              <w:t xml:space="preserve"> </w:t>
            </w:r>
            <w:r w:rsidRPr="00160C12">
              <w:rPr>
                <w:sz w:val="24"/>
                <w:szCs w:val="24"/>
              </w:rPr>
              <w:t>Undergraduate</w:t>
            </w:r>
            <w:r>
              <w:rPr>
                <w:sz w:val="24"/>
                <w:szCs w:val="24"/>
              </w:rPr>
              <w:t xml:space="preserve">, </w:t>
            </w:r>
            <w:r w:rsidRPr="00160C12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=</w:t>
            </w:r>
            <w:r w:rsidRPr="0094144A">
              <w:rPr>
                <w:sz w:val="24"/>
                <w:szCs w:val="24"/>
              </w:rPr>
              <w:t xml:space="preserve"> Postgraduate and above</w:t>
            </w:r>
          </w:p>
        </w:tc>
      </w:tr>
      <w:tr w:rsidR="008E57AF" w:rsidRPr="00160C12" w14:paraId="0043444A" w14:textId="77777777" w:rsidTr="00F75B86">
        <w:trPr>
          <w:trHeight w:val="243"/>
        </w:trPr>
        <w:tc>
          <w:tcPr>
            <w:tcW w:w="3597" w:type="dxa"/>
          </w:tcPr>
          <w:p w14:paraId="54CBA8F0" w14:textId="77777777" w:rsidR="008E57AF" w:rsidRPr="00160C12" w:rsidRDefault="008E57AF" w:rsidP="00F75B86">
            <w:pPr>
              <w:adjustRightInd w:val="0"/>
              <w:snapToGrid w:val="0"/>
              <w:spacing w:line="480" w:lineRule="auto"/>
              <w:jc w:val="center"/>
              <w:rPr>
                <w:sz w:val="24"/>
                <w:szCs w:val="24"/>
              </w:rPr>
            </w:pPr>
            <w:r w:rsidRPr="005A0232">
              <w:rPr>
                <w:sz w:val="24"/>
                <w:szCs w:val="24"/>
              </w:rPr>
              <w:t>Monthly household income</w:t>
            </w:r>
          </w:p>
        </w:tc>
        <w:tc>
          <w:tcPr>
            <w:tcW w:w="5298" w:type="dxa"/>
          </w:tcPr>
          <w:p w14:paraId="241CCF23" w14:textId="77777777" w:rsidR="008E57AF" w:rsidRPr="00160C12" w:rsidRDefault="008E57AF" w:rsidP="00F75B86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160C12">
              <w:rPr>
                <w:sz w:val="24"/>
                <w:szCs w:val="24"/>
              </w:rPr>
              <w:t>1=≤3000</w:t>
            </w:r>
            <w:r>
              <w:rPr>
                <w:rFonts w:hint="eastAsia"/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160C12">
              <w:rPr>
                <w:sz w:val="24"/>
                <w:szCs w:val="24"/>
              </w:rPr>
              <w:t>2=3001~6000</w:t>
            </w:r>
            <w:r>
              <w:rPr>
                <w:rFonts w:hint="eastAsia"/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160C12">
              <w:rPr>
                <w:sz w:val="24"/>
                <w:szCs w:val="24"/>
              </w:rPr>
              <w:t>3=6001~9000</w:t>
            </w:r>
            <w:r>
              <w:rPr>
                <w:rFonts w:hint="eastAsia"/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160C12">
              <w:rPr>
                <w:sz w:val="24"/>
                <w:szCs w:val="24"/>
              </w:rPr>
              <w:t>4=＞9000</w:t>
            </w:r>
          </w:p>
        </w:tc>
      </w:tr>
      <w:tr w:rsidR="008E57AF" w:rsidRPr="00160C12" w14:paraId="18A45018" w14:textId="77777777" w:rsidTr="00F75B86">
        <w:trPr>
          <w:trHeight w:val="243"/>
        </w:trPr>
        <w:tc>
          <w:tcPr>
            <w:tcW w:w="3597" w:type="dxa"/>
          </w:tcPr>
          <w:p w14:paraId="2F9F84CE" w14:textId="77777777" w:rsidR="008E57AF" w:rsidRPr="00160C12" w:rsidRDefault="008E57AF" w:rsidP="00F75B86">
            <w:pPr>
              <w:adjustRightInd w:val="0"/>
              <w:snapToGrid w:val="0"/>
              <w:spacing w:line="480" w:lineRule="auto"/>
              <w:jc w:val="center"/>
              <w:rPr>
                <w:sz w:val="24"/>
                <w:szCs w:val="24"/>
              </w:rPr>
            </w:pPr>
            <w:r w:rsidRPr="00226958">
              <w:rPr>
                <w:sz w:val="24"/>
                <w:szCs w:val="24"/>
              </w:rPr>
              <w:t>Way of bearing medical expenses</w:t>
            </w:r>
          </w:p>
        </w:tc>
        <w:tc>
          <w:tcPr>
            <w:tcW w:w="5298" w:type="dxa"/>
          </w:tcPr>
          <w:p w14:paraId="15B695FA" w14:textId="77777777" w:rsidR="008E57AF" w:rsidRPr="00160C12" w:rsidRDefault="008E57AF" w:rsidP="00F75B86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160C1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=</w:t>
            </w:r>
            <w:r w:rsidRPr="00226958">
              <w:rPr>
                <w:sz w:val="24"/>
                <w:szCs w:val="24"/>
              </w:rPr>
              <w:t>self-paying</w:t>
            </w:r>
            <w:r>
              <w:rPr>
                <w:sz w:val="24"/>
                <w:szCs w:val="24"/>
              </w:rPr>
              <w:t>, 2=</w:t>
            </w:r>
            <w:r w:rsidRPr="00226958">
              <w:rPr>
                <w:sz w:val="24"/>
                <w:szCs w:val="24"/>
              </w:rPr>
              <w:t xml:space="preserve"> Basic medical insurance</w:t>
            </w:r>
            <w:r>
              <w:rPr>
                <w:sz w:val="24"/>
                <w:szCs w:val="24"/>
              </w:rPr>
              <w:t>, 3=</w:t>
            </w:r>
            <w:r w:rsidRPr="00226958">
              <w:rPr>
                <w:sz w:val="24"/>
                <w:szCs w:val="24"/>
              </w:rPr>
              <w:t xml:space="preserve"> Commercial health insurance</w:t>
            </w:r>
          </w:p>
        </w:tc>
      </w:tr>
      <w:tr w:rsidR="008E57AF" w:rsidRPr="00160C12" w14:paraId="1EEE2124" w14:textId="77777777" w:rsidTr="00F75B86">
        <w:trPr>
          <w:trHeight w:val="239"/>
        </w:trPr>
        <w:tc>
          <w:tcPr>
            <w:tcW w:w="3597" w:type="dxa"/>
          </w:tcPr>
          <w:p w14:paraId="72A16C00" w14:textId="77777777" w:rsidR="008E57AF" w:rsidRPr="00160C12" w:rsidRDefault="008E57AF" w:rsidP="00F75B86">
            <w:pPr>
              <w:adjustRightInd w:val="0"/>
              <w:snapToGrid w:val="0"/>
              <w:spacing w:line="480" w:lineRule="auto"/>
              <w:jc w:val="center"/>
              <w:rPr>
                <w:sz w:val="24"/>
                <w:szCs w:val="24"/>
              </w:rPr>
            </w:pPr>
            <w:r w:rsidRPr="00226958">
              <w:rPr>
                <w:sz w:val="24"/>
                <w:szCs w:val="24"/>
              </w:rPr>
              <w:t>Whether a family member has a chronic disease</w:t>
            </w:r>
          </w:p>
        </w:tc>
        <w:tc>
          <w:tcPr>
            <w:tcW w:w="5298" w:type="dxa"/>
          </w:tcPr>
          <w:p w14:paraId="35B9408D" w14:textId="77777777" w:rsidR="008E57AF" w:rsidRPr="00160C12" w:rsidRDefault="008E57AF" w:rsidP="00F75B86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160C12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=No</w:t>
            </w:r>
            <w:r>
              <w:rPr>
                <w:rFonts w:hint="eastAsia"/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160C1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=Yes</w:t>
            </w:r>
          </w:p>
        </w:tc>
      </w:tr>
    </w:tbl>
    <w:p w14:paraId="307A133B" w14:textId="77777777" w:rsidR="008E57AF" w:rsidRPr="00160C12" w:rsidRDefault="008E57AF" w:rsidP="008E57A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651E3E1" w14:textId="77777777" w:rsidR="00207679" w:rsidRDefault="00207679"/>
    <w:sectPr w:rsidR="002076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7AF"/>
    <w:rsid w:val="00207679"/>
    <w:rsid w:val="002E3821"/>
    <w:rsid w:val="008E5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F0AEEC"/>
  <w15:chartTrackingRefBased/>
  <w15:docId w15:val="{62301B5F-AE3D-42FE-8BC2-AD57412D3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57AF"/>
    <w:pPr>
      <w:widowControl w:val="0"/>
      <w:spacing w:after="0" w:line="240" w:lineRule="auto"/>
      <w:jc w:val="both"/>
    </w:pPr>
    <w:rPr>
      <w:rFonts w:eastAsiaTheme="minorEastAsia"/>
      <w:sz w:val="21"/>
      <w:szCs w:val="22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57AF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57AF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57AF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57AF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57AF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57AF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57AF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57AF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57AF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57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57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57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57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57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57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57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57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57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57AF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E57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57AF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E57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57AF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E57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57AF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E57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57AF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57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57AF"/>
    <w:rPr>
      <w:b/>
      <w:bCs/>
      <w:smallCaps/>
      <w:color w:val="0F4761" w:themeColor="accent1" w:themeShade="BF"/>
      <w:spacing w:val="5"/>
    </w:rPr>
  </w:style>
  <w:style w:type="table" w:customStyle="1" w:styleId="a">
    <w:name w:val="三线表"/>
    <w:basedOn w:val="TableNormal"/>
    <w:uiPriority w:val="99"/>
    <w:rsid w:val="008E57AF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zh-CN"/>
      <w14:ligatures w14:val="none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422</Characters>
  <Application>Microsoft Office Word</Application>
  <DocSecurity>0</DocSecurity>
  <Lines>3</Lines>
  <Paragraphs>1</Paragraphs>
  <ScaleCrop>false</ScaleCrop>
  <Company>Springer Nature</Company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2024-06-18T15:25:00Z</dcterms:created>
  <dcterms:modified xsi:type="dcterms:W3CDTF">2024-06-18T15:25:00Z</dcterms:modified>
</cp:coreProperties>
</file>