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B54846" w14:textId="458BDE3C" w:rsidR="00BA3166" w:rsidRPr="00272B08" w:rsidRDefault="00BA3166" w:rsidP="00272B08">
      <w:pPr>
        <w:pStyle w:val="Heading1"/>
        <w:numPr>
          <w:ilvl w:val="0"/>
          <w:numId w:val="0"/>
        </w:numPr>
        <w:spacing w:line="360" w:lineRule="auto"/>
        <w:ind w:left="432"/>
        <w:jc w:val="center"/>
        <w:rPr>
          <w:sz w:val="24"/>
          <w:szCs w:val="24"/>
        </w:rPr>
      </w:pPr>
      <w:bookmarkStart w:id="0" w:name="_Toc166877823"/>
      <w:r w:rsidRPr="00272B08">
        <w:rPr>
          <w:sz w:val="24"/>
          <w:szCs w:val="24"/>
        </w:rPr>
        <w:t>Supplementary Material</w:t>
      </w:r>
      <w:bookmarkEnd w:id="0"/>
    </w:p>
    <w:p w14:paraId="21D98C19" w14:textId="77777777" w:rsidR="00AF3884" w:rsidRPr="00272B08" w:rsidRDefault="00AF3884" w:rsidP="00272B08">
      <w:pPr>
        <w:spacing w:line="360" w:lineRule="auto"/>
        <w:rPr>
          <w:rFonts w:ascii="Cambria" w:hAnsi="Cambria"/>
          <w:sz w:val="24"/>
          <w:szCs w:val="24"/>
        </w:rPr>
      </w:pPr>
    </w:p>
    <w:p w14:paraId="3EA29333" w14:textId="35D0F197" w:rsidR="00BA3166" w:rsidRPr="00732862" w:rsidRDefault="00B975B0" w:rsidP="00272B08">
      <w:pPr>
        <w:spacing w:line="360" w:lineRule="auto"/>
        <w:jc w:val="center"/>
        <w:rPr>
          <w:rFonts w:ascii="Cambria" w:hAnsi="Cambria"/>
          <w:b/>
          <w:bCs/>
          <w:sz w:val="24"/>
          <w:szCs w:val="24"/>
          <w:lang w:eastAsia="zh-CN"/>
        </w:rPr>
      </w:pPr>
      <w:r w:rsidRPr="00272B08">
        <w:rPr>
          <w:rFonts w:ascii="Cambria" w:hAnsi="Cambria"/>
          <w:b/>
          <w:sz w:val="24"/>
          <w:szCs w:val="24"/>
          <w:lang w:eastAsia="zh-CN"/>
        </w:rPr>
        <w:t>for ‘</w:t>
      </w:r>
      <w:r w:rsidR="00732862" w:rsidRPr="00732862">
        <w:rPr>
          <w:rFonts w:ascii="Cambria" w:hAnsi="Cambria"/>
          <w:b/>
          <w:bCs/>
          <w:sz w:val="24"/>
          <w:szCs w:val="24"/>
          <w:lang w:val="x-none" w:eastAsia="zh-CN"/>
        </w:rPr>
        <w:t>Evaluating the impact of extended dosing intervals on mRNA COVID-19 vaccine effectiveness in adolescents</w:t>
      </w:r>
      <w:r w:rsidR="00732862">
        <w:rPr>
          <w:rFonts w:ascii="Cambria" w:hAnsi="Cambria"/>
          <w:b/>
          <w:bCs/>
          <w:sz w:val="24"/>
          <w:szCs w:val="24"/>
          <w:lang w:eastAsia="zh-CN"/>
        </w:rPr>
        <w:t>’</w:t>
      </w:r>
    </w:p>
    <w:sdt>
      <w:sdtPr>
        <w:rPr>
          <w:rFonts w:ascii="Calibri" w:eastAsiaTheme="minorEastAsia" w:hAnsi="Calibri" w:cstheme="minorBidi"/>
          <w:b w:val="0"/>
          <w:bCs w:val="0"/>
          <w:sz w:val="24"/>
          <w:szCs w:val="24"/>
          <w:lang w:val="zh-CN" w:eastAsia="zh-TW"/>
        </w:rPr>
        <w:id w:val="-183911670"/>
        <w:docPartObj>
          <w:docPartGallery w:val="Table of Contents"/>
          <w:docPartUnique/>
        </w:docPartObj>
      </w:sdtPr>
      <w:sdtEndPr>
        <w:rPr>
          <w:rFonts w:eastAsia="SimSun" w:cs="Times New Roman"/>
          <w:b/>
          <w:bCs/>
          <w:lang w:eastAsia="en-US"/>
        </w:rPr>
      </w:sdtEndPr>
      <w:sdtContent>
        <w:p w14:paraId="7DF5E956" w14:textId="327A61C7" w:rsidR="00BA3166" w:rsidRPr="002437EC" w:rsidRDefault="00BA3166" w:rsidP="00272B08">
          <w:pPr>
            <w:pStyle w:val="TOCHeading"/>
            <w:numPr>
              <w:ilvl w:val="0"/>
              <w:numId w:val="0"/>
            </w:numPr>
            <w:spacing w:line="360" w:lineRule="auto"/>
            <w:contextualSpacing w:val="0"/>
            <w:rPr>
              <w:rStyle w:val="Heading1Char"/>
              <w:rFonts w:eastAsia="SimSun"/>
              <w:b/>
              <w:bCs/>
              <w:sz w:val="24"/>
              <w:szCs w:val="24"/>
            </w:rPr>
          </w:pPr>
          <w:r w:rsidRPr="002437EC">
            <w:rPr>
              <w:rStyle w:val="Heading1Char"/>
              <w:rFonts w:eastAsia="SimSun"/>
              <w:b/>
              <w:bCs/>
              <w:sz w:val="24"/>
              <w:szCs w:val="24"/>
            </w:rPr>
            <w:t>Contents</w:t>
          </w:r>
        </w:p>
        <w:p w14:paraId="20D71336" w14:textId="00ACF497" w:rsidR="002437EC" w:rsidRPr="002437EC" w:rsidRDefault="00BA3166">
          <w:pPr>
            <w:pStyle w:val="TOC1"/>
            <w:rPr>
              <w:rFonts w:ascii="Cambria" w:eastAsiaTheme="minorEastAsia" w:hAnsi="Cambria" w:cstheme="minorBidi"/>
              <w:noProof/>
              <w:kern w:val="2"/>
              <w:sz w:val="24"/>
              <w:szCs w:val="24"/>
              <w:lang w:val="en-HK" w:eastAsia="zh-TW"/>
              <w14:ligatures w14:val="standardContextual"/>
            </w:rPr>
          </w:pPr>
          <w:r w:rsidRPr="002437EC">
            <w:rPr>
              <w:rFonts w:ascii="Cambria" w:hAnsi="Cambria"/>
              <w:b/>
              <w:bCs/>
              <w:sz w:val="24"/>
              <w:szCs w:val="24"/>
            </w:rPr>
            <w:fldChar w:fldCharType="begin"/>
          </w:r>
          <w:r w:rsidRPr="002437EC">
            <w:rPr>
              <w:rFonts w:ascii="Cambria" w:hAnsi="Cambria"/>
              <w:b/>
              <w:bCs/>
              <w:sz w:val="24"/>
              <w:szCs w:val="24"/>
            </w:rPr>
            <w:instrText xml:space="preserve"> TOC \o "1-3" \h \z \u </w:instrText>
          </w:r>
          <w:r w:rsidRPr="002437EC">
            <w:rPr>
              <w:rFonts w:ascii="Cambria" w:hAnsi="Cambria"/>
              <w:b/>
              <w:bCs/>
              <w:sz w:val="24"/>
              <w:szCs w:val="24"/>
            </w:rPr>
            <w:fldChar w:fldCharType="separate"/>
          </w:r>
          <w:hyperlink w:anchor="_Toc166877823" w:history="1">
            <w:r w:rsidR="002437EC" w:rsidRPr="002437EC">
              <w:rPr>
                <w:rStyle w:val="Hyperlink"/>
                <w:rFonts w:ascii="Cambria" w:hAnsi="Cambria"/>
                <w:noProof/>
                <w:sz w:val="24"/>
                <w:szCs w:val="24"/>
              </w:rPr>
              <w:t>Supplementary Material</w:t>
            </w:r>
            <w:r w:rsidR="002437EC" w:rsidRPr="002437EC">
              <w:rPr>
                <w:rFonts w:ascii="Cambria" w:hAnsi="Cambria"/>
                <w:noProof/>
                <w:webHidden/>
                <w:sz w:val="24"/>
                <w:szCs w:val="24"/>
              </w:rPr>
              <w:tab/>
            </w:r>
            <w:r w:rsidR="002437EC" w:rsidRPr="002437EC">
              <w:rPr>
                <w:rFonts w:ascii="Cambria" w:hAnsi="Cambria"/>
                <w:noProof/>
                <w:webHidden/>
                <w:sz w:val="24"/>
                <w:szCs w:val="24"/>
              </w:rPr>
              <w:fldChar w:fldCharType="begin"/>
            </w:r>
            <w:r w:rsidR="002437EC" w:rsidRPr="002437EC">
              <w:rPr>
                <w:rFonts w:ascii="Cambria" w:hAnsi="Cambria"/>
                <w:noProof/>
                <w:webHidden/>
                <w:sz w:val="24"/>
                <w:szCs w:val="24"/>
              </w:rPr>
              <w:instrText xml:space="preserve"> PAGEREF _Toc166877823 \h </w:instrText>
            </w:r>
            <w:r w:rsidR="002437EC" w:rsidRPr="002437EC">
              <w:rPr>
                <w:rFonts w:ascii="Cambria" w:hAnsi="Cambria"/>
                <w:noProof/>
                <w:webHidden/>
                <w:sz w:val="24"/>
                <w:szCs w:val="24"/>
              </w:rPr>
            </w:r>
            <w:r w:rsidR="002437EC" w:rsidRPr="002437EC">
              <w:rPr>
                <w:rFonts w:ascii="Cambria" w:hAnsi="Cambria"/>
                <w:noProof/>
                <w:webHidden/>
                <w:sz w:val="24"/>
                <w:szCs w:val="24"/>
              </w:rPr>
              <w:fldChar w:fldCharType="separate"/>
            </w:r>
            <w:r w:rsidR="002437EC" w:rsidRPr="002437EC">
              <w:rPr>
                <w:rFonts w:ascii="Cambria" w:hAnsi="Cambria"/>
                <w:noProof/>
                <w:webHidden/>
                <w:sz w:val="24"/>
                <w:szCs w:val="24"/>
              </w:rPr>
              <w:t>1</w:t>
            </w:r>
            <w:r w:rsidR="002437EC" w:rsidRPr="002437EC">
              <w:rPr>
                <w:rFonts w:ascii="Cambria" w:hAnsi="Cambria"/>
                <w:noProof/>
                <w:webHidden/>
                <w:sz w:val="24"/>
                <w:szCs w:val="24"/>
              </w:rPr>
              <w:fldChar w:fldCharType="end"/>
            </w:r>
          </w:hyperlink>
        </w:p>
        <w:p w14:paraId="7608CF50" w14:textId="35A666BD" w:rsidR="002437EC" w:rsidRPr="002437EC" w:rsidRDefault="002437EC">
          <w:pPr>
            <w:pStyle w:val="TOC1"/>
            <w:rPr>
              <w:rFonts w:ascii="Cambria" w:eastAsiaTheme="minorEastAsia" w:hAnsi="Cambria" w:cstheme="minorBidi"/>
              <w:noProof/>
              <w:kern w:val="2"/>
              <w:sz w:val="24"/>
              <w:szCs w:val="24"/>
              <w:lang w:val="en-HK" w:eastAsia="zh-TW"/>
              <w14:ligatures w14:val="standardContextual"/>
            </w:rPr>
          </w:pPr>
          <w:hyperlink w:anchor="_Toc166877824" w:history="1">
            <w:r w:rsidRPr="002437EC">
              <w:rPr>
                <w:rStyle w:val="Hyperlink"/>
                <w:rFonts w:ascii="Cambria" w:hAnsi="Cambria"/>
                <w:noProof/>
                <w:sz w:val="24"/>
                <w:szCs w:val="24"/>
              </w:rPr>
              <w:t>1</w:t>
            </w:r>
            <w:r w:rsidRPr="002437EC">
              <w:rPr>
                <w:rFonts w:ascii="Cambria" w:eastAsiaTheme="minorEastAsia" w:hAnsi="Cambria" w:cstheme="minorBidi"/>
                <w:noProof/>
                <w:kern w:val="2"/>
                <w:sz w:val="24"/>
                <w:szCs w:val="24"/>
                <w:lang w:val="en-HK" w:eastAsia="zh-TW"/>
                <w14:ligatures w14:val="standardContextual"/>
              </w:rPr>
              <w:tab/>
            </w:r>
            <w:r w:rsidRPr="002437EC">
              <w:rPr>
                <w:rStyle w:val="Hyperlink"/>
                <w:rFonts w:ascii="Cambria" w:hAnsi="Cambria"/>
                <w:noProof/>
                <w:sz w:val="24"/>
                <w:szCs w:val="24"/>
              </w:rPr>
              <w:t>Simulation model for the infection since first dose for individuals with extended and regular dosing intervals.</w:t>
            </w:r>
            <w:r w:rsidRPr="002437EC">
              <w:rPr>
                <w:rFonts w:ascii="Cambria" w:hAnsi="Cambria"/>
                <w:noProof/>
                <w:webHidden/>
                <w:sz w:val="24"/>
                <w:szCs w:val="24"/>
              </w:rPr>
              <w:tab/>
            </w:r>
            <w:r w:rsidRPr="002437EC">
              <w:rPr>
                <w:rFonts w:ascii="Cambria" w:hAnsi="Cambria"/>
                <w:noProof/>
                <w:webHidden/>
                <w:sz w:val="24"/>
                <w:szCs w:val="24"/>
              </w:rPr>
              <w:fldChar w:fldCharType="begin"/>
            </w:r>
            <w:r w:rsidRPr="002437EC">
              <w:rPr>
                <w:rFonts w:ascii="Cambria" w:hAnsi="Cambria"/>
                <w:noProof/>
                <w:webHidden/>
                <w:sz w:val="24"/>
                <w:szCs w:val="24"/>
              </w:rPr>
              <w:instrText xml:space="preserve"> PAGEREF _Toc166877824 \h </w:instrText>
            </w:r>
            <w:r w:rsidRPr="002437EC">
              <w:rPr>
                <w:rFonts w:ascii="Cambria" w:hAnsi="Cambria"/>
                <w:noProof/>
                <w:webHidden/>
                <w:sz w:val="24"/>
                <w:szCs w:val="24"/>
              </w:rPr>
            </w:r>
            <w:r w:rsidRPr="002437EC">
              <w:rPr>
                <w:rFonts w:ascii="Cambria" w:hAnsi="Cambria"/>
                <w:noProof/>
                <w:webHidden/>
                <w:sz w:val="24"/>
                <w:szCs w:val="24"/>
              </w:rPr>
              <w:fldChar w:fldCharType="separate"/>
            </w:r>
            <w:r w:rsidRPr="002437EC">
              <w:rPr>
                <w:rFonts w:ascii="Cambria" w:hAnsi="Cambria"/>
                <w:noProof/>
                <w:webHidden/>
                <w:sz w:val="24"/>
                <w:szCs w:val="24"/>
              </w:rPr>
              <w:t>2</w:t>
            </w:r>
            <w:r w:rsidRPr="002437EC">
              <w:rPr>
                <w:rFonts w:ascii="Cambria" w:hAnsi="Cambria"/>
                <w:noProof/>
                <w:webHidden/>
                <w:sz w:val="24"/>
                <w:szCs w:val="24"/>
              </w:rPr>
              <w:fldChar w:fldCharType="end"/>
            </w:r>
          </w:hyperlink>
        </w:p>
        <w:p w14:paraId="4B0621F4" w14:textId="6A71E41E" w:rsidR="002437EC" w:rsidRPr="002437EC" w:rsidRDefault="002437EC">
          <w:pPr>
            <w:pStyle w:val="TOC2"/>
            <w:tabs>
              <w:tab w:val="left" w:pos="1260"/>
              <w:tab w:val="right" w:leader="dot" w:pos="8296"/>
            </w:tabs>
            <w:rPr>
              <w:rFonts w:ascii="Cambria" w:eastAsiaTheme="minorEastAsia" w:hAnsi="Cambria" w:cstheme="minorBidi"/>
              <w:noProof/>
              <w:kern w:val="2"/>
              <w:sz w:val="24"/>
              <w:szCs w:val="24"/>
              <w:lang w:val="en-HK" w:eastAsia="zh-TW"/>
              <w14:ligatures w14:val="standardContextual"/>
            </w:rPr>
          </w:pPr>
          <w:hyperlink w:anchor="_Toc166877825" w:history="1">
            <w:r w:rsidRPr="002437EC">
              <w:rPr>
                <w:rStyle w:val="Hyperlink"/>
                <w:rFonts w:ascii="Cambria" w:hAnsi="Cambria"/>
                <w:noProof/>
                <w:sz w:val="24"/>
                <w:szCs w:val="24"/>
              </w:rPr>
              <w:t>1.1</w:t>
            </w:r>
            <w:r w:rsidRPr="002437EC">
              <w:rPr>
                <w:rFonts w:ascii="Cambria" w:eastAsiaTheme="minorEastAsia" w:hAnsi="Cambria" w:cstheme="minorBidi"/>
                <w:noProof/>
                <w:kern w:val="2"/>
                <w:sz w:val="24"/>
                <w:szCs w:val="24"/>
                <w:lang w:val="en-HK" w:eastAsia="zh-TW"/>
                <w14:ligatures w14:val="standardContextual"/>
              </w:rPr>
              <w:tab/>
            </w:r>
            <w:r w:rsidRPr="002437EC">
              <w:rPr>
                <w:rStyle w:val="Hyperlink"/>
                <w:rFonts w:ascii="Cambria" w:hAnsi="Cambria"/>
                <w:noProof/>
                <w:sz w:val="24"/>
                <w:szCs w:val="24"/>
              </w:rPr>
              <w:t>Overview</w:t>
            </w:r>
            <w:r w:rsidRPr="002437EC">
              <w:rPr>
                <w:rFonts w:ascii="Cambria" w:hAnsi="Cambria"/>
                <w:noProof/>
                <w:webHidden/>
                <w:sz w:val="24"/>
                <w:szCs w:val="24"/>
              </w:rPr>
              <w:tab/>
            </w:r>
            <w:r w:rsidRPr="002437EC">
              <w:rPr>
                <w:rFonts w:ascii="Cambria" w:hAnsi="Cambria"/>
                <w:noProof/>
                <w:webHidden/>
                <w:sz w:val="24"/>
                <w:szCs w:val="24"/>
              </w:rPr>
              <w:fldChar w:fldCharType="begin"/>
            </w:r>
            <w:r w:rsidRPr="002437EC">
              <w:rPr>
                <w:rFonts w:ascii="Cambria" w:hAnsi="Cambria"/>
                <w:noProof/>
                <w:webHidden/>
                <w:sz w:val="24"/>
                <w:szCs w:val="24"/>
              </w:rPr>
              <w:instrText xml:space="preserve"> PAGEREF _Toc166877825 \h </w:instrText>
            </w:r>
            <w:r w:rsidRPr="002437EC">
              <w:rPr>
                <w:rFonts w:ascii="Cambria" w:hAnsi="Cambria"/>
                <w:noProof/>
                <w:webHidden/>
                <w:sz w:val="24"/>
                <w:szCs w:val="24"/>
              </w:rPr>
            </w:r>
            <w:r w:rsidRPr="002437EC">
              <w:rPr>
                <w:rFonts w:ascii="Cambria" w:hAnsi="Cambria"/>
                <w:noProof/>
                <w:webHidden/>
                <w:sz w:val="24"/>
                <w:szCs w:val="24"/>
              </w:rPr>
              <w:fldChar w:fldCharType="separate"/>
            </w:r>
            <w:r w:rsidRPr="002437EC">
              <w:rPr>
                <w:rFonts w:ascii="Cambria" w:hAnsi="Cambria"/>
                <w:noProof/>
                <w:webHidden/>
                <w:sz w:val="24"/>
                <w:szCs w:val="24"/>
              </w:rPr>
              <w:t>2</w:t>
            </w:r>
            <w:r w:rsidRPr="002437EC">
              <w:rPr>
                <w:rFonts w:ascii="Cambria" w:hAnsi="Cambria"/>
                <w:noProof/>
                <w:webHidden/>
                <w:sz w:val="24"/>
                <w:szCs w:val="24"/>
              </w:rPr>
              <w:fldChar w:fldCharType="end"/>
            </w:r>
          </w:hyperlink>
        </w:p>
        <w:p w14:paraId="45516B14" w14:textId="4C5334FD" w:rsidR="002437EC" w:rsidRPr="002437EC" w:rsidRDefault="002437EC">
          <w:pPr>
            <w:pStyle w:val="TOC2"/>
            <w:tabs>
              <w:tab w:val="left" w:pos="1260"/>
              <w:tab w:val="right" w:leader="dot" w:pos="8296"/>
            </w:tabs>
            <w:rPr>
              <w:rFonts w:ascii="Cambria" w:eastAsiaTheme="minorEastAsia" w:hAnsi="Cambria" w:cstheme="minorBidi"/>
              <w:noProof/>
              <w:kern w:val="2"/>
              <w:sz w:val="24"/>
              <w:szCs w:val="24"/>
              <w:lang w:val="en-HK" w:eastAsia="zh-TW"/>
              <w14:ligatures w14:val="standardContextual"/>
            </w:rPr>
          </w:pPr>
          <w:hyperlink w:anchor="_Toc166877826" w:history="1">
            <w:r w:rsidRPr="002437EC">
              <w:rPr>
                <w:rStyle w:val="Hyperlink"/>
                <w:rFonts w:ascii="Cambria" w:hAnsi="Cambria"/>
                <w:noProof/>
                <w:sz w:val="24"/>
                <w:szCs w:val="24"/>
              </w:rPr>
              <w:t>1.2</w:t>
            </w:r>
            <w:r w:rsidRPr="002437EC">
              <w:rPr>
                <w:rFonts w:ascii="Cambria" w:eastAsiaTheme="minorEastAsia" w:hAnsi="Cambria" w:cstheme="minorBidi"/>
                <w:noProof/>
                <w:kern w:val="2"/>
                <w:sz w:val="24"/>
                <w:szCs w:val="24"/>
                <w:lang w:val="en-HK" w:eastAsia="zh-TW"/>
                <w14:ligatures w14:val="standardContextual"/>
              </w:rPr>
              <w:tab/>
            </w:r>
            <w:r w:rsidRPr="002437EC">
              <w:rPr>
                <w:rStyle w:val="Hyperlink"/>
                <w:rFonts w:ascii="Cambria" w:hAnsi="Cambria"/>
                <w:noProof/>
                <w:sz w:val="24"/>
                <w:szCs w:val="24"/>
              </w:rPr>
              <w:t>Model overview</w:t>
            </w:r>
            <w:r w:rsidRPr="002437EC">
              <w:rPr>
                <w:rFonts w:ascii="Cambria" w:hAnsi="Cambria"/>
                <w:noProof/>
                <w:webHidden/>
                <w:sz w:val="24"/>
                <w:szCs w:val="24"/>
              </w:rPr>
              <w:tab/>
            </w:r>
            <w:r w:rsidRPr="002437EC">
              <w:rPr>
                <w:rFonts w:ascii="Cambria" w:hAnsi="Cambria"/>
                <w:noProof/>
                <w:webHidden/>
                <w:sz w:val="24"/>
                <w:szCs w:val="24"/>
              </w:rPr>
              <w:fldChar w:fldCharType="begin"/>
            </w:r>
            <w:r w:rsidRPr="002437EC">
              <w:rPr>
                <w:rFonts w:ascii="Cambria" w:hAnsi="Cambria"/>
                <w:noProof/>
                <w:webHidden/>
                <w:sz w:val="24"/>
                <w:szCs w:val="24"/>
              </w:rPr>
              <w:instrText xml:space="preserve"> PAGEREF _Toc166877826 \h </w:instrText>
            </w:r>
            <w:r w:rsidRPr="002437EC">
              <w:rPr>
                <w:rFonts w:ascii="Cambria" w:hAnsi="Cambria"/>
                <w:noProof/>
                <w:webHidden/>
                <w:sz w:val="24"/>
                <w:szCs w:val="24"/>
              </w:rPr>
            </w:r>
            <w:r w:rsidRPr="002437EC">
              <w:rPr>
                <w:rFonts w:ascii="Cambria" w:hAnsi="Cambria"/>
                <w:noProof/>
                <w:webHidden/>
                <w:sz w:val="24"/>
                <w:szCs w:val="24"/>
              </w:rPr>
              <w:fldChar w:fldCharType="separate"/>
            </w:r>
            <w:r w:rsidRPr="002437EC">
              <w:rPr>
                <w:rFonts w:ascii="Cambria" w:hAnsi="Cambria"/>
                <w:noProof/>
                <w:webHidden/>
                <w:sz w:val="24"/>
                <w:szCs w:val="24"/>
              </w:rPr>
              <w:t>2</w:t>
            </w:r>
            <w:r w:rsidRPr="002437EC">
              <w:rPr>
                <w:rFonts w:ascii="Cambria" w:hAnsi="Cambria"/>
                <w:noProof/>
                <w:webHidden/>
                <w:sz w:val="24"/>
                <w:szCs w:val="24"/>
              </w:rPr>
              <w:fldChar w:fldCharType="end"/>
            </w:r>
          </w:hyperlink>
        </w:p>
        <w:p w14:paraId="5F85A525" w14:textId="7CC3BF18" w:rsidR="002437EC" w:rsidRPr="002437EC" w:rsidRDefault="002437EC">
          <w:pPr>
            <w:pStyle w:val="TOC2"/>
            <w:tabs>
              <w:tab w:val="left" w:pos="1260"/>
              <w:tab w:val="right" w:leader="dot" w:pos="8296"/>
            </w:tabs>
            <w:rPr>
              <w:rFonts w:ascii="Cambria" w:eastAsiaTheme="minorEastAsia" w:hAnsi="Cambria" w:cstheme="minorBidi"/>
              <w:noProof/>
              <w:kern w:val="2"/>
              <w:sz w:val="24"/>
              <w:szCs w:val="24"/>
              <w:lang w:val="en-HK" w:eastAsia="zh-TW"/>
              <w14:ligatures w14:val="standardContextual"/>
            </w:rPr>
          </w:pPr>
          <w:hyperlink w:anchor="_Toc166877827" w:history="1">
            <w:r w:rsidRPr="002437EC">
              <w:rPr>
                <w:rStyle w:val="Hyperlink"/>
                <w:rFonts w:ascii="Cambria" w:hAnsi="Cambria"/>
                <w:noProof/>
                <w:sz w:val="24"/>
                <w:szCs w:val="24"/>
                <w:lang w:eastAsia="zh-CN"/>
              </w:rPr>
              <w:t>1.3</w:t>
            </w:r>
            <w:r w:rsidRPr="002437EC">
              <w:rPr>
                <w:rFonts w:ascii="Cambria" w:eastAsiaTheme="minorEastAsia" w:hAnsi="Cambria" w:cstheme="minorBidi"/>
                <w:noProof/>
                <w:kern w:val="2"/>
                <w:sz w:val="24"/>
                <w:szCs w:val="24"/>
                <w:lang w:val="en-HK" w:eastAsia="zh-TW"/>
                <w14:ligatures w14:val="standardContextual"/>
              </w:rPr>
              <w:tab/>
            </w:r>
            <w:r w:rsidRPr="002437EC">
              <w:rPr>
                <w:rStyle w:val="Hyperlink"/>
                <w:rFonts w:ascii="Cambria" w:hAnsi="Cambria"/>
                <w:noProof/>
                <w:sz w:val="24"/>
                <w:szCs w:val="24"/>
                <w:lang w:eastAsia="zh-CN"/>
              </w:rPr>
              <w:t>Infection model</w:t>
            </w:r>
            <w:r w:rsidRPr="002437EC">
              <w:rPr>
                <w:rFonts w:ascii="Cambria" w:hAnsi="Cambria"/>
                <w:noProof/>
                <w:webHidden/>
                <w:sz w:val="24"/>
                <w:szCs w:val="24"/>
              </w:rPr>
              <w:tab/>
            </w:r>
            <w:r w:rsidRPr="002437EC">
              <w:rPr>
                <w:rFonts w:ascii="Cambria" w:hAnsi="Cambria"/>
                <w:noProof/>
                <w:webHidden/>
                <w:sz w:val="24"/>
                <w:szCs w:val="24"/>
              </w:rPr>
              <w:fldChar w:fldCharType="begin"/>
            </w:r>
            <w:r w:rsidRPr="002437EC">
              <w:rPr>
                <w:rFonts w:ascii="Cambria" w:hAnsi="Cambria"/>
                <w:noProof/>
                <w:webHidden/>
                <w:sz w:val="24"/>
                <w:szCs w:val="24"/>
              </w:rPr>
              <w:instrText xml:space="preserve"> PAGEREF _Toc166877827 \h </w:instrText>
            </w:r>
            <w:r w:rsidRPr="002437EC">
              <w:rPr>
                <w:rFonts w:ascii="Cambria" w:hAnsi="Cambria"/>
                <w:noProof/>
                <w:webHidden/>
                <w:sz w:val="24"/>
                <w:szCs w:val="24"/>
              </w:rPr>
            </w:r>
            <w:r w:rsidRPr="002437EC">
              <w:rPr>
                <w:rFonts w:ascii="Cambria" w:hAnsi="Cambria"/>
                <w:noProof/>
                <w:webHidden/>
                <w:sz w:val="24"/>
                <w:szCs w:val="24"/>
              </w:rPr>
              <w:fldChar w:fldCharType="separate"/>
            </w:r>
            <w:r w:rsidRPr="002437EC">
              <w:rPr>
                <w:rFonts w:ascii="Cambria" w:hAnsi="Cambria"/>
                <w:noProof/>
                <w:webHidden/>
                <w:sz w:val="24"/>
                <w:szCs w:val="24"/>
              </w:rPr>
              <w:t>2</w:t>
            </w:r>
            <w:r w:rsidRPr="002437EC">
              <w:rPr>
                <w:rFonts w:ascii="Cambria" w:hAnsi="Cambria"/>
                <w:noProof/>
                <w:webHidden/>
                <w:sz w:val="24"/>
                <w:szCs w:val="24"/>
              </w:rPr>
              <w:fldChar w:fldCharType="end"/>
            </w:r>
          </w:hyperlink>
        </w:p>
        <w:p w14:paraId="251D7634" w14:textId="5AB55E8B" w:rsidR="002437EC" w:rsidRPr="002437EC" w:rsidRDefault="002437EC">
          <w:pPr>
            <w:pStyle w:val="TOC1"/>
            <w:rPr>
              <w:rFonts w:ascii="Cambria" w:eastAsiaTheme="minorEastAsia" w:hAnsi="Cambria" w:cstheme="minorBidi"/>
              <w:noProof/>
              <w:kern w:val="2"/>
              <w:sz w:val="24"/>
              <w:szCs w:val="24"/>
              <w:lang w:val="en-HK" w:eastAsia="zh-TW"/>
              <w14:ligatures w14:val="standardContextual"/>
            </w:rPr>
          </w:pPr>
          <w:hyperlink w:anchor="_Toc166877828" w:history="1">
            <w:r w:rsidRPr="002437EC">
              <w:rPr>
                <w:rStyle w:val="Hyperlink"/>
                <w:rFonts w:ascii="Cambria" w:hAnsi="Cambria"/>
                <w:noProof/>
                <w:sz w:val="24"/>
                <w:szCs w:val="24"/>
                <w:lang w:eastAsia="zh-CN"/>
              </w:rPr>
              <w:t>2</w:t>
            </w:r>
            <w:r w:rsidRPr="002437EC">
              <w:rPr>
                <w:rFonts w:ascii="Cambria" w:eastAsiaTheme="minorEastAsia" w:hAnsi="Cambria" w:cstheme="minorBidi"/>
                <w:noProof/>
                <w:kern w:val="2"/>
                <w:sz w:val="24"/>
                <w:szCs w:val="24"/>
                <w:lang w:val="en-HK" w:eastAsia="zh-TW"/>
                <w14:ligatures w14:val="standardContextual"/>
              </w:rPr>
              <w:tab/>
            </w:r>
            <w:r w:rsidRPr="002437EC">
              <w:rPr>
                <w:rStyle w:val="Hyperlink"/>
                <w:rFonts w:ascii="Cambria" w:hAnsi="Cambria"/>
                <w:noProof/>
                <w:sz w:val="24"/>
                <w:szCs w:val="24"/>
                <w:lang w:eastAsia="zh-CN"/>
              </w:rPr>
              <w:t>Simulation study</w:t>
            </w:r>
            <w:r w:rsidRPr="002437EC">
              <w:rPr>
                <w:rFonts w:ascii="Cambria" w:hAnsi="Cambria"/>
                <w:noProof/>
                <w:webHidden/>
                <w:sz w:val="24"/>
                <w:szCs w:val="24"/>
              </w:rPr>
              <w:tab/>
            </w:r>
            <w:r w:rsidRPr="002437EC">
              <w:rPr>
                <w:rFonts w:ascii="Cambria" w:hAnsi="Cambria"/>
                <w:noProof/>
                <w:webHidden/>
                <w:sz w:val="24"/>
                <w:szCs w:val="24"/>
              </w:rPr>
              <w:fldChar w:fldCharType="begin"/>
            </w:r>
            <w:r w:rsidRPr="002437EC">
              <w:rPr>
                <w:rFonts w:ascii="Cambria" w:hAnsi="Cambria"/>
                <w:noProof/>
                <w:webHidden/>
                <w:sz w:val="24"/>
                <w:szCs w:val="24"/>
              </w:rPr>
              <w:instrText xml:space="preserve"> PAGEREF _Toc166877828 \h </w:instrText>
            </w:r>
            <w:r w:rsidRPr="002437EC">
              <w:rPr>
                <w:rFonts w:ascii="Cambria" w:hAnsi="Cambria"/>
                <w:noProof/>
                <w:webHidden/>
                <w:sz w:val="24"/>
                <w:szCs w:val="24"/>
              </w:rPr>
            </w:r>
            <w:r w:rsidRPr="002437EC">
              <w:rPr>
                <w:rFonts w:ascii="Cambria" w:hAnsi="Cambria"/>
                <w:noProof/>
                <w:webHidden/>
                <w:sz w:val="24"/>
                <w:szCs w:val="24"/>
              </w:rPr>
              <w:fldChar w:fldCharType="separate"/>
            </w:r>
            <w:r w:rsidRPr="002437EC">
              <w:rPr>
                <w:rFonts w:ascii="Cambria" w:hAnsi="Cambria"/>
                <w:noProof/>
                <w:webHidden/>
                <w:sz w:val="24"/>
                <w:szCs w:val="24"/>
              </w:rPr>
              <w:t>3</w:t>
            </w:r>
            <w:r w:rsidRPr="002437EC">
              <w:rPr>
                <w:rFonts w:ascii="Cambria" w:hAnsi="Cambria"/>
                <w:noProof/>
                <w:webHidden/>
                <w:sz w:val="24"/>
                <w:szCs w:val="24"/>
              </w:rPr>
              <w:fldChar w:fldCharType="end"/>
            </w:r>
          </w:hyperlink>
        </w:p>
        <w:p w14:paraId="764C62BB" w14:textId="1A360BBF" w:rsidR="002437EC" w:rsidRPr="002437EC" w:rsidRDefault="002437EC">
          <w:pPr>
            <w:pStyle w:val="TOC1"/>
            <w:rPr>
              <w:rFonts w:ascii="Cambria" w:eastAsiaTheme="minorEastAsia" w:hAnsi="Cambria" w:cstheme="minorBidi"/>
              <w:noProof/>
              <w:kern w:val="2"/>
              <w:sz w:val="24"/>
              <w:szCs w:val="24"/>
              <w:lang w:val="en-HK" w:eastAsia="zh-TW"/>
              <w14:ligatures w14:val="standardContextual"/>
            </w:rPr>
          </w:pPr>
          <w:hyperlink w:anchor="_Toc166877829" w:history="1">
            <w:r w:rsidRPr="002437EC">
              <w:rPr>
                <w:rStyle w:val="Hyperlink"/>
                <w:rFonts w:ascii="Cambria" w:hAnsi="Cambria"/>
                <w:noProof/>
                <w:sz w:val="24"/>
                <w:szCs w:val="24"/>
                <w:lang w:eastAsia="zh-CN"/>
              </w:rPr>
              <w:t>3</w:t>
            </w:r>
            <w:r w:rsidRPr="002437EC">
              <w:rPr>
                <w:rFonts w:ascii="Cambria" w:eastAsiaTheme="minorEastAsia" w:hAnsi="Cambria" w:cstheme="minorBidi"/>
                <w:noProof/>
                <w:kern w:val="2"/>
                <w:sz w:val="24"/>
                <w:szCs w:val="24"/>
                <w:lang w:val="en-HK" w:eastAsia="zh-TW"/>
                <w14:ligatures w14:val="standardContextual"/>
              </w:rPr>
              <w:tab/>
            </w:r>
            <w:r w:rsidRPr="002437EC">
              <w:rPr>
                <w:rStyle w:val="Hyperlink"/>
                <w:rFonts w:ascii="Cambria" w:hAnsi="Cambria"/>
                <w:noProof/>
                <w:sz w:val="24"/>
                <w:szCs w:val="24"/>
                <w:lang w:eastAsia="zh-CN"/>
              </w:rPr>
              <w:t>References</w:t>
            </w:r>
            <w:r w:rsidRPr="002437EC">
              <w:rPr>
                <w:rFonts w:ascii="Cambria" w:hAnsi="Cambria"/>
                <w:noProof/>
                <w:webHidden/>
                <w:sz w:val="24"/>
                <w:szCs w:val="24"/>
              </w:rPr>
              <w:tab/>
            </w:r>
            <w:r w:rsidRPr="002437EC">
              <w:rPr>
                <w:rFonts w:ascii="Cambria" w:hAnsi="Cambria"/>
                <w:noProof/>
                <w:webHidden/>
                <w:sz w:val="24"/>
                <w:szCs w:val="24"/>
              </w:rPr>
              <w:fldChar w:fldCharType="begin"/>
            </w:r>
            <w:r w:rsidRPr="002437EC">
              <w:rPr>
                <w:rFonts w:ascii="Cambria" w:hAnsi="Cambria"/>
                <w:noProof/>
                <w:webHidden/>
                <w:sz w:val="24"/>
                <w:szCs w:val="24"/>
              </w:rPr>
              <w:instrText xml:space="preserve"> PAGEREF _Toc166877829 \h </w:instrText>
            </w:r>
            <w:r w:rsidRPr="002437EC">
              <w:rPr>
                <w:rFonts w:ascii="Cambria" w:hAnsi="Cambria"/>
                <w:noProof/>
                <w:webHidden/>
                <w:sz w:val="24"/>
                <w:szCs w:val="24"/>
              </w:rPr>
            </w:r>
            <w:r w:rsidRPr="002437EC">
              <w:rPr>
                <w:rFonts w:ascii="Cambria" w:hAnsi="Cambria"/>
                <w:noProof/>
                <w:webHidden/>
                <w:sz w:val="24"/>
                <w:szCs w:val="24"/>
              </w:rPr>
              <w:fldChar w:fldCharType="separate"/>
            </w:r>
            <w:r w:rsidRPr="002437EC">
              <w:rPr>
                <w:rFonts w:ascii="Cambria" w:hAnsi="Cambria"/>
                <w:noProof/>
                <w:webHidden/>
                <w:sz w:val="24"/>
                <w:szCs w:val="24"/>
              </w:rPr>
              <w:t>4</w:t>
            </w:r>
            <w:r w:rsidRPr="002437EC">
              <w:rPr>
                <w:rFonts w:ascii="Cambria" w:hAnsi="Cambria"/>
                <w:noProof/>
                <w:webHidden/>
                <w:sz w:val="24"/>
                <w:szCs w:val="24"/>
              </w:rPr>
              <w:fldChar w:fldCharType="end"/>
            </w:r>
          </w:hyperlink>
        </w:p>
        <w:p w14:paraId="0704EB85" w14:textId="6B74A8D3" w:rsidR="00BA3166" w:rsidRPr="00272B08" w:rsidRDefault="00BA3166" w:rsidP="00272B08">
          <w:pPr>
            <w:spacing w:line="360" w:lineRule="auto"/>
            <w:rPr>
              <w:rFonts w:ascii="Cambria" w:hAnsi="Cambria"/>
              <w:sz w:val="24"/>
              <w:szCs w:val="24"/>
            </w:rPr>
          </w:pPr>
          <w:r w:rsidRPr="002437EC">
            <w:rPr>
              <w:rFonts w:ascii="Cambria" w:hAnsi="Cambria"/>
              <w:b/>
              <w:bCs/>
              <w:sz w:val="24"/>
              <w:szCs w:val="24"/>
              <w:lang w:val="zh-CN"/>
            </w:rPr>
            <w:fldChar w:fldCharType="end"/>
          </w:r>
        </w:p>
      </w:sdtContent>
    </w:sdt>
    <w:p w14:paraId="71645355" w14:textId="02262E51" w:rsidR="00F4048C" w:rsidRPr="00272B08" w:rsidRDefault="00BA3166" w:rsidP="00272B08">
      <w:pPr>
        <w:spacing w:line="360" w:lineRule="auto"/>
        <w:rPr>
          <w:rFonts w:ascii="Cambria" w:hAnsi="Cambria"/>
          <w:b/>
          <w:sz w:val="24"/>
          <w:szCs w:val="24"/>
          <w:lang w:eastAsia="zh-CN"/>
        </w:rPr>
      </w:pPr>
      <w:r w:rsidRPr="00272B08">
        <w:rPr>
          <w:rFonts w:ascii="Cambria" w:hAnsi="Cambria"/>
          <w:b/>
          <w:sz w:val="24"/>
          <w:szCs w:val="24"/>
          <w:lang w:eastAsia="zh-CN"/>
        </w:rPr>
        <w:br w:type="page"/>
      </w:r>
      <w:bookmarkStart w:id="1" w:name="_Toc389908770"/>
      <w:bookmarkStart w:id="2" w:name="_Toc389908853"/>
      <w:bookmarkStart w:id="3" w:name="_Toc389908771"/>
      <w:bookmarkStart w:id="4" w:name="_Toc389908854"/>
      <w:bookmarkEnd w:id="1"/>
      <w:bookmarkEnd w:id="2"/>
      <w:bookmarkEnd w:id="3"/>
      <w:bookmarkEnd w:id="4"/>
    </w:p>
    <w:p w14:paraId="57F5BDB9" w14:textId="00CC51AA" w:rsidR="00CE0406" w:rsidRPr="00272B08" w:rsidRDefault="00250E38" w:rsidP="00272B08">
      <w:pPr>
        <w:pStyle w:val="Heading1"/>
        <w:spacing w:line="360" w:lineRule="auto"/>
        <w:contextualSpacing w:val="0"/>
        <w:rPr>
          <w:sz w:val="24"/>
          <w:szCs w:val="24"/>
        </w:rPr>
      </w:pPr>
      <w:bookmarkStart w:id="5" w:name="_Toc166877824"/>
      <w:r w:rsidRPr="00272B08">
        <w:rPr>
          <w:sz w:val="24"/>
          <w:szCs w:val="24"/>
        </w:rPr>
        <w:lastRenderedPageBreak/>
        <w:t>Simulation model for the infection since first dose for individuals with extended and regular dosing intervals.</w:t>
      </w:r>
      <w:bookmarkEnd w:id="5"/>
      <w:r w:rsidR="003D6633" w:rsidRPr="00272B08">
        <w:rPr>
          <w:sz w:val="24"/>
          <w:szCs w:val="24"/>
        </w:rPr>
        <w:t xml:space="preserve"> </w:t>
      </w:r>
    </w:p>
    <w:p w14:paraId="6290E652" w14:textId="27922D93" w:rsidR="009E1439" w:rsidRPr="00272B08" w:rsidRDefault="009E1439" w:rsidP="00272B08">
      <w:pPr>
        <w:pStyle w:val="Heading2"/>
        <w:spacing w:line="360" w:lineRule="auto"/>
        <w:rPr>
          <w:sz w:val="24"/>
          <w:szCs w:val="24"/>
        </w:rPr>
      </w:pPr>
      <w:bookmarkStart w:id="6" w:name="_Toc166877825"/>
      <w:r w:rsidRPr="00272B08">
        <w:rPr>
          <w:sz w:val="24"/>
          <w:szCs w:val="24"/>
        </w:rPr>
        <w:t>Overview</w:t>
      </w:r>
      <w:bookmarkEnd w:id="6"/>
    </w:p>
    <w:p w14:paraId="2E99504F" w14:textId="02F6C66B" w:rsidR="008D1481" w:rsidRPr="00272B08" w:rsidRDefault="008D1481" w:rsidP="00272B08">
      <w:pPr>
        <w:spacing w:line="360" w:lineRule="auto"/>
        <w:rPr>
          <w:rFonts w:ascii="Cambria" w:hAnsi="Cambria"/>
          <w:sz w:val="24"/>
          <w:szCs w:val="24"/>
        </w:rPr>
      </w:pPr>
      <w:r w:rsidRPr="00272B08">
        <w:rPr>
          <w:rFonts w:ascii="Cambria" w:hAnsi="Cambria"/>
          <w:sz w:val="24"/>
          <w:szCs w:val="24"/>
        </w:rPr>
        <w:t xml:space="preserve">The main interest is to estimate the </w:t>
      </w:r>
      <w:r w:rsidR="0066105D" w:rsidRPr="00272B08">
        <w:rPr>
          <w:rFonts w:ascii="Cambria" w:hAnsi="Cambria"/>
          <w:sz w:val="24"/>
          <w:szCs w:val="24"/>
        </w:rPr>
        <w:t>protection of</w:t>
      </w:r>
      <w:r w:rsidRPr="00272B08">
        <w:rPr>
          <w:rFonts w:ascii="Cambria" w:hAnsi="Cambria"/>
          <w:sz w:val="24"/>
          <w:szCs w:val="24"/>
        </w:rPr>
        <w:t xml:space="preserve"> extended </w:t>
      </w:r>
      <w:r w:rsidR="008F6B9E" w:rsidRPr="00272B08">
        <w:rPr>
          <w:rFonts w:ascii="Cambria" w:hAnsi="Cambria"/>
          <w:sz w:val="24"/>
          <w:szCs w:val="24"/>
        </w:rPr>
        <w:t>dosing intervals</w:t>
      </w:r>
      <w:r w:rsidRPr="00272B08">
        <w:rPr>
          <w:rFonts w:ascii="Cambria" w:hAnsi="Cambria"/>
          <w:sz w:val="24"/>
          <w:szCs w:val="24"/>
        </w:rPr>
        <w:t xml:space="preserve"> </w:t>
      </w:r>
      <w:r w:rsidR="0066105D" w:rsidRPr="00272B08">
        <w:rPr>
          <w:rFonts w:ascii="Cambria" w:hAnsi="Cambria"/>
          <w:sz w:val="24"/>
          <w:szCs w:val="24"/>
        </w:rPr>
        <w:t>comparing to</w:t>
      </w:r>
      <w:r w:rsidRPr="00272B08">
        <w:rPr>
          <w:rFonts w:ascii="Cambria" w:hAnsi="Cambria"/>
          <w:sz w:val="24"/>
          <w:szCs w:val="24"/>
        </w:rPr>
        <w:t xml:space="preserve"> regular </w:t>
      </w:r>
      <w:r w:rsidR="008F6B9E" w:rsidRPr="00272B08">
        <w:rPr>
          <w:rFonts w:ascii="Cambria" w:hAnsi="Cambria"/>
          <w:sz w:val="24"/>
          <w:szCs w:val="24"/>
        </w:rPr>
        <w:t>dosing intervals</w:t>
      </w:r>
      <w:r w:rsidRPr="00272B08">
        <w:rPr>
          <w:rFonts w:ascii="Cambria" w:hAnsi="Cambria"/>
          <w:sz w:val="24"/>
          <w:szCs w:val="24"/>
        </w:rPr>
        <w:t>. The difficulties are:</w:t>
      </w:r>
    </w:p>
    <w:p w14:paraId="08BB3A03" w14:textId="7EDD7041" w:rsidR="008D1481" w:rsidRPr="00272B08" w:rsidRDefault="008D1481" w:rsidP="00272B08">
      <w:pPr>
        <w:pStyle w:val="ListParagraph"/>
        <w:numPr>
          <w:ilvl w:val="0"/>
          <w:numId w:val="3"/>
        </w:numPr>
        <w:spacing w:line="360" w:lineRule="auto"/>
        <w:rPr>
          <w:rFonts w:ascii="Cambria" w:hAnsi="Cambria"/>
          <w:sz w:val="24"/>
          <w:szCs w:val="24"/>
        </w:rPr>
      </w:pPr>
      <w:r w:rsidRPr="00272B08">
        <w:rPr>
          <w:rFonts w:ascii="Cambria" w:hAnsi="Cambria"/>
          <w:sz w:val="24"/>
          <w:szCs w:val="24"/>
        </w:rPr>
        <w:t xml:space="preserve">The regular schedule was implemented before the extended schedule. </w:t>
      </w:r>
      <w:r w:rsidR="007931D6" w:rsidRPr="00272B08">
        <w:rPr>
          <w:rFonts w:ascii="Cambria" w:hAnsi="Cambria"/>
          <w:sz w:val="24"/>
          <w:szCs w:val="24"/>
        </w:rPr>
        <w:t xml:space="preserve">Therefore, extended schedule appeared to be better due to waning of </w:t>
      </w:r>
      <w:r w:rsidR="00AE4BC4" w:rsidRPr="00272B08">
        <w:rPr>
          <w:rFonts w:ascii="Cambria" w:hAnsi="Cambria"/>
          <w:sz w:val="24"/>
          <w:szCs w:val="24"/>
        </w:rPr>
        <w:t>vaccine effectiveness (VE) of primary vaccination</w:t>
      </w:r>
      <w:r w:rsidR="009A182F" w:rsidRPr="00272B08">
        <w:rPr>
          <w:rFonts w:ascii="Cambria" w:hAnsi="Cambria"/>
          <w:sz w:val="24"/>
          <w:szCs w:val="24"/>
        </w:rPr>
        <w:t>.</w:t>
      </w:r>
    </w:p>
    <w:p w14:paraId="43454B64" w14:textId="4DBF930B" w:rsidR="007931D6" w:rsidRPr="00272B08" w:rsidRDefault="007931D6" w:rsidP="00272B08">
      <w:pPr>
        <w:pStyle w:val="ListParagraph"/>
        <w:numPr>
          <w:ilvl w:val="0"/>
          <w:numId w:val="3"/>
        </w:numPr>
        <w:spacing w:line="360" w:lineRule="auto"/>
        <w:rPr>
          <w:rFonts w:ascii="Cambria" w:hAnsi="Cambria"/>
          <w:sz w:val="24"/>
          <w:szCs w:val="24"/>
        </w:rPr>
      </w:pPr>
      <w:r w:rsidRPr="00272B08">
        <w:rPr>
          <w:rFonts w:ascii="Cambria" w:hAnsi="Cambria"/>
          <w:sz w:val="24"/>
          <w:szCs w:val="24"/>
        </w:rPr>
        <w:t xml:space="preserve">The risk of infection was varying. </w:t>
      </w:r>
    </w:p>
    <w:p w14:paraId="082A99AE" w14:textId="102DE8D9" w:rsidR="00B52EE6" w:rsidRPr="00272B08" w:rsidRDefault="00F0035E" w:rsidP="00272B08">
      <w:pPr>
        <w:spacing w:line="360" w:lineRule="auto"/>
        <w:rPr>
          <w:rFonts w:ascii="Cambria" w:hAnsi="Cambria"/>
          <w:sz w:val="24"/>
          <w:szCs w:val="24"/>
        </w:rPr>
      </w:pPr>
      <w:r w:rsidRPr="00272B08">
        <w:rPr>
          <w:rFonts w:ascii="Cambria" w:hAnsi="Cambria"/>
          <w:sz w:val="24"/>
          <w:szCs w:val="24"/>
        </w:rPr>
        <w:t xml:space="preserve">To overcome this, we developed a </w:t>
      </w:r>
      <w:r w:rsidR="00A46275" w:rsidRPr="00272B08">
        <w:rPr>
          <w:rFonts w:ascii="Cambria" w:hAnsi="Cambria"/>
          <w:sz w:val="24"/>
          <w:szCs w:val="24"/>
        </w:rPr>
        <w:t>simulation</w:t>
      </w:r>
      <w:r w:rsidR="00AE4BC4" w:rsidRPr="00272B08">
        <w:rPr>
          <w:rFonts w:ascii="Cambria" w:hAnsi="Cambria"/>
          <w:sz w:val="24"/>
          <w:szCs w:val="24"/>
        </w:rPr>
        <w:t xml:space="preserve"> model</w:t>
      </w:r>
      <w:r w:rsidRPr="00272B08">
        <w:rPr>
          <w:rFonts w:ascii="Cambria" w:hAnsi="Cambria"/>
          <w:sz w:val="24"/>
          <w:szCs w:val="24"/>
        </w:rPr>
        <w:t xml:space="preserve"> </w:t>
      </w:r>
      <w:r w:rsidR="00A46275" w:rsidRPr="00272B08">
        <w:rPr>
          <w:rFonts w:ascii="Cambria" w:hAnsi="Cambria"/>
          <w:sz w:val="24"/>
          <w:szCs w:val="24"/>
        </w:rPr>
        <w:t xml:space="preserve">for the risk of infection since first dose, and </w:t>
      </w:r>
      <w:r w:rsidRPr="00272B08">
        <w:rPr>
          <w:rFonts w:ascii="Cambria" w:hAnsi="Cambria"/>
          <w:sz w:val="24"/>
          <w:szCs w:val="24"/>
        </w:rPr>
        <w:t xml:space="preserve">to </w:t>
      </w:r>
      <w:r w:rsidR="00A46275" w:rsidRPr="00272B08">
        <w:rPr>
          <w:rFonts w:ascii="Cambria" w:hAnsi="Cambria"/>
          <w:sz w:val="24"/>
          <w:szCs w:val="24"/>
        </w:rPr>
        <w:t>determine the validity of different approach</w:t>
      </w:r>
      <w:r w:rsidR="003024AA" w:rsidRPr="00272B08">
        <w:rPr>
          <w:rFonts w:ascii="Cambria" w:hAnsi="Cambria"/>
          <w:sz w:val="24"/>
          <w:szCs w:val="24"/>
        </w:rPr>
        <w:t>es</w:t>
      </w:r>
      <w:r w:rsidR="00A46275" w:rsidRPr="00272B08">
        <w:rPr>
          <w:rFonts w:ascii="Cambria" w:hAnsi="Cambria"/>
          <w:sz w:val="24"/>
          <w:szCs w:val="24"/>
        </w:rPr>
        <w:t xml:space="preserve"> to</w:t>
      </w:r>
      <w:r w:rsidRPr="00272B08">
        <w:rPr>
          <w:rFonts w:ascii="Cambria" w:hAnsi="Cambria"/>
          <w:sz w:val="24"/>
          <w:szCs w:val="24"/>
        </w:rPr>
        <w:t xml:space="preserve"> estimat</w:t>
      </w:r>
      <w:r w:rsidR="00A46275" w:rsidRPr="00272B08">
        <w:rPr>
          <w:rFonts w:ascii="Cambria" w:hAnsi="Cambria"/>
          <w:sz w:val="24"/>
          <w:szCs w:val="24"/>
        </w:rPr>
        <w:t>e</w:t>
      </w:r>
      <w:r w:rsidRPr="00272B08">
        <w:rPr>
          <w:rFonts w:ascii="Cambria" w:hAnsi="Cambria"/>
          <w:sz w:val="24"/>
          <w:szCs w:val="24"/>
        </w:rPr>
        <w:t xml:space="preserve"> the </w:t>
      </w:r>
      <w:r w:rsidR="00A46275" w:rsidRPr="00272B08">
        <w:rPr>
          <w:rFonts w:ascii="Cambria" w:hAnsi="Cambria"/>
          <w:sz w:val="24"/>
          <w:szCs w:val="24"/>
        </w:rPr>
        <w:t>RR of infection of extended verses regular dosing interval</w:t>
      </w:r>
      <w:r w:rsidR="003024AA" w:rsidRPr="00272B08">
        <w:rPr>
          <w:rFonts w:ascii="Cambria" w:hAnsi="Cambria"/>
          <w:sz w:val="24"/>
          <w:szCs w:val="24"/>
        </w:rPr>
        <w:t>s</w:t>
      </w:r>
      <w:r w:rsidRPr="00272B08">
        <w:rPr>
          <w:rFonts w:ascii="Cambria" w:hAnsi="Cambria"/>
          <w:sz w:val="24"/>
          <w:szCs w:val="24"/>
        </w:rPr>
        <w:t xml:space="preserve">, </w:t>
      </w:r>
      <w:r w:rsidR="00A46275" w:rsidRPr="00272B08">
        <w:rPr>
          <w:rFonts w:ascii="Cambria" w:hAnsi="Cambria"/>
          <w:sz w:val="24"/>
          <w:szCs w:val="24"/>
        </w:rPr>
        <w:t>accounting for factors such as</w:t>
      </w:r>
      <w:r w:rsidRPr="00272B08">
        <w:rPr>
          <w:rFonts w:ascii="Cambria" w:hAnsi="Cambria"/>
          <w:sz w:val="24"/>
          <w:szCs w:val="24"/>
        </w:rPr>
        <w:t xml:space="preserve"> waning </w:t>
      </w:r>
      <w:r w:rsidR="00A46275" w:rsidRPr="00272B08">
        <w:rPr>
          <w:rFonts w:ascii="Cambria" w:hAnsi="Cambria"/>
          <w:sz w:val="24"/>
          <w:szCs w:val="24"/>
        </w:rPr>
        <w:t>VE</w:t>
      </w:r>
      <w:r w:rsidRPr="00272B08">
        <w:rPr>
          <w:rFonts w:ascii="Cambria" w:hAnsi="Cambria"/>
          <w:sz w:val="24"/>
          <w:szCs w:val="24"/>
        </w:rPr>
        <w:t>.</w:t>
      </w:r>
      <w:bookmarkStart w:id="7" w:name="_Toc27573198"/>
      <w:bookmarkEnd w:id="7"/>
    </w:p>
    <w:p w14:paraId="536EE307" w14:textId="3E886C87" w:rsidR="009D1AF6" w:rsidRPr="00272B08" w:rsidRDefault="009D1AF6" w:rsidP="00272B08">
      <w:pPr>
        <w:pStyle w:val="Heading2"/>
        <w:spacing w:line="360" w:lineRule="auto"/>
        <w:rPr>
          <w:sz w:val="24"/>
          <w:szCs w:val="24"/>
        </w:rPr>
      </w:pPr>
      <w:bookmarkStart w:id="8" w:name="_Toc166877826"/>
      <w:r w:rsidRPr="00272B08">
        <w:rPr>
          <w:sz w:val="24"/>
          <w:szCs w:val="24"/>
        </w:rPr>
        <w:t>Model overview</w:t>
      </w:r>
      <w:bookmarkEnd w:id="8"/>
    </w:p>
    <w:p w14:paraId="70A5B9C7" w14:textId="1156A22D" w:rsidR="00433D16" w:rsidRPr="00272B08" w:rsidRDefault="00433D16" w:rsidP="00272B08">
      <w:pPr>
        <w:spacing w:line="360" w:lineRule="auto"/>
        <w:rPr>
          <w:rFonts w:ascii="Cambria" w:hAnsi="Cambria"/>
          <w:sz w:val="24"/>
          <w:szCs w:val="24"/>
          <w:lang w:eastAsia="zh-CN"/>
        </w:rPr>
      </w:pPr>
      <w:r w:rsidRPr="00272B08">
        <w:rPr>
          <w:rFonts w:ascii="Cambria" w:hAnsi="Cambria"/>
          <w:sz w:val="24"/>
          <w:szCs w:val="24"/>
          <w:lang w:eastAsia="zh-CN"/>
        </w:rPr>
        <w:t xml:space="preserve">Denote </w:t>
      </w:r>
      <m:oMath>
        <m:r>
          <w:rPr>
            <w:rFonts w:ascii="Cambria Math" w:hAnsi="Cambria Math"/>
            <w:sz w:val="24"/>
            <w:szCs w:val="24"/>
            <w:lang w:eastAsia="zh-CN"/>
          </w:rPr>
          <m:t>[</m:t>
        </m:r>
        <m:sSub>
          <m:sSubPr>
            <m:ctrlPr>
              <w:rPr>
                <w:rFonts w:ascii="Cambria Math" w:hAnsi="Cambria Math"/>
                <w:i/>
                <w:sz w:val="24"/>
                <w:szCs w:val="24"/>
                <w:lang w:eastAsia="zh-CN"/>
              </w:rPr>
            </m:ctrlPr>
          </m:sSubPr>
          <m:e>
            <m:r>
              <w:rPr>
                <w:rFonts w:ascii="Cambria Math" w:hAnsi="Cambria Math"/>
                <w:sz w:val="24"/>
                <w:szCs w:val="24"/>
                <w:lang w:eastAsia="zh-CN"/>
              </w:rPr>
              <m:t>T</m:t>
            </m:r>
          </m:e>
          <m:sub>
            <m:r>
              <w:rPr>
                <w:rFonts w:ascii="Cambria Math" w:hAnsi="Cambria Math"/>
                <w:sz w:val="24"/>
                <w:szCs w:val="24"/>
                <w:lang w:eastAsia="zh-CN"/>
              </w:rPr>
              <m:t>s</m:t>
            </m:r>
          </m:sub>
        </m:sSub>
        <m:r>
          <w:rPr>
            <w:rFonts w:ascii="Cambria Math" w:hAnsi="Cambria Math"/>
            <w:sz w:val="24"/>
            <w:szCs w:val="24"/>
            <w:lang w:eastAsia="zh-CN"/>
          </w:rPr>
          <m:t>,</m:t>
        </m:r>
        <m:sSub>
          <m:sSubPr>
            <m:ctrlPr>
              <w:rPr>
                <w:rFonts w:ascii="Cambria Math" w:hAnsi="Cambria Math"/>
                <w:i/>
                <w:sz w:val="24"/>
                <w:szCs w:val="24"/>
                <w:lang w:eastAsia="zh-CN"/>
              </w:rPr>
            </m:ctrlPr>
          </m:sSubPr>
          <m:e>
            <m:r>
              <w:rPr>
                <w:rFonts w:ascii="Cambria Math" w:hAnsi="Cambria Math"/>
                <w:sz w:val="24"/>
                <w:szCs w:val="24"/>
                <w:lang w:eastAsia="zh-CN"/>
              </w:rPr>
              <m:t>T</m:t>
            </m:r>
          </m:e>
          <m:sub>
            <m:r>
              <w:rPr>
                <w:rFonts w:ascii="Cambria Math" w:hAnsi="Cambria Math"/>
                <w:sz w:val="24"/>
                <w:szCs w:val="24"/>
                <w:lang w:eastAsia="zh-CN"/>
              </w:rPr>
              <m:t>e</m:t>
            </m:r>
          </m:sub>
        </m:sSub>
        <m:r>
          <w:rPr>
            <w:rFonts w:ascii="Cambria Math" w:hAnsi="Cambria Math"/>
            <w:sz w:val="24"/>
            <w:szCs w:val="24"/>
            <w:lang w:eastAsia="zh-CN"/>
          </w:rPr>
          <m:t>]</m:t>
        </m:r>
      </m:oMath>
      <w:r w:rsidRPr="00272B08">
        <w:rPr>
          <w:rFonts w:ascii="Cambria" w:hAnsi="Cambria"/>
          <w:sz w:val="24"/>
          <w:szCs w:val="24"/>
          <w:lang w:eastAsia="zh-CN"/>
        </w:rPr>
        <w:t xml:space="preserve"> as the start and the end date of the study. We defined the study cohort as all </w:t>
      </w:r>
      <w:r w:rsidR="003024AA" w:rsidRPr="00272B08">
        <w:rPr>
          <w:rFonts w:ascii="Cambria" w:hAnsi="Cambria"/>
          <w:sz w:val="24"/>
          <w:szCs w:val="24"/>
          <w:lang w:eastAsia="zh-CN"/>
        </w:rPr>
        <w:t>adolescents</w:t>
      </w:r>
      <w:r w:rsidRPr="00272B08">
        <w:rPr>
          <w:rFonts w:ascii="Cambria" w:hAnsi="Cambria"/>
          <w:sz w:val="24"/>
          <w:szCs w:val="24"/>
          <w:lang w:eastAsia="zh-CN"/>
        </w:rPr>
        <w:t xml:space="preserve"> aged </w:t>
      </w:r>
      <w:r w:rsidR="003024AA" w:rsidRPr="00272B08">
        <w:rPr>
          <w:rFonts w:ascii="Cambria" w:hAnsi="Cambria"/>
          <w:sz w:val="24"/>
          <w:szCs w:val="24"/>
          <w:lang w:eastAsia="zh-CN"/>
        </w:rPr>
        <w:t>12-17</w:t>
      </w:r>
      <w:r w:rsidRPr="00272B08">
        <w:rPr>
          <w:rFonts w:ascii="Cambria" w:hAnsi="Cambria"/>
          <w:sz w:val="24"/>
          <w:szCs w:val="24"/>
          <w:lang w:eastAsia="zh-CN"/>
        </w:rPr>
        <w:t xml:space="preserve">, and vaccinated with 2-dose BNT in the study period in Hong Kong. </w:t>
      </w:r>
    </w:p>
    <w:p w14:paraId="0ADF232B" w14:textId="77777777" w:rsidR="001829AF" w:rsidRPr="00272B08" w:rsidRDefault="00433D16" w:rsidP="00272B08">
      <w:pPr>
        <w:spacing w:line="360" w:lineRule="auto"/>
        <w:rPr>
          <w:rFonts w:ascii="Cambria" w:hAnsi="Cambria"/>
          <w:sz w:val="24"/>
          <w:szCs w:val="24"/>
          <w:lang w:eastAsia="zh-CN"/>
        </w:rPr>
      </w:pPr>
      <w:r w:rsidRPr="00272B08">
        <w:rPr>
          <w:rFonts w:ascii="Cambria" w:hAnsi="Cambria"/>
          <w:sz w:val="24"/>
          <w:szCs w:val="24"/>
          <w:lang w:eastAsia="zh-CN"/>
        </w:rPr>
        <w:t>For each individual</w:t>
      </w:r>
      <w:r w:rsidR="0003202D" w:rsidRPr="00272B08">
        <w:rPr>
          <w:rFonts w:ascii="Cambria" w:hAnsi="Cambria"/>
          <w:sz w:val="24"/>
          <w:szCs w:val="24"/>
          <w:lang w:eastAsia="zh-CN"/>
        </w:rPr>
        <w:t xml:space="preserve"> </w:t>
      </w:r>
      <w:r w:rsidR="0003202D" w:rsidRPr="00272B08">
        <w:rPr>
          <w:rFonts w:ascii="Cambria" w:hAnsi="Cambria"/>
          <w:i/>
          <w:iCs/>
          <w:sz w:val="24"/>
          <w:szCs w:val="24"/>
          <w:lang w:eastAsia="zh-CN"/>
        </w:rPr>
        <w:t>i</w:t>
      </w:r>
      <w:r w:rsidRPr="00272B08">
        <w:rPr>
          <w:rFonts w:ascii="Cambria" w:hAnsi="Cambria"/>
          <w:sz w:val="24"/>
          <w:szCs w:val="24"/>
          <w:lang w:eastAsia="zh-CN"/>
        </w:rPr>
        <w:t xml:space="preserve">, we introduce a vector </w:t>
      </w:r>
      <m:oMath>
        <m:r>
          <w:rPr>
            <w:rFonts w:ascii="Cambria Math" w:hAnsi="Cambria Math"/>
            <w:sz w:val="24"/>
            <w:szCs w:val="24"/>
            <w:lang w:eastAsia="zh-CN"/>
          </w:rPr>
          <m:t>(</m:t>
        </m:r>
        <m:sSub>
          <m:sSubPr>
            <m:ctrlPr>
              <w:rPr>
                <w:rFonts w:ascii="Cambria Math" w:hAnsi="Cambria Math"/>
                <w:i/>
                <w:sz w:val="24"/>
                <w:szCs w:val="24"/>
                <w:lang w:eastAsia="zh-CN"/>
              </w:rPr>
            </m:ctrlPr>
          </m:sSubPr>
          <m:e>
            <m:r>
              <w:rPr>
                <w:rFonts w:ascii="Cambria Math" w:hAnsi="Cambria Math"/>
                <w:sz w:val="24"/>
                <w:szCs w:val="24"/>
                <w:lang w:eastAsia="zh-CN"/>
              </w:rPr>
              <m:t>y</m:t>
            </m:r>
          </m:e>
          <m:sub>
            <m:r>
              <w:rPr>
                <w:rFonts w:ascii="Cambria Math" w:hAnsi="Cambria Math"/>
                <w:sz w:val="24"/>
                <w:szCs w:val="24"/>
                <w:lang w:eastAsia="zh-CN"/>
              </w:rPr>
              <m:t>i</m:t>
            </m:r>
          </m:sub>
        </m:sSub>
        <m:r>
          <w:rPr>
            <w:rFonts w:ascii="Cambria Math" w:hAnsi="Cambria Math"/>
            <w:sz w:val="24"/>
            <w:szCs w:val="24"/>
            <w:lang w:eastAsia="zh-CN"/>
          </w:rPr>
          <m:t>,</m:t>
        </m:r>
        <m:sSub>
          <m:sSubPr>
            <m:ctrlPr>
              <w:rPr>
                <w:rFonts w:ascii="Cambria Math" w:hAnsi="Cambria Math"/>
                <w:i/>
                <w:sz w:val="24"/>
                <w:szCs w:val="24"/>
                <w:lang w:eastAsia="zh-CN"/>
              </w:rPr>
            </m:ctrlPr>
          </m:sSubPr>
          <m:e>
            <m:r>
              <w:rPr>
                <w:rFonts w:ascii="Cambria Math" w:hAnsi="Cambria Math"/>
                <w:sz w:val="24"/>
                <w:szCs w:val="24"/>
                <w:lang w:eastAsia="zh-CN"/>
              </w:rPr>
              <m:t>t</m:t>
            </m:r>
          </m:e>
          <m:sub>
            <m:r>
              <w:rPr>
                <w:rFonts w:ascii="Cambria Math" w:hAnsi="Cambria Math"/>
                <w:sz w:val="24"/>
                <w:szCs w:val="24"/>
                <w:lang w:eastAsia="zh-CN"/>
              </w:rPr>
              <m:t>i</m:t>
            </m:r>
          </m:sub>
        </m:sSub>
        <m:r>
          <w:rPr>
            <w:rFonts w:ascii="Cambria Math" w:hAnsi="Cambria Math"/>
            <w:sz w:val="24"/>
            <w:szCs w:val="24"/>
            <w:lang w:eastAsia="zh-CN"/>
          </w:rPr>
          <m:t>,</m:t>
        </m:r>
        <m:sSub>
          <m:sSubPr>
            <m:ctrlPr>
              <w:rPr>
                <w:rFonts w:ascii="Cambria Math" w:hAnsi="Cambria Math"/>
                <w:i/>
                <w:sz w:val="24"/>
                <w:szCs w:val="24"/>
                <w:lang w:eastAsia="zh-CN"/>
              </w:rPr>
            </m:ctrlPr>
          </m:sSubPr>
          <m:e>
            <m:r>
              <w:rPr>
                <w:rFonts w:ascii="Cambria Math" w:hAnsi="Cambria Math"/>
                <w:sz w:val="24"/>
                <w:szCs w:val="24"/>
                <w:lang w:eastAsia="zh-CN"/>
              </w:rPr>
              <m:t>t</m:t>
            </m:r>
          </m:e>
          <m:sub>
            <m:r>
              <w:rPr>
                <w:rFonts w:ascii="Cambria Math" w:hAnsi="Cambria Math"/>
                <w:sz w:val="24"/>
                <w:szCs w:val="24"/>
                <w:lang w:eastAsia="zh-CN"/>
              </w:rPr>
              <m:t>1i</m:t>
            </m:r>
          </m:sub>
        </m:sSub>
        <m:r>
          <w:rPr>
            <w:rFonts w:ascii="Cambria Math" w:hAnsi="Cambria Math"/>
            <w:sz w:val="24"/>
            <w:szCs w:val="24"/>
            <w:lang w:eastAsia="zh-CN"/>
          </w:rPr>
          <m:t>,</m:t>
        </m:r>
        <m:sSub>
          <m:sSubPr>
            <m:ctrlPr>
              <w:rPr>
                <w:rFonts w:ascii="Cambria Math" w:hAnsi="Cambria Math"/>
                <w:i/>
                <w:sz w:val="24"/>
                <w:szCs w:val="24"/>
                <w:lang w:eastAsia="zh-CN"/>
              </w:rPr>
            </m:ctrlPr>
          </m:sSubPr>
          <m:e>
            <m:r>
              <w:rPr>
                <w:rFonts w:ascii="Cambria Math" w:hAnsi="Cambria Math"/>
                <w:sz w:val="24"/>
                <w:szCs w:val="24"/>
                <w:lang w:eastAsia="zh-CN"/>
              </w:rPr>
              <m:t>t</m:t>
            </m:r>
          </m:e>
          <m:sub>
            <m:r>
              <w:rPr>
                <w:rFonts w:ascii="Cambria Math" w:hAnsi="Cambria Math"/>
                <w:sz w:val="24"/>
                <w:szCs w:val="24"/>
                <w:lang w:eastAsia="zh-CN"/>
              </w:rPr>
              <m:t>2i</m:t>
            </m:r>
          </m:sub>
        </m:sSub>
        <m:r>
          <w:rPr>
            <w:rFonts w:ascii="Cambria Math" w:hAnsi="Cambria Math"/>
            <w:sz w:val="24"/>
            <w:szCs w:val="24"/>
            <w:lang w:eastAsia="zh-CN"/>
          </w:rPr>
          <m:t>,</m:t>
        </m:r>
        <m:sSub>
          <m:sSubPr>
            <m:ctrlPr>
              <w:rPr>
                <w:rFonts w:ascii="Cambria Math" w:hAnsi="Cambria Math"/>
                <w:i/>
                <w:sz w:val="24"/>
                <w:szCs w:val="24"/>
                <w:lang w:eastAsia="zh-CN"/>
              </w:rPr>
            </m:ctrlPr>
          </m:sSubPr>
          <m:e>
            <m:r>
              <w:rPr>
                <w:rFonts w:ascii="Cambria Math" w:hAnsi="Cambria Math"/>
                <w:sz w:val="24"/>
                <w:szCs w:val="24"/>
                <w:lang w:eastAsia="zh-CN"/>
              </w:rPr>
              <m:t>t</m:t>
            </m:r>
          </m:e>
          <m:sub>
            <m:r>
              <w:rPr>
                <w:rFonts w:ascii="Cambria Math" w:hAnsi="Cambria Math"/>
                <w:sz w:val="24"/>
                <w:szCs w:val="24"/>
                <w:lang w:eastAsia="zh-CN"/>
              </w:rPr>
              <m:t>3i</m:t>
            </m:r>
          </m:sub>
        </m:sSub>
        <m:r>
          <w:rPr>
            <w:rFonts w:ascii="Cambria Math" w:hAnsi="Cambria Math"/>
            <w:sz w:val="24"/>
            <w:szCs w:val="24"/>
            <w:lang w:eastAsia="zh-CN"/>
          </w:rPr>
          <m:t>,</m:t>
        </m:r>
        <m:sSub>
          <m:sSubPr>
            <m:ctrlPr>
              <w:rPr>
                <w:rFonts w:ascii="Cambria Math" w:hAnsi="Cambria Math"/>
                <w:i/>
                <w:sz w:val="24"/>
                <w:szCs w:val="24"/>
                <w:lang w:eastAsia="zh-CN"/>
              </w:rPr>
            </m:ctrlPr>
          </m:sSubPr>
          <m:e>
            <m:r>
              <w:rPr>
                <w:rFonts w:ascii="Cambria Math" w:hAnsi="Cambria Math"/>
                <w:sz w:val="24"/>
                <w:szCs w:val="24"/>
                <w:lang w:eastAsia="zh-CN"/>
              </w:rPr>
              <m:t>g</m:t>
            </m:r>
          </m:e>
          <m:sub>
            <m:r>
              <w:rPr>
                <w:rFonts w:ascii="Cambria Math" w:hAnsi="Cambria Math"/>
                <w:sz w:val="24"/>
                <w:szCs w:val="24"/>
                <w:lang w:eastAsia="zh-CN"/>
              </w:rPr>
              <m:t>i</m:t>
            </m:r>
          </m:sub>
        </m:sSub>
        <m:r>
          <w:rPr>
            <w:rFonts w:ascii="Cambria Math" w:hAnsi="Cambria Math"/>
            <w:sz w:val="24"/>
            <w:szCs w:val="24"/>
            <w:lang w:eastAsia="zh-CN"/>
          </w:rPr>
          <m:t>,</m:t>
        </m:r>
        <m:sSub>
          <m:sSubPr>
            <m:ctrlPr>
              <w:rPr>
                <w:rFonts w:ascii="Cambria Math" w:hAnsi="Cambria Math"/>
                <w:i/>
                <w:sz w:val="24"/>
                <w:szCs w:val="24"/>
                <w:lang w:eastAsia="zh-CN"/>
              </w:rPr>
            </m:ctrlPr>
          </m:sSubPr>
          <m:e>
            <m:r>
              <w:rPr>
                <w:rFonts w:ascii="Cambria Math" w:hAnsi="Cambria Math"/>
                <w:sz w:val="24"/>
                <w:szCs w:val="24"/>
                <w:lang w:eastAsia="zh-CN"/>
              </w:rPr>
              <m:t>a</m:t>
            </m:r>
          </m:e>
          <m:sub>
            <m:r>
              <w:rPr>
                <w:rFonts w:ascii="Cambria Math" w:hAnsi="Cambria Math"/>
                <w:sz w:val="24"/>
                <w:szCs w:val="24"/>
                <w:lang w:eastAsia="zh-CN"/>
              </w:rPr>
              <m:t>i</m:t>
            </m:r>
          </m:sub>
        </m:sSub>
        <m:r>
          <w:rPr>
            <w:rFonts w:ascii="Cambria Math" w:hAnsi="Cambria Math"/>
            <w:sz w:val="24"/>
            <w:szCs w:val="24"/>
            <w:lang w:eastAsia="zh-CN"/>
          </w:rPr>
          <m:t>,</m:t>
        </m:r>
        <m:sSub>
          <m:sSubPr>
            <m:ctrlPr>
              <w:rPr>
                <w:rFonts w:ascii="Cambria Math" w:hAnsi="Cambria Math"/>
                <w:i/>
                <w:sz w:val="24"/>
                <w:szCs w:val="24"/>
                <w:lang w:eastAsia="zh-CN"/>
              </w:rPr>
            </m:ctrlPr>
          </m:sSubPr>
          <m:e>
            <m:r>
              <w:rPr>
                <w:rFonts w:ascii="Cambria Math" w:hAnsi="Cambria Math"/>
                <w:sz w:val="24"/>
                <w:szCs w:val="24"/>
                <w:lang w:eastAsia="zh-CN"/>
              </w:rPr>
              <m:t>s</m:t>
            </m:r>
          </m:e>
          <m:sub>
            <m:r>
              <w:rPr>
                <w:rFonts w:ascii="Cambria Math" w:hAnsi="Cambria Math"/>
                <w:sz w:val="24"/>
                <w:szCs w:val="24"/>
                <w:lang w:eastAsia="zh-CN"/>
              </w:rPr>
              <m:t>i</m:t>
            </m:r>
          </m:sub>
        </m:sSub>
        <m:r>
          <w:rPr>
            <w:rFonts w:ascii="Cambria Math" w:hAnsi="Cambria Math"/>
            <w:sz w:val="24"/>
            <w:szCs w:val="24"/>
            <w:lang w:eastAsia="zh-CN"/>
          </w:rPr>
          <m:t>)</m:t>
        </m:r>
      </m:oMath>
      <w:r w:rsidRPr="00272B08">
        <w:rPr>
          <w:rFonts w:ascii="Cambria" w:hAnsi="Cambria"/>
          <w:sz w:val="24"/>
          <w:szCs w:val="24"/>
          <w:lang w:eastAsia="zh-CN"/>
        </w:rPr>
        <w:t xml:space="preserve">, where </w:t>
      </w:r>
      <m:oMath>
        <m:sSub>
          <m:sSubPr>
            <m:ctrlPr>
              <w:rPr>
                <w:rFonts w:ascii="Cambria Math" w:hAnsi="Cambria Math"/>
                <w:i/>
                <w:sz w:val="24"/>
                <w:szCs w:val="24"/>
                <w:lang w:eastAsia="zh-CN"/>
              </w:rPr>
            </m:ctrlPr>
          </m:sSubPr>
          <m:e>
            <m:r>
              <w:rPr>
                <w:rFonts w:ascii="Cambria Math" w:hAnsi="Cambria Math"/>
                <w:sz w:val="24"/>
                <w:szCs w:val="24"/>
                <w:lang w:eastAsia="zh-CN"/>
              </w:rPr>
              <m:t>y</m:t>
            </m:r>
          </m:e>
          <m:sub>
            <m:r>
              <w:rPr>
                <w:rFonts w:ascii="Cambria Math" w:hAnsi="Cambria Math"/>
                <w:sz w:val="24"/>
                <w:szCs w:val="24"/>
                <w:lang w:eastAsia="zh-CN"/>
              </w:rPr>
              <m:t>i</m:t>
            </m:r>
          </m:sub>
        </m:sSub>
      </m:oMath>
      <w:r w:rsidRPr="00272B08">
        <w:rPr>
          <w:rFonts w:ascii="Cambria" w:hAnsi="Cambria"/>
          <w:sz w:val="24"/>
          <w:szCs w:val="24"/>
          <w:lang w:eastAsia="zh-CN"/>
        </w:rPr>
        <w:t xml:space="preserve"> is </w:t>
      </w:r>
      <w:r w:rsidR="002A0C78" w:rsidRPr="00272B08">
        <w:rPr>
          <w:rFonts w:ascii="Cambria" w:hAnsi="Cambria"/>
          <w:sz w:val="24"/>
          <w:szCs w:val="24"/>
          <w:lang w:eastAsia="zh-CN"/>
        </w:rPr>
        <w:t xml:space="preserve">infection status and </w:t>
      </w:r>
      <m:oMath>
        <m:sSub>
          <m:sSubPr>
            <m:ctrlPr>
              <w:rPr>
                <w:rFonts w:ascii="Cambria Math" w:hAnsi="Cambria Math"/>
                <w:i/>
                <w:sz w:val="24"/>
                <w:szCs w:val="24"/>
                <w:lang w:eastAsia="zh-CN"/>
              </w:rPr>
            </m:ctrlPr>
          </m:sSubPr>
          <m:e>
            <m:r>
              <w:rPr>
                <w:rFonts w:ascii="Cambria Math" w:hAnsi="Cambria Math"/>
                <w:sz w:val="24"/>
                <w:szCs w:val="24"/>
                <w:lang w:eastAsia="zh-CN"/>
              </w:rPr>
              <m:t>t</m:t>
            </m:r>
          </m:e>
          <m:sub>
            <m:r>
              <w:rPr>
                <w:rFonts w:ascii="Cambria Math" w:hAnsi="Cambria Math"/>
                <w:sz w:val="24"/>
                <w:szCs w:val="24"/>
                <w:lang w:eastAsia="zh-CN"/>
              </w:rPr>
              <m:t>i</m:t>
            </m:r>
          </m:sub>
        </m:sSub>
      </m:oMath>
      <w:r w:rsidR="00063CEF" w:rsidRPr="00272B08">
        <w:rPr>
          <w:rFonts w:ascii="Cambria" w:hAnsi="Cambria"/>
          <w:sz w:val="24"/>
          <w:szCs w:val="24"/>
          <w:lang w:eastAsia="zh-CN"/>
        </w:rPr>
        <w:t xml:space="preserve"> </w:t>
      </w:r>
      <w:r w:rsidR="002A0C78" w:rsidRPr="00272B08">
        <w:rPr>
          <w:rFonts w:ascii="Cambria" w:hAnsi="Cambria"/>
          <w:sz w:val="24"/>
          <w:szCs w:val="24"/>
          <w:lang w:eastAsia="zh-CN"/>
        </w:rPr>
        <w:t xml:space="preserve">is </w:t>
      </w:r>
      <w:r w:rsidRPr="00272B08">
        <w:rPr>
          <w:rFonts w:ascii="Cambria" w:hAnsi="Cambria"/>
          <w:sz w:val="24"/>
          <w:szCs w:val="24"/>
          <w:lang w:eastAsia="zh-CN"/>
        </w:rPr>
        <w:t>the infection tim</w:t>
      </w:r>
      <w:r w:rsidR="002A0C78" w:rsidRPr="00272B08">
        <w:rPr>
          <w:rFonts w:ascii="Cambria" w:hAnsi="Cambria"/>
          <w:sz w:val="24"/>
          <w:szCs w:val="24"/>
          <w:lang w:eastAsia="zh-CN"/>
        </w:rPr>
        <w:t>e</w:t>
      </w:r>
      <w:r w:rsidRPr="00272B08">
        <w:rPr>
          <w:rFonts w:ascii="Cambria" w:hAnsi="Cambria"/>
          <w:sz w:val="24"/>
          <w:szCs w:val="24"/>
          <w:lang w:eastAsia="zh-CN"/>
        </w:rPr>
        <w:t xml:space="preserve">, </w:t>
      </w:r>
      <m:oMath>
        <m:sSub>
          <m:sSubPr>
            <m:ctrlPr>
              <w:rPr>
                <w:rFonts w:ascii="Cambria Math" w:hAnsi="Cambria Math"/>
                <w:i/>
                <w:sz w:val="24"/>
                <w:szCs w:val="24"/>
                <w:lang w:eastAsia="zh-CN"/>
              </w:rPr>
            </m:ctrlPr>
          </m:sSubPr>
          <m:e>
            <m:r>
              <w:rPr>
                <w:rFonts w:ascii="Cambria Math" w:hAnsi="Cambria Math"/>
                <w:sz w:val="24"/>
                <w:szCs w:val="24"/>
                <w:lang w:eastAsia="zh-CN"/>
              </w:rPr>
              <m:t>t</m:t>
            </m:r>
          </m:e>
          <m:sub>
            <m:r>
              <w:rPr>
                <w:rFonts w:ascii="Cambria Math" w:hAnsi="Cambria Math"/>
                <w:sz w:val="24"/>
                <w:szCs w:val="24"/>
                <w:lang w:eastAsia="zh-CN"/>
              </w:rPr>
              <m:t>1i</m:t>
            </m:r>
          </m:sub>
        </m:sSub>
        <m:r>
          <w:rPr>
            <w:rFonts w:ascii="Cambria Math" w:hAnsi="Cambria Math"/>
            <w:sz w:val="24"/>
            <w:szCs w:val="24"/>
            <w:lang w:eastAsia="zh-CN"/>
          </w:rPr>
          <m:t>,</m:t>
        </m:r>
        <m:sSub>
          <m:sSubPr>
            <m:ctrlPr>
              <w:rPr>
                <w:rFonts w:ascii="Cambria Math" w:hAnsi="Cambria Math"/>
                <w:i/>
                <w:sz w:val="24"/>
                <w:szCs w:val="24"/>
                <w:lang w:eastAsia="zh-CN"/>
              </w:rPr>
            </m:ctrlPr>
          </m:sSubPr>
          <m:e>
            <m:r>
              <w:rPr>
                <w:rFonts w:ascii="Cambria Math" w:hAnsi="Cambria Math"/>
                <w:sz w:val="24"/>
                <w:szCs w:val="24"/>
                <w:lang w:eastAsia="zh-CN"/>
              </w:rPr>
              <m:t>t</m:t>
            </m:r>
          </m:e>
          <m:sub>
            <m:r>
              <w:rPr>
                <w:rFonts w:ascii="Cambria Math" w:hAnsi="Cambria Math"/>
                <w:sz w:val="24"/>
                <w:szCs w:val="24"/>
                <w:lang w:eastAsia="zh-CN"/>
              </w:rPr>
              <m:t>2i</m:t>
            </m:r>
          </m:sub>
        </m:sSub>
      </m:oMath>
      <w:r w:rsidRPr="00272B08">
        <w:rPr>
          <w:rFonts w:ascii="Cambria" w:hAnsi="Cambria"/>
          <w:sz w:val="24"/>
          <w:szCs w:val="24"/>
          <w:lang w:eastAsia="zh-CN"/>
        </w:rPr>
        <w:t xml:space="preserve"> </w:t>
      </w:r>
      <w:r w:rsidR="001729AC" w:rsidRPr="00272B08">
        <w:rPr>
          <w:rFonts w:ascii="Cambria" w:hAnsi="Cambria"/>
          <w:sz w:val="24"/>
          <w:szCs w:val="24"/>
          <w:lang w:eastAsia="zh-CN"/>
        </w:rPr>
        <w:t>are</w:t>
      </w:r>
      <w:r w:rsidRPr="00272B08">
        <w:rPr>
          <w:rFonts w:ascii="Cambria" w:hAnsi="Cambria"/>
          <w:sz w:val="24"/>
          <w:szCs w:val="24"/>
          <w:lang w:eastAsia="zh-CN"/>
        </w:rPr>
        <w:t xml:space="preserve"> the </w:t>
      </w:r>
      <w:r w:rsidR="001729AC" w:rsidRPr="00272B08">
        <w:rPr>
          <w:rFonts w:ascii="Cambria" w:hAnsi="Cambria"/>
          <w:sz w:val="24"/>
          <w:szCs w:val="24"/>
          <w:lang w:eastAsia="zh-CN"/>
        </w:rPr>
        <w:t>day of vaccination of the first and second dose respectively</w:t>
      </w:r>
      <w:r w:rsidR="00B943C2" w:rsidRPr="00272B08">
        <w:rPr>
          <w:rFonts w:ascii="Cambria" w:hAnsi="Cambria"/>
          <w:sz w:val="24"/>
          <w:szCs w:val="24"/>
          <w:lang w:eastAsia="zh-CN"/>
        </w:rPr>
        <w:t xml:space="preserve"> (added 14 days to the actual vaccination time to allow for the delay for vaccination to be effective)</w:t>
      </w:r>
      <w:r w:rsidR="001729AC" w:rsidRPr="00272B08">
        <w:rPr>
          <w:rFonts w:ascii="Cambria" w:hAnsi="Cambria"/>
          <w:sz w:val="24"/>
          <w:szCs w:val="24"/>
          <w:lang w:eastAsia="zh-CN"/>
        </w:rPr>
        <w:t>,</w:t>
      </w:r>
      <w:r w:rsidR="00FA25D3" w:rsidRPr="00272B08">
        <w:rPr>
          <w:rFonts w:ascii="Cambria" w:hAnsi="Cambria"/>
          <w:sz w:val="24"/>
          <w:szCs w:val="24"/>
          <w:lang w:eastAsia="zh-CN"/>
        </w:rPr>
        <w:t xml:space="preserve"> </w:t>
      </w:r>
      <m:oMath>
        <m:sSub>
          <m:sSubPr>
            <m:ctrlPr>
              <w:rPr>
                <w:rFonts w:ascii="Cambria Math" w:hAnsi="Cambria Math"/>
                <w:i/>
                <w:sz w:val="24"/>
                <w:szCs w:val="24"/>
                <w:lang w:eastAsia="zh-CN"/>
              </w:rPr>
            </m:ctrlPr>
          </m:sSubPr>
          <m:e>
            <m:r>
              <w:rPr>
                <w:rFonts w:ascii="Cambria Math" w:hAnsi="Cambria Math"/>
                <w:sz w:val="24"/>
                <w:szCs w:val="24"/>
                <w:lang w:eastAsia="zh-CN"/>
              </w:rPr>
              <m:t>g</m:t>
            </m:r>
          </m:e>
          <m:sub>
            <m:r>
              <w:rPr>
                <w:rFonts w:ascii="Cambria Math" w:hAnsi="Cambria Math"/>
                <w:sz w:val="24"/>
                <w:szCs w:val="24"/>
                <w:lang w:eastAsia="zh-CN"/>
              </w:rPr>
              <m:t>i</m:t>
            </m:r>
          </m:sub>
        </m:sSub>
      </m:oMath>
      <w:r w:rsidR="00FA25D3" w:rsidRPr="00272B08">
        <w:rPr>
          <w:rFonts w:ascii="Cambria" w:hAnsi="Cambria"/>
          <w:sz w:val="24"/>
          <w:szCs w:val="24"/>
          <w:lang w:eastAsia="zh-CN"/>
        </w:rPr>
        <w:t xml:space="preserve">, </w:t>
      </w:r>
      <m:oMath>
        <m:sSub>
          <m:sSubPr>
            <m:ctrlPr>
              <w:rPr>
                <w:rFonts w:ascii="Cambria Math" w:hAnsi="Cambria Math"/>
                <w:i/>
                <w:sz w:val="24"/>
                <w:szCs w:val="24"/>
                <w:lang w:eastAsia="zh-CN"/>
              </w:rPr>
            </m:ctrlPr>
          </m:sSubPr>
          <m:e>
            <m:r>
              <w:rPr>
                <w:rFonts w:ascii="Cambria Math" w:hAnsi="Cambria Math"/>
                <w:sz w:val="24"/>
                <w:szCs w:val="24"/>
                <w:lang w:eastAsia="zh-CN"/>
              </w:rPr>
              <m:t>a</m:t>
            </m:r>
          </m:e>
          <m:sub>
            <m:r>
              <w:rPr>
                <w:rFonts w:ascii="Cambria Math" w:hAnsi="Cambria Math"/>
                <w:sz w:val="24"/>
                <w:szCs w:val="24"/>
                <w:lang w:eastAsia="zh-CN"/>
              </w:rPr>
              <m:t>i</m:t>
            </m:r>
          </m:sub>
        </m:sSub>
      </m:oMath>
      <w:r w:rsidR="001729AC" w:rsidRPr="00272B08">
        <w:rPr>
          <w:rFonts w:ascii="Cambria" w:hAnsi="Cambria"/>
          <w:sz w:val="24"/>
          <w:szCs w:val="24"/>
          <w:lang w:eastAsia="zh-CN"/>
        </w:rPr>
        <w:t xml:space="preserve"> and </w:t>
      </w:r>
      <m:oMath>
        <m:sSub>
          <m:sSubPr>
            <m:ctrlPr>
              <w:rPr>
                <w:rFonts w:ascii="Cambria Math" w:hAnsi="Cambria Math"/>
                <w:i/>
                <w:sz w:val="24"/>
                <w:szCs w:val="24"/>
                <w:lang w:eastAsia="zh-CN"/>
              </w:rPr>
            </m:ctrlPr>
          </m:sSubPr>
          <m:e>
            <m:r>
              <w:rPr>
                <w:rFonts w:ascii="Cambria Math" w:hAnsi="Cambria Math"/>
                <w:sz w:val="24"/>
                <w:szCs w:val="24"/>
                <w:lang w:eastAsia="zh-CN"/>
              </w:rPr>
              <m:t>s</m:t>
            </m:r>
          </m:e>
          <m:sub>
            <m:r>
              <w:rPr>
                <w:rFonts w:ascii="Cambria Math" w:hAnsi="Cambria Math"/>
                <w:sz w:val="24"/>
                <w:szCs w:val="24"/>
                <w:lang w:eastAsia="zh-CN"/>
              </w:rPr>
              <m:t>i</m:t>
            </m:r>
          </m:sub>
        </m:sSub>
      </m:oMath>
      <w:r w:rsidR="001729AC" w:rsidRPr="00272B08">
        <w:rPr>
          <w:rFonts w:ascii="Cambria" w:hAnsi="Cambria"/>
          <w:sz w:val="24"/>
          <w:szCs w:val="24"/>
          <w:lang w:eastAsia="zh-CN"/>
        </w:rPr>
        <w:t xml:space="preserve"> are the </w:t>
      </w:r>
      <w:r w:rsidR="00FA25D3" w:rsidRPr="00272B08">
        <w:rPr>
          <w:rFonts w:ascii="Cambria" w:hAnsi="Cambria"/>
          <w:sz w:val="24"/>
          <w:szCs w:val="24"/>
          <w:lang w:eastAsia="zh-CN"/>
        </w:rPr>
        <w:t xml:space="preserve">type of intervals (1: extended, 0: regular), </w:t>
      </w:r>
      <w:r w:rsidR="001729AC" w:rsidRPr="00272B08">
        <w:rPr>
          <w:rFonts w:ascii="Cambria" w:hAnsi="Cambria"/>
          <w:sz w:val="24"/>
          <w:szCs w:val="24"/>
          <w:lang w:eastAsia="zh-CN"/>
        </w:rPr>
        <w:t xml:space="preserve">age and sex of the </w:t>
      </w:r>
      <w:r w:rsidR="00FA25D3" w:rsidRPr="00272B08">
        <w:rPr>
          <w:rFonts w:ascii="Cambria" w:hAnsi="Cambria"/>
          <w:sz w:val="24"/>
          <w:szCs w:val="24"/>
          <w:lang w:eastAsia="zh-CN"/>
        </w:rPr>
        <w:t>individuals</w:t>
      </w:r>
      <w:r w:rsidR="001729AC" w:rsidRPr="00272B08">
        <w:rPr>
          <w:rFonts w:ascii="Cambria" w:hAnsi="Cambria"/>
          <w:sz w:val="24"/>
          <w:szCs w:val="24"/>
          <w:lang w:eastAsia="zh-CN"/>
        </w:rPr>
        <w:t>.</w:t>
      </w:r>
      <w:r w:rsidR="00EA5121" w:rsidRPr="00272B08">
        <w:rPr>
          <w:rFonts w:ascii="Cambria" w:hAnsi="Cambria"/>
          <w:sz w:val="24"/>
          <w:szCs w:val="24"/>
          <w:lang w:eastAsia="zh-CN"/>
        </w:rPr>
        <w:t xml:space="preserve"> </w:t>
      </w:r>
    </w:p>
    <w:p w14:paraId="6B96C001" w14:textId="40FF7350" w:rsidR="001729AC" w:rsidRPr="00272B08" w:rsidRDefault="00EA5121" w:rsidP="00272B08">
      <w:pPr>
        <w:spacing w:line="360" w:lineRule="auto"/>
        <w:rPr>
          <w:rFonts w:ascii="Cambria" w:hAnsi="Cambria"/>
          <w:sz w:val="24"/>
          <w:szCs w:val="24"/>
          <w:lang w:eastAsia="zh-CN"/>
        </w:rPr>
      </w:pPr>
      <w:r w:rsidRPr="00272B08">
        <w:rPr>
          <w:rFonts w:ascii="Cambria" w:hAnsi="Cambria"/>
          <w:sz w:val="24"/>
          <w:szCs w:val="24"/>
          <w:lang w:eastAsia="zh-CN"/>
        </w:rPr>
        <w:t>In our model, we assumed that participant could only be infected once during the outbreak.</w:t>
      </w:r>
      <w:r w:rsidR="001829AF" w:rsidRPr="00272B08">
        <w:rPr>
          <w:rFonts w:ascii="Cambria" w:hAnsi="Cambria"/>
          <w:sz w:val="24"/>
          <w:szCs w:val="24"/>
          <w:lang w:eastAsia="zh-CN"/>
        </w:rPr>
        <w:t xml:space="preserve"> Also, 14 days were allowed for the delay for receipt of vaccine and the effect took off. </w:t>
      </w:r>
    </w:p>
    <w:p w14:paraId="4AE865FB" w14:textId="02C8A792" w:rsidR="00BA3166" w:rsidRPr="00272B08" w:rsidRDefault="001F103C" w:rsidP="00272B08">
      <w:pPr>
        <w:pStyle w:val="Heading2"/>
        <w:spacing w:line="360" w:lineRule="auto"/>
        <w:rPr>
          <w:rFonts w:eastAsia="SimSun"/>
          <w:sz w:val="24"/>
          <w:szCs w:val="24"/>
          <w:lang w:eastAsia="zh-CN"/>
        </w:rPr>
      </w:pPr>
      <w:bookmarkStart w:id="9" w:name="_Toc166877827"/>
      <w:r w:rsidRPr="00272B08">
        <w:rPr>
          <w:rFonts w:eastAsia="SimSun"/>
          <w:sz w:val="24"/>
          <w:szCs w:val="24"/>
          <w:lang w:eastAsia="zh-CN"/>
        </w:rPr>
        <w:t>Infection model</w:t>
      </w:r>
      <w:bookmarkEnd w:id="9"/>
    </w:p>
    <w:p w14:paraId="0E586325" w14:textId="5758F2F2" w:rsidR="00985DD2" w:rsidRPr="00272B08" w:rsidRDefault="00E27B84" w:rsidP="00272B08">
      <w:pPr>
        <w:spacing w:line="360" w:lineRule="auto"/>
        <w:rPr>
          <w:rFonts w:ascii="Cambria" w:hAnsi="Cambria"/>
          <w:sz w:val="24"/>
          <w:szCs w:val="24"/>
        </w:rPr>
      </w:pPr>
      <w:bookmarkStart w:id="10" w:name="_Toc389929919"/>
      <w:r w:rsidRPr="00272B08">
        <w:rPr>
          <w:rFonts w:ascii="Cambria" w:hAnsi="Cambria"/>
          <w:sz w:val="24"/>
          <w:szCs w:val="24"/>
        </w:rPr>
        <w:t>We use</w:t>
      </w:r>
      <w:r w:rsidR="00985DD2" w:rsidRPr="00272B08">
        <w:rPr>
          <w:rFonts w:ascii="Cambria" w:hAnsi="Cambria"/>
          <w:sz w:val="24"/>
          <w:szCs w:val="24"/>
        </w:rPr>
        <w:t xml:space="preserve"> the </w:t>
      </w:r>
      <w:r w:rsidR="001729AC" w:rsidRPr="00272B08">
        <w:rPr>
          <w:rFonts w:ascii="Cambria" w:hAnsi="Cambria"/>
          <w:sz w:val="24"/>
          <w:szCs w:val="24"/>
        </w:rPr>
        <w:t>COVID-19 case number during the study period</w:t>
      </w:r>
      <w:r w:rsidR="00AC11D6" w:rsidRPr="00272B08">
        <w:rPr>
          <w:rFonts w:ascii="Cambria" w:hAnsi="Cambria"/>
          <w:sz w:val="24"/>
          <w:szCs w:val="24"/>
        </w:rPr>
        <w:t xml:space="preserve"> (denoted as </w:t>
      </w:r>
      <w:r w:rsidR="00AC11D6" w:rsidRPr="00272B08">
        <w:rPr>
          <w:rFonts w:ascii="Cambria" w:hAnsi="Cambria"/>
          <w:i/>
          <w:sz w:val="24"/>
          <w:szCs w:val="24"/>
        </w:rPr>
        <w:t>P</w:t>
      </w:r>
      <w:r w:rsidR="00AC11D6" w:rsidRPr="00272B08">
        <w:rPr>
          <w:rFonts w:ascii="Cambria" w:hAnsi="Cambria"/>
          <w:sz w:val="24"/>
          <w:szCs w:val="24"/>
        </w:rPr>
        <w:t>)</w:t>
      </w:r>
      <w:r w:rsidR="00985DD2" w:rsidRPr="00272B08">
        <w:rPr>
          <w:rFonts w:ascii="Cambria" w:hAnsi="Cambria"/>
          <w:sz w:val="24"/>
          <w:szCs w:val="24"/>
        </w:rPr>
        <w:t xml:space="preserve"> to </w:t>
      </w:r>
      <w:r w:rsidR="006C11A9" w:rsidRPr="00272B08">
        <w:rPr>
          <w:rFonts w:ascii="Cambria" w:hAnsi="Cambria"/>
          <w:sz w:val="24"/>
          <w:szCs w:val="24"/>
        </w:rPr>
        <w:t>as a proxy of</w:t>
      </w:r>
      <w:r w:rsidR="00985DD2" w:rsidRPr="00272B08">
        <w:rPr>
          <w:rFonts w:ascii="Cambria" w:hAnsi="Cambria"/>
          <w:sz w:val="24"/>
          <w:szCs w:val="24"/>
        </w:rPr>
        <w:t xml:space="preserve"> </w:t>
      </w:r>
      <w:r w:rsidR="001729AC" w:rsidRPr="00272B08">
        <w:rPr>
          <w:rFonts w:ascii="Cambria" w:hAnsi="Cambria"/>
          <w:sz w:val="24"/>
          <w:szCs w:val="24"/>
        </w:rPr>
        <w:t xml:space="preserve">the </w:t>
      </w:r>
      <w:r w:rsidR="006C11A9" w:rsidRPr="00272B08">
        <w:rPr>
          <w:rFonts w:ascii="Cambria" w:hAnsi="Cambria"/>
          <w:sz w:val="24"/>
          <w:szCs w:val="24"/>
        </w:rPr>
        <w:t>unscaled incidence</w:t>
      </w:r>
      <w:r w:rsidR="001729AC" w:rsidRPr="00272B08">
        <w:rPr>
          <w:rFonts w:ascii="Cambria" w:hAnsi="Cambria"/>
          <w:sz w:val="24"/>
          <w:szCs w:val="24"/>
        </w:rPr>
        <w:t xml:space="preserve"> of </w:t>
      </w:r>
      <w:r w:rsidR="006C11A9" w:rsidRPr="00272B08">
        <w:rPr>
          <w:rFonts w:ascii="Cambria" w:hAnsi="Cambria"/>
          <w:sz w:val="24"/>
          <w:szCs w:val="24"/>
        </w:rPr>
        <w:t xml:space="preserve">infection of </w:t>
      </w:r>
      <w:r w:rsidR="001729AC" w:rsidRPr="00272B08">
        <w:rPr>
          <w:rFonts w:ascii="Cambria" w:hAnsi="Cambria"/>
          <w:sz w:val="24"/>
          <w:szCs w:val="24"/>
        </w:rPr>
        <w:t>COVID-19</w:t>
      </w:r>
      <w:r w:rsidR="00985DD2" w:rsidRPr="00272B08">
        <w:rPr>
          <w:rFonts w:ascii="Cambria" w:hAnsi="Cambria"/>
          <w:sz w:val="24"/>
          <w:szCs w:val="24"/>
          <w:lang w:eastAsia="zh-CN"/>
        </w:rPr>
        <w:t xml:space="preserve">. </w:t>
      </w:r>
    </w:p>
    <w:p w14:paraId="41DC12FF" w14:textId="77777777" w:rsidR="00E9489C" w:rsidRPr="00272B08" w:rsidRDefault="00E9489C" w:rsidP="00272B08">
      <w:pPr>
        <w:spacing w:line="360" w:lineRule="auto"/>
        <w:rPr>
          <w:rFonts w:ascii="Cambria" w:hAnsi="Cambria"/>
          <w:sz w:val="24"/>
          <w:szCs w:val="24"/>
        </w:rPr>
      </w:pPr>
      <w:r w:rsidRPr="00272B08">
        <w:rPr>
          <w:rFonts w:ascii="Cambria" w:hAnsi="Cambria"/>
          <w:sz w:val="24"/>
          <w:szCs w:val="24"/>
        </w:rPr>
        <w:t xml:space="preserve">The probability of infection at time t for individual </w:t>
      </w:r>
      <w:r w:rsidRPr="00272B08">
        <w:rPr>
          <w:rFonts w:ascii="Cambria" w:hAnsi="Cambria"/>
          <w:i/>
          <w:iCs/>
          <w:sz w:val="24"/>
          <w:szCs w:val="24"/>
        </w:rPr>
        <w:t>i</w:t>
      </w:r>
      <w:r w:rsidRPr="00272B08">
        <w:rPr>
          <w:rFonts w:ascii="Cambria" w:hAnsi="Cambria"/>
          <w:sz w:val="24"/>
          <w:szCs w:val="24"/>
        </w:rPr>
        <w:t xml:space="preserve"> is:   </w:t>
      </w:r>
    </w:p>
    <w:p w14:paraId="3FBB25EE" w14:textId="5022A1FF" w:rsidR="002F2029" w:rsidRPr="00272B08" w:rsidRDefault="002F2029" w:rsidP="00272B08">
      <w:pPr>
        <w:spacing w:line="360" w:lineRule="auto"/>
        <w:jc w:val="center"/>
        <w:rPr>
          <w:rFonts w:ascii="Cambria" w:hAnsi="Cambria"/>
          <w:i/>
          <w:sz w:val="24"/>
          <w:szCs w:val="24"/>
        </w:rPr>
      </w:pPr>
      <m:oMathPara>
        <m:oMath>
          <m:r>
            <w:rPr>
              <w:rFonts w:ascii="Cambria Math" w:hAnsi="Cambria Math"/>
              <w:sz w:val="24"/>
              <w:szCs w:val="24"/>
            </w:rPr>
            <w:lastRenderedPageBreak/>
            <m:t>logit</m:t>
          </m:r>
          <m:d>
            <m:dPr>
              <m:ctrlPr>
                <w:rPr>
                  <w:rFonts w:ascii="Cambria Math" w:hAnsi="Cambria Math"/>
                  <w:i/>
                  <w:sz w:val="24"/>
                  <w:szCs w:val="24"/>
                </w:rPr>
              </m:ctrlPr>
            </m:dPr>
            <m:e>
              <m:r>
                <w:rPr>
                  <w:rFonts w:ascii="Cambria Math" w:hAnsi="Cambria Math"/>
                  <w:sz w:val="24"/>
                  <w:szCs w:val="24"/>
                </w:rPr>
                <m:t>P</m:t>
              </m:r>
              <m:d>
                <m:dPr>
                  <m:ctrlPr>
                    <w:rPr>
                      <w:rFonts w:ascii="Cambria Math" w:hAnsi="Cambria Math"/>
                      <w:i/>
                      <w:sz w:val="24"/>
                      <w:szCs w:val="24"/>
                    </w:rPr>
                  </m:ctrlPr>
                </m:dPr>
                <m:e>
                  <m:r>
                    <w:rPr>
                      <w:rFonts w:ascii="Cambria Math" w:hAnsi="Cambria Math"/>
                      <w:sz w:val="24"/>
                      <w:szCs w:val="24"/>
                    </w:rPr>
                    <m:t>t</m:t>
                  </m:r>
                </m:e>
                <m:e>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1i</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2i</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g</m:t>
                      </m:r>
                    </m:e>
                    <m:sub>
                      <m:r>
                        <w:rPr>
                          <w:rFonts w:ascii="Cambria Math" w:hAnsi="Cambria Math"/>
                          <w:sz w:val="24"/>
                          <w:szCs w:val="24"/>
                        </w:rPr>
                        <m:t>i</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i</m:t>
                      </m:r>
                    </m:sub>
                  </m:sSub>
                </m:e>
              </m:d>
            </m:e>
          </m:d>
          <m:r>
            <w:rPr>
              <w:rFonts w:ascii="Cambria Math" w:hAnsi="Cambria Math"/>
              <w:sz w:val="24"/>
              <w:szCs w:val="24"/>
            </w:rPr>
            <m:t>=logit</m:t>
          </m:r>
          <m:d>
            <m:dPr>
              <m:ctrlPr>
                <w:rPr>
                  <w:rFonts w:ascii="Cambria Math" w:hAnsi="Cambria Math"/>
                  <w:i/>
                  <w:sz w:val="24"/>
                  <w:szCs w:val="24"/>
                </w:rPr>
              </m:ctrlPr>
            </m:dPr>
            <m:e>
              <m:r>
                <w:rPr>
                  <w:rFonts w:ascii="Cambria Math" w:hAnsi="Cambria Math"/>
                  <w:sz w:val="24"/>
                  <w:szCs w:val="24"/>
                </w:rPr>
                <m:t>ϕ*</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t</m:t>
                  </m:r>
                </m:sub>
              </m:sSub>
            </m:e>
          </m:d>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g</m:t>
              </m:r>
            </m:e>
            <m:sub>
              <m:r>
                <w:rPr>
                  <w:rFonts w:ascii="Cambria Math" w:hAnsi="Cambria Math"/>
                  <w:sz w:val="24"/>
                  <w:szCs w:val="24"/>
                </w:rPr>
                <m:t>i</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2</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3</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i</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4</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f</m:t>
              </m:r>
            </m:e>
            <m:sub>
              <m:r>
                <w:rPr>
                  <w:rFonts w:ascii="Cambria Math" w:hAnsi="Cambria Math"/>
                  <w:sz w:val="24"/>
                  <w:szCs w:val="24"/>
                </w:rPr>
                <m:t>w</m:t>
              </m:r>
            </m:sub>
          </m:sSub>
          <m:d>
            <m:dPr>
              <m:ctrlPr>
                <w:rPr>
                  <w:rFonts w:ascii="Cambria Math" w:hAnsi="Cambria Math"/>
                  <w:i/>
                  <w:sz w:val="24"/>
                  <w:szCs w:val="24"/>
                </w:rPr>
              </m:ctrlPr>
            </m:dPr>
            <m:e>
              <m:r>
                <w:rPr>
                  <w:rFonts w:ascii="Cambria Math" w:hAnsi="Cambria Math"/>
                  <w:sz w:val="24"/>
                  <w:szCs w:val="24"/>
                </w:rPr>
                <m:t>t-</m:t>
              </m:r>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2i</m:t>
                  </m:r>
                </m:sub>
              </m:sSub>
            </m:e>
          </m:d>
        </m:oMath>
      </m:oMathPara>
    </w:p>
    <w:p w14:paraId="13570C93" w14:textId="54DCDE33" w:rsidR="008150E9" w:rsidRPr="00272B08" w:rsidRDefault="00D51244" w:rsidP="00272B08">
      <w:pPr>
        <w:spacing w:line="360" w:lineRule="auto"/>
        <w:rPr>
          <w:rFonts w:ascii="Cambria" w:hAnsi="Cambria"/>
          <w:sz w:val="24"/>
          <w:szCs w:val="24"/>
        </w:rPr>
      </w:pPr>
      <w:r w:rsidRPr="00272B08">
        <w:rPr>
          <w:rFonts w:ascii="Cambria" w:hAnsi="Cambria"/>
          <w:sz w:val="24"/>
          <w:szCs w:val="24"/>
        </w:rPr>
        <w:t xml:space="preserve">where </w:t>
      </w:r>
      <m:oMath>
        <m:r>
          <w:rPr>
            <w:rFonts w:ascii="Cambria Math" w:hAnsi="Cambria Math"/>
            <w:sz w:val="24"/>
            <w:szCs w:val="24"/>
          </w:rPr>
          <m:t>ϕ</m:t>
        </m:r>
      </m:oMath>
      <w:r w:rsidRPr="00272B08">
        <w:rPr>
          <w:rFonts w:ascii="Cambria" w:hAnsi="Cambria"/>
          <w:sz w:val="24"/>
          <w:szCs w:val="24"/>
        </w:rPr>
        <w:t xml:space="preserve"> is the scale parameter for the risk of infection, </w:t>
      </w:r>
      <m:oMath>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1</m:t>
            </m:r>
          </m:sub>
        </m:sSub>
      </m:oMath>
      <w:r w:rsidR="00993509" w:rsidRPr="00272B08">
        <w:rPr>
          <w:rFonts w:ascii="Cambria" w:hAnsi="Cambria"/>
          <w:sz w:val="24"/>
          <w:szCs w:val="24"/>
        </w:rPr>
        <w:t xml:space="preserve"> is</w:t>
      </w:r>
      <w:r w:rsidR="00C42CCA" w:rsidRPr="00272B08">
        <w:rPr>
          <w:rFonts w:ascii="Cambria" w:hAnsi="Cambria"/>
          <w:sz w:val="24"/>
          <w:szCs w:val="24"/>
        </w:rPr>
        <w:t xml:space="preserve"> effect</w:t>
      </w:r>
      <w:r w:rsidR="00B9134E" w:rsidRPr="00272B08">
        <w:rPr>
          <w:rFonts w:ascii="Cambria" w:hAnsi="Cambria"/>
          <w:sz w:val="24"/>
          <w:szCs w:val="24"/>
        </w:rPr>
        <w:t xml:space="preserve"> </w:t>
      </w:r>
      <w:r w:rsidR="00C42CCA" w:rsidRPr="00272B08">
        <w:rPr>
          <w:rFonts w:ascii="Cambria" w:hAnsi="Cambria"/>
          <w:sz w:val="24"/>
          <w:szCs w:val="24"/>
        </w:rPr>
        <w:t>associated with</w:t>
      </w:r>
      <w:r w:rsidR="00B9134E" w:rsidRPr="00272B08">
        <w:rPr>
          <w:rFonts w:ascii="Cambria" w:hAnsi="Cambria"/>
          <w:sz w:val="24"/>
          <w:szCs w:val="24"/>
        </w:rPr>
        <w:t xml:space="preserve"> extended dosing interval</w:t>
      </w:r>
      <w:r w:rsidR="00C42CCA" w:rsidRPr="00272B08">
        <w:rPr>
          <w:rFonts w:ascii="Cambria" w:hAnsi="Cambria"/>
          <w:sz w:val="24"/>
          <w:szCs w:val="24"/>
        </w:rPr>
        <w:t>s, compared to regular dosing intervals</w:t>
      </w:r>
      <w:r w:rsidR="00512DE3" w:rsidRPr="00272B08">
        <w:rPr>
          <w:rFonts w:ascii="Cambria" w:hAnsi="Cambria"/>
          <w:sz w:val="24"/>
          <w:szCs w:val="24"/>
        </w:rPr>
        <w:t>,</w:t>
      </w:r>
      <w:r w:rsidR="008608D8" w:rsidRPr="00272B08">
        <w:rPr>
          <w:rFonts w:ascii="Cambria" w:hAnsi="Cambria"/>
          <w:sz w:val="24"/>
          <w:szCs w:val="24"/>
        </w:rPr>
        <w:t xml:space="preserve"> </w:t>
      </w:r>
      <m:oMath>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2</m:t>
            </m:r>
          </m:sub>
        </m:sSub>
      </m:oMath>
      <w:r w:rsidR="008608D8" w:rsidRPr="00272B08">
        <w:rPr>
          <w:rFonts w:ascii="Cambria" w:hAnsi="Cambria"/>
          <w:sz w:val="24"/>
          <w:szCs w:val="24"/>
        </w:rPr>
        <w:t xml:space="preserve"> and </w:t>
      </w:r>
      <m:oMath>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3</m:t>
            </m:r>
          </m:sub>
        </m:sSub>
      </m:oMath>
      <w:r w:rsidR="008608D8" w:rsidRPr="00272B08">
        <w:rPr>
          <w:rFonts w:ascii="Cambria" w:hAnsi="Cambria"/>
          <w:sz w:val="24"/>
          <w:szCs w:val="24"/>
        </w:rPr>
        <w:t xml:space="preserve"> are the effects associated with </w:t>
      </w:r>
      <w:r w:rsidR="00E51F9E" w:rsidRPr="00272B08">
        <w:rPr>
          <w:rFonts w:ascii="Cambria" w:hAnsi="Cambria"/>
          <w:sz w:val="24"/>
          <w:szCs w:val="24"/>
        </w:rPr>
        <w:t>age</w:t>
      </w:r>
      <w:r w:rsidR="008608D8" w:rsidRPr="00272B08">
        <w:rPr>
          <w:rFonts w:ascii="Cambria" w:hAnsi="Cambria"/>
          <w:sz w:val="24"/>
          <w:szCs w:val="24"/>
        </w:rPr>
        <w:t xml:space="preserve"> and </w:t>
      </w:r>
      <w:r w:rsidR="00E51F9E" w:rsidRPr="00272B08">
        <w:rPr>
          <w:rFonts w:ascii="Cambria" w:hAnsi="Cambria"/>
          <w:sz w:val="24"/>
          <w:szCs w:val="24"/>
        </w:rPr>
        <w:t>sex</w:t>
      </w:r>
      <w:r w:rsidR="008608D8" w:rsidRPr="00272B08">
        <w:rPr>
          <w:rFonts w:ascii="Cambria" w:hAnsi="Cambria"/>
          <w:sz w:val="24"/>
          <w:szCs w:val="24"/>
        </w:rPr>
        <w:t xml:space="preserve"> respectively.</w:t>
      </w:r>
      <w:r w:rsidR="00512DE3" w:rsidRPr="00272B08">
        <w:rPr>
          <w:rFonts w:ascii="Cambria" w:hAnsi="Cambria"/>
          <w:i/>
          <w:sz w:val="24"/>
          <w:szCs w:val="24"/>
        </w:rPr>
        <w:t xml:space="preserve"> </w:t>
      </w:r>
      <m:oMath>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4</m:t>
            </m:r>
          </m:sub>
        </m:sSub>
      </m:oMath>
      <w:r w:rsidR="00512DE3" w:rsidRPr="00272B08">
        <w:rPr>
          <w:rFonts w:ascii="Cambria" w:hAnsi="Cambria"/>
          <w:sz w:val="24"/>
          <w:szCs w:val="24"/>
        </w:rPr>
        <w:t xml:space="preserve"> is the VE of primary vaccination, and </w:t>
      </w:r>
      <m:oMath>
        <m:sSub>
          <m:sSubPr>
            <m:ctrlPr>
              <w:rPr>
                <w:rFonts w:ascii="Cambria Math" w:hAnsi="Cambria Math"/>
                <w:i/>
                <w:sz w:val="24"/>
                <w:szCs w:val="24"/>
              </w:rPr>
            </m:ctrlPr>
          </m:sSubPr>
          <m:e>
            <m:r>
              <w:rPr>
                <w:rFonts w:ascii="Cambria Math" w:hAnsi="Cambria Math"/>
                <w:sz w:val="24"/>
                <w:szCs w:val="24"/>
              </w:rPr>
              <m:t>f</m:t>
            </m:r>
          </m:e>
          <m:sub>
            <m:r>
              <w:rPr>
                <w:rFonts w:ascii="Cambria Math" w:hAnsi="Cambria Math"/>
                <w:sz w:val="24"/>
                <w:szCs w:val="24"/>
              </w:rPr>
              <m:t>w</m:t>
            </m:r>
          </m:sub>
        </m:sSub>
        <m:r>
          <w:rPr>
            <w:rFonts w:ascii="Cambria Math" w:hAnsi="Cambria Math"/>
            <w:sz w:val="24"/>
            <w:szCs w:val="24"/>
          </w:rPr>
          <m:t>(.)</m:t>
        </m:r>
      </m:oMath>
      <w:r w:rsidR="00512DE3" w:rsidRPr="00272B08">
        <w:rPr>
          <w:rFonts w:ascii="Cambria" w:hAnsi="Cambria"/>
          <w:sz w:val="24"/>
          <w:szCs w:val="24"/>
        </w:rPr>
        <w:t xml:space="preserve"> is the function describing the waning over time.</w:t>
      </w:r>
    </w:p>
    <w:p w14:paraId="254BDF31" w14:textId="209D6E48" w:rsidR="00512DE3" w:rsidRPr="00272B08" w:rsidRDefault="0008468E" w:rsidP="00272B08">
      <w:pPr>
        <w:spacing w:line="360" w:lineRule="auto"/>
        <w:rPr>
          <w:rFonts w:ascii="Cambria" w:hAnsi="Cambria"/>
          <w:sz w:val="24"/>
          <w:szCs w:val="24"/>
        </w:rPr>
      </w:pPr>
      <w:r w:rsidRPr="00272B08">
        <w:rPr>
          <w:rFonts w:ascii="Cambria" w:hAnsi="Cambria"/>
          <w:sz w:val="24"/>
          <w:szCs w:val="24"/>
        </w:rPr>
        <w:t xml:space="preserve">We set </w:t>
      </w:r>
    </w:p>
    <w:p w14:paraId="1D9D2D43" w14:textId="76BD735D" w:rsidR="00512DE3" w:rsidRPr="00272B08" w:rsidRDefault="00000000" w:rsidP="00272B08">
      <w:pPr>
        <w:spacing w:line="360" w:lineRule="auto"/>
        <w:rPr>
          <w:rFonts w:ascii="Cambria" w:hAnsi="Cambria"/>
          <w:sz w:val="24"/>
          <w:szCs w:val="24"/>
        </w:rPr>
      </w:pPr>
      <m:oMathPara>
        <m:oMath>
          <m:sSub>
            <m:sSubPr>
              <m:ctrlPr>
                <w:rPr>
                  <w:rFonts w:ascii="Cambria Math" w:hAnsi="Cambria Math"/>
                  <w:i/>
                  <w:sz w:val="24"/>
                  <w:szCs w:val="24"/>
                </w:rPr>
              </m:ctrlPr>
            </m:sSubPr>
            <m:e>
              <m:r>
                <w:rPr>
                  <w:rFonts w:ascii="Cambria Math" w:hAnsi="Cambria Math"/>
                  <w:sz w:val="24"/>
                  <w:szCs w:val="24"/>
                </w:rPr>
                <m:t>f</m:t>
              </m:r>
            </m:e>
            <m:sub>
              <m:r>
                <w:rPr>
                  <w:rFonts w:ascii="Cambria Math" w:hAnsi="Cambria Math"/>
                  <w:sz w:val="24"/>
                  <w:szCs w:val="24"/>
                </w:rPr>
                <m:t>w</m:t>
              </m:r>
            </m:sub>
          </m:sSub>
          <m:d>
            <m:dPr>
              <m:ctrlPr>
                <w:rPr>
                  <w:rFonts w:ascii="Cambria Math" w:hAnsi="Cambria Math"/>
                  <w:i/>
                  <w:sz w:val="24"/>
                  <w:szCs w:val="24"/>
                </w:rPr>
              </m:ctrlPr>
            </m:dPr>
            <m:e>
              <m:r>
                <w:rPr>
                  <w:rFonts w:ascii="Cambria Math" w:hAnsi="Cambria Math"/>
                  <w:sz w:val="24"/>
                  <w:szCs w:val="24"/>
                </w:rPr>
                <m:t>t</m:t>
              </m:r>
            </m:e>
          </m:d>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t</m:t>
              </m:r>
            </m:num>
            <m:den>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max</m:t>
                  </m:r>
                </m:sub>
              </m:sSub>
            </m:den>
          </m:f>
          <m:r>
            <w:rPr>
              <w:rFonts w:ascii="Cambria Math" w:hAnsi="Cambria Math"/>
              <w:sz w:val="24"/>
              <w:szCs w:val="24"/>
            </w:rPr>
            <m:t>*I</m:t>
          </m:r>
          <m:d>
            <m:dPr>
              <m:ctrlPr>
                <w:rPr>
                  <w:rFonts w:ascii="Cambria Math" w:hAnsi="Cambria Math"/>
                  <w:i/>
                  <w:sz w:val="24"/>
                  <w:szCs w:val="24"/>
                </w:rPr>
              </m:ctrlPr>
            </m:dPr>
            <m:e>
              <m:r>
                <w:rPr>
                  <w:rFonts w:ascii="Cambria Math" w:hAnsi="Cambria Math"/>
                  <w:sz w:val="24"/>
                  <w:szCs w:val="24"/>
                </w:rPr>
                <m:t>t∈</m:t>
              </m:r>
              <m:d>
                <m:dPr>
                  <m:begChr m:val="["/>
                  <m:endChr m:val="]"/>
                  <m:ctrlPr>
                    <w:rPr>
                      <w:rFonts w:ascii="Cambria Math" w:hAnsi="Cambria Math"/>
                      <w:i/>
                      <w:sz w:val="24"/>
                      <w:szCs w:val="24"/>
                    </w:rPr>
                  </m:ctrlPr>
                </m:dPr>
                <m:e>
                  <m:r>
                    <w:rPr>
                      <w:rFonts w:ascii="Cambria Math" w:hAnsi="Cambria Math"/>
                      <w:sz w:val="24"/>
                      <w:szCs w:val="24"/>
                    </w:rPr>
                    <m:t>0,</m:t>
                  </m:r>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max</m:t>
                      </m:r>
                    </m:sub>
                  </m:sSub>
                </m:e>
              </m:d>
            </m:e>
          </m:d>
          <m:r>
            <w:rPr>
              <w:rFonts w:ascii="Cambria Math" w:hAnsi="Cambria Math"/>
              <w:sz w:val="24"/>
              <w:szCs w:val="24"/>
            </w:rPr>
            <m:t>+1*I</m:t>
          </m:r>
          <m:d>
            <m:dPr>
              <m:ctrlPr>
                <w:rPr>
                  <w:rFonts w:ascii="Cambria Math" w:hAnsi="Cambria Math"/>
                  <w:i/>
                  <w:sz w:val="24"/>
                  <w:szCs w:val="24"/>
                </w:rPr>
              </m:ctrlPr>
            </m:dPr>
            <m:e>
              <m:r>
                <w:rPr>
                  <w:rFonts w:ascii="Cambria Math" w:hAnsi="Cambria Math"/>
                  <w:sz w:val="24"/>
                  <w:szCs w:val="24"/>
                </w:rPr>
                <m:t>t∉[0,</m:t>
              </m:r>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max</m:t>
                  </m:r>
                </m:sub>
              </m:sSub>
              <m:r>
                <w:rPr>
                  <w:rFonts w:ascii="Cambria Math" w:hAnsi="Cambria Math"/>
                  <w:sz w:val="24"/>
                  <w:szCs w:val="24"/>
                </w:rPr>
                <m:t>]</m:t>
              </m:r>
            </m:e>
          </m:d>
        </m:oMath>
      </m:oMathPara>
    </w:p>
    <w:p w14:paraId="57D40FB2" w14:textId="12CF50E9" w:rsidR="008456B2" w:rsidRPr="00272B08" w:rsidRDefault="008456B2" w:rsidP="00272B08">
      <w:pPr>
        <w:spacing w:line="360" w:lineRule="auto"/>
        <w:rPr>
          <w:rFonts w:ascii="Cambria" w:hAnsi="Cambria"/>
          <w:sz w:val="24"/>
          <w:szCs w:val="24"/>
        </w:rPr>
      </w:pPr>
      <w:r w:rsidRPr="00272B08">
        <w:rPr>
          <w:rFonts w:ascii="Cambria" w:hAnsi="Cambria"/>
          <w:sz w:val="24"/>
          <w:szCs w:val="24"/>
        </w:rPr>
        <w:t xml:space="preserve">Hence, after receiving the second dose, the waning is </w:t>
      </w:r>
      <w:r w:rsidR="008909DB" w:rsidRPr="00272B08">
        <w:rPr>
          <w:rFonts w:ascii="Cambria" w:hAnsi="Cambria"/>
          <w:sz w:val="24"/>
          <w:szCs w:val="24"/>
        </w:rPr>
        <w:t>proportional</w:t>
      </w:r>
      <w:r w:rsidRPr="00272B08">
        <w:rPr>
          <w:rFonts w:ascii="Cambria" w:hAnsi="Cambria"/>
          <w:sz w:val="24"/>
          <w:szCs w:val="24"/>
        </w:rPr>
        <w:t xml:space="preserve"> to the days since second dose, and reach the maximum when t equal to </w:t>
      </w:r>
      <m:oMath>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max</m:t>
            </m:r>
          </m:sub>
        </m:sSub>
      </m:oMath>
      <w:r w:rsidRPr="00272B08">
        <w:rPr>
          <w:rFonts w:ascii="Cambria" w:hAnsi="Cambria"/>
          <w:sz w:val="24"/>
          <w:szCs w:val="24"/>
        </w:rPr>
        <w:t xml:space="preserve">, which is the day when waning end, and </w:t>
      </w:r>
      <m:oMath>
        <m:r>
          <m:rPr>
            <m:sty m:val="p"/>
          </m:rPr>
          <w:rPr>
            <w:rFonts w:ascii="Cambria Math" w:hAnsi="Cambria Math"/>
            <w:sz w:val="24"/>
            <w:szCs w:val="24"/>
          </w:rPr>
          <m:t>exp⁡</m:t>
        </m:r>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4</m:t>
            </m:r>
          </m:sub>
        </m:sSub>
        <m:r>
          <w:rPr>
            <w:rFonts w:ascii="Cambria Math" w:hAnsi="Cambria Math"/>
            <w:sz w:val="24"/>
            <w:szCs w:val="24"/>
          </w:rPr>
          <m:t>)</m:t>
        </m:r>
      </m:oMath>
      <w:r w:rsidRPr="00272B08">
        <w:rPr>
          <w:rFonts w:ascii="Cambria" w:hAnsi="Cambria"/>
          <w:sz w:val="24"/>
          <w:szCs w:val="24"/>
        </w:rPr>
        <w:t xml:space="preserve"> is</w:t>
      </w:r>
      <w:r w:rsidR="00EA6FD0" w:rsidRPr="00272B08">
        <w:rPr>
          <w:rFonts w:ascii="Cambria" w:hAnsi="Cambria"/>
          <w:sz w:val="24"/>
          <w:szCs w:val="24"/>
        </w:rPr>
        <w:t xml:space="preserve"> the odds ratio of infection for first dose verses second dose. </w:t>
      </w:r>
      <w:r w:rsidR="00525833">
        <w:rPr>
          <w:rFonts w:ascii="Cambria" w:hAnsi="Cambria"/>
          <w:sz w:val="24"/>
          <w:szCs w:val="24"/>
        </w:rPr>
        <w:t xml:space="preserve">Assuming first dose </w:t>
      </w:r>
      <w:r w:rsidR="009464F2">
        <w:rPr>
          <w:rFonts w:ascii="Cambria" w:hAnsi="Cambria"/>
          <w:sz w:val="24"/>
          <w:szCs w:val="24"/>
        </w:rPr>
        <w:t>provided</w:t>
      </w:r>
      <w:r w:rsidR="00525833">
        <w:rPr>
          <w:rFonts w:ascii="Cambria" w:hAnsi="Cambria"/>
          <w:sz w:val="24"/>
          <w:szCs w:val="24"/>
        </w:rPr>
        <w:t xml:space="preserve"> no protection,</w:t>
      </w:r>
      <w:r w:rsidR="00EA6FD0" w:rsidRPr="00272B08">
        <w:rPr>
          <w:rFonts w:ascii="Cambria" w:hAnsi="Cambria"/>
          <w:sz w:val="24"/>
          <w:szCs w:val="24"/>
        </w:rPr>
        <w:t xml:space="preserve"> </w:t>
      </w:r>
      <m:oMath>
        <m:r>
          <w:rPr>
            <w:rFonts w:ascii="Cambria Math" w:hAnsi="Cambria Math"/>
            <w:sz w:val="24"/>
            <w:szCs w:val="24"/>
          </w:rPr>
          <m:t>100*(1-</m:t>
        </m:r>
        <m:func>
          <m:funcPr>
            <m:ctrlPr>
              <w:rPr>
                <w:rFonts w:ascii="Cambria Math" w:hAnsi="Cambria Math"/>
                <w:sz w:val="24"/>
                <w:szCs w:val="24"/>
              </w:rPr>
            </m:ctrlPr>
          </m:funcPr>
          <m:fName>
            <m:r>
              <m:rPr>
                <m:sty m:val="p"/>
              </m:rPr>
              <w:rPr>
                <w:rFonts w:ascii="Cambria Math" w:hAnsi="Cambria Math"/>
                <w:sz w:val="24"/>
                <w:szCs w:val="24"/>
              </w:rPr>
              <m:t>exp</m:t>
            </m:r>
          </m:fName>
          <m:e>
            <m:d>
              <m:dPr>
                <m:ctrlPr>
                  <w:rPr>
                    <w:rFonts w:ascii="Cambria Math" w:hAnsi="Cambria Math"/>
                    <w:i/>
                    <w:sz w:val="24"/>
                    <w:szCs w:val="24"/>
                  </w:rPr>
                </m:ctrlPr>
              </m:dPr>
              <m:e>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4</m:t>
                    </m:r>
                  </m:sub>
                </m:sSub>
              </m:e>
            </m:d>
          </m:e>
        </m:func>
        <m:r>
          <w:rPr>
            <w:rFonts w:ascii="Cambria Math" w:hAnsi="Cambria Math"/>
            <w:sz w:val="24"/>
            <w:szCs w:val="24"/>
          </w:rPr>
          <m:t>)</m:t>
        </m:r>
      </m:oMath>
      <w:r w:rsidR="00EA6FD0" w:rsidRPr="00272B08">
        <w:rPr>
          <w:rFonts w:ascii="Cambria" w:hAnsi="Cambria"/>
          <w:sz w:val="24"/>
          <w:szCs w:val="24"/>
        </w:rPr>
        <w:t xml:space="preserve"> is the VE of primary vaccination.</w:t>
      </w:r>
    </w:p>
    <w:p w14:paraId="55E72E1F" w14:textId="02BCED3A" w:rsidR="001829AF" w:rsidRPr="00272B08" w:rsidRDefault="001829AF" w:rsidP="00272B08">
      <w:pPr>
        <w:pStyle w:val="Heading1"/>
        <w:spacing w:line="360" w:lineRule="auto"/>
        <w:contextualSpacing w:val="0"/>
        <w:rPr>
          <w:rFonts w:eastAsia="SimSun"/>
          <w:sz w:val="24"/>
          <w:szCs w:val="24"/>
          <w:lang w:eastAsia="zh-CN"/>
        </w:rPr>
      </w:pPr>
      <w:bookmarkStart w:id="11" w:name="_Toc27573211"/>
      <w:bookmarkStart w:id="12" w:name="_Toc28260395"/>
      <w:bookmarkStart w:id="13" w:name="_Toc27573212"/>
      <w:bookmarkStart w:id="14" w:name="_Toc28260396"/>
      <w:bookmarkStart w:id="15" w:name="_Toc27573213"/>
      <w:bookmarkStart w:id="16" w:name="_Toc28260397"/>
      <w:bookmarkStart w:id="17" w:name="_Toc27573214"/>
      <w:bookmarkStart w:id="18" w:name="_Toc28260398"/>
      <w:bookmarkStart w:id="19" w:name="_Toc27573215"/>
      <w:bookmarkStart w:id="20" w:name="_Toc28260399"/>
      <w:bookmarkStart w:id="21" w:name="_Toc27573216"/>
      <w:bookmarkStart w:id="22" w:name="_Toc28260400"/>
      <w:bookmarkStart w:id="23" w:name="_Toc27573217"/>
      <w:bookmarkStart w:id="24" w:name="_Toc28260401"/>
      <w:bookmarkStart w:id="25" w:name="_Toc166877828"/>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Pr="00272B08">
        <w:rPr>
          <w:rFonts w:eastAsia="SimSun"/>
          <w:sz w:val="24"/>
          <w:szCs w:val="24"/>
          <w:lang w:eastAsia="zh-CN"/>
        </w:rPr>
        <w:t>Simulation study</w:t>
      </w:r>
      <w:bookmarkEnd w:id="25"/>
    </w:p>
    <w:p w14:paraId="356E00ED" w14:textId="2B336A69" w:rsidR="001829AF" w:rsidRPr="00272B08" w:rsidRDefault="001829AF" w:rsidP="00272B08">
      <w:pPr>
        <w:spacing w:line="360" w:lineRule="auto"/>
        <w:rPr>
          <w:rFonts w:ascii="Cambria" w:hAnsi="Cambria"/>
          <w:sz w:val="24"/>
          <w:szCs w:val="24"/>
          <w:lang w:eastAsia="zh-CN"/>
        </w:rPr>
      </w:pPr>
      <w:r w:rsidRPr="00272B08">
        <w:rPr>
          <w:rFonts w:ascii="Cambria" w:hAnsi="Cambria"/>
          <w:sz w:val="24"/>
          <w:szCs w:val="24"/>
          <w:lang w:eastAsia="zh-CN"/>
        </w:rPr>
        <w:t xml:space="preserve">For the simulation about validating estimation </w:t>
      </w:r>
      <w:r w:rsidR="00FB3D65" w:rsidRPr="00272B08">
        <w:rPr>
          <w:rFonts w:ascii="Cambria" w:hAnsi="Cambria"/>
          <w:sz w:val="24"/>
          <w:szCs w:val="24"/>
          <w:lang w:eastAsia="zh-CN"/>
        </w:rPr>
        <w:t>approach</w:t>
      </w:r>
      <w:r w:rsidRPr="00272B08">
        <w:rPr>
          <w:rFonts w:ascii="Cambria" w:hAnsi="Cambria"/>
          <w:sz w:val="24"/>
          <w:szCs w:val="24"/>
          <w:lang w:eastAsia="zh-CN"/>
        </w:rPr>
        <w:t xml:space="preserve">, we used above simulation model to simulation the infection outcome since the first dose. To mimic the selection process of real data, all individuals infected before the receipt of second dose were excluded. Then, we applied our proposed </w:t>
      </w:r>
      <w:r w:rsidR="00FB3D65" w:rsidRPr="00272B08">
        <w:rPr>
          <w:rFonts w:ascii="Cambria" w:hAnsi="Cambria"/>
          <w:sz w:val="24"/>
          <w:szCs w:val="24"/>
          <w:lang w:eastAsia="zh-CN"/>
        </w:rPr>
        <w:t>proportional hazard using a calendar time scale</w:t>
      </w:r>
      <w:r w:rsidR="00E96F78" w:rsidRPr="00272B08">
        <w:rPr>
          <w:rFonts w:ascii="Cambria" w:hAnsi="Cambria"/>
          <w:sz w:val="24"/>
          <w:szCs w:val="24"/>
          <w:lang w:eastAsia="zh-CN"/>
        </w:rPr>
        <w:t xml:space="preserve"> </w:t>
      </w:r>
      <w:r w:rsidR="00DD3533" w:rsidRPr="00272B08">
        <w:rPr>
          <w:rFonts w:ascii="Cambria" w:hAnsi="Cambria"/>
          <w:sz w:val="24"/>
          <w:szCs w:val="24"/>
          <w:lang w:eastAsia="zh-CN"/>
        </w:rPr>
        <w:fldChar w:fldCharType="begin"/>
      </w:r>
      <w:r w:rsidR="00DD3533" w:rsidRPr="00272B08">
        <w:rPr>
          <w:rFonts w:ascii="Cambria" w:hAnsi="Cambria"/>
          <w:sz w:val="24"/>
          <w:szCs w:val="24"/>
          <w:lang w:eastAsia="zh-CN"/>
        </w:rPr>
        <w:instrText xml:space="preserve"> ADDIN EN.CITE &lt;EndNote&gt;&lt;Cite&gt;&lt;Author&gt;Griffin&lt;/Author&gt;&lt;Year&gt;2012&lt;/Year&gt;&lt;RecNum&gt;41&lt;/RecNum&gt;&lt;DisplayText&gt;[1]&lt;/DisplayText&gt;&lt;record&gt;&lt;rec-number&gt;41&lt;/rec-number&gt;&lt;foreign-keys&gt;&lt;key app="EN" db-id="seztzrvrgxwzfke2rxkpdr5yeaxf2drp9ex5" timestamp="1684805485"&gt;41&lt;/key&gt;&lt;/foreign-keys&gt;&lt;ref-type name="Journal Article"&gt;17&lt;/ref-type&gt;&lt;contributors&gt;&lt;authors&gt;&lt;author&gt;Griffin, B. A.&lt;/author&gt;&lt;author&gt;Anderson, G. L.&lt;/author&gt;&lt;author&gt;Shih, R. A.&lt;/author&gt;&lt;author&gt;Whitsel, E. A.&lt;/author&gt;&lt;/authors&gt;&lt;/contributors&gt;&lt;auth-address&gt;RAND Corporation, Arlington, VA, USA. bethg@rand.org&lt;/auth-address&gt;&lt;titles&gt;&lt;title&gt;Use of alternative time scales in Cox proportional hazard models: implications for time-varying environmental exposures&lt;/title&gt;&lt;secondary-title&gt;Stat Med&lt;/secondary-title&gt;&lt;/titles&gt;&lt;pages&gt;3320-7&lt;/pages&gt;&lt;volume&gt;31&lt;/volume&gt;&lt;number&gt;27&lt;/number&gt;&lt;edition&gt;2012/04/26&lt;/edition&gt;&lt;keywords&gt;&lt;keyword&gt;Aged&lt;/keyword&gt;&lt;keyword&gt;Cohort Studies&lt;/keyword&gt;&lt;keyword&gt;Computer Simulation&lt;/keyword&gt;&lt;keyword&gt;Environmental Exposure/adverse effects/*statistics &amp;amp; numerical data&lt;/keyword&gt;&lt;keyword&gt;Female&lt;/keyword&gt;&lt;keyword&gt;Humans&lt;/keyword&gt;&lt;keyword&gt;Middle Aged&lt;/keyword&gt;&lt;keyword&gt;Particulate Matter/*poisoning&lt;/keyword&gt;&lt;keyword&gt;*Proportional Hazards Models&lt;/keyword&gt;&lt;/keywords&gt;&lt;dates&gt;&lt;year&gt;2012&lt;/year&gt;&lt;pub-dates&gt;&lt;date&gt;Nov 30&lt;/date&gt;&lt;/pub-dates&gt;&lt;/dates&gt;&lt;isbn&gt;1097-0258 (Electronic)&amp;#xD;0277-6715 (Print)&amp;#xD;0277-6715 (Linking)&lt;/isbn&gt;&lt;accession-num&gt;22531976&lt;/accession-num&gt;&lt;urls&gt;&lt;related-urls&gt;&lt;url&gt;https://www.ncbi.nlm.nih.gov/pubmed/22531976&lt;/url&gt;&lt;/related-urls&gt;&lt;/urls&gt;&lt;custom2&gt;PMC3468711&lt;/custom2&gt;&lt;electronic-resource-num&gt;10.1002/sim.5347&lt;/electronic-resource-num&gt;&lt;/record&gt;&lt;/Cite&gt;&lt;/EndNote&gt;</w:instrText>
      </w:r>
      <w:r w:rsidR="00DD3533" w:rsidRPr="00272B08">
        <w:rPr>
          <w:rFonts w:ascii="Cambria" w:hAnsi="Cambria"/>
          <w:sz w:val="24"/>
          <w:szCs w:val="24"/>
          <w:lang w:eastAsia="zh-CN"/>
        </w:rPr>
        <w:fldChar w:fldCharType="separate"/>
      </w:r>
      <w:r w:rsidR="00DD3533" w:rsidRPr="00272B08">
        <w:rPr>
          <w:rFonts w:ascii="Cambria" w:hAnsi="Cambria"/>
          <w:noProof/>
          <w:sz w:val="24"/>
          <w:szCs w:val="24"/>
          <w:lang w:eastAsia="zh-CN"/>
        </w:rPr>
        <w:t>[</w:t>
      </w:r>
      <w:hyperlink w:anchor="_ENREF_1" w:tooltip="Griffin, 2012 #41" w:history="1">
        <w:r w:rsidR="001E2E4F" w:rsidRPr="00272B08">
          <w:rPr>
            <w:rFonts w:ascii="Cambria" w:hAnsi="Cambria"/>
            <w:noProof/>
            <w:sz w:val="24"/>
            <w:szCs w:val="24"/>
            <w:lang w:eastAsia="zh-CN"/>
          </w:rPr>
          <w:t>1</w:t>
        </w:r>
      </w:hyperlink>
      <w:r w:rsidR="00DD3533" w:rsidRPr="00272B08">
        <w:rPr>
          <w:rFonts w:ascii="Cambria" w:hAnsi="Cambria"/>
          <w:noProof/>
          <w:sz w:val="24"/>
          <w:szCs w:val="24"/>
          <w:lang w:eastAsia="zh-CN"/>
        </w:rPr>
        <w:t>]</w:t>
      </w:r>
      <w:r w:rsidR="00DD3533" w:rsidRPr="00272B08">
        <w:rPr>
          <w:rFonts w:ascii="Cambria" w:hAnsi="Cambria"/>
          <w:sz w:val="24"/>
          <w:szCs w:val="24"/>
          <w:lang w:eastAsia="zh-CN"/>
        </w:rPr>
        <w:fldChar w:fldCharType="end"/>
      </w:r>
      <w:r w:rsidRPr="00272B08">
        <w:rPr>
          <w:rFonts w:ascii="Cambria" w:hAnsi="Cambria"/>
          <w:sz w:val="24"/>
          <w:szCs w:val="24"/>
          <w:lang w:eastAsia="zh-CN"/>
        </w:rPr>
        <w:t>, and also the matching approach with conditional logistic regression</w:t>
      </w:r>
      <w:r w:rsidR="00FB3D65" w:rsidRPr="00272B08">
        <w:rPr>
          <w:rFonts w:ascii="Cambria" w:hAnsi="Cambria"/>
          <w:sz w:val="24"/>
          <w:szCs w:val="24"/>
          <w:lang w:eastAsia="zh-CN"/>
        </w:rPr>
        <w:t xml:space="preserve"> </w:t>
      </w:r>
      <w:r w:rsidR="00DD3533" w:rsidRPr="00272B08">
        <w:rPr>
          <w:rFonts w:ascii="Cambria" w:hAnsi="Cambria"/>
          <w:sz w:val="24"/>
          <w:szCs w:val="24"/>
          <w:lang w:eastAsia="zh-CN"/>
        </w:rPr>
        <w:fldChar w:fldCharType="begin">
          <w:fldData xml:space="preserve">PEVuZE5vdGU+PENpdGU+PEF1dGhvcj5MYWk8L0F1dGhvcj48WWVhcj4yMDIzPC9ZZWFyPjxSZWNO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=
</w:fldData>
        </w:fldChar>
      </w:r>
      <w:r w:rsidR="00DD3533" w:rsidRPr="00272B08">
        <w:rPr>
          <w:rFonts w:ascii="Cambria" w:hAnsi="Cambria"/>
          <w:sz w:val="24"/>
          <w:szCs w:val="24"/>
          <w:lang w:eastAsia="zh-CN"/>
        </w:rPr>
        <w:instrText xml:space="preserve"> ADDIN EN.CITE </w:instrText>
      </w:r>
      <w:r w:rsidR="00DD3533" w:rsidRPr="00272B08">
        <w:rPr>
          <w:rFonts w:ascii="Cambria" w:hAnsi="Cambria"/>
          <w:sz w:val="24"/>
          <w:szCs w:val="24"/>
          <w:lang w:eastAsia="zh-CN"/>
        </w:rPr>
        <w:fldChar w:fldCharType="begin">
          <w:fldData xml:space="preserve">PEVuZE5vdGU+PENpdGU+PEF1dGhvcj5MYWk8L0F1dGhvcj48WWVhcj4yMDIzPC9ZZWFyPjxSZWNO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=
</w:fldData>
        </w:fldChar>
      </w:r>
      <w:r w:rsidR="00DD3533" w:rsidRPr="00272B08">
        <w:rPr>
          <w:rFonts w:ascii="Cambria" w:hAnsi="Cambria"/>
          <w:sz w:val="24"/>
          <w:szCs w:val="24"/>
          <w:lang w:eastAsia="zh-CN"/>
        </w:rPr>
        <w:instrText xml:space="preserve"> ADDIN EN.CITE.DATA </w:instrText>
      </w:r>
      <w:r w:rsidR="00DD3533" w:rsidRPr="00272B08">
        <w:rPr>
          <w:rFonts w:ascii="Cambria" w:hAnsi="Cambria"/>
          <w:sz w:val="24"/>
          <w:szCs w:val="24"/>
          <w:lang w:eastAsia="zh-CN"/>
        </w:rPr>
      </w:r>
      <w:r w:rsidR="00DD3533" w:rsidRPr="00272B08">
        <w:rPr>
          <w:rFonts w:ascii="Cambria" w:hAnsi="Cambria"/>
          <w:sz w:val="24"/>
          <w:szCs w:val="24"/>
          <w:lang w:eastAsia="zh-CN"/>
        </w:rPr>
        <w:fldChar w:fldCharType="end"/>
      </w:r>
      <w:r w:rsidR="00DD3533" w:rsidRPr="00272B08">
        <w:rPr>
          <w:rFonts w:ascii="Cambria" w:hAnsi="Cambria"/>
          <w:sz w:val="24"/>
          <w:szCs w:val="24"/>
          <w:lang w:eastAsia="zh-CN"/>
        </w:rPr>
      </w:r>
      <w:r w:rsidR="00DD3533" w:rsidRPr="00272B08">
        <w:rPr>
          <w:rFonts w:ascii="Cambria" w:hAnsi="Cambria"/>
          <w:sz w:val="24"/>
          <w:szCs w:val="24"/>
          <w:lang w:eastAsia="zh-CN"/>
        </w:rPr>
        <w:fldChar w:fldCharType="separate"/>
      </w:r>
      <w:r w:rsidR="00DD3533" w:rsidRPr="00272B08">
        <w:rPr>
          <w:rFonts w:ascii="Cambria" w:hAnsi="Cambria"/>
          <w:noProof/>
          <w:sz w:val="24"/>
          <w:szCs w:val="24"/>
          <w:lang w:eastAsia="zh-CN"/>
        </w:rPr>
        <w:t>[</w:t>
      </w:r>
      <w:hyperlink w:anchor="_ENREF_2" w:tooltip="Lai, 2023 #6" w:history="1">
        <w:r w:rsidR="001E2E4F" w:rsidRPr="00272B08">
          <w:rPr>
            <w:rFonts w:ascii="Cambria" w:hAnsi="Cambria"/>
            <w:noProof/>
            <w:sz w:val="24"/>
            <w:szCs w:val="24"/>
            <w:lang w:eastAsia="zh-CN"/>
          </w:rPr>
          <w:t>2</w:t>
        </w:r>
      </w:hyperlink>
      <w:r w:rsidR="00DD3533" w:rsidRPr="00272B08">
        <w:rPr>
          <w:rFonts w:ascii="Cambria" w:hAnsi="Cambria"/>
          <w:noProof/>
          <w:sz w:val="24"/>
          <w:szCs w:val="24"/>
          <w:lang w:eastAsia="zh-CN"/>
        </w:rPr>
        <w:t>]</w:t>
      </w:r>
      <w:r w:rsidR="00DD3533" w:rsidRPr="00272B08">
        <w:rPr>
          <w:rFonts w:ascii="Cambria" w:hAnsi="Cambria"/>
          <w:sz w:val="24"/>
          <w:szCs w:val="24"/>
          <w:lang w:eastAsia="zh-CN"/>
        </w:rPr>
        <w:fldChar w:fldCharType="end"/>
      </w:r>
      <w:r w:rsidRPr="00272B08">
        <w:rPr>
          <w:rFonts w:ascii="Cambria" w:hAnsi="Cambria"/>
          <w:sz w:val="24"/>
          <w:szCs w:val="24"/>
          <w:lang w:eastAsia="zh-CN"/>
        </w:rPr>
        <w:t xml:space="preserve"> to obtain the parameter estimates. </w:t>
      </w:r>
      <w:r w:rsidR="00F209F5" w:rsidRPr="00272B08">
        <w:rPr>
          <w:rFonts w:ascii="Cambria" w:hAnsi="Cambria"/>
          <w:sz w:val="24"/>
          <w:szCs w:val="24"/>
          <w:lang w:eastAsia="zh-CN"/>
        </w:rPr>
        <w:t xml:space="preserve">For each model parameter and estimation approach, 50 replications were performed. The mean, 2.5 and 97.5 percentile </w:t>
      </w:r>
      <w:r w:rsidR="00675405" w:rsidRPr="00272B08">
        <w:rPr>
          <w:rFonts w:ascii="Cambria" w:hAnsi="Cambria"/>
          <w:sz w:val="24"/>
          <w:szCs w:val="24"/>
          <w:lang w:eastAsia="zh-CN"/>
        </w:rPr>
        <w:t>for the estimates from 50 replications were reported.</w:t>
      </w:r>
    </w:p>
    <w:p w14:paraId="567022CC" w14:textId="6F549069" w:rsidR="001829AF" w:rsidRPr="00272B08" w:rsidRDefault="00675405" w:rsidP="00272B08">
      <w:pPr>
        <w:spacing w:line="360" w:lineRule="auto"/>
        <w:rPr>
          <w:rFonts w:ascii="Cambria" w:hAnsi="Cambria"/>
          <w:sz w:val="24"/>
          <w:szCs w:val="24"/>
          <w:lang w:eastAsia="zh-CN"/>
        </w:rPr>
      </w:pPr>
      <w:r w:rsidRPr="00272B08">
        <w:rPr>
          <w:rFonts w:ascii="Cambria" w:hAnsi="Cambria"/>
          <w:sz w:val="24"/>
          <w:szCs w:val="24"/>
          <w:lang w:eastAsia="zh-CN"/>
        </w:rPr>
        <w:t>For the</w:t>
      </w:r>
      <w:r w:rsidR="00F137A9" w:rsidRPr="00272B08">
        <w:rPr>
          <w:rFonts w:ascii="Cambria" w:hAnsi="Cambria"/>
          <w:sz w:val="24"/>
          <w:szCs w:val="24"/>
          <w:lang w:eastAsia="zh-CN"/>
        </w:rPr>
        <w:t xml:space="preserve"> simulation study of the comparing the infection risk of extended and regular dosing interval since the first dose, instead of second dose, we defined that regular and extended dosing interval were defined as 21 and 56 days respectively</w:t>
      </w:r>
      <w:r w:rsidR="00AD285B" w:rsidRPr="00272B08">
        <w:rPr>
          <w:rFonts w:ascii="Cambria" w:hAnsi="Cambria"/>
          <w:sz w:val="24"/>
          <w:szCs w:val="24"/>
          <w:lang w:eastAsia="zh-CN"/>
        </w:rPr>
        <w:t>.</w:t>
      </w:r>
      <w:r w:rsidR="00E1503D" w:rsidRPr="00272B08">
        <w:rPr>
          <w:rFonts w:ascii="Cambria" w:hAnsi="Cambria"/>
          <w:sz w:val="24"/>
          <w:szCs w:val="24"/>
          <w:lang w:eastAsia="zh-CN"/>
        </w:rPr>
        <w:t xml:space="preserve"> For each set of parameters, 100 replications on 20000 participants, with equal proportion of individual received extended and regular dosing intervals, were simulated. Then mean of the relative risk of infection since first </w:t>
      </w:r>
      <w:r w:rsidR="00E1503D" w:rsidRPr="00272B08">
        <w:rPr>
          <w:rFonts w:ascii="Cambria" w:hAnsi="Cambria"/>
          <w:sz w:val="24"/>
          <w:szCs w:val="24"/>
          <w:lang w:eastAsia="zh-CN"/>
        </w:rPr>
        <w:lastRenderedPageBreak/>
        <w:t>dose and second dose of 100 replications were recorded. The end day of waning were set to be 90 days for both regular and extended dosing intervals. Constant and varying risk during epidemics referred the daily risk of infection were constant, or set to be proportion to the epidemic curve in the fifth wave in Hong Kong respectively.</w:t>
      </w:r>
    </w:p>
    <w:p w14:paraId="2B7A7C5B" w14:textId="61EC51A2" w:rsidR="0096096F" w:rsidRPr="00272B08" w:rsidRDefault="00BA3166" w:rsidP="00272B08">
      <w:pPr>
        <w:pStyle w:val="Heading1"/>
        <w:spacing w:line="360" w:lineRule="auto"/>
        <w:contextualSpacing w:val="0"/>
        <w:rPr>
          <w:rFonts w:eastAsia="SimSun"/>
          <w:sz w:val="24"/>
          <w:szCs w:val="24"/>
          <w:lang w:eastAsia="zh-CN"/>
        </w:rPr>
      </w:pPr>
      <w:bookmarkStart w:id="26" w:name="_Toc166877829"/>
      <w:r w:rsidRPr="00272B08">
        <w:rPr>
          <w:rFonts w:eastAsia="SimSun"/>
          <w:sz w:val="24"/>
          <w:szCs w:val="24"/>
          <w:lang w:eastAsia="zh-CN"/>
        </w:rPr>
        <w:t>References</w:t>
      </w:r>
      <w:bookmarkEnd w:id="26"/>
    </w:p>
    <w:p w14:paraId="15A6C71C" w14:textId="77777777" w:rsidR="001E2E4F" w:rsidRPr="00D779F7" w:rsidRDefault="0096096F" w:rsidP="00D779F7">
      <w:pPr>
        <w:pStyle w:val="EndNoteBibliography"/>
        <w:spacing w:after="0" w:line="360" w:lineRule="auto"/>
        <w:rPr>
          <w:rFonts w:ascii="Cambria" w:hAnsi="Cambria"/>
          <w:sz w:val="24"/>
          <w:szCs w:val="24"/>
        </w:rPr>
      </w:pPr>
      <w:r w:rsidRPr="00D779F7">
        <w:rPr>
          <w:rFonts w:ascii="Cambria" w:hAnsi="Cambria"/>
          <w:sz w:val="24"/>
          <w:szCs w:val="24"/>
        </w:rPr>
        <w:fldChar w:fldCharType="begin"/>
      </w:r>
      <w:r w:rsidRPr="00D779F7">
        <w:rPr>
          <w:rFonts w:ascii="Cambria" w:hAnsi="Cambria"/>
          <w:sz w:val="24"/>
          <w:szCs w:val="24"/>
        </w:rPr>
        <w:instrText xml:space="preserve"> ADDIN EN.REFLIST </w:instrText>
      </w:r>
      <w:r w:rsidRPr="00D779F7">
        <w:rPr>
          <w:rFonts w:ascii="Cambria" w:hAnsi="Cambria"/>
          <w:sz w:val="24"/>
          <w:szCs w:val="24"/>
        </w:rPr>
        <w:fldChar w:fldCharType="separate"/>
      </w:r>
      <w:bookmarkStart w:id="27" w:name="_ENREF_1"/>
      <w:r w:rsidR="001E2E4F" w:rsidRPr="00D779F7">
        <w:rPr>
          <w:rFonts w:ascii="Cambria" w:hAnsi="Cambria"/>
          <w:sz w:val="24"/>
          <w:szCs w:val="24"/>
        </w:rPr>
        <w:t>1.</w:t>
      </w:r>
      <w:r w:rsidR="001E2E4F" w:rsidRPr="00D779F7">
        <w:rPr>
          <w:rFonts w:ascii="Cambria" w:hAnsi="Cambria"/>
          <w:sz w:val="24"/>
          <w:szCs w:val="24"/>
        </w:rPr>
        <w:tab/>
        <w:t>Griffin BA, Anderson GL, Shih RA, Whitsel EA. Use of alternative time scales in Cox proportional hazard models: implications for time-varying environmental exposures. Stat Med. 2012;31(27):3320-7. Epub 2012/04/26. doi: 10.1002/sim.5347. PubMed PMID: 22531976; PubMed Central PMCID: PMCPMC3468711.</w:t>
      </w:r>
      <w:bookmarkEnd w:id="27"/>
    </w:p>
    <w:p w14:paraId="712A1C5C" w14:textId="77777777" w:rsidR="001E2E4F" w:rsidRPr="00D779F7" w:rsidRDefault="001E2E4F" w:rsidP="00D779F7">
      <w:pPr>
        <w:pStyle w:val="EndNoteBibliography"/>
        <w:spacing w:after="0" w:line="360" w:lineRule="auto"/>
        <w:rPr>
          <w:rFonts w:ascii="Cambria" w:hAnsi="Cambria"/>
          <w:sz w:val="24"/>
          <w:szCs w:val="24"/>
        </w:rPr>
      </w:pPr>
      <w:bookmarkStart w:id="28" w:name="_ENREF_2"/>
      <w:r w:rsidRPr="00D779F7">
        <w:rPr>
          <w:rFonts w:ascii="Cambria" w:hAnsi="Cambria"/>
          <w:sz w:val="24"/>
          <w:szCs w:val="24"/>
        </w:rPr>
        <w:t>2.</w:t>
      </w:r>
      <w:r w:rsidRPr="00D779F7">
        <w:rPr>
          <w:rFonts w:ascii="Cambria" w:hAnsi="Cambria"/>
          <w:sz w:val="24"/>
          <w:szCs w:val="24"/>
        </w:rPr>
        <w:tab/>
        <w:t>Lai FTT, Fan M, Huang C, Chui CSL, Wan EYF, Li X, et al. Effectiveness of BNT162b2 after extending the primary series dosing interval in children and adolescents aged 5-17. Nat Commun. 2023;14(1):1845. Epub 20230403. doi: 10.1038/s41467-023-37556-z. PubMed PMID: 37012238; PubMed Central PMCID: PMCPMC10068718.</w:t>
      </w:r>
      <w:bookmarkEnd w:id="28"/>
    </w:p>
    <w:p w14:paraId="3ABAFE0B" w14:textId="77777777" w:rsidR="001E2E4F" w:rsidRPr="00D779F7" w:rsidRDefault="001E2E4F" w:rsidP="00D779F7">
      <w:pPr>
        <w:pStyle w:val="EndNoteBibliography"/>
        <w:spacing w:after="0" w:line="360" w:lineRule="auto"/>
        <w:rPr>
          <w:rFonts w:ascii="Cambria" w:hAnsi="Cambria"/>
          <w:sz w:val="24"/>
          <w:szCs w:val="24"/>
        </w:rPr>
      </w:pPr>
      <w:bookmarkStart w:id="29" w:name="_ENREF_3"/>
      <w:r w:rsidRPr="00D779F7">
        <w:rPr>
          <w:rFonts w:ascii="Cambria" w:hAnsi="Cambria"/>
          <w:sz w:val="24"/>
          <w:szCs w:val="24"/>
        </w:rPr>
        <w:t>3.</w:t>
      </w:r>
      <w:r w:rsidRPr="00D779F7">
        <w:rPr>
          <w:rFonts w:ascii="Cambria" w:hAnsi="Cambria"/>
          <w:sz w:val="24"/>
          <w:szCs w:val="24"/>
        </w:rPr>
        <w:tab/>
        <w:t>Chantasrisawad N, Techasaensiri C, Kosalaraksa P, Phongsamart W, Tangsathapornpong A, Jaru-Ampornpan P, et al. The immunogenicity of an extended dosing interval of BNT162b2 against SARS-CoV-2 Omicron variant among healthy school-aged children, a randomized controlled trial. Int J Infect Dis. 2023;130:52-9. doi: 10.1016/j.ijid.2023.02.017. PubMed PMID: 36841501.</w:t>
      </w:r>
      <w:bookmarkEnd w:id="29"/>
    </w:p>
    <w:p w14:paraId="6746DC62" w14:textId="77777777" w:rsidR="001E2E4F" w:rsidRPr="00D779F7" w:rsidRDefault="001E2E4F" w:rsidP="00D779F7">
      <w:pPr>
        <w:pStyle w:val="EndNoteBibliography"/>
        <w:spacing w:after="0" w:line="360" w:lineRule="auto"/>
        <w:rPr>
          <w:rFonts w:ascii="Cambria" w:hAnsi="Cambria"/>
          <w:sz w:val="24"/>
          <w:szCs w:val="24"/>
        </w:rPr>
      </w:pPr>
      <w:bookmarkStart w:id="30" w:name="_ENREF_4"/>
      <w:r w:rsidRPr="00D779F7">
        <w:rPr>
          <w:rFonts w:ascii="Cambria" w:hAnsi="Cambria"/>
          <w:sz w:val="24"/>
          <w:szCs w:val="24"/>
        </w:rPr>
        <w:t>4.</w:t>
      </w:r>
      <w:r w:rsidRPr="00D779F7">
        <w:rPr>
          <w:rFonts w:ascii="Cambria" w:hAnsi="Cambria"/>
          <w:sz w:val="24"/>
          <w:szCs w:val="24"/>
        </w:rPr>
        <w:tab/>
        <w:t>Andrews N, Tessier E, Stowe J, Gower C, Kirsebom F, Simmons R, et al. Duration of Protection against Mild and Severe Disease by Covid-19 Vaccines. N Engl J Med. 2022;386(4):340-50. Epub 20220112. doi: 10.1056/NEJMoa2115481. PubMed PMID: 35021002; PubMed Central PMCID: PMCPMC8781262.</w:t>
      </w:r>
      <w:bookmarkEnd w:id="30"/>
    </w:p>
    <w:p w14:paraId="640F8794" w14:textId="77777777" w:rsidR="001E2E4F" w:rsidRPr="00D779F7" w:rsidRDefault="001E2E4F" w:rsidP="00D779F7">
      <w:pPr>
        <w:pStyle w:val="EndNoteBibliography"/>
        <w:spacing w:after="0" w:line="360" w:lineRule="auto"/>
        <w:rPr>
          <w:rFonts w:ascii="Cambria" w:hAnsi="Cambria"/>
          <w:sz w:val="24"/>
          <w:szCs w:val="24"/>
        </w:rPr>
      </w:pPr>
      <w:bookmarkStart w:id="31" w:name="_ENREF_5"/>
      <w:r w:rsidRPr="00D779F7">
        <w:rPr>
          <w:rFonts w:ascii="Cambria" w:hAnsi="Cambria"/>
          <w:sz w:val="24"/>
          <w:szCs w:val="24"/>
        </w:rPr>
        <w:t>5.</w:t>
      </w:r>
      <w:r w:rsidRPr="00D779F7">
        <w:rPr>
          <w:rFonts w:ascii="Cambria" w:hAnsi="Cambria"/>
          <w:sz w:val="24"/>
          <w:szCs w:val="24"/>
        </w:rPr>
        <w:tab/>
        <w:t>Ionescu IG, Skowronski DM, Sauvageau C, Chuang E, Ouakki M, Kim S, et al. BNT162b2 Effectiveness Against Delta and Omicron Variants of Severe Acute Respiratory Syndrome Coronavirus 2 in Adolescents Aged 12-17 Years, by Dosing Interval and Duration. J Infect Dis. 2023;227(9):1073-10783. doi: 10.1093/infdis/jiad006. PubMed PMID: 36645782; PubMed Central PMCID: PMCPMC10132765.</w:t>
      </w:r>
      <w:bookmarkEnd w:id="31"/>
    </w:p>
    <w:p w14:paraId="1A4A7B88" w14:textId="77777777" w:rsidR="001E2E4F" w:rsidRPr="00D779F7" w:rsidRDefault="001E2E4F" w:rsidP="00D779F7">
      <w:pPr>
        <w:pStyle w:val="EndNoteBibliography"/>
        <w:spacing w:after="0" w:line="360" w:lineRule="auto"/>
        <w:rPr>
          <w:rFonts w:ascii="Cambria" w:hAnsi="Cambria"/>
          <w:sz w:val="24"/>
          <w:szCs w:val="24"/>
        </w:rPr>
      </w:pPr>
      <w:bookmarkStart w:id="32" w:name="_ENREF_6"/>
      <w:r w:rsidRPr="00D779F7">
        <w:rPr>
          <w:rFonts w:ascii="Cambria" w:hAnsi="Cambria"/>
          <w:sz w:val="24"/>
          <w:szCs w:val="24"/>
        </w:rPr>
        <w:lastRenderedPageBreak/>
        <w:t>6.</w:t>
      </w:r>
      <w:r w:rsidRPr="00D779F7">
        <w:rPr>
          <w:rFonts w:ascii="Cambria" w:hAnsi="Cambria"/>
          <w:sz w:val="24"/>
          <w:szCs w:val="24"/>
        </w:rPr>
        <w:tab/>
        <w:t>Nasreen S, Febriani Y, Velasquez Garcia HA, Zhang G, Tadrous M, Buchan SA, et al. Effectiveness of Coronavirus Disease 2019 Vaccines Against Hospitalization and Death in Canada: A Multiprovincial, Test-Negative Design Study. Clin Infect Dis. 2023;76(4):640-8. doi: 10.1093/cid/ciac634. PubMed PMID: 35974428; PubMed Central PMCID: PMCPMC9384799.</w:t>
      </w:r>
      <w:bookmarkEnd w:id="32"/>
    </w:p>
    <w:p w14:paraId="1DC4631C" w14:textId="77777777" w:rsidR="001E2E4F" w:rsidRPr="00D779F7" w:rsidRDefault="001E2E4F" w:rsidP="00D779F7">
      <w:pPr>
        <w:pStyle w:val="EndNoteBibliography"/>
        <w:spacing w:after="0" w:line="360" w:lineRule="auto"/>
        <w:rPr>
          <w:rFonts w:ascii="Cambria" w:hAnsi="Cambria"/>
          <w:sz w:val="24"/>
          <w:szCs w:val="24"/>
        </w:rPr>
      </w:pPr>
      <w:bookmarkStart w:id="33" w:name="_ENREF_7"/>
      <w:r w:rsidRPr="00D779F7">
        <w:rPr>
          <w:rFonts w:ascii="Cambria" w:hAnsi="Cambria"/>
          <w:sz w:val="24"/>
          <w:szCs w:val="24"/>
        </w:rPr>
        <w:t>7.</w:t>
      </w:r>
      <w:r w:rsidRPr="00D779F7">
        <w:rPr>
          <w:rFonts w:ascii="Cambria" w:hAnsi="Cambria"/>
          <w:sz w:val="24"/>
          <w:szCs w:val="24"/>
        </w:rPr>
        <w:tab/>
        <w:t>Skowronski DM, Febriani Y, Ouakki M, Setayeshgar S, El Adam S, Zou M, et al. Two-Dose Severe Acute Respiratory Syndrome Coronavirus 2 Vaccine Effectiveness With Mixed Schedules and Extended Dosing Intervals: Test-Negative Design Studies From British Columbia and Quebec, Canada. Clin Infect Dis. 2022;75(11):1980-92. doi: 10.1093/cid/ciac290. PubMed PMID: 35438175; PubMed Central PMCID: PMCPMC9047203.</w:t>
      </w:r>
      <w:bookmarkEnd w:id="33"/>
    </w:p>
    <w:p w14:paraId="5CEE64CF" w14:textId="77777777" w:rsidR="001E2E4F" w:rsidRPr="00D779F7" w:rsidRDefault="001E2E4F" w:rsidP="00D779F7">
      <w:pPr>
        <w:pStyle w:val="EndNoteBibliography"/>
        <w:spacing w:after="0" w:line="360" w:lineRule="auto"/>
        <w:rPr>
          <w:rFonts w:ascii="Cambria" w:hAnsi="Cambria"/>
          <w:sz w:val="24"/>
          <w:szCs w:val="24"/>
        </w:rPr>
      </w:pPr>
      <w:bookmarkStart w:id="34" w:name="_ENREF_8"/>
      <w:r w:rsidRPr="00D779F7">
        <w:rPr>
          <w:rFonts w:ascii="Cambria" w:hAnsi="Cambria"/>
          <w:sz w:val="24"/>
          <w:szCs w:val="24"/>
        </w:rPr>
        <w:t>8.</w:t>
      </w:r>
      <w:r w:rsidRPr="00D779F7">
        <w:rPr>
          <w:rFonts w:ascii="Cambria" w:hAnsi="Cambria"/>
          <w:sz w:val="24"/>
          <w:szCs w:val="24"/>
        </w:rPr>
        <w:tab/>
        <w:t>Canderan G, Leong DP, Zhang A, Breznik JA, Clare R, Huynh A, et al. Comparison of three dosing intervals for the primary vaccination of the SARS-CoV-2 mRNA Vaccine (BNT162b2) on magnitude, neutralization capacity and durability of the humoral immune response in health care workers: A prospective cohort study. Plos One. 2023;18(2). doi: 10.1371/journal.pone.0281673.</w:t>
      </w:r>
      <w:bookmarkEnd w:id="34"/>
    </w:p>
    <w:p w14:paraId="4C200BA0" w14:textId="77777777" w:rsidR="001E2E4F" w:rsidRPr="00D779F7" w:rsidRDefault="001E2E4F" w:rsidP="00D779F7">
      <w:pPr>
        <w:pStyle w:val="EndNoteBibliography"/>
        <w:spacing w:after="0" w:line="360" w:lineRule="auto"/>
        <w:rPr>
          <w:rFonts w:ascii="Cambria" w:hAnsi="Cambria"/>
          <w:sz w:val="24"/>
          <w:szCs w:val="24"/>
        </w:rPr>
      </w:pPr>
      <w:bookmarkStart w:id="35" w:name="_ENREF_9"/>
      <w:r w:rsidRPr="00D779F7">
        <w:rPr>
          <w:rFonts w:ascii="Cambria" w:hAnsi="Cambria"/>
          <w:sz w:val="24"/>
          <w:szCs w:val="24"/>
        </w:rPr>
        <w:t>9.</w:t>
      </w:r>
      <w:r w:rsidRPr="00D779F7">
        <w:rPr>
          <w:rFonts w:ascii="Cambria" w:hAnsi="Cambria"/>
          <w:sz w:val="24"/>
          <w:szCs w:val="24"/>
        </w:rPr>
        <w:tab/>
        <w:t>Hall VG, Ferreira VH, Wood H, Ierullo M, Majchrzak-Kita B, Manguiat K, et al. Delayed-interval BNT162b2 mRNA COVID-19 vaccination enhances humoral immunity and induces robust T cell responses. Nat Immunol. 2022;23(3):380-5. Epub 20220203. doi: 10.1038/s41590-021-01126-6. PubMed PMID: 35115679.</w:t>
      </w:r>
      <w:bookmarkEnd w:id="35"/>
    </w:p>
    <w:p w14:paraId="68AA710A" w14:textId="77777777" w:rsidR="001E2E4F" w:rsidRPr="00D779F7" w:rsidRDefault="001E2E4F" w:rsidP="00D779F7">
      <w:pPr>
        <w:pStyle w:val="EndNoteBibliography"/>
        <w:spacing w:after="0" w:line="360" w:lineRule="auto"/>
        <w:rPr>
          <w:rFonts w:ascii="Cambria" w:hAnsi="Cambria"/>
          <w:sz w:val="24"/>
          <w:szCs w:val="24"/>
        </w:rPr>
      </w:pPr>
      <w:bookmarkStart w:id="36" w:name="_ENREF_10"/>
      <w:r w:rsidRPr="00D779F7">
        <w:rPr>
          <w:rFonts w:ascii="Cambria" w:hAnsi="Cambria"/>
          <w:sz w:val="24"/>
          <w:szCs w:val="24"/>
        </w:rPr>
        <w:t>10.</w:t>
      </w:r>
      <w:r w:rsidRPr="00D779F7">
        <w:rPr>
          <w:rFonts w:ascii="Cambria" w:hAnsi="Cambria"/>
          <w:sz w:val="24"/>
          <w:szCs w:val="24"/>
        </w:rPr>
        <w:tab/>
        <w:t>Catala M, Li X, Prats C, Prieto-Alhambra D. The impact of prioritisation and dosing intervals on the effects of COVID-19 vaccination in Europe: an agent-based cohort model. Sci Rep. 2021;11(1):18812. Epub 20210922. doi: 10.1038/s41598-021-98216-0. PubMed PMID: 34552139; PubMed Central PMCID: PMCPMC8458447.</w:t>
      </w:r>
      <w:bookmarkEnd w:id="36"/>
    </w:p>
    <w:p w14:paraId="7CDC7C2A" w14:textId="77777777" w:rsidR="001E2E4F" w:rsidRPr="00D779F7" w:rsidRDefault="001E2E4F" w:rsidP="00D779F7">
      <w:pPr>
        <w:pStyle w:val="EndNoteBibliography"/>
        <w:spacing w:after="0" w:line="360" w:lineRule="auto"/>
        <w:rPr>
          <w:rFonts w:ascii="Cambria" w:hAnsi="Cambria"/>
          <w:sz w:val="24"/>
          <w:szCs w:val="24"/>
        </w:rPr>
      </w:pPr>
      <w:bookmarkStart w:id="37" w:name="_ENREF_11"/>
      <w:r w:rsidRPr="00D779F7">
        <w:rPr>
          <w:rFonts w:ascii="Cambria" w:hAnsi="Cambria"/>
          <w:sz w:val="24"/>
          <w:szCs w:val="24"/>
        </w:rPr>
        <w:t>11.</w:t>
      </w:r>
      <w:r w:rsidRPr="00D779F7">
        <w:rPr>
          <w:rFonts w:ascii="Cambria" w:hAnsi="Cambria"/>
          <w:sz w:val="24"/>
          <w:szCs w:val="24"/>
        </w:rPr>
        <w:tab/>
        <w:t>Imai N, Rawson T, Knock ES, Sonabend R, Elmaci Y, Perez-Guzman PN, et al. Quantifying the effect of delaying the second COVID-19 vaccine dose in England: a mathematical modelling study. Lancet Public Health. 2023;8(3):e174-e83. Epub 20230209. doi: 10.1016/S2468-2667(22)00337-1. PubMed PMID: 36774945; PubMed Central PMCID: PMCPMC9910835.</w:t>
      </w:r>
      <w:bookmarkEnd w:id="37"/>
    </w:p>
    <w:p w14:paraId="71381920" w14:textId="77777777" w:rsidR="001E2E4F" w:rsidRPr="00D779F7" w:rsidRDefault="001E2E4F" w:rsidP="00D779F7">
      <w:pPr>
        <w:pStyle w:val="EndNoteBibliography"/>
        <w:spacing w:after="0" w:line="360" w:lineRule="auto"/>
        <w:rPr>
          <w:rFonts w:ascii="Cambria" w:hAnsi="Cambria"/>
          <w:sz w:val="24"/>
          <w:szCs w:val="24"/>
        </w:rPr>
      </w:pPr>
      <w:bookmarkStart w:id="38" w:name="_ENREF_12"/>
      <w:r w:rsidRPr="00D779F7">
        <w:rPr>
          <w:rFonts w:ascii="Cambria" w:hAnsi="Cambria"/>
          <w:sz w:val="24"/>
          <w:szCs w:val="24"/>
        </w:rPr>
        <w:t>12.</w:t>
      </w:r>
      <w:r w:rsidRPr="00D779F7">
        <w:rPr>
          <w:rFonts w:ascii="Cambria" w:hAnsi="Cambria"/>
          <w:sz w:val="24"/>
          <w:szCs w:val="24"/>
        </w:rPr>
        <w:tab/>
        <w:t>Liu Y, Pearson CAB, Sandmann FG, Barnard RC, Kim JH, Group CC-W, et al. Dosing interval strategies for two-dose COVID-19 vaccination in 13 middle-</w:t>
      </w:r>
      <w:r w:rsidRPr="00D779F7">
        <w:rPr>
          <w:rFonts w:ascii="Cambria" w:hAnsi="Cambria"/>
          <w:sz w:val="24"/>
          <w:szCs w:val="24"/>
        </w:rPr>
        <w:lastRenderedPageBreak/>
        <w:t>income countries of Europe: Health impact modelling and benefit-risk analysis. Lancet Reg Health Eur. 2022;17:100381. Epub 20220411. doi: 10.1016/j.lanepe.2022.100381. PubMed PMID: 35434685; PubMed Central PMCID: PMCPMC8996067.</w:t>
      </w:r>
      <w:bookmarkEnd w:id="38"/>
    </w:p>
    <w:p w14:paraId="2BDB2FC8" w14:textId="77777777" w:rsidR="001E2E4F" w:rsidRPr="00D779F7" w:rsidRDefault="001E2E4F" w:rsidP="00D779F7">
      <w:pPr>
        <w:pStyle w:val="EndNoteBibliography"/>
        <w:spacing w:line="360" w:lineRule="auto"/>
        <w:rPr>
          <w:rFonts w:ascii="Cambria" w:hAnsi="Cambria"/>
          <w:sz w:val="24"/>
          <w:szCs w:val="24"/>
        </w:rPr>
      </w:pPr>
      <w:bookmarkStart w:id="39" w:name="_ENREF_13"/>
      <w:r w:rsidRPr="00D779F7">
        <w:rPr>
          <w:rFonts w:ascii="Cambria" w:hAnsi="Cambria"/>
          <w:sz w:val="24"/>
          <w:szCs w:val="24"/>
        </w:rPr>
        <w:t>13.</w:t>
      </w:r>
      <w:r w:rsidRPr="00D779F7">
        <w:rPr>
          <w:rFonts w:ascii="Cambria" w:hAnsi="Cambria"/>
          <w:sz w:val="24"/>
          <w:szCs w:val="24"/>
        </w:rPr>
        <w:tab/>
        <w:t>Souto Ferreira L, Canton O, da Silva RLP, Poloni S, Sudbrack V, Borges ME, et al. Assessing the best time interval between doses in a two-dose vaccination regimen to reduce the number of deaths in an ongoing epidemic of SARS-CoV-2. PLoS Comput Biol. 2022;18(3):e1009978. Epub 20220325. doi: 10.1371/journal.pcbi.1009978. PubMed PMID: 35333872; PubMed Central PMCID: PMCPMC8986122.</w:t>
      </w:r>
      <w:bookmarkEnd w:id="39"/>
    </w:p>
    <w:p w14:paraId="210CCBC9" w14:textId="0A9C5E52" w:rsidR="00BA3166" w:rsidRPr="00272B08" w:rsidRDefault="0096096F" w:rsidP="00D779F7">
      <w:pPr>
        <w:spacing w:line="360" w:lineRule="auto"/>
        <w:rPr>
          <w:rFonts w:ascii="Cambria" w:hAnsi="Cambria"/>
          <w:sz w:val="24"/>
          <w:szCs w:val="24"/>
          <w:lang w:eastAsia="zh-CN"/>
        </w:rPr>
      </w:pPr>
      <w:r w:rsidRPr="00D779F7">
        <w:rPr>
          <w:rFonts w:ascii="Cambria" w:hAnsi="Cambria"/>
          <w:sz w:val="24"/>
          <w:szCs w:val="24"/>
        </w:rPr>
        <w:fldChar w:fldCharType="end"/>
      </w:r>
    </w:p>
    <w:p w14:paraId="6A7DCBDC" w14:textId="77777777" w:rsidR="003A6F96" w:rsidRPr="00272B08" w:rsidRDefault="003A6F96" w:rsidP="00272B08">
      <w:pPr>
        <w:spacing w:after="0" w:line="360" w:lineRule="auto"/>
        <w:rPr>
          <w:rFonts w:ascii="Cambria" w:hAnsi="Cambria"/>
          <w:b/>
          <w:bCs/>
          <w:sz w:val="24"/>
          <w:szCs w:val="24"/>
        </w:rPr>
      </w:pPr>
      <w:r w:rsidRPr="00272B08">
        <w:rPr>
          <w:rFonts w:ascii="Cambria" w:hAnsi="Cambria"/>
          <w:b/>
          <w:bCs/>
          <w:sz w:val="24"/>
          <w:szCs w:val="24"/>
        </w:rPr>
        <w:br w:type="page"/>
      </w:r>
    </w:p>
    <w:p w14:paraId="394C19A8" w14:textId="275B093A" w:rsidR="00BA3166" w:rsidRPr="00272B08" w:rsidRDefault="0009389C" w:rsidP="00272B08">
      <w:pPr>
        <w:spacing w:line="360" w:lineRule="auto"/>
        <w:rPr>
          <w:rFonts w:ascii="Cambria" w:hAnsi="Cambria"/>
          <w:b/>
          <w:bCs/>
          <w:sz w:val="24"/>
          <w:szCs w:val="24"/>
        </w:rPr>
      </w:pPr>
      <w:r w:rsidRPr="00272B08">
        <w:rPr>
          <w:rFonts w:ascii="Cambria" w:hAnsi="Cambria"/>
          <w:b/>
          <w:bCs/>
          <w:sz w:val="24"/>
          <w:szCs w:val="24"/>
        </w:rPr>
        <w:lastRenderedPageBreak/>
        <w:t>SUPPLEMENTARY FIGURE LEGEND</w:t>
      </w:r>
    </w:p>
    <w:p w14:paraId="524C0D92" w14:textId="27CF0612" w:rsidR="00246A68" w:rsidRPr="00246A68" w:rsidRDefault="00246A68" w:rsidP="00246A68">
      <w:pPr>
        <w:spacing w:line="360" w:lineRule="auto"/>
        <w:rPr>
          <w:rFonts w:ascii="Cambria" w:hAnsi="Cambria"/>
          <w:b/>
          <w:bCs/>
          <w:sz w:val="24"/>
          <w:szCs w:val="24"/>
        </w:rPr>
      </w:pPr>
      <w:r w:rsidRPr="00246A68">
        <w:rPr>
          <w:rFonts w:ascii="Cambria" w:hAnsi="Cambria"/>
          <w:b/>
          <w:bCs/>
          <w:sz w:val="24"/>
          <w:szCs w:val="24"/>
        </w:rPr>
        <w:t xml:space="preserve">Figure </w:t>
      </w:r>
      <w:r>
        <w:rPr>
          <w:rFonts w:ascii="Cambria" w:hAnsi="Cambria"/>
          <w:b/>
          <w:bCs/>
          <w:sz w:val="24"/>
          <w:szCs w:val="24"/>
        </w:rPr>
        <w:t>S1</w:t>
      </w:r>
      <w:r w:rsidRPr="00246A68">
        <w:rPr>
          <w:rFonts w:ascii="Cambria" w:hAnsi="Cambria"/>
          <w:b/>
          <w:bCs/>
          <w:sz w:val="24"/>
          <w:szCs w:val="24"/>
        </w:rPr>
        <w:t xml:space="preserve">. </w:t>
      </w:r>
      <w:r w:rsidRPr="00246A68">
        <w:rPr>
          <w:rFonts w:ascii="Cambria" w:hAnsi="Cambria"/>
          <w:sz w:val="24"/>
          <w:szCs w:val="24"/>
        </w:rPr>
        <w:t>The hazard ratio (HR) of infection for extended versus regular dosing interval, estimated by a proportion hazard model using a calendar time scale. HRs were estimated under different assumptions on the vaccine effectiveness (VE) of primary series, end days of waning for regular and extended dosing interval. Sex-specific analyses and sensitivity analyses including using 56 days instead of 28 days as cutoff of extended dosing intervals, and excluding participants with extreme intervals (&gt;100 days) were performed.</w:t>
      </w:r>
      <w:r w:rsidRPr="00246A68">
        <w:rPr>
          <w:rFonts w:ascii="Cambria" w:hAnsi="Cambria"/>
          <w:b/>
          <w:bCs/>
          <w:sz w:val="24"/>
          <w:szCs w:val="24"/>
        </w:rPr>
        <w:t xml:space="preserve"> </w:t>
      </w:r>
    </w:p>
    <w:p w14:paraId="47EFCFCE" w14:textId="77777777" w:rsidR="00246A68" w:rsidRDefault="00246A68" w:rsidP="00272B08">
      <w:pPr>
        <w:spacing w:line="360" w:lineRule="auto"/>
        <w:rPr>
          <w:rFonts w:ascii="Cambria" w:hAnsi="Cambria"/>
          <w:b/>
          <w:bCs/>
          <w:sz w:val="24"/>
          <w:szCs w:val="24"/>
        </w:rPr>
      </w:pPr>
    </w:p>
    <w:p w14:paraId="7144560B" w14:textId="33CF7CB4" w:rsidR="00AA32A2" w:rsidRDefault="00AA66C8" w:rsidP="00272B08">
      <w:pPr>
        <w:spacing w:line="360" w:lineRule="auto"/>
        <w:rPr>
          <w:rFonts w:ascii="Cambria" w:hAnsi="Cambria"/>
          <w:sz w:val="24"/>
          <w:szCs w:val="24"/>
        </w:rPr>
      </w:pPr>
      <w:r w:rsidRPr="00272B08">
        <w:rPr>
          <w:rFonts w:ascii="Cambria" w:hAnsi="Cambria"/>
          <w:b/>
          <w:bCs/>
          <w:sz w:val="24"/>
          <w:szCs w:val="24"/>
        </w:rPr>
        <w:t>Figure S</w:t>
      </w:r>
      <w:r w:rsidR="00246A68">
        <w:rPr>
          <w:rFonts w:ascii="Cambria" w:hAnsi="Cambria"/>
          <w:b/>
          <w:bCs/>
          <w:sz w:val="24"/>
          <w:szCs w:val="24"/>
        </w:rPr>
        <w:t>2</w:t>
      </w:r>
      <w:r w:rsidRPr="00272B08">
        <w:rPr>
          <w:rFonts w:ascii="Cambria" w:hAnsi="Cambria"/>
          <w:b/>
          <w:bCs/>
          <w:sz w:val="24"/>
          <w:szCs w:val="24"/>
        </w:rPr>
        <w:t xml:space="preserve">. </w:t>
      </w:r>
      <w:r w:rsidR="00881602" w:rsidRPr="00272B08">
        <w:rPr>
          <w:rFonts w:ascii="Cambria" w:hAnsi="Cambria"/>
          <w:sz w:val="24"/>
          <w:szCs w:val="24"/>
        </w:rPr>
        <w:t xml:space="preserve">Simulation studies to compare the relative risk of infection of extended verses regular dosing interval, since the first dose instead of second dose. The figure setting is the same as the Figure </w:t>
      </w:r>
      <w:r w:rsidR="00EC708C">
        <w:rPr>
          <w:rFonts w:ascii="Cambria" w:hAnsi="Cambria"/>
          <w:sz w:val="24"/>
          <w:szCs w:val="24"/>
        </w:rPr>
        <w:t>8</w:t>
      </w:r>
      <w:r w:rsidR="00881602" w:rsidRPr="00272B08">
        <w:rPr>
          <w:rFonts w:ascii="Cambria" w:hAnsi="Cambria"/>
          <w:sz w:val="24"/>
          <w:szCs w:val="24"/>
        </w:rPr>
        <w:t xml:space="preserve">, but. the end day of waning were set to be 90 and 180 days for both regular and extended dosing intervals respectively. </w:t>
      </w:r>
    </w:p>
    <w:p w14:paraId="74D08A29" w14:textId="77777777" w:rsidR="00AA32A2" w:rsidRDefault="00AA32A2">
      <w:pPr>
        <w:spacing w:after="0" w:line="240" w:lineRule="auto"/>
        <w:rPr>
          <w:rFonts w:ascii="Cambria" w:hAnsi="Cambria"/>
          <w:sz w:val="24"/>
          <w:szCs w:val="24"/>
        </w:rPr>
      </w:pPr>
      <w:r>
        <w:rPr>
          <w:rFonts w:ascii="Cambria" w:hAnsi="Cambria"/>
          <w:sz w:val="24"/>
          <w:szCs w:val="24"/>
        </w:rPr>
        <w:br w:type="page"/>
      </w:r>
    </w:p>
    <w:p w14:paraId="151F7035" w14:textId="77777777" w:rsidR="00AA32A2" w:rsidRDefault="00AA32A2" w:rsidP="00272B08">
      <w:pPr>
        <w:spacing w:line="360" w:lineRule="auto"/>
        <w:rPr>
          <w:rFonts w:ascii="Cambria" w:hAnsi="Cambria"/>
          <w:sz w:val="24"/>
          <w:szCs w:val="24"/>
        </w:rPr>
        <w:sectPr w:rsidR="00AA32A2" w:rsidSect="00BF0554">
          <w:footerReference w:type="default" r:id="rId8"/>
          <w:pgSz w:w="11906" w:h="16838"/>
          <w:pgMar w:top="1440" w:right="1800" w:bottom="1440" w:left="1800" w:header="708" w:footer="708" w:gutter="0"/>
          <w:cols w:space="708"/>
          <w:docGrid w:linePitch="360"/>
        </w:sectPr>
      </w:pPr>
    </w:p>
    <w:p w14:paraId="6BF37E24" w14:textId="77777777" w:rsidR="00613CD2" w:rsidRDefault="00613CD2" w:rsidP="00613CD2">
      <w:pPr>
        <w:spacing w:line="360" w:lineRule="auto"/>
        <w:rPr>
          <w:rFonts w:ascii="Cambria" w:hAnsi="Cambria"/>
          <w:sz w:val="24"/>
          <w:szCs w:val="24"/>
        </w:rPr>
      </w:pPr>
      <w:r w:rsidRPr="00272B08">
        <w:rPr>
          <w:rFonts w:ascii="Cambria" w:hAnsi="Cambria"/>
          <w:b/>
          <w:sz w:val="24"/>
          <w:szCs w:val="24"/>
          <w:lang w:eastAsia="zh-CN"/>
        </w:rPr>
        <w:lastRenderedPageBreak/>
        <w:t xml:space="preserve">Supplementary Table </w:t>
      </w:r>
      <w:r>
        <w:rPr>
          <w:rFonts w:ascii="Cambria" w:hAnsi="Cambria"/>
          <w:b/>
          <w:sz w:val="24"/>
          <w:szCs w:val="24"/>
          <w:lang w:eastAsia="zh-CN"/>
        </w:rPr>
        <w:t>1</w:t>
      </w:r>
      <w:r w:rsidRPr="00272B08">
        <w:rPr>
          <w:rFonts w:ascii="Cambria" w:hAnsi="Cambria"/>
          <w:b/>
          <w:sz w:val="24"/>
          <w:szCs w:val="24"/>
          <w:lang w:eastAsia="zh-CN"/>
        </w:rPr>
        <w:t xml:space="preserve">: </w:t>
      </w:r>
      <w:r>
        <w:rPr>
          <w:rFonts w:ascii="Cambria" w:hAnsi="Cambria"/>
          <w:sz w:val="24"/>
          <w:szCs w:val="24"/>
        </w:rPr>
        <w:t>Summary of previous studies that explored the impact on extended versus regular dosing intervals</w:t>
      </w:r>
    </w:p>
    <w:tbl>
      <w:tblPr>
        <w:tblStyle w:val="TableGrid"/>
        <w:tblW w:w="15310" w:type="dxa"/>
        <w:jc w:val="center"/>
        <w:tblLayout w:type="fixed"/>
        <w:tblLook w:val="04A0" w:firstRow="1" w:lastRow="0" w:firstColumn="1" w:lastColumn="0" w:noHBand="0" w:noVBand="1"/>
      </w:tblPr>
      <w:tblGrid>
        <w:gridCol w:w="1555"/>
        <w:gridCol w:w="1140"/>
        <w:gridCol w:w="1140"/>
        <w:gridCol w:w="1170"/>
        <w:gridCol w:w="1440"/>
        <w:gridCol w:w="2070"/>
        <w:gridCol w:w="2340"/>
        <w:gridCol w:w="4455"/>
      </w:tblGrid>
      <w:tr w:rsidR="0045470C" w14:paraId="149AFA4A" w14:textId="77777777" w:rsidTr="00F856AF">
        <w:trPr>
          <w:jc w:val="center"/>
        </w:trPr>
        <w:tc>
          <w:tcPr>
            <w:tcW w:w="1555" w:type="dxa"/>
          </w:tcPr>
          <w:p w14:paraId="773B0F1B"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Author, year</w:t>
            </w:r>
          </w:p>
        </w:tc>
        <w:tc>
          <w:tcPr>
            <w:tcW w:w="1140" w:type="dxa"/>
          </w:tcPr>
          <w:p w14:paraId="302DE6CC" w14:textId="77777777" w:rsidR="0045470C" w:rsidRDefault="0045470C" w:rsidP="00993491">
            <w:pPr>
              <w:spacing w:after="0" w:line="360" w:lineRule="auto"/>
              <w:rPr>
                <w:rFonts w:ascii="Cambria" w:hAnsi="Cambria"/>
                <w:sz w:val="18"/>
                <w:szCs w:val="18"/>
                <w:lang w:eastAsia="zh-CN"/>
              </w:rPr>
            </w:pPr>
            <w:r>
              <w:rPr>
                <w:rFonts w:ascii="Cambria" w:hAnsi="Cambria" w:hint="eastAsia"/>
                <w:sz w:val="18"/>
                <w:szCs w:val="18"/>
                <w:lang w:eastAsia="zh-CN"/>
              </w:rPr>
              <w:t>Country/</w:t>
            </w:r>
          </w:p>
          <w:p w14:paraId="0CE2ADB0" w14:textId="14698C09" w:rsidR="0045470C" w:rsidRPr="00B24444" w:rsidRDefault="0045470C" w:rsidP="00993491">
            <w:pPr>
              <w:spacing w:after="0" w:line="360" w:lineRule="auto"/>
              <w:rPr>
                <w:rFonts w:ascii="Cambria" w:hAnsi="Cambria"/>
                <w:sz w:val="18"/>
                <w:szCs w:val="18"/>
                <w:lang w:eastAsia="zh-CN"/>
              </w:rPr>
            </w:pPr>
            <w:r>
              <w:rPr>
                <w:rFonts w:ascii="Cambria" w:hAnsi="Cambria"/>
                <w:sz w:val="18"/>
                <w:szCs w:val="18"/>
                <w:lang w:eastAsia="zh-CN"/>
              </w:rPr>
              <w:t>region</w:t>
            </w:r>
          </w:p>
        </w:tc>
        <w:tc>
          <w:tcPr>
            <w:tcW w:w="1140" w:type="dxa"/>
          </w:tcPr>
          <w:p w14:paraId="2FBF6B88" w14:textId="301ABD73" w:rsidR="0045470C" w:rsidRPr="00B24444" w:rsidRDefault="0045470C" w:rsidP="00993491">
            <w:pPr>
              <w:spacing w:after="0" w:line="360" w:lineRule="auto"/>
              <w:rPr>
                <w:rFonts w:ascii="Cambria" w:hAnsi="Cambria"/>
                <w:sz w:val="18"/>
                <w:szCs w:val="18"/>
              </w:rPr>
            </w:pPr>
            <w:commentRangeStart w:id="40"/>
            <w:r w:rsidRPr="00B24444">
              <w:rPr>
                <w:rFonts w:ascii="Cambria" w:hAnsi="Cambria"/>
                <w:sz w:val="18"/>
                <w:szCs w:val="18"/>
              </w:rPr>
              <w:t xml:space="preserve">Study </w:t>
            </w:r>
            <w:commentRangeEnd w:id="40"/>
            <w:r>
              <w:rPr>
                <w:rStyle w:val="CommentReference"/>
              </w:rPr>
              <w:commentReference w:id="40"/>
            </w:r>
            <w:r w:rsidRPr="00B24444">
              <w:rPr>
                <w:rFonts w:ascii="Cambria" w:hAnsi="Cambria"/>
                <w:sz w:val="18"/>
                <w:szCs w:val="18"/>
              </w:rPr>
              <w:t>type</w:t>
            </w:r>
          </w:p>
        </w:tc>
        <w:tc>
          <w:tcPr>
            <w:tcW w:w="1170" w:type="dxa"/>
          </w:tcPr>
          <w:p w14:paraId="5D8D0976"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Age group</w:t>
            </w:r>
          </w:p>
        </w:tc>
        <w:tc>
          <w:tcPr>
            <w:tcW w:w="1440" w:type="dxa"/>
          </w:tcPr>
          <w:p w14:paraId="06B0D188"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Vaccine type</w:t>
            </w:r>
          </w:p>
        </w:tc>
        <w:tc>
          <w:tcPr>
            <w:tcW w:w="2070" w:type="dxa"/>
          </w:tcPr>
          <w:p w14:paraId="486303D4" w14:textId="37827566"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 xml:space="preserve">Grouping in estimating </w:t>
            </w:r>
            <w:r>
              <w:rPr>
                <w:rFonts w:ascii="Cambria" w:hAnsi="Cambria"/>
                <w:sz w:val="18"/>
                <w:szCs w:val="18"/>
              </w:rPr>
              <w:t>impact (based on outcome mearues)</w:t>
            </w:r>
          </w:p>
        </w:tc>
        <w:tc>
          <w:tcPr>
            <w:tcW w:w="2340" w:type="dxa"/>
          </w:tcPr>
          <w:p w14:paraId="1996C96A"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Outcome measures</w:t>
            </w:r>
          </w:p>
        </w:tc>
        <w:tc>
          <w:tcPr>
            <w:tcW w:w="4455" w:type="dxa"/>
          </w:tcPr>
          <w:p w14:paraId="48B9A27A" w14:textId="699B4B06"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Estimates of impact</w:t>
            </w:r>
            <w:r>
              <w:rPr>
                <w:rFonts w:ascii="Cambria" w:hAnsi="Cambria"/>
                <w:sz w:val="18"/>
                <w:szCs w:val="18"/>
              </w:rPr>
              <w:t xml:space="preserve"> and conclusion</w:t>
            </w:r>
          </w:p>
        </w:tc>
      </w:tr>
      <w:tr w:rsidR="0045470C" w14:paraId="19C6F1EF" w14:textId="77777777" w:rsidTr="00F856AF">
        <w:trPr>
          <w:jc w:val="center"/>
        </w:trPr>
        <w:tc>
          <w:tcPr>
            <w:tcW w:w="1555" w:type="dxa"/>
          </w:tcPr>
          <w:p w14:paraId="316B2F72" w14:textId="77777777" w:rsidR="0045470C" w:rsidRDefault="0045470C" w:rsidP="00993491">
            <w:pPr>
              <w:spacing w:after="0" w:line="360" w:lineRule="auto"/>
              <w:rPr>
                <w:rFonts w:ascii="Cambria" w:hAnsi="Cambria"/>
                <w:sz w:val="18"/>
                <w:szCs w:val="18"/>
              </w:rPr>
            </w:pPr>
            <w:r w:rsidRPr="00B24444">
              <w:rPr>
                <w:rFonts w:ascii="Cambria" w:hAnsi="Cambria"/>
                <w:sz w:val="18"/>
                <w:szCs w:val="18"/>
              </w:rPr>
              <w:t>Chantasrisawad, 2023</w:t>
            </w:r>
          </w:p>
          <w:p w14:paraId="1880A5CD" w14:textId="7CEF2434" w:rsidR="0045470C" w:rsidRPr="00B24444" w:rsidRDefault="0045470C" w:rsidP="00993491">
            <w:pPr>
              <w:spacing w:after="0" w:line="360" w:lineRule="auto"/>
              <w:rPr>
                <w:rFonts w:ascii="Cambria" w:hAnsi="Cambria"/>
                <w:sz w:val="18"/>
                <w:szCs w:val="18"/>
              </w:rPr>
            </w:pPr>
            <w:r>
              <w:rPr>
                <w:rFonts w:ascii="Cambria" w:hAnsi="Cambria"/>
                <w:sz w:val="18"/>
                <w:szCs w:val="18"/>
              </w:rPr>
              <w:fldChar w:fldCharType="begin">
                <w:fldData xml:space="preserve">PEVuZE5vdGU+PENpdGU+PEF1dGhvcj5DaGFudGFzcmlzYXdhZDwvQXV0aG9yPjxZZWFyPjIwMjM8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</w:fldData>
              </w:fldChar>
            </w:r>
            <w:r>
              <w:rPr>
                <w:rFonts w:ascii="Cambria" w:hAnsi="Cambria"/>
                <w:sz w:val="18"/>
                <w:szCs w:val="18"/>
              </w:rPr>
              <w:instrText xml:space="preserve"> ADDIN EN.CITE </w:instrText>
            </w:r>
            <w:r>
              <w:rPr>
                <w:rFonts w:ascii="Cambria" w:hAnsi="Cambria"/>
                <w:sz w:val="18"/>
                <w:szCs w:val="18"/>
              </w:rPr>
              <w:fldChar w:fldCharType="begin">
                <w:fldData xml:space="preserve">PEVuZE5vdGU+PENpdGU+PEF1dGhvcj5DaGFudGFzcmlzYXdhZDwvQXV0aG9yPjxZZWFyPjIwMjM8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</w:fldData>
              </w:fldChar>
            </w:r>
            <w:r>
              <w:rPr>
                <w:rFonts w:ascii="Cambria" w:hAnsi="Cambria"/>
                <w:sz w:val="18"/>
                <w:szCs w:val="18"/>
              </w:rPr>
              <w:instrText xml:space="preserve"> ADDIN EN.CITE.DATA </w:instrText>
            </w:r>
            <w:r>
              <w:rPr>
                <w:rFonts w:ascii="Cambria" w:hAnsi="Cambria"/>
                <w:sz w:val="18"/>
                <w:szCs w:val="18"/>
              </w:rPr>
            </w:r>
            <w:r>
              <w:rPr>
                <w:rFonts w:ascii="Cambria" w:hAnsi="Cambria"/>
                <w:sz w:val="18"/>
                <w:szCs w:val="18"/>
              </w:rPr>
              <w:fldChar w:fldCharType="end"/>
            </w:r>
            <w:r>
              <w:rPr>
                <w:rFonts w:ascii="Cambria" w:hAnsi="Cambria"/>
                <w:sz w:val="18"/>
                <w:szCs w:val="18"/>
              </w:rPr>
            </w:r>
            <w:r>
              <w:rPr>
                <w:rFonts w:ascii="Cambria" w:hAnsi="Cambria"/>
                <w:sz w:val="18"/>
                <w:szCs w:val="18"/>
              </w:rPr>
              <w:fldChar w:fldCharType="separate"/>
            </w:r>
            <w:r>
              <w:rPr>
                <w:rFonts w:ascii="Cambria" w:hAnsi="Cambria"/>
                <w:noProof/>
                <w:sz w:val="18"/>
                <w:szCs w:val="18"/>
              </w:rPr>
              <w:t>[</w:t>
            </w:r>
            <w:hyperlink w:anchor="_ENREF_3" w:tooltip="Chantasrisawad, 2023 #1" w:history="1">
              <w:r>
                <w:rPr>
                  <w:rFonts w:ascii="Cambria" w:hAnsi="Cambria"/>
                  <w:noProof/>
                  <w:sz w:val="18"/>
                  <w:szCs w:val="18"/>
                </w:rPr>
                <w:t>3</w:t>
              </w:r>
            </w:hyperlink>
            <w:r>
              <w:rPr>
                <w:rFonts w:ascii="Cambria" w:hAnsi="Cambria"/>
                <w:noProof/>
                <w:sz w:val="18"/>
                <w:szCs w:val="18"/>
              </w:rPr>
              <w:t>]</w:t>
            </w:r>
            <w:r>
              <w:rPr>
                <w:rFonts w:ascii="Cambria" w:hAnsi="Cambria"/>
                <w:sz w:val="18"/>
                <w:szCs w:val="18"/>
              </w:rPr>
              <w:fldChar w:fldCharType="end"/>
            </w:r>
          </w:p>
        </w:tc>
        <w:tc>
          <w:tcPr>
            <w:tcW w:w="1140" w:type="dxa"/>
          </w:tcPr>
          <w:p w14:paraId="4E4F61A3" w14:textId="571A1F05" w:rsidR="0045470C" w:rsidRPr="00B24444" w:rsidRDefault="00C82E83" w:rsidP="00993491">
            <w:pPr>
              <w:spacing w:after="0" w:line="360" w:lineRule="auto"/>
              <w:rPr>
                <w:rFonts w:ascii="Cambria" w:hAnsi="Cambria"/>
                <w:sz w:val="18"/>
                <w:szCs w:val="18"/>
                <w:lang w:eastAsia="zh-CN"/>
              </w:rPr>
            </w:pPr>
            <w:r w:rsidRPr="00C82E83">
              <w:rPr>
                <w:rFonts w:ascii="Cambria" w:hAnsi="Cambria"/>
                <w:sz w:val="18"/>
                <w:szCs w:val="18"/>
                <w:lang w:eastAsia="zh-CN"/>
              </w:rPr>
              <w:t>Thailand</w:t>
            </w:r>
          </w:p>
        </w:tc>
        <w:tc>
          <w:tcPr>
            <w:tcW w:w="1140" w:type="dxa"/>
          </w:tcPr>
          <w:p w14:paraId="1A6576CD" w14:textId="6F2DE24C" w:rsidR="0045470C" w:rsidRPr="00B24444" w:rsidRDefault="0045470C" w:rsidP="00993491">
            <w:pPr>
              <w:spacing w:after="0" w:line="360" w:lineRule="auto"/>
              <w:rPr>
                <w:rFonts w:ascii="Cambria" w:hAnsi="Cambria"/>
                <w:sz w:val="18"/>
                <w:szCs w:val="18"/>
                <w:lang w:eastAsia="zh-CN"/>
              </w:rPr>
            </w:pPr>
            <w:r w:rsidRPr="00B24444">
              <w:rPr>
                <w:rFonts w:ascii="Cambria" w:hAnsi="Cambria"/>
                <w:sz w:val="18"/>
                <w:szCs w:val="18"/>
                <w:lang w:eastAsia="zh-CN"/>
              </w:rPr>
              <w:t>RCT</w:t>
            </w:r>
          </w:p>
        </w:tc>
        <w:tc>
          <w:tcPr>
            <w:tcW w:w="1170" w:type="dxa"/>
          </w:tcPr>
          <w:p w14:paraId="418B5B55"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School-aged children (5-11 years)</w:t>
            </w:r>
          </w:p>
        </w:tc>
        <w:tc>
          <w:tcPr>
            <w:tcW w:w="1440" w:type="dxa"/>
          </w:tcPr>
          <w:p w14:paraId="1A3BA2F3"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BNT162b2</w:t>
            </w:r>
          </w:p>
        </w:tc>
        <w:tc>
          <w:tcPr>
            <w:tcW w:w="2070" w:type="dxa"/>
          </w:tcPr>
          <w:p w14:paraId="7CE6FA4C"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8-week VS 3-week interval between first and second dose</w:t>
            </w:r>
          </w:p>
        </w:tc>
        <w:tc>
          <w:tcPr>
            <w:tcW w:w="2340" w:type="dxa"/>
          </w:tcPr>
          <w:p w14:paraId="441D3463" w14:textId="33FF457D"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 xml:space="preserve">1. </w:t>
            </w:r>
            <w:r>
              <w:rPr>
                <w:rFonts w:ascii="Cambria" w:hAnsi="Cambria"/>
                <w:sz w:val="18"/>
                <w:szCs w:val="18"/>
              </w:rPr>
              <w:t>N</w:t>
            </w:r>
            <w:r w:rsidRPr="00B24444">
              <w:rPr>
                <w:rFonts w:ascii="Cambria" w:hAnsi="Cambria"/>
                <w:sz w:val="18"/>
                <w:szCs w:val="18"/>
              </w:rPr>
              <w:t>eutralization test (NT) against the Omicron variant, surrogate virus NT (sVNT; BA.1,</w:t>
            </w:r>
            <w:r>
              <w:rPr>
                <w:rFonts w:ascii="Cambria" w:hAnsi="Cambria"/>
                <w:sz w:val="18"/>
                <w:szCs w:val="18"/>
              </w:rPr>
              <w:t xml:space="preserve"> </w:t>
            </w:r>
            <w:r w:rsidRPr="00B24444">
              <w:rPr>
                <w:rFonts w:ascii="Cambria" w:hAnsi="Cambria"/>
                <w:sz w:val="18"/>
                <w:szCs w:val="18"/>
              </w:rPr>
              <w:t>% inhibition)</w:t>
            </w:r>
          </w:p>
          <w:p w14:paraId="2F6FA0B1" w14:textId="686DC98B"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 xml:space="preserve">2. </w:t>
            </w:r>
            <w:r>
              <w:rPr>
                <w:rFonts w:ascii="Cambria" w:hAnsi="Cambria"/>
                <w:sz w:val="18"/>
                <w:szCs w:val="18"/>
              </w:rPr>
              <w:t>P</w:t>
            </w:r>
            <w:r w:rsidRPr="00B24444">
              <w:rPr>
                <w:rFonts w:ascii="Cambria" w:hAnsi="Cambria"/>
                <w:sz w:val="18"/>
                <w:szCs w:val="18"/>
              </w:rPr>
              <w:t>seudovirus NT (BA.2, the half-maximal inhibition dilution or ID50)</w:t>
            </w:r>
          </w:p>
          <w:p w14:paraId="68748143" w14:textId="5FE41F96"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 xml:space="preserve">3. </w:t>
            </w:r>
            <w:r>
              <w:rPr>
                <w:rFonts w:ascii="Cambria" w:hAnsi="Cambria"/>
                <w:sz w:val="18"/>
                <w:szCs w:val="18"/>
              </w:rPr>
              <w:t>Q</w:t>
            </w:r>
            <w:r w:rsidRPr="00B24444">
              <w:rPr>
                <w:rFonts w:ascii="Cambria" w:hAnsi="Cambria"/>
                <w:sz w:val="18"/>
                <w:szCs w:val="18"/>
              </w:rPr>
              <w:t>uantitative anti-spike-receptor binding domain immunoglobulin G enzyme-linked immunosorbent assay</w:t>
            </w:r>
          </w:p>
          <w:p w14:paraId="588FD4CF"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Index: Geometric means ratio (GMR)</w:t>
            </w:r>
          </w:p>
        </w:tc>
        <w:tc>
          <w:tcPr>
            <w:tcW w:w="4455" w:type="dxa"/>
          </w:tcPr>
          <w:p w14:paraId="47F5F716" w14:textId="26813E95" w:rsidR="0045470C" w:rsidRDefault="0045470C" w:rsidP="00993491">
            <w:pPr>
              <w:spacing w:after="0" w:line="360" w:lineRule="auto"/>
              <w:rPr>
                <w:rFonts w:ascii="Cambria" w:hAnsi="Cambria"/>
                <w:sz w:val="18"/>
                <w:szCs w:val="18"/>
                <w:lang w:eastAsia="zh-CN"/>
              </w:rPr>
            </w:pPr>
            <w:r>
              <w:rPr>
                <w:rFonts w:ascii="Cambria" w:hAnsi="Cambria"/>
                <w:sz w:val="18"/>
                <w:szCs w:val="18"/>
                <w:lang w:eastAsia="zh-CN"/>
              </w:rPr>
              <w:t>Extended dosing intervals could enhance the antibody response.</w:t>
            </w:r>
          </w:p>
          <w:p w14:paraId="20E3F180" w14:textId="7D749198" w:rsidR="0045470C" w:rsidRPr="00B24444" w:rsidRDefault="0045470C" w:rsidP="00993491">
            <w:pPr>
              <w:spacing w:after="0" w:line="360" w:lineRule="auto"/>
              <w:rPr>
                <w:rFonts w:ascii="Cambria" w:hAnsi="Cambria"/>
                <w:sz w:val="18"/>
                <w:szCs w:val="18"/>
                <w:lang w:eastAsia="zh-CN"/>
              </w:rPr>
            </w:pPr>
            <w:r w:rsidRPr="00B24444">
              <w:rPr>
                <w:rFonts w:ascii="Cambria" w:hAnsi="Cambria"/>
                <w:sz w:val="18"/>
                <w:szCs w:val="18"/>
                <w:lang w:eastAsia="zh-CN"/>
              </w:rPr>
              <w:t>1. sVNT: 3.0 (95% CI:2.4,</w:t>
            </w:r>
            <w:r>
              <w:rPr>
                <w:rFonts w:ascii="Cambria" w:hAnsi="Cambria"/>
                <w:sz w:val="18"/>
                <w:szCs w:val="18"/>
                <w:lang w:eastAsia="zh-CN"/>
              </w:rPr>
              <w:t xml:space="preserve"> </w:t>
            </w:r>
            <w:r w:rsidRPr="00B24444">
              <w:rPr>
                <w:rFonts w:ascii="Cambria" w:hAnsi="Cambria"/>
                <w:sz w:val="18"/>
                <w:szCs w:val="18"/>
                <w:lang w:eastAsia="zh-CN"/>
              </w:rPr>
              <w:t>3.8)</w:t>
            </w:r>
          </w:p>
          <w:p w14:paraId="63B48F58" w14:textId="036D39AD" w:rsidR="0045470C" w:rsidRPr="00B24444" w:rsidRDefault="0045470C" w:rsidP="00993491">
            <w:pPr>
              <w:spacing w:after="0" w:line="360" w:lineRule="auto"/>
              <w:rPr>
                <w:rFonts w:ascii="Cambria" w:hAnsi="Cambria"/>
                <w:sz w:val="18"/>
                <w:szCs w:val="18"/>
                <w:lang w:eastAsia="zh-CN"/>
              </w:rPr>
            </w:pPr>
            <w:r w:rsidRPr="00B24444">
              <w:rPr>
                <w:rFonts w:ascii="Cambria" w:hAnsi="Cambria"/>
                <w:sz w:val="18"/>
                <w:szCs w:val="18"/>
                <w:lang w:eastAsia="zh-CN"/>
              </w:rPr>
              <w:t>2. pVNT: 5.7</w:t>
            </w:r>
            <w:r>
              <w:rPr>
                <w:rFonts w:ascii="Cambria" w:hAnsi="Cambria"/>
                <w:sz w:val="18"/>
                <w:szCs w:val="18"/>
                <w:lang w:eastAsia="zh-CN"/>
              </w:rPr>
              <w:t xml:space="preserve"> </w:t>
            </w:r>
            <w:r w:rsidRPr="00B24444">
              <w:rPr>
                <w:rFonts w:ascii="Cambria" w:hAnsi="Cambria"/>
                <w:sz w:val="18"/>
                <w:szCs w:val="18"/>
                <w:lang w:eastAsia="zh-CN"/>
              </w:rPr>
              <w:t>(95% CI:3.5,</w:t>
            </w:r>
            <w:r>
              <w:rPr>
                <w:rFonts w:ascii="Cambria" w:hAnsi="Cambria"/>
                <w:sz w:val="18"/>
                <w:szCs w:val="18"/>
                <w:lang w:eastAsia="zh-CN"/>
              </w:rPr>
              <w:t xml:space="preserve"> </w:t>
            </w:r>
            <w:r w:rsidRPr="00B24444">
              <w:rPr>
                <w:rFonts w:ascii="Cambria" w:hAnsi="Cambria"/>
                <w:sz w:val="18"/>
                <w:szCs w:val="18"/>
                <w:lang w:eastAsia="zh-CN"/>
              </w:rPr>
              <w:t>9.3)</w:t>
            </w:r>
          </w:p>
          <w:p w14:paraId="20EC06A0" w14:textId="391CE4AF" w:rsidR="0045470C" w:rsidRPr="00B24444" w:rsidRDefault="0045470C" w:rsidP="00993491">
            <w:pPr>
              <w:spacing w:after="0" w:line="360" w:lineRule="auto"/>
              <w:rPr>
                <w:rFonts w:ascii="Cambria" w:hAnsi="Cambria"/>
                <w:b/>
                <w:bCs/>
                <w:sz w:val="18"/>
                <w:szCs w:val="18"/>
                <w:lang w:eastAsia="zh-CN"/>
              </w:rPr>
            </w:pPr>
          </w:p>
        </w:tc>
      </w:tr>
      <w:tr w:rsidR="0045470C" w14:paraId="04D46ABF" w14:textId="77777777" w:rsidTr="00F856AF">
        <w:trPr>
          <w:jc w:val="center"/>
        </w:trPr>
        <w:tc>
          <w:tcPr>
            <w:tcW w:w="1555" w:type="dxa"/>
          </w:tcPr>
          <w:p w14:paraId="296D811A" w14:textId="77777777" w:rsidR="0045470C" w:rsidRDefault="0045470C" w:rsidP="00993491">
            <w:pPr>
              <w:spacing w:after="0" w:line="360" w:lineRule="auto"/>
              <w:rPr>
                <w:rFonts w:ascii="Cambria" w:hAnsi="Cambria"/>
                <w:sz w:val="18"/>
                <w:szCs w:val="18"/>
              </w:rPr>
            </w:pPr>
            <w:r w:rsidRPr="00B24444">
              <w:rPr>
                <w:rFonts w:ascii="Cambria" w:hAnsi="Cambria"/>
                <w:sz w:val="18"/>
                <w:szCs w:val="18"/>
              </w:rPr>
              <w:t>Andrews, 2022</w:t>
            </w:r>
          </w:p>
          <w:p w14:paraId="68FE8774" w14:textId="44155FC7" w:rsidR="0045470C" w:rsidRPr="00B24444" w:rsidRDefault="0045470C" w:rsidP="00993491">
            <w:pPr>
              <w:spacing w:after="0" w:line="360" w:lineRule="auto"/>
              <w:rPr>
                <w:rFonts w:ascii="Cambria" w:hAnsi="Cambria"/>
                <w:sz w:val="18"/>
                <w:szCs w:val="18"/>
              </w:rPr>
            </w:pPr>
            <w:r>
              <w:rPr>
                <w:rFonts w:ascii="Cambria" w:hAnsi="Cambria"/>
                <w:sz w:val="18"/>
                <w:szCs w:val="18"/>
              </w:rPr>
              <w:fldChar w:fldCharType="begin">
                <w:fldData xml:space="preserve">PEVuZE5vdGU+PENpdGU+PEF1dGhvcj5BbmRyZXdzPC9BdXRob3I+PFllYXI+MjAyMjwvWWVhcj48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</w:fldData>
              </w:fldChar>
            </w:r>
            <w:r>
              <w:rPr>
                <w:rFonts w:ascii="Cambria" w:hAnsi="Cambria"/>
                <w:sz w:val="18"/>
                <w:szCs w:val="18"/>
              </w:rPr>
              <w:instrText xml:space="preserve"> ADDIN EN.CITE </w:instrText>
            </w:r>
            <w:r>
              <w:rPr>
                <w:rFonts w:ascii="Cambria" w:hAnsi="Cambria"/>
                <w:sz w:val="18"/>
                <w:szCs w:val="18"/>
              </w:rPr>
              <w:fldChar w:fldCharType="begin">
                <w:fldData xml:space="preserve">PEVuZE5vdGU+PENpdGU+PEF1dGhvcj5BbmRyZXdzPC9BdXRob3I+PFllYXI+MjAyMjwvWWVhcj48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</w:fldData>
              </w:fldChar>
            </w:r>
            <w:r>
              <w:rPr>
                <w:rFonts w:ascii="Cambria" w:hAnsi="Cambria"/>
                <w:sz w:val="18"/>
                <w:szCs w:val="18"/>
              </w:rPr>
              <w:instrText xml:space="preserve"> ADDIN EN.CITE.DATA </w:instrText>
            </w:r>
            <w:r>
              <w:rPr>
                <w:rFonts w:ascii="Cambria" w:hAnsi="Cambria"/>
                <w:sz w:val="18"/>
                <w:szCs w:val="18"/>
              </w:rPr>
            </w:r>
            <w:r>
              <w:rPr>
                <w:rFonts w:ascii="Cambria" w:hAnsi="Cambria"/>
                <w:sz w:val="18"/>
                <w:szCs w:val="18"/>
              </w:rPr>
              <w:fldChar w:fldCharType="end"/>
            </w:r>
            <w:r>
              <w:rPr>
                <w:rFonts w:ascii="Cambria" w:hAnsi="Cambria"/>
                <w:sz w:val="18"/>
                <w:szCs w:val="18"/>
              </w:rPr>
            </w:r>
            <w:r>
              <w:rPr>
                <w:rFonts w:ascii="Cambria" w:hAnsi="Cambria"/>
                <w:sz w:val="18"/>
                <w:szCs w:val="18"/>
              </w:rPr>
              <w:fldChar w:fldCharType="separate"/>
            </w:r>
            <w:r>
              <w:rPr>
                <w:rFonts w:ascii="Cambria" w:hAnsi="Cambria"/>
                <w:noProof/>
                <w:sz w:val="18"/>
                <w:szCs w:val="18"/>
              </w:rPr>
              <w:t>[</w:t>
            </w:r>
            <w:hyperlink w:anchor="_ENREF_4" w:tooltip="Andrews, 2022 #7" w:history="1">
              <w:r>
                <w:rPr>
                  <w:rFonts w:ascii="Cambria" w:hAnsi="Cambria"/>
                  <w:noProof/>
                  <w:sz w:val="18"/>
                  <w:szCs w:val="18"/>
                </w:rPr>
                <w:t>4</w:t>
              </w:r>
            </w:hyperlink>
            <w:r>
              <w:rPr>
                <w:rFonts w:ascii="Cambria" w:hAnsi="Cambria"/>
                <w:noProof/>
                <w:sz w:val="18"/>
                <w:szCs w:val="18"/>
              </w:rPr>
              <w:t>]</w:t>
            </w:r>
            <w:r>
              <w:rPr>
                <w:rFonts w:ascii="Cambria" w:hAnsi="Cambria"/>
                <w:sz w:val="18"/>
                <w:szCs w:val="18"/>
              </w:rPr>
              <w:fldChar w:fldCharType="end"/>
            </w:r>
          </w:p>
        </w:tc>
        <w:tc>
          <w:tcPr>
            <w:tcW w:w="1140" w:type="dxa"/>
          </w:tcPr>
          <w:p w14:paraId="78E83E2A" w14:textId="45DEC714" w:rsidR="0045470C" w:rsidRPr="00B24444" w:rsidRDefault="00C82E83" w:rsidP="00993491">
            <w:pPr>
              <w:spacing w:after="0" w:line="360" w:lineRule="auto"/>
              <w:rPr>
                <w:rFonts w:ascii="Cambria" w:hAnsi="Cambria"/>
                <w:sz w:val="18"/>
                <w:szCs w:val="18"/>
              </w:rPr>
            </w:pPr>
            <w:r w:rsidRPr="00C82E83">
              <w:rPr>
                <w:rFonts w:ascii="Cambria" w:hAnsi="Cambria"/>
                <w:sz w:val="18"/>
                <w:szCs w:val="18"/>
              </w:rPr>
              <w:t>England</w:t>
            </w:r>
          </w:p>
        </w:tc>
        <w:tc>
          <w:tcPr>
            <w:tcW w:w="1140" w:type="dxa"/>
          </w:tcPr>
          <w:p w14:paraId="079F5226" w14:textId="566196EF" w:rsidR="0045470C" w:rsidRPr="00B24444" w:rsidRDefault="0045470C" w:rsidP="00993491">
            <w:pPr>
              <w:spacing w:after="0" w:line="360" w:lineRule="auto"/>
              <w:rPr>
                <w:rFonts w:ascii="Cambria" w:hAnsi="Cambria"/>
                <w:sz w:val="18"/>
                <w:szCs w:val="18"/>
                <w:lang w:eastAsia="zh-CN"/>
              </w:rPr>
            </w:pPr>
            <w:r w:rsidRPr="00B24444">
              <w:rPr>
                <w:rFonts w:ascii="Cambria" w:hAnsi="Cambria"/>
                <w:sz w:val="18"/>
                <w:szCs w:val="18"/>
              </w:rPr>
              <w:t>TND</w:t>
            </w:r>
          </w:p>
        </w:tc>
        <w:tc>
          <w:tcPr>
            <w:tcW w:w="1170" w:type="dxa"/>
          </w:tcPr>
          <w:p w14:paraId="061F2997"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80 years of age or older</w:t>
            </w:r>
          </w:p>
        </w:tc>
        <w:tc>
          <w:tcPr>
            <w:tcW w:w="1440" w:type="dxa"/>
          </w:tcPr>
          <w:p w14:paraId="748B38A7"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ChAdOx1-S, BNT162b2</w:t>
            </w:r>
          </w:p>
        </w:tc>
        <w:tc>
          <w:tcPr>
            <w:tcW w:w="2070" w:type="dxa"/>
          </w:tcPr>
          <w:p w14:paraId="1C0964B8" w14:textId="77777777" w:rsidR="0045470C" w:rsidRPr="00B24444" w:rsidRDefault="0045470C" w:rsidP="00993491">
            <w:pPr>
              <w:spacing w:after="0" w:line="360" w:lineRule="auto"/>
              <w:rPr>
                <w:rFonts w:ascii="Cambria" w:hAnsi="Cambria"/>
                <w:sz w:val="18"/>
                <w:szCs w:val="18"/>
              </w:rPr>
            </w:pPr>
            <w:r w:rsidRPr="00B24444">
              <w:rPr>
                <w:rFonts w:ascii="Cambria" w:hAnsi="Cambria" w:hint="eastAsia"/>
                <w:sz w:val="18"/>
                <w:szCs w:val="18"/>
              </w:rPr>
              <w:t>≤</w:t>
            </w:r>
            <w:r w:rsidRPr="00B24444">
              <w:rPr>
                <w:rFonts w:ascii="Cambria" w:hAnsi="Cambria" w:hint="eastAsia"/>
                <w:sz w:val="18"/>
                <w:szCs w:val="18"/>
              </w:rPr>
              <w:t>28 days (</w:t>
            </w:r>
            <w:r w:rsidRPr="00B24444">
              <w:rPr>
                <w:rFonts w:ascii="Cambria" w:hAnsi="Cambria" w:hint="eastAsia"/>
                <w:sz w:val="18"/>
                <w:szCs w:val="18"/>
              </w:rPr>
              <w:t>≤</w:t>
            </w:r>
            <w:r w:rsidRPr="00B24444">
              <w:rPr>
                <w:rFonts w:ascii="Cambria" w:hAnsi="Cambria" w:hint="eastAsia"/>
                <w:sz w:val="18"/>
                <w:szCs w:val="18"/>
              </w:rPr>
              <w:t xml:space="preserve">4 weeks) or </w:t>
            </w:r>
            <w:r w:rsidRPr="00B24444">
              <w:rPr>
                <w:rFonts w:ascii="Cambria" w:hAnsi="Cambria" w:hint="eastAsia"/>
                <w:sz w:val="18"/>
                <w:szCs w:val="18"/>
              </w:rPr>
              <w:t>≥</w:t>
            </w:r>
            <w:r w:rsidRPr="00B24444">
              <w:rPr>
                <w:rFonts w:ascii="Cambria" w:hAnsi="Cambria" w:hint="eastAsia"/>
                <w:sz w:val="18"/>
                <w:szCs w:val="18"/>
              </w:rPr>
              <w:t>56 days (</w:t>
            </w:r>
            <w:r w:rsidRPr="00B24444">
              <w:rPr>
                <w:rFonts w:ascii="Cambria" w:hAnsi="Cambria" w:hint="eastAsia"/>
                <w:sz w:val="18"/>
                <w:szCs w:val="18"/>
              </w:rPr>
              <w:t>≥</w:t>
            </w:r>
            <w:r w:rsidRPr="00B24444">
              <w:rPr>
                <w:rFonts w:ascii="Cambria" w:hAnsi="Cambria" w:hint="eastAsia"/>
                <w:sz w:val="18"/>
                <w:szCs w:val="18"/>
              </w:rPr>
              <w:t>8 weeks)</w:t>
            </w:r>
          </w:p>
        </w:tc>
        <w:tc>
          <w:tcPr>
            <w:tcW w:w="2340" w:type="dxa"/>
          </w:tcPr>
          <w:p w14:paraId="2F6998AC"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VE against hospitalization</w:t>
            </w:r>
          </w:p>
        </w:tc>
        <w:tc>
          <w:tcPr>
            <w:tcW w:w="4455" w:type="dxa"/>
          </w:tcPr>
          <w:p w14:paraId="6D7E5590" w14:textId="77777777" w:rsidR="0045470C" w:rsidRDefault="0045470C" w:rsidP="00993491">
            <w:pPr>
              <w:spacing w:after="0" w:line="360" w:lineRule="auto"/>
              <w:rPr>
                <w:rFonts w:ascii="Cambria" w:hAnsi="Cambria"/>
                <w:sz w:val="18"/>
                <w:szCs w:val="18"/>
                <w:lang w:eastAsia="zh-CN"/>
              </w:rPr>
            </w:pPr>
            <w:r>
              <w:rPr>
                <w:rFonts w:ascii="Cambria" w:hAnsi="Cambria"/>
                <w:sz w:val="18"/>
                <w:szCs w:val="18"/>
                <w:lang w:eastAsia="zh-CN"/>
              </w:rPr>
              <w:t>The results</w:t>
            </w:r>
            <w:r w:rsidRPr="00993491">
              <w:rPr>
                <w:rFonts w:ascii="Cambria" w:hAnsi="Cambria" w:hint="eastAsia"/>
                <w:sz w:val="18"/>
                <w:szCs w:val="18"/>
                <w:lang w:eastAsia="zh-CN"/>
              </w:rPr>
              <w:t xml:space="preserve"> showed </w:t>
            </w:r>
            <w:r>
              <w:rPr>
                <w:rFonts w:ascii="Cambria" w:hAnsi="Cambria"/>
                <w:sz w:val="18"/>
                <w:szCs w:val="18"/>
                <w:lang w:eastAsia="zh-CN"/>
              </w:rPr>
              <w:t>lower VE</w:t>
            </w:r>
            <w:r w:rsidRPr="00993491">
              <w:rPr>
                <w:rFonts w:ascii="Cambria" w:hAnsi="Cambria" w:hint="eastAsia"/>
                <w:sz w:val="18"/>
                <w:szCs w:val="18"/>
                <w:lang w:eastAsia="zh-CN"/>
              </w:rPr>
              <w:t xml:space="preserve"> among participants with a short interval (</w:t>
            </w:r>
            <w:r w:rsidRPr="00993491">
              <w:rPr>
                <w:rFonts w:ascii="Cambria" w:hAnsi="Cambria" w:hint="eastAsia"/>
                <w:sz w:val="18"/>
                <w:szCs w:val="18"/>
                <w:lang w:eastAsia="zh-CN"/>
              </w:rPr>
              <w:t>≤</w:t>
            </w:r>
            <w:r w:rsidRPr="00993491">
              <w:rPr>
                <w:rFonts w:ascii="Cambria" w:hAnsi="Cambria" w:hint="eastAsia"/>
                <w:sz w:val="18"/>
                <w:szCs w:val="18"/>
                <w:lang w:eastAsia="zh-CN"/>
              </w:rPr>
              <w:t>4 weeks) than among those with an extended interval (</w:t>
            </w:r>
            <w:r w:rsidRPr="00993491">
              <w:rPr>
                <w:rFonts w:ascii="Cambria" w:hAnsi="Cambria" w:hint="eastAsia"/>
                <w:sz w:val="18"/>
                <w:szCs w:val="18"/>
                <w:lang w:eastAsia="zh-CN"/>
              </w:rPr>
              <w:t>≥</w:t>
            </w:r>
            <w:r w:rsidRPr="00993491">
              <w:rPr>
                <w:rFonts w:ascii="Cambria" w:hAnsi="Cambria" w:hint="eastAsia"/>
                <w:sz w:val="18"/>
                <w:szCs w:val="18"/>
                <w:lang w:eastAsia="zh-CN"/>
              </w:rPr>
              <w:t>8 weeks) between doses in the latest follow-up periods (</w:t>
            </w:r>
            <w:r w:rsidRPr="00993491">
              <w:rPr>
                <w:rFonts w:ascii="Cambria" w:hAnsi="Cambria" w:hint="eastAsia"/>
                <w:sz w:val="18"/>
                <w:szCs w:val="18"/>
                <w:lang w:eastAsia="zh-CN"/>
              </w:rPr>
              <w:t>≥</w:t>
            </w:r>
            <w:r w:rsidRPr="00993491">
              <w:rPr>
                <w:rFonts w:ascii="Cambria" w:hAnsi="Cambria" w:hint="eastAsia"/>
                <w:sz w:val="18"/>
                <w:szCs w:val="18"/>
                <w:lang w:eastAsia="zh-CN"/>
              </w:rPr>
              <w:t xml:space="preserve">20 weeks after the second dose). </w:t>
            </w:r>
          </w:p>
          <w:p w14:paraId="49CE27A9" w14:textId="14ED450A" w:rsidR="0045470C" w:rsidRPr="00301552" w:rsidRDefault="0045470C" w:rsidP="00993491">
            <w:pPr>
              <w:spacing w:after="0" w:line="360" w:lineRule="auto"/>
              <w:rPr>
                <w:rFonts w:ascii="Cambria" w:hAnsi="Cambria"/>
                <w:sz w:val="18"/>
                <w:szCs w:val="18"/>
                <w:lang w:eastAsia="zh-CN"/>
              </w:rPr>
            </w:pPr>
            <w:r w:rsidRPr="00993491">
              <w:rPr>
                <w:rFonts w:ascii="Cambria" w:hAnsi="Cambria" w:hint="eastAsia"/>
                <w:sz w:val="18"/>
                <w:szCs w:val="18"/>
                <w:lang w:eastAsia="zh-CN"/>
              </w:rPr>
              <w:lastRenderedPageBreak/>
              <w:t>However, confidence intervals were wide and overlapping (</w:t>
            </w:r>
            <w:r>
              <w:rPr>
                <w:rFonts w:ascii="Cambria" w:hAnsi="Cambria"/>
                <w:sz w:val="18"/>
                <w:szCs w:val="18"/>
                <w:lang w:eastAsia="zh-CN"/>
              </w:rPr>
              <w:t xml:space="preserve">see </w:t>
            </w:r>
            <w:r w:rsidRPr="00993491">
              <w:rPr>
                <w:rFonts w:ascii="Cambria" w:hAnsi="Cambria" w:hint="eastAsia"/>
                <w:sz w:val="18"/>
                <w:szCs w:val="18"/>
                <w:lang w:eastAsia="zh-CN"/>
              </w:rPr>
              <w:t>Fig</w:t>
            </w:r>
            <w:r>
              <w:rPr>
                <w:rFonts w:ascii="Cambria" w:hAnsi="Cambria"/>
                <w:sz w:val="18"/>
                <w:szCs w:val="18"/>
                <w:lang w:eastAsia="zh-CN"/>
              </w:rPr>
              <w:t>ure</w:t>
            </w:r>
            <w:r w:rsidRPr="00993491">
              <w:rPr>
                <w:rFonts w:ascii="Cambria" w:hAnsi="Cambria" w:hint="eastAsia"/>
                <w:sz w:val="18"/>
                <w:szCs w:val="18"/>
                <w:lang w:eastAsia="zh-CN"/>
              </w:rPr>
              <w:t xml:space="preserve"> S5).</w:t>
            </w:r>
          </w:p>
        </w:tc>
      </w:tr>
      <w:tr w:rsidR="0045470C" w14:paraId="3D96EE97" w14:textId="77777777" w:rsidTr="00F856AF">
        <w:trPr>
          <w:jc w:val="center"/>
        </w:trPr>
        <w:tc>
          <w:tcPr>
            <w:tcW w:w="1555" w:type="dxa"/>
          </w:tcPr>
          <w:p w14:paraId="61C7BD46" w14:textId="77777777" w:rsidR="0045470C" w:rsidRDefault="0045470C" w:rsidP="00993491">
            <w:pPr>
              <w:spacing w:after="0" w:line="360" w:lineRule="auto"/>
              <w:rPr>
                <w:rFonts w:ascii="Cambria" w:hAnsi="Cambria"/>
                <w:sz w:val="18"/>
                <w:szCs w:val="18"/>
              </w:rPr>
            </w:pPr>
            <w:r w:rsidRPr="00B24444">
              <w:rPr>
                <w:rFonts w:ascii="Cambria" w:hAnsi="Cambria"/>
                <w:sz w:val="18"/>
                <w:szCs w:val="18"/>
              </w:rPr>
              <w:lastRenderedPageBreak/>
              <w:t>Ionescu, 2023</w:t>
            </w:r>
          </w:p>
          <w:p w14:paraId="545BF098" w14:textId="0DF13F03" w:rsidR="0045470C" w:rsidRPr="00B24444" w:rsidRDefault="0045470C" w:rsidP="00993491">
            <w:pPr>
              <w:spacing w:after="0" w:line="360" w:lineRule="auto"/>
              <w:rPr>
                <w:rFonts w:ascii="Cambria" w:hAnsi="Cambria"/>
                <w:sz w:val="18"/>
                <w:szCs w:val="18"/>
              </w:rPr>
            </w:pPr>
            <w:r>
              <w:rPr>
                <w:rFonts w:ascii="Cambria" w:hAnsi="Cambria"/>
                <w:sz w:val="18"/>
                <w:szCs w:val="18"/>
              </w:rPr>
              <w:fldChar w:fldCharType="begin">
                <w:fldData xml:space="preserve">PEVuZE5vdGU+PENpdGU+PEF1dGhvcj5Jb25lc2N1PC9BdXRob3I+PFllYXI+MjAyMzwvWWVhcj48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</w:fldData>
              </w:fldChar>
            </w:r>
            <w:r>
              <w:rPr>
                <w:rFonts w:ascii="Cambria" w:hAnsi="Cambria"/>
                <w:sz w:val="18"/>
                <w:szCs w:val="18"/>
              </w:rPr>
              <w:instrText xml:space="preserve"> ADDIN EN.CITE </w:instrText>
            </w:r>
            <w:r>
              <w:rPr>
                <w:rFonts w:ascii="Cambria" w:hAnsi="Cambria"/>
                <w:sz w:val="18"/>
                <w:szCs w:val="18"/>
              </w:rPr>
              <w:fldChar w:fldCharType="begin">
                <w:fldData xml:space="preserve">PEVuZE5vdGU+PENpdGU+PEF1dGhvcj5Jb25lc2N1PC9BdXRob3I+PFllYXI+MjAyMzwvWWVhcj48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</w:fldData>
              </w:fldChar>
            </w:r>
            <w:r>
              <w:rPr>
                <w:rFonts w:ascii="Cambria" w:hAnsi="Cambria"/>
                <w:sz w:val="18"/>
                <w:szCs w:val="18"/>
              </w:rPr>
              <w:instrText xml:space="preserve"> ADDIN EN.CITE.DATA </w:instrText>
            </w:r>
            <w:r>
              <w:rPr>
                <w:rFonts w:ascii="Cambria" w:hAnsi="Cambria"/>
                <w:sz w:val="18"/>
                <w:szCs w:val="18"/>
              </w:rPr>
            </w:r>
            <w:r>
              <w:rPr>
                <w:rFonts w:ascii="Cambria" w:hAnsi="Cambria"/>
                <w:sz w:val="18"/>
                <w:szCs w:val="18"/>
              </w:rPr>
              <w:fldChar w:fldCharType="end"/>
            </w:r>
            <w:r>
              <w:rPr>
                <w:rFonts w:ascii="Cambria" w:hAnsi="Cambria"/>
                <w:sz w:val="18"/>
                <w:szCs w:val="18"/>
              </w:rPr>
            </w:r>
            <w:r>
              <w:rPr>
                <w:rFonts w:ascii="Cambria" w:hAnsi="Cambria"/>
                <w:sz w:val="18"/>
                <w:szCs w:val="18"/>
              </w:rPr>
              <w:fldChar w:fldCharType="separate"/>
            </w:r>
            <w:r>
              <w:rPr>
                <w:rFonts w:ascii="Cambria" w:hAnsi="Cambria"/>
                <w:noProof/>
                <w:sz w:val="18"/>
                <w:szCs w:val="18"/>
              </w:rPr>
              <w:t>[</w:t>
            </w:r>
            <w:hyperlink w:anchor="_ENREF_5" w:tooltip="Ionescu, 2023 #23" w:history="1">
              <w:r>
                <w:rPr>
                  <w:rFonts w:ascii="Cambria" w:hAnsi="Cambria"/>
                  <w:noProof/>
                  <w:sz w:val="18"/>
                  <w:szCs w:val="18"/>
                </w:rPr>
                <w:t>5</w:t>
              </w:r>
            </w:hyperlink>
            <w:r>
              <w:rPr>
                <w:rFonts w:ascii="Cambria" w:hAnsi="Cambria"/>
                <w:noProof/>
                <w:sz w:val="18"/>
                <w:szCs w:val="18"/>
              </w:rPr>
              <w:t>]</w:t>
            </w:r>
            <w:r>
              <w:rPr>
                <w:rFonts w:ascii="Cambria" w:hAnsi="Cambria"/>
                <w:sz w:val="18"/>
                <w:szCs w:val="18"/>
              </w:rPr>
              <w:fldChar w:fldCharType="end"/>
            </w:r>
          </w:p>
        </w:tc>
        <w:tc>
          <w:tcPr>
            <w:tcW w:w="1140" w:type="dxa"/>
          </w:tcPr>
          <w:p w14:paraId="73E8B30B" w14:textId="493FA840" w:rsidR="0045470C" w:rsidRPr="00B24444" w:rsidRDefault="00C82E83" w:rsidP="00993491">
            <w:pPr>
              <w:spacing w:after="0" w:line="360" w:lineRule="auto"/>
              <w:rPr>
                <w:rFonts w:ascii="Cambria" w:hAnsi="Cambria"/>
                <w:sz w:val="18"/>
                <w:szCs w:val="18"/>
              </w:rPr>
            </w:pPr>
            <w:r w:rsidRPr="00C82E83">
              <w:rPr>
                <w:rFonts w:ascii="Cambria" w:hAnsi="Cambria"/>
                <w:sz w:val="18"/>
                <w:szCs w:val="18"/>
              </w:rPr>
              <w:t>Canada</w:t>
            </w:r>
          </w:p>
        </w:tc>
        <w:tc>
          <w:tcPr>
            <w:tcW w:w="1140" w:type="dxa"/>
          </w:tcPr>
          <w:p w14:paraId="6629CEF5" w14:textId="00A5CE51"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TND</w:t>
            </w:r>
          </w:p>
        </w:tc>
        <w:tc>
          <w:tcPr>
            <w:tcW w:w="1170" w:type="dxa"/>
          </w:tcPr>
          <w:p w14:paraId="6CF581BD" w14:textId="5290CEED"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Adolescents aged 12-17 years</w:t>
            </w:r>
          </w:p>
        </w:tc>
        <w:tc>
          <w:tcPr>
            <w:tcW w:w="1440" w:type="dxa"/>
          </w:tcPr>
          <w:p w14:paraId="217F2FB7" w14:textId="185F2F98"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BNT162b2</w:t>
            </w:r>
          </w:p>
        </w:tc>
        <w:tc>
          <w:tcPr>
            <w:tcW w:w="2070" w:type="dxa"/>
          </w:tcPr>
          <w:p w14:paraId="39755490" w14:textId="77777777" w:rsidR="0045470C" w:rsidRDefault="0045470C" w:rsidP="00993491">
            <w:pPr>
              <w:spacing w:after="0" w:line="360" w:lineRule="auto"/>
              <w:rPr>
                <w:rFonts w:ascii="Cambria" w:hAnsi="Cambria"/>
                <w:sz w:val="18"/>
                <w:szCs w:val="18"/>
              </w:rPr>
            </w:pPr>
            <w:r w:rsidRPr="00CC7035">
              <w:rPr>
                <w:rFonts w:ascii="Cambria" w:hAnsi="Cambria"/>
                <w:sz w:val="18"/>
                <w:szCs w:val="18"/>
              </w:rPr>
              <w:t xml:space="preserve">21-34d (3-4weeks), </w:t>
            </w:r>
          </w:p>
          <w:p w14:paraId="7770DD5A" w14:textId="77777777" w:rsidR="0045470C" w:rsidRDefault="0045470C" w:rsidP="00993491">
            <w:pPr>
              <w:spacing w:after="0" w:line="360" w:lineRule="auto"/>
              <w:rPr>
                <w:rFonts w:ascii="Cambria" w:hAnsi="Cambria"/>
                <w:sz w:val="18"/>
                <w:szCs w:val="18"/>
              </w:rPr>
            </w:pPr>
            <w:r w:rsidRPr="00CC7035">
              <w:rPr>
                <w:rFonts w:ascii="Cambria" w:hAnsi="Cambria"/>
                <w:sz w:val="18"/>
                <w:szCs w:val="18"/>
              </w:rPr>
              <w:t xml:space="preserve">35-48d (5-6weeks), </w:t>
            </w:r>
          </w:p>
          <w:p w14:paraId="5CF1DD46" w14:textId="77777777" w:rsidR="0045470C" w:rsidRDefault="0045470C" w:rsidP="00993491">
            <w:pPr>
              <w:spacing w:after="0" w:line="360" w:lineRule="auto"/>
              <w:rPr>
                <w:rFonts w:ascii="Cambria" w:hAnsi="Cambria"/>
                <w:sz w:val="18"/>
                <w:szCs w:val="18"/>
              </w:rPr>
            </w:pPr>
            <w:r w:rsidRPr="00CC7035">
              <w:rPr>
                <w:rFonts w:ascii="Cambria" w:hAnsi="Cambria"/>
                <w:sz w:val="18"/>
                <w:szCs w:val="18"/>
              </w:rPr>
              <w:t xml:space="preserve">49-55d (7weeks), </w:t>
            </w:r>
          </w:p>
          <w:p w14:paraId="571DE224" w14:textId="77777777" w:rsidR="0045470C" w:rsidRDefault="0045470C" w:rsidP="00993491">
            <w:pPr>
              <w:spacing w:after="0" w:line="360" w:lineRule="auto"/>
              <w:rPr>
                <w:rFonts w:ascii="Cambria" w:hAnsi="Cambria"/>
                <w:sz w:val="18"/>
                <w:szCs w:val="18"/>
              </w:rPr>
            </w:pPr>
            <w:r w:rsidRPr="00CC7035">
              <w:rPr>
                <w:rFonts w:ascii="Cambria" w:hAnsi="Cambria"/>
                <w:sz w:val="18"/>
                <w:szCs w:val="18"/>
              </w:rPr>
              <w:t xml:space="preserve">56-62d (8weeks), </w:t>
            </w:r>
          </w:p>
          <w:p w14:paraId="3D433F4A" w14:textId="77777777" w:rsidR="0045470C" w:rsidRDefault="0045470C" w:rsidP="00993491">
            <w:pPr>
              <w:spacing w:after="0" w:line="360" w:lineRule="auto"/>
              <w:rPr>
                <w:rFonts w:ascii="Cambria" w:hAnsi="Cambria"/>
                <w:sz w:val="18"/>
                <w:szCs w:val="18"/>
              </w:rPr>
            </w:pPr>
            <w:r w:rsidRPr="00CC7035">
              <w:rPr>
                <w:rFonts w:ascii="Cambria" w:hAnsi="Cambria"/>
                <w:sz w:val="18"/>
                <w:szCs w:val="18"/>
              </w:rPr>
              <w:t xml:space="preserve">63-83d (9-11weeks), 84+d (12+weeks), </w:t>
            </w:r>
          </w:p>
          <w:p w14:paraId="2756434B" w14:textId="30796C7A" w:rsidR="0045470C" w:rsidRPr="00B24444" w:rsidRDefault="0045470C" w:rsidP="00993491">
            <w:pPr>
              <w:spacing w:after="0" w:line="360" w:lineRule="auto"/>
              <w:rPr>
                <w:rFonts w:ascii="Cambria" w:hAnsi="Cambria"/>
                <w:sz w:val="18"/>
                <w:szCs w:val="18"/>
              </w:rPr>
            </w:pPr>
            <w:r w:rsidRPr="00CC7035">
              <w:rPr>
                <w:rFonts w:ascii="Cambria" w:hAnsi="Cambria"/>
                <w:sz w:val="18"/>
                <w:szCs w:val="18"/>
              </w:rPr>
              <w:t>56+d (8+weeks) VS unvaccinated</w:t>
            </w:r>
          </w:p>
        </w:tc>
        <w:tc>
          <w:tcPr>
            <w:tcW w:w="2340" w:type="dxa"/>
          </w:tcPr>
          <w:p w14:paraId="3360567C" w14:textId="011C22C8"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VE</w:t>
            </w:r>
            <w:r>
              <w:rPr>
                <w:rFonts w:ascii="Cambria" w:hAnsi="Cambria"/>
                <w:sz w:val="18"/>
                <w:szCs w:val="18"/>
              </w:rPr>
              <w:t xml:space="preserve"> </w:t>
            </w:r>
            <w:r w:rsidRPr="00B24444">
              <w:rPr>
                <w:rFonts w:ascii="Cambria" w:hAnsi="Cambria"/>
                <w:sz w:val="18"/>
                <w:szCs w:val="18"/>
              </w:rPr>
              <w:t>=</w:t>
            </w:r>
            <w:r>
              <w:rPr>
                <w:rFonts w:ascii="Cambria" w:hAnsi="Cambria"/>
                <w:sz w:val="18"/>
                <w:szCs w:val="18"/>
              </w:rPr>
              <w:t xml:space="preserve"> </w:t>
            </w:r>
            <w:r w:rsidRPr="00B24444">
              <w:rPr>
                <w:rFonts w:ascii="Cambria" w:hAnsi="Cambria"/>
                <w:sz w:val="18"/>
                <w:szCs w:val="18"/>
              </w:rPr>
              <w:t>(1–</w:t>
            </w:r>
            <w:r>
              <w:rPr>
                <w:rFonts w:ascii="Cambria" w:hAnsi="Cambria"/>
                <w:sz w:val="18"/>
                <w:szCs w:val="18"/>
              </w:rPr>
              <w:t xml:space="preserve"> </w:t>
            </w:r>
            <w:r w:rsidRPr="00B24444">
              <w:rPr>
                <w:rFonts w:ascii="Cambria" w:hAnsi="Cambria"/>
                <w:sz w:val="18"/>
                <w:szCs w:val="18"/>
              </w:rPr>
              <w:t>adjusted odds ratio)</w:t>
            </w:r>
            <w:r>
              <w:rPr>
                <w:rFonts w:ascii="Cambria" w:hAnsi="Cambria"/>
                <w:sz w:val="18"/>
                <w:szCs w:val="18"/>
              </w:rPr>
              <w:t xml:space="preserve"> </w:t>
            </w:r>
            <w:r w:rsidRPr="00B24444">
              <w:rPr>
                <w:rFonts w:ascii="Cambria" w:hAnsi="Cambria"/>
                <w:sz w:val="18"/>
                <w:szCs w:val="18"/>
              </w:rPr>
              <w:t>×100%</w:t>
            </w:r>
          </w:p>
        </w:tc>
        <w:tc>
          <w:tcPr>
            <w:tcW w:w="4455" w:type="dxa"/>
          </w:tcPr>
          <w:p w14:paraId="23BFFDA2" w14:textId="745FDADA" w:rsidR="0045470C" w:rsidRDefault="0045470C" w:rsidP="00993491">
            <w:pPr>
              <w:spacing w:after="0" w:line="360" w:lineRule="auto"/>
              <w:rPr>
                <w:rFonts w:ascii="Cambria" w:hAnsi="Cambria"/>
                <w:sz w:val="18"/>
                <w:szCs w:val="18"/>
              </w:rPr>
            </w:pPr>
            <w:r w:rsidRPr="00993491">
              <w:rPr>
                <w:rFonts w:ascii="Cambria" w:hAnsi="Cambria"/>
                <w:sz w:val="18"/>
                <w:szCs w:val="18"/>
              </w:rPr>
              <w:t>A longer interval between first and second doses improved Omicron protection</w:t>
            </w:r>
            <w:r>
              <w:rPr>
                <w:rFonts w:ascii="Cambria" w:hAnsi="Cambria"/>
                <w:sz w:val="18"/>
                <w:szCs w:val="18"/>
              </w:rPr>
              <w:t>,</w:t>
            </w:r>
            <w:r w:rsidRPr="00CC7035">
              <w:rPr>
                <w:rFonts w:ascii="Cambria" w:hAnsi="Cambria"/>
                <w:sz w:val="18"/>
                <w:szCs w:val="18"/>
              </w:rPr>
              <w:t xml:space="preserve"> a preferred 8-week versus the manufacturer-specified 3-week interval between doses</w:t>
            </w:r>
            <w:r>
              <w:rPr>
                <w:rFonts w:ascii="Cambria" w:hAnsi="Cambria"/>
                <w:sz w:val="18"/>
                <w:szCs w:val="18"/>
              </w:rPr>
              <w:t xml:space="preserve"> was recommended.</w:t>
            </w:r>
          </w:p>
          <w:p w14:paraId="33ADB009" w14:textId="34D3285B" w:rsidR="0045470C" w:rsidRPr="00993491" w:rsidRDefault="0045470C" w:rsidP="00993491">
            <w:pPr>
              <w:spacing w:after="0" w:line="360" w:lineRule="auto"/>
              <w:rPr>
                <w:rFonts w:ascii="Cambria" w:hAnsi="Cambria"/>
                <w:sz w:val="18"/>
                <w:szCs w:val="18"/>
              </w:rPr>
            </w:pPr>
            <w:r>
              <w:rPr>
                <w:rFonts w:ascii="Cambria" w:hAnsi="Cambria"/>
                <w:sz w:val="18"/>
                <w:szCs w:val="18"/>
              </w:rPr>
              <w:t xml:space="preserve">1. </w:t>
            </w:r>
            <w:r w:rsidRPr="00993491">
              <w:rPr>
                <w:rFonts w:ascii="Cambria" w:hAnsi="Cambria"/>
                <w:sz w:val="18"/>
                <w:szCs w:val="18"/>
              </w:rPr>
              <w:t>Delta dominant (Epi-weeks 36-47)</w:t>
            </w:r>
          </w:p>
          <w:p w14:paraId="2947195F" w14:textId="77777777" w:rsidR="0045470C" w:rsidRPr="00993491" w:rsidRDefault="0045470C" w:rsidP="00993491">
            <w:pPr>
              <w:spacing w:after="0" w:line="360" w:lineRule="auto"/>
              <w:rPr>
                <w:rFonts w:ascii="Cambria" w:hAnsi="Cambria"/>
                <w:sz w:val="18"/>
                <w:szCs w:val="18"/>
              </w:rPr>
            </w:pPr>
            <w:r w:rsidRPr="00993491">
              <w:rPr>
                <w:rFonts w:ascii="Cambria" w:hAnsi="Cambria"/>
                <w:sz w:val="18"/>
                <w:szCs w:val="18"/>
              </w:rPr>
              <w:t>21-34d (3-4weeks): 93.9 (92.3, 95.2)</w:t>
            </w:r>
          </w:p>
          <w:p w14:paraId="27A51A0B" w14:textId="77777777" w:rsidR="0045470C" w:rsidRPr="00993491" w:rsidRDefault="0045470C" w:rsidP="00993491">
            <w:pPr>
              <w:spacing w:after="0" w:line="360" w:lineRule="auto"/>
              <w:rPr>
                <w:rFonts w:ascii="Cambria" w:hAnsi="Cambria"/>
                <w:sz w:val="18"/>
                <w:szCs w:val="18"/>
              </w:rPr>
            </w:pPr>
            <w:r w:rsidRPr="00993491">
              <w:rPr>
                <w:rFonts w:ascii="Cambria" w:hAnsi="Cambria"/>
                <w:sz w:val="18"/>
                <w:szCs w:val="18"/>
              </w:rPr>
              <w:t>35-48d (5-6weeks): 95.8 (94.9, 96.6)</w:t>
            </w:r>
          </w:p>
          <w:p w14:paraId="03E4EB3F" w14:textId="77777777" w:rsidR="0045470C" w:rsidRPr="00993491" w:rsidRDefault="0045470C" w:rsidP="00993491">
            <w:pPr>
              <w:spacing w:after="0" w:line="360" w:lineRule="auto"/>
              <w:rPr>
                <w:rFonts w:ascii="Cambria" w:hAnsi="Cambria"/>
                <w:sz w:val="18"/>
                <w:szCs w:val="18"/>
              </w:rPr>
            </w:pPr>
            <w:r w:rsidRPr="00993491">
              <w:rPr>
                <w:rFonts w:ascii="Cambria" w:hAnsi="Cambria"/>
                <w:sz w:val="18"/>
                <w:szCs w:val="18"/>
              </w:rPr>
              <w:t>49-55d (7weeks): 95.5 (94.4, 96.5)</w:t>
            </w:r>
          </w:p>
          <w:p w14:paraId="00217BCD" w14:textId="77777777" w:rsidR="0045470C" w:rsidRPr="00993491" w:rsidRDefault="0045470C" w:rsidP="00993491">
            <w:pPr>
              <w:spacing w:after="0" w:line="360" w:lineRule="auto"/>
              <w:rPr>
                <w:rFonts w:ascii="Cambria" w:hAnsi="Cambria"/>
                <w:sz w:val="18"/>
                <w:szCs w:val="18"/>
              </w:rPr>
            </w:pPr>
            <w:r w:rsidRPr="00993491">
              <w:rPr>
                <w:rFonts w:ascii="Cambria" w:hAnsi="Cambria"/>
                <w:sz w:val="18"/>
                <w:szCs w:val="18"/>
              </w:rPr>
              <w:t>56-62d (8weeks): 94.8 (93.6, 95.7)</w:t>
            </w:r>
          </w:p>
          <w:p w14:paraId="1F970585" w14:textId="77777777" w:rsidR="0045470C" w:rsidRPr="00993491" w:rsidRDefault="0045470C" w:rsidP="00993491">
            <w:pPr>
              <w:spacing w:after="0" w:line="360" w:lineRule="auto"/>
              <w:rPr>
                <w:rFonts w:ascii="Cambria" w:hAnsi="Cambria"/>
                <w:sz w:val="18"/>
                <w:szCs w:val="18"/>
              </w:rPr>
            </w:pPr>
            <w:r w:rsidRPr="00993491">
              <w:rPr>
                <w:rFonts w:ascii="Cambria" w:hAnsi="Cambria"/>
                <w:sz w:val="18"/>
                <w:szCs w:val="18"/>
              </w:rPr>
              <w:t>63-83d (9-11weeks): 96.5 (95.7, 97.1)</w:t>
            </w:r>
          </w:p>
          <w:p w14:paraId="7FBB92EF" w14:textId="77777777" w:rsidR="0045470C" w:rsidRPr="00993491" w:rsidRDefault="0045470C" w:rsidP="00993491">
            <w:pPr>
              <w:spacing w:after="0" w:line="360" w:lineRule="auto"/>
              <w:rPr>
                <w:rFonts w:ascii="Cambria" w:hAnsi="Cambria"/>
                <w:sz w:val="18"/>
                <w:szCs w:val="18"/>
              </w:rPr>
            </w:pPr>
            <w:r w:rsidRPr="00993491">
              <w:rPr>
                <w:rFonts w:ascii="Cambria" w:hAnsi="Cambria"/>
                <w:sz w:val="18"/>
                <w:szCs w:val="18"/>
              </w:rPr>
              <w:t>84+d (12+weeks): 95.1 (92.0, 97.0)</w:t>
            </w:r>
          </w:p>
          <w:p w14:paraId="5A00DE52" w14:textId="77777777" w:rsidR="0045470C" w:rsidRPr="00993491" w:rsidRDefault="0045470C" w:rsidP="00993491">
            <w:pPr>
              <w:spacing w:after="0" w:line="360" w:lineRule="auto"/>
              <w:rPr>
                <w:rFonts w:ascii="Cambria" w:hAnsi="Cambria"/>
                <w:sz w:val="18"/>
                <w:szCs w:val="18"/>
              </w:rPr>
            </w:pPr>
            <w:r w:rsidRPr="00993491">
              <w:rPr>
                <w:rFonts w:ascii="Cambria" w:hAnsi="Cambria"/>
                <w:sz w:val="18"/>
                <w:szCs w:val="18"/>
              </w:rPr>
              <w:t>56+d (8+weeks): 95.8 (95.1, 96.3)</w:t>
            </w:r>
          </w:p>
          <w:p w14:paraId="6E5DE799" w14:textId="6315BBD4" w:rsidR="0045470C" w:rsidRPr="00993491" w:rsidRDefault="0045470C" w:rsidP="00993491">
            <w:pPr>
              <w:spacing w:after="0" w:line="360" w:lineRule="auto"/>
              <w:rPr>
                <w:rFonts w:ascii="Cambria" w:hAnsi="Cambria"/>
                <w:sz w:val="18"/>
                <w:szCs w:val="18"/>
              </w:rPr>
            </w:pPr>
            <w:r w:rsidRPr="00993491">
              <w:rPr>
                <w:rFonts w:ascii="Cambria" w:hAnsi="Cambria"/>
                <w:sz w:val="18"/>
                <w:szCs w:val="18"/>
              </w:rPr>
              <w:t>2</w:t>
            </w:r>
            <w:r>
              <w:rPr>
                <w:rFonts w:ascii="Cambria" w:hAnsi="Cambria"/>
                <w:sz w:val="18"/>
                <w:szCs w:val="18"/>
              </w:rPr>
              <w:t xml:space="preserve">. </w:t>
            </w:r>
            <w:r w:rsidRPr="00993491">
              <w:rPr>
                <w:rFonts w:ascii="Cambria" w:hAnsi="Cambria"/>
                <w:sz w:val="18"/>
                <w:szCs w:val="18"/>
              </w:rPr>
              <w:t>Delta-Omicron transition (Epi-weeks 48-50)</w:t>
            </w:r>
          </w:p>
          <w:p w14:paraId="238AC36F" w14:textId="77777777" w:rsidR="0045470C" w:rsidRPr="00993491" w:rsidRDefault="0045470C" w:rsidP="00993491">
            <w:pPr>
              <w:spacing w:after="0" w:line="360" w:lineRule="auto"/>
              <w:rPr>
                <w:rFonts w:ascii="Cambria" w:hAnsi="Cambria"/>
                <w:sz w:val="18"/>
                <w:szCs w:val="18"/>
              </w:rPr>
            </w:pPr>
            <w:r w:rsidRPr="00993491">
              <w:rPr>
                <w:rFonts w:ascii="Cambria" w:hAnsi="Cambria"/>
                <w:sz w:val="18"/>
                <w:szCs w:val="18"/>
              </w:rPr>
              <w:t>21-34d (3-4weeks): 81.6 (78.4, 84.2)</w:t>
            </w:r>
          </w:p>
          <w:p w14:paraId="1D782DB4" w14:textId="77777777" w:rsidR="0045470C" w:rsidRPr="00993491" w:rsidRDefault="0045470C" w:rsidP="00993491">
            <w:pPr>
              <w:spacing w:after="0" w:line="360" w:lineRule="auto"/>
              <w:rPr>
                <w:rFonts w:ascii="Cambria" w:hAnsi="Cambria"/>
                <w:sz w:val="18"/>
                <w:szCs w:val="18"/>
              </w:rPr>
            </w:pPr>
            <w:r w:rsidRPr="00993491">
              <w:rPr>
                <w:rFonts w:ascii="Cambria" w:hAnsi="Cambria"/>
                <w:sz w:val="18"/>
                <w:szCs w:val="18"/>
              </w:rPr>
              <w:t>35-48d (5-6weeks): 80.6 (77.8, 83.0)</w:t>
            </w:r>
          </w:p>
          <w:p w14:paraId="267E0498" w14:textId="77777777" w:rsidR="0045470C" w:rsidRPr="00993491" w:rsidRDefault="0045470C" w:rsidP="00993491">
            <w:pPr>
              <w:spacing w:after="0" w:line="360" w:lineRule="auto"/>
              <w:rPr>
                <w:rFonts w:ascii="Cambria" w:hAnsi="Cambria"/>
                <w:sz w:val="18"/>
                <w:szCs w:val="18"/>
              </w:rPr>
            </w:pPr>
            <w:r w:rsidRPr="00993491">
              <w:rPr>
                <w:rFonts w:ascii="Cambria" w:hAnsi="Cambria"/>
                <w:sz w:val="18"/>
                <w:szCs w:val="18"/>
              </w:rPr>
              <w:t>49-55d (7weeks): 80.8 (77.4, 83.6)</w:t>
            </w:r>
          </w:p>
          <w:p w14:paraId="4B830985" w14:textId="77777777" w:rsidR="0045470C" w:rsidRPr="00993491" w:rsidRDefault="0045470C" w:rsidP="00993491">
            <w:pPr>
              <w:spacing w:after="0" w:line="360" w:lineRule="auto"/>
              <w:rPr>
                <w:rFonts w:ascii="Cambria" w:hAnsi="Cambria"/>
                <w:sz w:val="18"/>
                <w:szCs w:val="18"/>
              </w:rPr>
            </w:pPr>
            <w:r w:rsidRPr="00993491">
              <w:rPr>
                <w:rFonts w:ascii="Cambria" w:hAnsi="Cambria"/>
                <w:sz w:val="18"/>
                <w:szCs w:val="18"/>
              </w:rPr>
              <w:t>56-62d (8weeks): 80.4 (77.3, 83.1)</w:t>
            </w:r>
          </w:p>
          <w:p w14:paraId="7D110609" w14:textId="77777777" w:rsidR="0045470C" w:rsidRPr="00993491" w:rsidRDefault="0045470C" w:rsidP="00993491">
            <w:pPr>
              <w:spacing w:after="0" w:line="360" w:lineRule="auto"/>
              <w:rPr>
                <w:rFonts w:ascii="Cambria" w:hAnsi="Cambria"/>
                <w:sz w:val="18"/>
                <w:szCs w:val="18"/>
              </w:rPr>
            </w:pPr>
            <w:r w:rsidRPr="00993491">
              <w:rPr>
                <w:rFonts w:ascii="Cambria" w:hAnsi="Cambria"/>
                <w:sz w:val="18"/>
                <w:szCs w:val="18"/>
              </w:rPr>
              <w:t>63-83d (9-11weeks): 82.4 (79.9, 84.6)</w:t>
            </w:r>
          </w:p>
          <w:p w14:paraId="1121757E" w14:textId="77777777" w:rsidR="0045470C" w:rsidRPr="00993491" w:rsidRDefault="0045470C" w:rsidP="00993491">
            <w:pPr>
              <w:spacing w:after="0" w:line="360" w:lineRule="auto"/>
              <w:rPr>
                <w:rFonts w:ascii="Cambria" w:hAnsi="Cambria"/>
                <w:sz w:val="18"/>
                <w:szCs w:val="18"/>
              </w:rPr>
            </w:pPr>
            <w:r w:rsidRPr="00993491">
              <w:rPr>
                <w:rFonts w:ascii="Cambria" w:hAnsi="Cambria"/>
                <w:sz w:val="18"/>
                <w:szCs w:val="18"/>
              </w:rPr>
              <w:t>84+d (12+weeks): 86.1 (80.3, 90.2)</w:t>
            </w:r>
          </w:p>
          <w:p w14:paraId="4BA51DBE" w14:textId="77777777" w:rsidR="0045470C" w:rsidRPr="00993491" w:rsidRDefault="0045470C" w:rsidP="00993491">
            <w:pPr>
              <w:spacing w:after="0" w:line="360" w:lineRule="auto"/>
              <w:rPr>
                <w:rFonts w:ascii="Cambria" w:hAnsi="Cambria"/>
                <w:sz w:val="18"/>
                <w:szCs w:val="18"/>
              </w:rPr>
            </w:pPr>
            <w:r w:rsidRPr="00993491">
              <w:rPr>
                <w:rFonts w:ascii="Cambria" w:hAnsi="Cambria"/>
                <w:sz w:val="18"/>
                <w:szCs w:val="18"/>
              </w:rPr>
              <w:t>56+d (8+weeks): 82.5 (80.4, 84.4)</w:t>
            </w:r>
          </w:p>
          <w:p w14:paraId="1872D9FE" w14:textId="79E2661E" w:rsidR="0045470C" w:rsidRPr="00993491" w:rsidRDefault="0045470C" w:rsidP="00993491">
            <w:pPr>
              <w:spacing w:after="0" w:line="360" w:lineRule="auto"/>
              <w:rPr>
                <w:rFonts w:ascii="Cambria" w:hAnsi="Cambria"/>
                <w:sz w:val="18"/>
                <w:szCs w:val="18"/>
              </w:rPr>
            </w:pPr>
            <w:r w:rsidRPr="00993491">
              <w:rPr>
                <w:rFonts w:ascii="Cambria" w:hAnsi="Cambria"/>
                <w:sz w:val="18"/>
                <w:szCs w:val="18"/>
              </w:rPr>
              <w:t>3</w:t>
            </w:r>
            <w:r>
              <w:rPr>
                <w:rFonts w:ascii="Cambria" w:hAnsi="Cambria"/>
                <w:sz w:val="18"/>
                <w:szCs w:val="18"/>
              </w:rPr>
              <w:t xml:space="preserve">. </w:t>
            </w:r>
            <w:r w:rsidRPr="00993491">
              <w:rPr>
                <w:rFonts w:ascii="Cambria" w:hAnsi="Cambria"/>
                <w:sz w:val="18"/>
                <w:szCs w:val="18"/>
              </w:rPr>
              <w:t>Omicron dominant (Epi-weeks 51-17)</w:t>
            </w:r>
          </w:p>
          <w:p w14:paraId="0921A232" w14:textId="77777777" w:rsidR="0045470C" w:rsidRPr="00993491" w:rsidRDefault="0045470C" w:rsidP="00993491">
            <w:pPr>
              <w:spacing w:after="0" w:line="360" w:lineRule="auto"/>
              <w:rPr>
                <w:rFonts w:ascii="Cambria" w:hAnsi="Cambria"/>
                <w:sz w:val="18"/>
                <w:szCs w:val="18"/>
              </w:rPr>
            </w:pPr>
            <w:r w:rsidRPr="00993491">
              <w:rPr>
                <w:rFonts w:ascii="Cambria" w:hAnsi="Cambria"/>
                <w:sz w:val="18"/>
                <w:szCs w:val="18"/>
              </w:rPr>
              <w:t>21-34d (3-4weeks): 37.7 (32.1, 42.8)</w:t>
            </w:r>
          </w:p>
          <w:p w14:paraId="6A57FF20" w14:textId="77777777" w:rsidR="0045470C" w:rsidRPr="00993491" w:rsidRDefault="0045470C" w:rsidP="00993491">
            <w:pPr>
              <w:spacing w:after="0" w:line="360" w:lineRule="auto"/>
              <w:rPr>
                <w:rFonts w:ascii="Cambria" w:hAnsi="Cambria"/>
                <w:sz w:val="18"/>
                <w:szCs w:val="18"/>
              </w:rPr>
            </w:pPr>
            <w:r w:rsidRPr="00993491">
              <w:rPr>
                <w:rFonts w:ascii="Cambria" w:hAnsi="Cambria"/>
                <w:sz w:val="18"/>
                <w:szCs w:val="18"/>
              </w:rPr>
              <w:t>35-48d (5-6weeks): 39.4 (34.3, 44.2)</w:t>
            </w:r>
          </w:p>
          <w:p w14:paraId="4CE359D9" w14:textId="77777777" w:rsidR="0045470C" w:rsidRPr="00993491" w:rsidRDefault="0045470C" w:rsidP="00993491">
            <w:pPr>
              <w:spacing w:after="0" w:line="360" w:lineRule="auto"/>
              <w:rPr>
                <w:rFonts w:ascii="Cambria" w:hAnsi="Cambria"/>
                <w:sz w:val="18"/>
                <w:szCs w:val="18"/>
              </w:rPr>
            </w:pPr>
            <w:r w:rsidRPr="00993491">
              <w:rPr>
                <w:rFonts w:ascii="Cambria" w:hAnsi="Cambria"/>
                <w:sz w:val="18"/>
                <w:szCs w:val="18"/>
              </w:rPr>
              <w:t>49-55d (7weeks): 40.7 (35.3, 45.8)</w:t>
            </w:r>
          </w:p>
          <w:p w14:paraId="48FAB0E6" w14:textId="77777777" w:rsidR="0045470C" w:rsidRPr="00993491" w:rsidRDefault="0045470C" w:rsidP="00993491">
            <w:pPr>
              <w:spacing w:after="0" w:line="360" w:lineRule="auto"/>
              <w:rPr>
                <w:rFonts w:ascii="Cambria" w:hAnsi="Cambria"/>
                <w:sz w:val="18"/>
                <w:szCs w:val="18"/>
              </w:rPr>
            </w:pPr>
            <w:r w:rsidRPr="00993491">
              <w:rPr>
                <w:rFonts w:ascii="Cambria" w:hAnsi="Cambria"/>
                <w:sz w:val="18"/>
                <w:szCs w:val="18"/>
              </w:rPr>
              <w:lastRenderedPageBreak/>
              <w:t>56-62d (8weeks): 43.0 (37.9, 47.7)</w:t>
            </w:r>
          </w:p>
          <w:p w14:paraId="546143F1" w14:textId="77777777" w:rsidR="0045470C" w:rsidRPr="00993491" w:rsidRDefault="0045470C" w:rsidP="00993491">
            <w:pPr>
              <w:spacing w:after="0" w:line="360" w:lineRule="auto"/>
              <w:rPr>
                <w:rFonts w:ascii="Cambria" w:hAnsi="Cambria"/>
                <w:sz w:val="18"/>
                <w:szCs w:val="18"/>
              </w:rPr>
            </w:pPr>
            <w:r w:rsidRPr="00993491">
              <w:rPr>
                <w:rFonts w:ascii="Cambria" w:hAnsi="Cambria"/>
                <w:sz w:val="18"/>
                <w:szCs w:val="18"/>
              </w:rPr>
              <w:t>63-83d (9-11weeks): 42.3 (37.5, 46.7)</w:t>
            </w:r>
          </w:p>
          <w:p w14:paraId="32784CF8" w14:textId="77777777" w:rsidR="0045470C" w:rsidRPr="00993491" w:rsidRDefault="0045470C" w:rsidP="00993491">
            <w:pPr>
              <w:spacing w:after="0" w:line="360" w:lineRule="auto"/>
              <w:rPr>
                <w:rFonts w:ascii="Cambria" w:hAnsi="Cambria"/>
                <w:sz w:val="18"/>
                <w:szCs w:val="18"/>
              </w:rPr>
            </w:pPr>
            <w:r w:rsidRPr="00993491">
              <w:rPr>
                <w:rFonts w:ascii="Cambria" w:hAnsi="Cambria"/>
                <w:sz w:val="18"/>
                <w:szCs w:val="18"/>
              </w:rPr>
              <w:t>84+d (12+weeks): 55.4 (49.6, 60.5)</w:t>
            </w:r>
          </w:p>
          <w:p w14:paraId="11E29C68" w14:textId="4C2D8675" w:rsidR="0045470C" w:rsidRDefault="0045470C" w:rsidP="00993491">
            <w:pPr>
              <w:spacing w:after="0" w:line="360" w:lineRule="auto"/>
              <w:rPr>
                <w:rFonts w:ascii="Cambria" w:hAnsi="Cambria"/>
                <w:sz w:val="18"/>
                <w:szCs w:val="18"/>
              </w:rPr>
            </w:pPr>
            <w:r w:rsidRPr="00993491">
              <w:rPr>
                <w:rFonts w:ascii="Cambria" w:hAnsi="Cambria"/>
                <w:sz w:val="18"/>
                <w:szCs w:val="18"/>
              </w:rPr>
              <w:t>56+d (8+weeks): 44.5 (40.3, 48.5)</w:t>
            </w:r>
          </w:p>
        </w:tc>
      </w:tr>
      <w:tr w:rsidR="0045470C" w14:paraId="6BE56007" w14:textId="77777777" w:rsidTr="00F856AF">
        <w:trPr>
          <w:jc w:val="center"/>
        </w:trPr>
        <w:tc>
          <w:tcPr>
            <w:tcW w:w="1555" w:type="dxa"/>
          </w:tcPr>
          <w:p w14:paraId="5E0D8C9E" w14:textId="77777777" w:rsidR="0045470C" w:rsidRDefault="0045470C" w:rsidP="00993491">
            <w:pPr>
              <w:spacing w:after="0" w:line="360" w:lineRule="auto"/>
              <w:rPr>
                <w:rFonts w:ascii="Cambria" w:hAnsi="Cambria"/>
                <w:sz w:val="18"/>
                <w:szCs w:val="18"/>
              </w:rPr>
            </w:pPr>
            <w:r w:rsidRPr="00B24444">
              <w:rPr>
                <w:rFonts w:ascii="Cambria" w:hAnsi="Cambria"/>
                <w:sz w:val="18"/>
                <w:szCs w:val="18"/>
              </w:rPr>
              <w:lastRenderedPageBreak/>
              <w:t>Nasreen, 2023</w:t>
            </w:r>
          </w:p>
          <w:p w14:paraId="003C0E15" w14:textId="1C91642B" w:rsidR="0045470C" w:rsidRPr="00B24444" w:rsidRDefault="0045470C" w:rsidP="00993491">
            <w:pPr>
              <w:spacing w:after="0" w:line="360" w:lineRule="auto"/>
              <w:rPr>
                <w:rFonts w:ascii="Cambria" w:hAnsi="Cambria"/>
                <w:sz w:val="18"/>
                <w:szCs w:val="18"/>
              </w:rPr>
            </w:pPr>
            <w:r>
              <w:rPr>
                <w:rFonts w:ascii="Cambria" w:hAnsi="Cambria"/>
                <w:sz w:val="18"/>
                <w:szCs w:val="18"/>
              </w:rPr>
              <w:fldChar w:fldCharType="begin">
                <w:fldData xml:space="preserve">PEVuZE5vdGU+PENpdGU+PEF1dGhvcj5OYXNyZWVuPC9BdXRob3I+PFllYXI+MjAyMzwvWWVhcj48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</w:fldData>
              </w:fldChar>
            </w:r>
            <w:r>
              <w:rPr>
                <w:rFonts w:ascii="Cambria" w:hAnsi="Cambria"/>
                <w:sz w:val="18"/>
                <w:szCs w:val="18"/>
              </w:rPr>
              <w:instrText xml:space="preserve"> ADDIN EN.CITE </w:instrText>
            </w:r>
            <w:r>
              <w:rPr>
                <w:rFonts w:ascii="Cambria" w:hAnsi="Cambria"/>
                <w:sz w:val="18"/>
                <w:szCs w:val="18"/>
              </w:rPr>
              <w:fldChar w:fldCharType="begin">
                <w:fldData xml:space="preserve">PEVuZE5vdGU+PENpdGU+PEF1dGhvcj5OYXNyZWVuPC9BdXRob3I+PFllYXI+MjAyMzwvWWVhcj48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</w:fldData>
              </w:fldChar>
            </w:r>
            <w:r>
              <w:rPr>
                <w:rFonts w:ascii="Cambria" w:hAnsi="Cambria"/>
                <w:sz w:val="18"/>
                <w:szCs w:val="18"/>
              </w:rPr>
              <w:instrText xml:space="preserve"> ADDIN EN.CITE.DATA </w:instrText>
            </w:r>
            <w:r>
              <w:rPr>
                <w:rFonts w:ascii="Cambria" w:hAnsi="Cambria"/>
                <w:sz w:val="18"/>
                <w:szCs w:val="18"/>
              </w:rPr>
            </w:r>
            <w:r>
              <w:rPr>
                <w:rFonts w:ascii="Cambria" w:hAnsi="Cambria"/>
                <w:sz w:val="18"/>
                <w:szCs w:val="18"/>
              </w:rPr>
              <w:fldChar w:fldCharType="end"/>
            </w:r>
            <w:r>
              <w:rPr>
                <w:rFonts w:ascii="Cambria" w:hAnsi="Cambria"/>
                <w:sz w:val="18"/>
                <w:szCs w:val="18"/>
              </w:rPr>
            </w:r>
            <w:r>
              <w:rPr>
                <w:rFonts w:ascii="Cambria" w:hAnsi="Cambria"/>
                <w:sz w:val="18"/>
                <w:szCs w:val="18"/>
              </w:rPr>
              <w:fldChar w:fldCharType="separate"/>
            </w:r>
            <w:r>
              <w:rPr>
                <w:rFonts w:ascii="Cambria" w:hAnsi="Cambria"/>
                <w:noProof/>
                <w:sz w:val="18"/>
                <w:szCs w:val="18"/>
              </w:rPr>
              <w:t>[</w:t>
            </w:r>
            <w:hyperlink w:anchor="_ENREF_6" w:tooltip="Nasreen, 2023 #21" w:history="1">
              <w:r>
                <w:rPr>
                  <w:rFonts w:ascii="Cambria" w:hAnsi="Cambria"/>
                  <w:noProof/>
                  <w:sz w:val="18"/>
                  <w:szCs w:val="18"/>
                </w:rPr>
                <w:t>6</w:t>
              </w:r>
            </w:hyperlink>
            <w:r>
              <w:rPr>
                <w:rFonts w:ascii="Cambria" w:hAnsi="Cambria"/>
                <w:noProof/>
                <w:sz w:val="18"/>
                <w:szCs w:val="18"/>
              </w:rPr>
              <w:t>]</w:t>
            </w:r>
            <w:r>
              <w:rPr>
                <w:rFonts w:ascii="Cambria" w:hAnsi="Cambria"/>
                <w:sz w:val="18"/>
                <w:szCs w:val="18"/>
              </w:rPr>
              <w:fldChar w:fldCharType="end"/>
            </w:r>
          </w:p>
        </w:tc>
        <w:tc>
          <w:tcPr>
            <w:tcW w:w="1140" w:type="dxa"/>
          </w:tcPr>
          <w:p w14:paraId="7511CFD1" w14:textId="7A0AAFB1" w:rsidR="0045470C" w:rsidRPr="00B24444" w:rsidRDefault="00C82E83" w:rsidP="00993491">
            <w:pPr>
              <w:spacing w:after="0" w:line="360" w:lineRule="auto"/>
              <w:rPr>
                <w:rFonts w:ascii="Cambria" w:hAnsi="Cambria"/>
                <w:sz w:val="18"/>
                <w:szCs w:val="18"/>
              </w:rPr>
            </w:pPr>
            <w:r w:rsidRPr="00C82E83">
              <w:rPr>
                <w:rFonts w:ascii="Cambria" w:hAnsi="Cambria"/>
                <w:sz w:val="18"/>
                <w:szCs w:val="18"/>
              </w:rPr>
              <w:t>Canada</w:t>
            </w:r>
          </w:p>
        </w:tc>
        <w:tc>
          <w:tcPr>
            <w:tcW w:w="1140" w:type="dxa"/>
          </w:tcPr>
          <w:p w14:paraId="1AF4EE35" w14:textId="4129A0FD"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TND</w:t>
            </w:r>
          </w:p>
        </w:tc>
        <w:tc>
          <w:tcPr>
            <w:tcW w:w="1170" w:type="dxa"/>
          </w:tcPr>
          <w:p w14:paraId="41633209" w14:textId="77777777" w:rsidR="0045470C" w:rsidRPr="00B24444" w:rsidRDefault="0045470C" w:rsidP="00993491">
            <w:pPr>
              <w:spacing w:after="0" w:line="360" w:lineRule="auto"/>
              <w:rPr>
                <w:rFonts w:ascii="Cambria" w:hAnsi="Cambria"/>
                <w:sz w:val="18"/>
                <w:szCs w:val="18"/>
              </w:rPr>
            </w:pPr>
            <w:r w:rsidRPr="00B24444">
              <w:rPr>
                <w:rFonts w:ascii="Cambria" w:hAnsi="Cambria" w:hint="eastAsia"/>
                <w:sz w:val="18"/>
                <w:szCs w:val="18"/>
              </w:rPr>
              <w:t xml:space="preserve">Adults aged </w:t>
            </w:r>
            <w:r w:rsidRPr="00B24444">
              <w:rPr>
                <w:rFonts w:ascii="Cambria" w:hAnsi="Cambria" w:hint="eastAsia"/>
                <w:sz w:val="18"/>
                <w:szCs w:val="18"/>
              </w:rPr>
              <w:t>≥</w:t>
            </w:r>
            <w:r w:rsidRPr="00B24444">
              <w:rPr>
                <w:rFonts w:ascii="Cambria" w:hAnsi="Cambria" w:hint="eastAsia"/>
                <w:sz w:val="18"/>
                <w:szCs w:val="18"/>
              </w:rPr>
              <w:t>18 years</w:t>
            </w:r>
          </w:p>
        </w:tc>
        <w:tc>
          <w:tcPr>
            <w:tcW w:w="1440" w:type="dxa"/>
          </w:tcPr>
          <w:p w14:paraId="15834FC6"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mRNA vaccines</w:t>
            </w:r>
          </w:p>
          <w:p w14:paraId="699823DD"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(mRNA; BNT162b2, Pfizer-BioNTech Comirnaty and</w:t>
            </w:r>
          </w:p>
          <w:p w14:paraId="0CA4B353"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mRNA-1273, Moderna Spikevax)</w:t>
            </w:r>
          </w:p>
        </w:tc>
        <w:tc>
          <w:tcPr>
            <w:tcW w:w="2070" w:type="dxa"/>
          </w:tcPr>
          <w:p w14:paraId="1D700495" w14:textId="77777777" w:rsidR="0045470C" w:rsidRDefault="0045470C" w:rsidP="00993491">
            <w:pPr>
              <w:spacing w:after="0" w:line="360" w:lineRule="auto"/>
              <w:rPr>
                <w:rFonts w:ascii="Cambria" w:hAnsi="Cambria"/>
                <w:sz w:val="18"/>
                <w:szCs w:val="18"/>
              </w:rPr>
            </w:pPr>
            <w:r w:rsidRPr="00CC7035">
              <w:rPr>
                <w:rFonts w:ascii="Cambria" w:hAnsi="Cambria" w:hint="eastAsia"/>
                <w:sz w:val="18"/>
                <w:szCs w:val="18"/>
              </w:rPr>
              <w:t>21</w:t>
            </w:r>
            <w:r w:rsidRPr="00CC7035">
              <w:rPr>
                <w:rFonts w:ascii="Cambria" w:hAnsi="Cambria" w:hint="eastAsia"/>
                <w:sz w:val="18"/>
                <w:szCs w:val="18"/>
              </w:rPr>
              <w:t>–</w:t>
            </w:r>
            <w:r w:rsidRPr="00CC7035">
              <w:rPr>
                <w:rFonts w:ascii="Cambria" w:hAnsi="Cambria" w:hint="eastAsia"/>
                <w:sz w:val="18"/>
                <w:szCs w:val="18"/>
              </w:rPr>
              <w:t xml:space="preserve">34 days, </w:t>
            </w:r>
          </w:p>
          <w:p w14:paraId="3455E04A" w14:textId="5D8A4B1A" w:rsidR="0045470C" w:rsidRDefault="0045470C" w:rsidP="00993491">
            <w:pPr>
              <w:spacing w:after="0" w:line="360" w:lineRule="auto"/>
              <w:rPr>
                <w:rFonts w:ascii="Cambria" w:hAnsi="Cambria"/>
                <w:sz w:val="18"/>
                <w:szCs w:val="18"/>
              </w:rPr>
            </w:pPr>
            <w:r w:rsidRPr="00CC7035">
              <w:rPr>
                <w:rFonts w:ascii="Cambria" w:hAnsi="Cambria" w:hint="eastAsia"/>
                <w:sz w:val="18"/>
                <w:szCs w:val="18"/>
              </w:rPr>
              <w:t>35</w:t>
            </w:r>
            <w:r w:rsidRPr="00CC7035">
              <w:rPr>
                <w:rFonts w:ascii="Cambria" w:hAnsi="Cambria" w:hint="eastAsia"/>
                <w:sz w:val="18"/>
                <w:szCs w:val="18"/>
              </w:rPr>
              <w:t>–</w:t>
            </w:r>
            <w:r w:rsidRPr="00CC7035">
              <w:rPr>
                <w:rFonts w:ascii="Cambria" w:hAnsi="Cambria" w:hint="eastAsia"/>
                <w:sz w:val="18"/>
                <w:szCs w:val="18"/>
              </w:rPr>
              <w:t xml:space="preserve">55 days, </w:t>
            </w:r>
          </w:p>
          <w:p w14:paraId="61E65A0C" w14:textId="5D1972CC" w:rsidR="0045470C" w:rsidRDefault="0045470C" w:rsidP="00993491">
            <w:pPr>
              <w:spacing w:after="0" w:line="360" w:lineRule="auto"/>
              <w:rPr>
                <w:rFonts w:ascii="Cambria" w:hAnsi="Cambria"/>
                <w:sz w:val="18"/>
                <w:szCs w:val="18"/>
              </w:rPr>
            </w:pPr>
            <w:r w:rsidRPr="00CC7035">
              <w:rPr>
                <w:rFonts w:ascii="Cambria" w:hAnsi="Cambria" w:hint="eastAsia"/>
                <w:sz w:val="18"/>
                <w:szCs w:val="18"/>
              </w:rPr>
              <w:t>56</w:t>
            </w:r>
            <w:r w:rsidRPr="00CC7035">
              <w:rPr>
                <w:rFonts w:ascii="Cambria" w:hAnsi="Cambria" w:hint="eastAsia"/>
                <w:sz w:val="18"/>
                <w:szCs w:val="18"/>
              </w:rPr>
              <w:t>–</w:t>
            </w:r>
            <w:r w:rsidRPr="00CC7035">
              <w:rPr>
                <w:rFonts w:ascii="Cambria" w:hAnsi="Cambria" w:hint="eastAsia"/>
                <w:sz w:val="18"/>
                <w:szCs w:val="18"/>
              </w:rPr>
              <w:t xml:space="preserve">83 days, </w:t>
            </w:r>
          </w:p>
          <w:p w14:paraId="2580290E" w14:textId="2B6F24DF" w:rsidR="0045470C" w:rsidRPr="00B24444" w:rsidRDefault="0045470C" w:rsidP="00993491">
            <w:pPr>
              <w:spacing w:after="0" w:line="360" w:lineRule="auto"/>
              <w:rPr>
                <w:rFonts w:ascii="Cambria" w:hAnsi="Cambria"/>
                <w:sz w:val="18"/>
                <w:szCs w:val="18"/>
              </w:rPr>
            </w:pPr>
            <w:r w:rsidRPr="00CC7035">
              <w:rPr>
                <w:rFonts w:ascii="Cambria" w:hAnsi="Cambria" w:hint="eastAsia"/>
                <w:sz w:val="18"/>
                <w:szCs w:val="18"/>
              </w:rPr>
              <w:t>≥</w:t>
            </w:r>
            <w:r w:rsidRPr="00CC7035">
              <w:rPr>
                <w:rFonts w:ascii="Cambria" w:hAnsi="Cambria" w:hint="eastAsia"/>
                <w:sz w:val="18"/>
                <w:szCs w:val="18"/>
              </w:rPr>
              <w:t>84 days VS Unvaccinated</w:t>
            </w:r>
          </w:p>
        </w:tc>
        <w:tc>
          <w:tcPr>
            <w:tcW w:w="2340" w:type="dxa"/>
          </w:tcPr>
          <w:p w14:paraId="40B3D6E0" w14:textId="4D10A285"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VE</w:t>
            </w:r>
            <w:r>
              <w:rPr>
                <w:rFonts w:ascii="Cambria" w:hAnsi="Cambria"/>
                <w:sz w:val="18"/>
                <w:szCs w:val="18"/>
              </w:rPr>
              <w:t xml:space="preserve"> </w:t>
            </w:r>
            <w:r w:rsidRPr="00B24444">
              <w:rPr>
                <w:rFonts w:ascii="Cambria" w:hAnsi="Cambria"/>
                <w:sz w:val="18"/>
                <w:szCs w:val="18"/>
              </w:rPr>
              <w:t>=</w:t>
            </w:r>
            <w:r>
              <w:rPr>
                <w:rFonts w:ascii="Cambria" w:hAnsi="Cambria"/>
                <w:sz w:val="18"/>
                <w:szCs w:val="18"/>
              </w:rPr>
              <w:t xml:space="preserve"> </w:t>
            </w:r>
            <w:r w:rsidRPr="00B24444">
              <w:rPr>
                <w:rFonts w:ascii="Cambria" w:hAnsi="Cambria"/>
                <w:sz w:val="18"/>
                <w:szCs w:val="18"/>
              </w:rPr>
              <w:t>(1-</w:t>
            </w:r>
            <w:r>
              <w:rPr>
                <w:rFonts w:ascii="Cambria" w:hAnsi="Cambria"/>
                <w:sz w:val="18"/>
                <w:szCs w:val="18"/>
              </w:rPr>
              <w:t xml:space="preserve"> </w:t>
            </w:r>
            <w:r w:rsidRPr="00B24444">
              <w:rPr>
                <w:rFonts w:ascii="Cambria" w:hAnsi="Cambria"/>
                <w:sz w:val="18"/>
                <w:szCs w:val="18"/>
              </w:rPr>
              <w:t>OR)</w:t>
            </w:r>
            <w:r>
              <w:rPr>
                <w:rFonts w:ascii="Cambria" w:hAnsi="Cambria"/>
                <w:sz w:val="18"/>
                <w:szCs w:val="18"/>
              </w:rPr>
              <w:t xml:space="preserve"> </w:t>
            </w:r>
            <w:r w:rsidRPr="00B24444">
              <w:rPr>
                <w:rFonts w:ascii="Cambria" w:hAnsi="Cambria"/>
                <w:sz w:val="18"/>
                <w:szCs w:val="18"/>
              </w:rPr>
              <w:t>×100%</w:t>
            </w:r>
          </w:p>
        </w:tc>
        <w:tc>
          <w:tcPr>
            <w:tcW w:w="4455" w:type="dxa"/>
          </w:tcPr>
          <w:p w14:paraId="2ED3616B" w14:textId="0679309F" w:rsidR="0045470C" w:rsidRDefault="0045470C" w:rsidP="00993491">
            <w:pPr>
              <w:spacing w:after="0" w:line="360" w:lineRule="auto"/>
              <w:rPr>
                <w:rFonts w:ascii="Cambria" w:hAnsi="Cambria"/>
                <w:sz w:val="18"/>
                <w:szCs w:val="18"/>
              </w:rPr>
            </w:pPr>
            <w:r>
              <w:rPr>
                <w:rFonts w:ascii="Cambria" w:hAnsi="Cambria"/>
                <w:sz w:val="18"/>
                <w:szCs w:val="18"/>
              </w:rPr>
              <w:t>A slight difference in VE between short and extended dosing intervals for mRNA vaccines, and 95 % CIs overlapped.</w:t>
            </w:r>
          </w:p>
          <w:p w14:paraId="1BF650F1" w14:textId="0082EE17" w:rsidR="0045470C" w:rsidRDefault="0045470C" w:rsidP="00993491">
            <w:pPr>
              <w:spacing w:after="0" w:line="360" w:lineRule="auto"/>
              <w:rPr>
                <w:rFonts w:ascii="Cambria" w:hAnsi="Cambria"/>
                <w:sz w:val="18"/>
                <w:szCs w:val="18"/>
              </w:rPr>
            </w:pPr>
            <w:r>
              <w:rPr>
                <w:rFonts w:ascii="Cambria" w:hAnsi="Cambria"/>
                <w:sz w:val="18"/>
                <w:szCs w:val="18"/>
              </w:rPr>
              <w:t>1. Dosing interval 21-34 days:</w:t>
            </w:r>
          </w:p>
          <w:p w14:paraId="53ADC65A" w14:textId="11F6244A" w:rsidR="0045470C" w:rsidRDefault="0045470C" w:rsidP="00993491">
            <w:pPr>
              <w:spacing w:after="0" w:line="360" w:lineRule="auto"/>
              <w:rPr>
                <w:rFonts w:ascii="Cambria" w:hAnsi="Cambria"/>
                <w:sz w:val="18"/>
                <w:szCs w:val="18"/>
              </w:rPr>
            </w:pPr>
            <w:r>
              <w:rPr>
                <w:rFonts w:ascii="Cambria" w:hAnsi="Cambria"/>
                <w:sz w:val="18"/>
                <w:szCs w:val="18"/>
              </w:rPr>
              <w:t xml:space="preserve">0-6 day after dose 2: </w:t>
            </w:r>
            <w:r w:rsidRPr="00B24444">
              <w:rPr>
                <w:rFonts w:ascii="Cambria" w:hAnsi="Cambria"/>
                <w:sz w:val="18"/>
                <w:szCs w:val="18"/>
              </w:rPr>
              <w:t>94 (47</w:t>
            </w:r>
            <w:r>
              <w:rPr>
                <w:rFonts w:ascii="Cambria" w:hAnsi="Cambria"/>
                <w:sz w:val="18"/>
                <w:szCs w:val="18"/>
              </w:rPr>
              <w:t xml:space="preserve">, </w:t>
            </w:r>
            <w:r w:rsidRPr="00B24444">
              <w:rPr>
                <w:rFonts w:ascii="Cambria" w:hAnsi="Cambria"/>
                <w:sz w:val="18"/>
                <w:szCs w:val="18"/>
              </w:rPr>
              <w:t>99)</w:t>
            </w:r>
            <w:r>
              <w:rPr>
                <w:rFonts w:ascii="Cambria" w:hAnsi="Cambria"/>
                <w:sz w:val="18"/>
                <w:szCs w:val="18"/>
              </w:rPr>
              <w:t xml:space="preserve">, </w:t>
            </w:r>
          </w:p>
          <w:p w14:paraId="5F5A06AA" w14:textId="7AC5CC8F" w:rsidR="0045470C" w:rsidRDefault="0045470C" w:rsidP="00993491">
            <w:pPr>
              <w:spacing w:after="0" w:line="360" w:lineRule="auto"/>
              <w:rPr>
                <w:rFonts w:ascii="Cambria" w:hAnsi="Cambria"/>
                <w:sz w:val="18"/>
                <w:szCs w:val="18"/>
              </w:rPr>
            </w:pPr>
            <w:r w:rsidRPr="00B24444">
              <w:rPr>
                <w:rFonts w:ascii="Cambria" w:hAnsi="Cambria"/>
                <w:sz w:val="18"/>
                <w:szCs w:val="18"/>
              </w:rPr>
              <w:t>7–55 days after dose 2</w:t>
            </w:r>
            <w:r>
              <w:rPr>
                <w:rFonts w:ascii="Cambria" w:hAnsi="Cambria"/>
                <w:sz w:val="18"/>
                <w:szCs w:val="18"/>
              </w:rPr>
              <w:t xml:space="preserve">: </w:t>
            </w:r>
            <w:r w:rsidRPr="00B24444">
              <w:rPr>
                <w:rFonts w:ascii="Cambria" w:hAnsi="Cambria"/>
                <w:sz w:val="18"/>
                <w:szCs w:val="18"/>
              </w:rPr>
              <w:t>91 (85</w:t>
            </w:r>
            <w:r>
              <w:rPr>
                <w:rFonts w:ascii="Cambria" w:hAnsi="Cambria"/>
                <w:sz w:val="18"/>
                <w:szCs w:val="18"/>
              </w:rPr>
              <w:t xml:space="preserve">, </w:t>
            </w:r>
            <w:r w:rsidRPr="00B24444">
              <w:rPr>
                <w:rFonts w:ascii="Cambria" w:hAnsi="Cambria"/>
                <w:sz w:val="18"/>
                <w:szCs w:val="18"/>
              </w:rPr>
              <w:t>95)</w:t>
            </w:r>
            <w:r>
              <w:rPr>
                <w:rFonts w:ascii="Cambria" w:hAnsi="Cambria"/>
                <w:sz w:val="18"/>
                <w:szCs w:val="18"/>
              </w:rPr>
              <w:t xml:space="preserve">, </w:t>
            </w:r>
          </w:p>
          <w:p w14:paraId="34D91A50" w14:textId="26AE33D3" w:rsidR="0045470C" w:rsidRDefault="0045470C" w:rsidP="00993491">
            <w:pPr>
              <w:spacing w:after="0" w:line="360" w:lineRule="auto"/>
              <w:rPr>
                <w:rFonts w:ascii="Cambria" w:hAnsi="Cambria"/>
                <w:sz w:val="18"/>
                <w:szCs w:val="18"/>
              </w:rPr>
            </w:pPr>
            <w:r w:rsidRPr="00B24444">
              <w:rPr>
                <w:rFonts w:ascii="Cambria" w:hAnsi="Cambria"/>
                <w:sz w:val="18"/>
                <w:szCs w:val="18"/>
              </w:rPr>
              <w:t>56–111 days after dose 2</w:t>
            </w:r>
            <w:r>
              <w:rPr>
                <w:rFonts w:ascii="Cambria" w:hAnsi="Cambria"/>
                <w:sz w:val="18"/>
                <w:szCs w:val="18"/>
              </w:rPr>
              <w:t xml:space="preserve">: </w:t>
            </w:r>
            <w:r w:rsidRPr="00B24444">
              <w:rPr>
                <w:rFonts w:ascii="Cambria" w:hAnsi="Cambria"/>
                <w:sz w:val="18"/>
                <w:szCs w:val="18"/>
              </w:rPr>
              <w:t>98 (97</w:t>
            </w:r>
            <w:r>
              <w:rPr>
                <w:rFonts w:ascii="Cambria" w:hAnsi="Cambria"/>
                <w:sz w:val="18"/>
                <w:szCs w:val="18"/>
              </w:rPr>
              <w:t xml:space="preserve">, </w:t>
            </w:r>
            <w:r w:rsidRPr="00B24444">
              <w:rPr>
                <w:rFonts w:ascii="Cambria" w:hAnsi="Cambria"/>
                <w:sz w:val="18"/>
                <w:szCs w:val="18"/>
              </w:rPr>
              <w:t>98)</w:t>
            </w:r>
          </w:p>
          <w:p w14:paraId="1DEB4A38" w14:textId="6A6327B5" w:rsidR="0045470C" w:rsidRPr="00B24444" w:rsidRDefault="0045470C" w:rsidP="00CC7035">
            <w:pPr>
              <w:spacing w:after="0" w:line="360" w:lineRule="auto"/>
              <w:rPr>
                <w:rFonts w:ascii="Cambria" w:hAnsi="Cambria"/>
                <w:sz w:val="18"/>
                <w:szCs w:val="18"/>
              </w:rPr>
            </w:pPr>
            <w:r w:rsidRPr="00B24444">
              <w:rPr>
                <w:rFonts w:ascii="Cambria" w:hAnsi="Cambria" w:hint="eastAsia"/>
                <w:sz w:val="18"/>
                <w:szCs w:val="18"/>
              </w:rPr>
              <w:t>≥</w:t>
            </w:r>
            <w:r w:rsidRPr="00B24444">
              <w:rPr>
                <w:rFonts w:ascii="Cambria" w:hAnsi="Cambria" w:hint="eastAsia"/>
                <w:sz w:val="18"/>
                <w:szCs w:val="18"/>
              </w:rPr>
              <w:t>112 days after dose 2</w:t>
            </w:r>
            <w:r>
              <w:rPr>
                <w:rFonts w:ascii="Cambria" w:hAnsi="Cambria"/>
                <w:sz w:val="18"/>
                <w:szCs w:val="18"/>
              </w:rPr>
              <w:t xml:space="preserve">: </w:t>
            </w:r>
            <w:r w:rsidRPr="00B24444">
              <w:rPr>
                <w:rFonts w:ascii="Cambria" w:hAnsi="Cambria"/>
                <w:sz w:val="18"/>
                <w:szCs w:val="18"/>
              </w:rPr>
              <w:t>97 (93</w:t>
            </w:r>
            <w:r>
              <w:rPr>
                <w:rFonts w:ascii="Cambria" w:hAnsi="Cambria"/>
                <w:sz w:val="18"/>
                <w:szCs w:val="18"/>
              </w:rPr>
              <w:t xml:space="preserve">, </w:t>
            </w:r>
            <w:r w:rsidRPr="00B24444">
              <w:rPr>
                <w:rFonts w:ascii="Cambria" w:hAnsi="Cambria"/>
                <w:sz w:val="18"/>
                <w:szCs w:val="18"/>
              </w:rPr>
              <w:t>99)</w:t>
            </w:r>
          </w:p>
          <w:p w14:paraId="0406ED70" w14:textId="3E97F28B" w:rsidR="0045470C" w:rsidRDefault="0045470C" w:rsidP="00993491">
            <w:pPr>
              <w:spacing w:after="0" w:line="360" w:lineRule="auto"/>
              <w:rPr>
                <w:rFonts w:ascii="Cambria" w:hAnsi="Cambria"/>
                <w:sz w:val="18"/>
                <w:szCs w:val="18"/>
              </w:rPr>
            </w:pPr>
            <w:r>
              <w:rPr>
                <w:rFonts w:ascii="Cambria" w:hAnsi="Cambria"/>
                <w:sz w:val="18"/>
                <w:szCs w:val="18"/>
              </w:rPr>
              <w:t>2. Dosing interval 35-55 days:</w:t>
            </w:r>
          </w:p>
          <w:p w14:paraId="58ECD838" w14:textId="77777777" w:rsidR="0045470C" w:rsidRDefault="0045470C" w:rsidP="00CC7035">
            <w:pPr>
              <w:spacing w:after="0" w:line="360" w:lineRule="auto"/>
              <w:rPr>
                <w:rFonts w:ascii="Cambria" w:hAnsi="Cambria"/>
                <w:sz w:val="18"/>
                <w:szCs w:val="18"/>
              </w:rPr>
            </w:pPr>
            <w:r>
              <w:rPr>
                <w:rFonts w:ascii="Cambria" w:hAnsi="Cambria"/>
                <w:sz w:val="18"/>
                <w:szCs w:val="18"/>
              </w:rPr>
              <w:t xml:space="preserve">0-6 day after dose 2: </w:t>
            </w:r>
            <w:r w:rsidRPr="00B24444">
              <w:rPr>
                <w:rFonts w:ascii="Cambria" w:hAnsi="Cambria"/>
                <w:sz w:val="18"/>
                <w:szCs w:val="18"/>
              </w:rPr>
              <w:t>94 (47</w:t>
            </w:r>
            <w:r>
              <w:rPr>
                <w:rFonts w:ascii="Cambria" w:hAnsi="Cambria"/>
                <w:sz w:val="18"/>
                <w:szCs w:val="18"/>
              </w:rPr>
              <w:t xml:space="preserve">, </w:t>
            </w:r>
            <w:r w:rsidRPr="00B24444">
              <w:rPr>
                <w:rFonts w:ascii="Cambria" w:hAnsi="Cambria"/>
                <w:sz w:val="18"/>
                <w:szCs w:val="18"/>
              </w:rPr>
              <w:t>99)</w:t>
            </w:r>
            <w:r>
              <w:rPr>
                <w:rFonts w:ascii="Cambria" w:hAnsi="Cambria"/>
                <w:sz w:val="18"/>
                <w:szCs w:val="18"/>
              </w:rPr>
              <w:t xml:space="preserve">, </w:t>
            </w:r>
          </w:p>
          <w:p w14:paraId="112FD4E8" w14:textId="7C10D606" w:rsidR="0045470C" w:rsidRDefault="0045470C" w:rsidP="00CC7035">
            <w:pPr>
              <w:spacing w:after="0" w:line="360" w:lineRule="auto"/>
              <w:rPr>
                <w:rFonts w:ascii="Cambria" w:hAnsi="Cambria"/>
                <w:sz w:val="18"/>
                <w:szCs w:val="18"/>
              </w:rPr>
            </w:pPr>
            <w:r w:rsidRPr="00B24444">
              <w:rPr>
                <w:rFonts w:ascii="Cambria" w:hAnsi="Cambria"/>
                <w:sz w:val="18"/>
                <w:szCs w:val="18"/>
              </w:rPr>
              <w:t>7–55 days after dose 2</w:t>
            </w:r>
            <w:r>
              <w:rPr>
                <w:rFonts w:ascii="Cambria" w:hAnsi="Cambria"/>
                <w:sz w:val="18"/>
                <w:szCs w:val="18"/>
              </w:rPr>
              <w:t xml:space="preserve">: </w:t>
            </w:r>
            <w:r w:rsidRPr="00B24444">
              <w:rPr>
                <w:rFonts w:ascii="Cambria" w:hAnsi="Cambria"/>
                <w:sz w:val="18"/>
                <w:szCs w:val="18"/>
              </w:rPr>
              <w:t>98 (94</w:t>
            </w:r>
            <w:r>
              <w:rPr>
                <w:rFonts w:ascii="Cambria" w:hAnsi="Cambria"/>
                <w:sz w:val="18"/>
                <w:szCs w:val="18"/>
              </w:rPr>
              <w:t xml:space="preserve">, </w:t>
            </w:r>
            <w:r w:rsidRPr="00B24444">
              <w:rPr>
                <w:rFonts w:ascii="Cambria" w:hAnsi="Cambria"/>
                <w:sz w:val="18"/>
                <w:szCs w:val="18"/>
              </w:rPr>
              <w:t>99)</w:t>
            </w:r>
            <w:r>
              <w:rPr>
                <w:rFonts w:ascii="Cambria" w:hAnsi="Cambria"/>
                <w:sz w:val="18"/>
                <w:szCs w:val="18"/>
              </w:rPr>
              <w:t xml:space="preserve">, </w:t>
            </w:r>
          </w:p>
          <w:p w14:paraId="730785B8" w14:textId="3026637E" w:rsidR="0045470C" w:rsidRDefault="0045470C" w:rsidP="00CC7035">
            <w:pPr>
              <w:spacing w:after="0" w:line="360" w:lineRule="auto"/>
              <w:rPr>
                <w:rFonts w:ascii="Cambria" w:hAnsi="Cambria"/>
                <w:sz w:val="18"/>
                <w:szCs w:val="18"/>
              </w:rPr>
            </w:pPr>
            <w:r w:rsidRPr="00B24444">
              <w:rPr>
                <w:rFonts w:ascii="Cambria" w:hAnsi="Cambria"/>
                <w:sz w:val="18"/>
                <w:szCs w:val="18"/>
              </w:rPr>
              <w:t>56–111 days after dose 2</w:t>
            </w:r>
            <w:r>
              <w:rPr>
                <w:rFonts w:ascii="Cambria" w:hAnsi="Cambria"/>
                <w:sz w:val="18"/>
                <w:szCs w:val="18"/>
              </w:rPr>
              <w:t xml:space="preserve">: </w:t>
            </w:r>
            <w:r w:rsidRPr="00B24444">
              <w:rPr>
                <w:rFonts w:ascii="Cambria" w:hAnsi="Cambria"/>
                <w:sz w:val="18"/>
                <w:szCs w:val="18"/>
              </w:rPr>
              <w:t>99 (98</w:t>
            </w:r>
            <w:r>
              <w:rPr>
                <w:rFonts w:ascii="Cambria" w:hAnsi="Cambria"/>
                <w:sz w:val="18"/>
                <w:szCs w:val="18"/>
              </w:rPr>
              <w:t xml:space="preserve">, </w:t>
            </w:r>
            <w:r w:rsidRPr="00B24444">
              <w:rPr>
                <w:rFonts w:ascii="Cambria" w:hAnsi="Cambria"/>
                <w:sz w:val="18"/>
                <w:szCs w:val="18"/>
              </w:rPr>
              <w:t>100)</w:t>
            </w:r>
          </w:p>
          <w:p w14:paraId="6640A452" w14:textId="71C1060B" w:rsidR="0045470C" w:rsidRDefault="0045470C" w:rsidP="00993491">
            <w:pPr>
              <w:spacing w:after="0" w:line="360" w:lineRule="auto"/>
              <w:rPr>
                <w:rFonts w:ascii="Cambria" w:hAnsi="Cambria"/>
                <w:sz w:val="18"/>
                <w:szCs w:val="18"/>
              </w:rPr>
            </w:pPr>
            <w:r w:rsidRPr="00B24444">
              <w:rPr>
                <w:rFonts w:ascii="Cambria" w:hAnsi="Cambria" w:hint="eastAsia"/>
                <w:sz w:val="18"/>
                <w:szCs w:val="18"/>
              </w:rPr>
              <w:t>≥</w:t>
            </w:r>
            <w:r w:rsidRPr="00B24444">
              <w:rPr>
                <w:rFonts w:ascii="Cambria" w:hAnsi="Cambria" w:hint="eastAsia"/>
                <w:sz w:val="18"/>
                <w:szCs w:val="18"/>
              </w:rPr>
              <w:t>112 days after dose 2</w:t>
            </w:r>
            <w:r>
              <w:rPr>
                <w:rFonts w:ascii="Cambria" w:hAnsi="Cambria"/>
                <w:sz w:val="18"/>
                <w:szCs w:val="18"/>
              </w:rPr>
              <w:t xml:space="preserve">: </w:t>
            </w:r>
            <w:r w:rsidRPr="00B24444">
              <w:rPr>
                <w:rFonts w:ascii="Cambria" w:hAnsi="Cambria"/>
                <w:sz w:val="18"/>
                <w:szCs w:val="18"/>
              </w:rPr>
              <w:t>97 (95</w:t>
            </w:r>
            <w:r>
              <w:rPr>
                <w:rFonts w:ascii="Cambria" w:hAnsi="Cambria"/>
                <w:sz w:val="18"/>
                <w:szCs w:val="18"/>
              </w:rPr>
              <w:t xml:space="preserve">, </w:t>
            </w:r>
            <w:r w:rsidRPr="00B24444">
              <w:rPr>
                <w:rFonts w:ascii="Cambria" w:hAnsi="Cambria"/>
                <w:sz w:val="18"/>
                <w:szCs w:val="18"/>
              </w:rPr>
              <w:t>98)</w:t>
            </w:r>
          </w:p>
          <w:p w14:paraId="3FFEB3A8" w14:textId="3D90C13B" w:rsidR="0045470C" w:rsidRDefault="0045470C" w:rsidP="00993491">
            <w:pPr>
              <w:spacing w:after="0" w:line="360" w:lineRule="auto"/>
              <w:rPr>
                <w:rFonts w:ascii="Cambria" w:hAnsi="Cambria"/>
                <w:sz w:val="18"/>
                <w:szCs w:val="18"/>
              </w:rPr>
            </w:pPr>
            <w:r>
              <w:rPr>
                <w:rFonts w:ascii="Cambria" w:hAnsi="Cambria"/>
                <w:sz w:val="18"/>
                <w:szCs w:val="18"/>
              </w:rPr>
              <w:t>3. Dosing interval 56-83 days:</w:t>
            </w:r>
          </w:p>
          <w:p w14:paraId="5DE78AA9" w14:textId="28E429D9" w:rsidR="0045470C" w:rsidRDefault="0045470C" w:rsidP="00CC7035">
            <w:pPr>
              <w:spacing w:after="0" w:line="360" w:lineRule="auto"/>
              <w:rPr>
                <w:rFonts w:ascii="Cambria" w:hAnsi="Cambria"/>
                <w:sz w:val="18"/>
                <w:szCs w:val="18"/>
              </w:rPr>
            </w:pPr>
            <w:r>
              <w:rPr>
                <w:rFonts w:ascii="Cambria" w:hAnsi="Cambria"/>
                <w:sz w:val="18"/>
                <w:szCs w:val="18"/>
              </w:rPr>
              <w:t xml:space="preserve">0-6 day after dose 2: </w:t>
            </w:r>
            <w:r w:rsidRPr="00B24444">
              <w:rPr>
                <w:rFonts w:ascii="Cambria" w:hAnsi="Cambria"/>
                <w:sz w:val="18"/>
                <w:szCs w:val="18"/>
              </w:rPr>
              <w:t>94 (89</w:t>
            </w:r>
            <w:r>
              <w:rPr>
                <w:rFonts w:ascii="Cambria" w:hAnsi="Cambria"/>
                <w:sz w:val="18"/>
                <w:szCs w:val="18"/>
              </w:rPr>
              <w:t xml:space="preserve">, </w:t>
            </w:r>
            <w:r w:rsidRPr="00B24444">
              <w:rPr>
                <w:rFonts w:ascii="Cambria" w:hAnsi="Cambria"/>
                <w:sz w:val="18"/>
                <w:szCs w:val="18"/>
              </w:rPr>
              <w:t>96)</w:t>
            </w:r>
          </w:p>
          <w:p w14:paraId="16BF669D" w14:textId="31662BD2" w:rsidR="0045470C" w:rsidRDefault="0045470C" w:rsidP="00CC7035">
            <w:pPr>
              <w:spacing w:after="0" w:line="360" w:lineRule="auto"/>
              <w:rPr>
                <w:rFonts w:ascii="Cambria" w:hAnsi="Cambria"/>
                <w:sz w:val="18"/>
                <w:szCs w:val="18"/>
              </w:rPr>
            </w:pPr>
            <w:r w:rsidRPr="00B24444">
              <w:rPr>
                <w:rFonts w:ascii="Cambria" w:hAnsi="Cambria"/>
                <w:sz w:val="18"/>
                <w:szCs w:val="18"/>
              </w:rPr>
              <w:t>7–55 days after dose 2</w:t>
            </w:r>
            <w:r>
              <w:rPr>
                <w:rFonts w:ascii="Cambria" w:hAnsi="Cambria"/>
                <w:sz w:val="18"/>
                <w:szCs w:val="18"/>
              </w:rPr>
              <w:t xml:space="preserve">: </w:t>
            </w:r>
            <w:r w:rsidRPr="00B24444">
              <w:rPr>
                <w:rFonts w:ascii="Cambria" w:hAnsi="Cambria"/>
                <w:sz w:val="18"/>
                <w:szCs w:val="18"/>
              </w:rPr>
              <w:t>99 (97</w:t>
            </w:r>
            <w:r>
              <w:rPr>
                <w:rFonts w:ascii="Cambria" w:hAnsi="Cambria"/>
                <w:sz w:val="18"/>
                <w:szCs w:val="18"/>
              </w:rPr>
              <w:t xml:space="preserve">, </w:t>
            </w:r>
            <w:r w:rsidRPr="00B24444">
              <w:rPr>
                <w:rFonts w:ascii="Cambria" w:hAnsi="Cambria"/>
                <w:sz w:val="18"/>
                <w:szCs w:val="18"/>
              </w:rPr>
              <w:t>99)</w:t>
            </w:r>
          </w:p>
          <w:p w14:paraId="47D05A1E" w14:textId="7C1D88F3" w:rsidR="0045470C" w:rsidRDefault="0045470C" w:rsidP="00CC7035">
            <w:pPr>
              <w:spacing w:after="0" w:line="360" w:lineRule="auto"/>
              <w:rPr>
                <w:rFonts w:ascii="Cambria" w:hAnsi="Cambria"/>
                <w:sz w:val="18"/>
                <w:szCs w:val="18"/>
              </w:rPr>
            </w:pPr>
            <w:r w:rsidRPr="00B24444">
              <w:rPr>
                <w:rFonts w:ascii="Cambria" w:hAnsi="Cambria"/>
                <w:sz w:val="18"/>
                <w:szCs w:val="18"/>
              </w:rPr>
              <w:t>56–111 days after dose 2</w:t>
            </w:r>
            <w:r>
              <w:rPr>
                <w:rFonts w:ascii="Cambria" w:hAnsi="Cambria"/>
                <w:sz w:val="18"/>
                <w:szCs w:val="18"/>
              </w:rPr>
              <w:t xml:space="preserve">: </w:t>
            </w:r>
            <w:r w:rsidRPr="00B24444">
              <w:rPr>
                <w:rFonts w:ascii="Cambria" w:hAnsi="Cambria"/>
                <w:sz w:val="18"/>
                <w:szCs w:val="18"/>
              </w:rPr>
              <w:t>99 (98</w:t>
            </w:r>
            <w:r>
              <w:rPr>
                <w:rFonts w:ascii="Cambria" w:hAnsi="Cambria"/>
                <w:sz w:val="18"/>
                <w:szCs w:val="18"/>
              </w:rPr>
              <w:t xml:space="preserve">, </w:t>
            </w:r>
            <w:r w:rsidRPr="00B24444">
              <w:rPr>
                <w:rFonts w:ascii="Cambria" w:hAnsi="Cambria"/>
                <w:sz w:val="18"/>
                <w:szCs w:val="18"/>
              </w:rPr>
              <w:t>100)</w:t>
            </w:r>
          </w:p>
          <w:p w14:paraId="7551CB0C" w14:textId="6C5D33B3" w:rsidR="0045470C" w:rsidRDefault="0045470C" w:rsidP="00993491">
            <w:pPr>
              <w:spacing w:after="0" w:line="360" w:lineRule="auto"/>
              <w:rPr>
                <w:rFonts w:ascii="Cambria" w:hAnsi="Cambria"/>
                <w:sz w:val="18"/>
                <w:szCs w:val="18"/>
              </w:rPr>
            </w:pPr>
            <w:r w:rsidRPr="00B24444">
              <w:rPr>
                <w:rFonts w:ascii="Cambria" w:hAnsi="Cambria" w:hint="eastAsia"/>
                <w:sz w:val="18"/>
                <w:szCs w:val="18"/>
              </w:rPr>
              <w:t>≥</w:t>
            </w:r>
            <w:r w:rsidRPr="00B24444">
              <w:rPr>
                <w:rFonts w:ascii="Cambria" w:hAnsi="Cambria" w:hint="eastAsia"/>
                <w:sz w:val="18"/>
                <w:szCs w:val="18"/>
              </w:rPr>
              <w:t>112 days after dose 2</w:t>
            </w:r>
            <w:r>
              <w:rPr>
                <w:rFonts w:ascii="Cambria" w:hAnsi="Cambria"/>
                <w:sz w:val="18"/>
                <w:szCs w:val="18"/>
              </w:rPr>
              <w:t xml:space="preserve">: </w:t>
            </w:r>
            <w:r w:rsidRPr="00B24444">
              <w:rPr>
                <w:rFonts w:ascii="Cambria" w:hAnsi="Cambria"/>
                <w:sz w:val="18"/>
                <w:szCs w:val="18"/>
              </w:rPr>
              <w:t>97 (96</w:t>
            </w:r>
            <w:r>
              <w:rPr>
                <w:rFonts w:ascii="Cambria" w:hAnsi="Cambria"/>
                <w:sz w:val="18"/>
                <w:szCs w:val="18"/>
              </w:rPr>
              <w:t xml:space="preserve">, </w:t>
            </w:r>
            <w:r w:rsidRPr="00B24444">
              <w:rPr>
                <w:rFonts w:ascii="Cambria" w:hAnsi="Cambria"/>
                <w:sz w:val="18"/>
                <w:szCs w:val="18"/>
              </w:rPr>
              <w:t>99)</w:t>
            </w:r>
          </w:p>
          <w:p w14:paraId="5457EAEE" w14:textId="2E2471C0" w:rsidR="0045470C" w:rsidRPr="00B24444" w:rsidRDefault="0045470C" w:rsidP="00993491">
            <w:pPr>
              <w:spacing w:after="0" w:line="360" w:lineRule="auto"/>
              <w:rPr>
                <w:rFonts w:ascii="Cambria" w:hAnsi="Cambria"/>
                <w:sz w:val="18"/>
                <w:szCs w:val="18"/>
              </w:rPr>
            </w:pPr>
            <w:r>
              <w:rPr>
                <w:rFonts w:ascii="Cambria" w:hAnsi="Cambria"/>
                <w:sz w:val="18"/>
                <w:szCs w:val="18"/>
              </w:rPr>
              <w:t xml:space="preserve">4. Dosing interval </w:t>
            </w:r>
            <w:r w:rsidRPr="00B24444">
              <w:rPr>
                <w:rFonts w:ascii="Cambria" w:hAnsi="Cambria" w:hint="eastAsia"/>
                <w:sz w:val="18"/>
                <w:szCs w:val="18"/>
              </w:rPr>
              <w:t>≥</w:t>
            </w:r>
            <w:r w:rsidRPr="00B24444">
              <w:rPr>
                <w:rFonts w:ascii="Cambria" w:hAnsi="Cambria" w:hint="eastAsia"/>
                <w:sz w:val="18"/>
                <w:szCs w:val="18"/>
              </w:rPr>
              <w:t>84 days</w:t>
            </w:r>
          </w:p>
          <w:p w14:paraId="64EB9DCF" w14:textId="623CED49" w:rsidR="0045470C" w:rsidRDefault="0045470C" w:rsidP="00CC7035">
            <w:pPr>
              <w:spacing w:after="0" w:line="360" w:lineRule="auto"/>
              <w:rPr>
                <w:rFonts w:ascii="Cambria" w:hAnsi="Cambria"/>
                <w:sz w:val="18"/>
                <w:szCs w:val="18"/>
              </w:rPr>
            </w:pPr>
            <w:r>
              <w:rPr>
                <w:rFonts w:ascii="Cambria" w:hAnsi="Cambria"/>
                <w:sz w:val="18"/>
                <w:szCs w:val="18"/>
              </w:rPr>
              <w:t xml:space="preserve">0-6 day after dose 2: </w:t>
            </w:r>
            <w:r w:rsidRPr="00B24444">
              <w:rPr>
                <w:rFonts w:ascii="Cambria" w:hAnsi="Cambria" w:hint="eastAsia"/>
                <w:sz w:val="18"/>
                <w:szCs w:val="18"/>
              </w:rPr>
              <w:t>93 (79</w:t>
            </w:r>
            <w:r>
              <w:rPr>
                <w:rFonts w:ascii="Cambria" w:hAnsi="Cambria" w:hint="eastAsia"/>
                <w:sz w:val="18"/>
                <w:szCs w:val="18"/>
                <w:lang w:eastAsia="zh-CN"/>
              </w:rPr>
              <w:t>,</w:t>
            </w:r>
            <w:r>
              <w:rPr>
                <w:rFonts w:ascii="Cambria" w:hAnsi="Cambria"/>
                <w:sz w:val="18"/>
                <w:szCs w:val="18"/>
                <w:lang w:eastAsia="zh-CN"/>
              </w:rPr>
              <w:t xml:space="preserve"> </w:t>
            </w:r>
            <w:r w:rsidRPr="00B24444">
              <w:rPr>
                <w:rFonts w:ascii="Cambria" w:hAnsi="Cambria" w:hint="eastAsia"/>
                <w:sz w:val="18"/>
                <w:szCs w:val="18"/>
              </w:rPr>
              <w:t>97)</w:t>
            </w:r>
          </w:p>
          <w:p w14:paraId="3E11EA5D" w14:textId="61215809" w:rsidR="0045470C" w:rsidRDefault="0045470C" w:rsidP="00CC7035">
            <w:pPr>
              <w:spacing w:after="0" w:line="360" w:lineRule="auto"/>
              <w:rPr>
                <w:rFonts w:ascii="Cambria" w:hAnsi="Cambria"/>
                <w:sz w:val="18"/>
                <w:szCs w:val="18"/>
              </w:rPr>
            </w:pPr>
            <w:r w:rsidRPr="00B24444">
              <w:rPr>
                <w:rFonts w:ascii="Cambria" w:hAnsi="Cambria"/>
                <w:sz w:val="18"/>
                <w:szCs w:val="18"/>
              </w:rPr>
              <w:t>7–55 days after dose 2</w:t>
            </w:r>
            <w:r>
              <w:rPr>
                <w:rFonts w:ascii="Cambria" w:hAnsi="Cambria"/>
                <w:sz w:val="18"/>
                <w:szCs w:val="18"/>
              </w:rPr>
              <w:t xml:space="preserve">:  </w:t>
            </w:r>
            <w:r w:rsidRPr="00B24444">
              <w:rPr>
                <w:rFonts w:ascii="Cambria" w:hAnsi="Cambria" w:hint="eastAsia"/>
                <w:sz w:val="18"/>
                <w:szCs w:val="18"/>
              </w:rPr>
              <w:t>98 (9</w:t>
            </w:r>
            <w:r>
              <w:rPr>
                <w:rFonts w:ascii="Cambria" w:hAnsi="Cambria"/>
                <w:sz w:val="18"/>
                <w:szCs w:val="18"/>
              </w:rPr>
              <w:t xml:space="preserve">4, </w:t>
            </w:r>
            <w:r w:rsidRPr="00B24444">
              <w:rPr>
                <w:rFonts w:ascii="Cambria" w:hAnsi="Cambria" w:hint="eastAsia"/>
                <w:sz w:val="18"/>
                <w:szCs w:val="18"/>
              </w:rPr>
              <w:t>99)</w:t>
            </w:r>
          </w:p>
          <w:p w14:paraId="7CD1402D" w14:textId="3092EC7A" w:rsidR="0045470C" w:rsidRPr="00B24444" w:rsidRDefault="0045470C" w:rsidP="00CC7035">
            <w:pPr>
              <w:spacing w:after="0" w:line="360" w:lineRule="auto"/>
              <w:rPr>
                <w:rFonts w:ascii="Cambria" w:hAnsi="Cambria"/>
                <w:sz w:val="18"/>
                <w:szCs w:val="18"/>
              </w:rPr>
            </w:pPr>
            <w:r w:rsidRPr="00B24444">
              <w:rPr>
                <w:rFonts w:ascii="Cambria" w:hAnsi="Cambria"/>
                <w:sz w:val="18"/>
                <w:szCs w:val="18"/>
              </w:rPr>
              <w:lastRenderedPageBreak/>
              <w:t>56–111 days after dose 2</w:t>
            </w:r>
            <w:r>
              <w:rPr>
                <w:rFonts w:ascii="Cambria" w:hAnsi="Cambria"/>
                <w:sz w:val="18"/>
                <w:szCs w:val="18"/>
              </w:rPr>
              <w:t xml:space="preserve">: </w:t>
            </w:r>
            <w:r w:rsidRPr="00B24444">
              <w:rPr>
                <w:rFonts w:ascii="Cambria" w:hAnsi="Cambria" w:hint="eastAsia"/>
                <w:sz w:val="18"/>
                <w:szCs w:val="18"/>
              </w:rPr>
              <w:t>99 (95</w:t>
            </w:r>
            <w:r>
              <w:rPr>
                <w:rFonts w:ascii="Cambria" w:hAnsi="Cambria" w:hint="eastAsia"/>
                <w:sz w:val="18"/>
                <w:szCs w:val="18"/>
                <w:lang w:eastAsia="zh-CN"/>
              </w:rPr>
              <w:t>,</w:t>
            </w:r>
            <w:r>
              <w:rPr>
                <w:rFonts w:ascii="Cambria" w:hAnsi="Cambria"/>
                <w:sz w:val="18"/>
                <w:szCs w:val="18"/>
                <w:lang w:eastAsia="zh-CN"/>
              </w:rPr>
              <w:t xml:space="preserve"> </w:t>
            </w:r>
            <w:r w:rsidRPr="00B24444">
              <w:rPr>
                <w:rFonts w:ascii="Cambria" w:hAnsi="Cambria" w:hint="eastAsia"/>
                <w:sz w:val="18"/>
                <w:szCs w:val="18"/>
              </w:rPr>
              <w:t>100)</w:t>
            </w:r>
          </w:p>
          <w:p w14:paraId="2D533357" w14:textId="4D524211" w:rsidR="0045470C" w:rsidRPr="00B24444" w:rsidRDefault="0045470C" w:rsidP="00993491">
            <w:pPr>
              <w:spacing w:after="0" w:line="360" w:lineRule="auto"/>
              <w:rPr>
                <w:rFonts w:ascii="Cambria" w:hAnsi="Cambria"/>
                <w:sz w:val="18"/>
                <w:szCs w:val="18"/>
              </w:rPr>
            </w:pPr>
            <w:r w:rsidRPr="00B24444">
              <w:rPr>
                <w:rFonts w:ascii="Cambria" w:hAnsi="Cambria" w:hint="eastAsia"/>
                <w:sz w:val="18"/>
                <w:szCs w:val="18"/>
              </w:rPr>
              <w:t>≥</w:t>
            </w:r>
            <w:r w:rsidRPr="00B24444">
              <w:rPr>
                <w:rFonts w:ascii="Cambria" w:hAnsi="Cambria" w:hint="eastAsia"/>
                <w:sz w:val="18"/>
                <w:szCs w:val="18"/>
              </w:rPr>
              <w:t>112 days after dose 2</w:t>
            </w:r>
            <w:r>
              <w:rPr>
                <w:rFonts w:ascii="Cambria" w:hAnsi="Cambria"/>
                <w:sz w:val="18"/>
                <w:szCs w:val="18"/>
              </w:rPr>
              <w:t xml:space="preserve">: </w:t>
            </w:r>
            <w:r w:rsidRPr="00B24444">
              <w:rPr>
                <w:rFonts w:ascii="Cambria" w:hAnsi="Cambria" w:hint="eastAsia"/>
                <w:sz w:val="18"/>
                <w:szCs w:val="18"/>
              </w:rPr>
              <w:t>99 (97</w:t>
            </w:r>
            <w:r>
              <w:rPr>
                <w:rFonts w:ascii="Cambria" w:hAnsi="Cambria" w:hint="eastAsia"/>
                <w:sz w:val="18"/>
                <w:szCs w:val="18"/>
                <w:lang w:eastAsia="zh-CN"/>
              </w:rPr>
              <w:t>,</w:t>
            </w:r>
            <w:r>
              <w:rPr>
                <w:rFonts w:ascii="Cambria" w:hAnsi="Cambria"/>
                <w:sz w:val="18"/>
                <w:szCs w:val="18"/>
                <w:lang w:eastAsia="zh-CN"/>
              </w:rPr>
              <w:t xml:space="preserve"> </w:t>
            </w:r>
            <w:r w:rsidRPr="00B24444">
              <w:rPr>
                <w:rFonts w:ascii="Cambria" w:hAnsi="Cambria" w:hint="eastAsia"/>
                <w:sz w:val="18"/>
                <w:szCs w:val="18"/>
              </w:rPr>
              <w:t xml:space="preserve">100) </w:t>
            </w:r>
          </w:p>
        </w:tc>
      </w:tr>
      <w:tr w:rsidR="0045470C" w14:paraId="5B8A717F" w14:textId="77777777" w:rsidTr="00F856AF">
        <w:trPr>
          <w:jc w:val="center"/>
        </w:trPr>
        <w:tc>
          <w:tcPr>
            <w:tcW w:w="1555" w:type="dxa"/>
            <w:vMerge w:val="restart"/>
          </w:tcPr>
          <w:p w14:paraId="0E283CD2" w14:textId="77777777" w:rsidR="0045470C" w:rsidRDefault="0045470C" w:rsidP="00993491">
            <w:pPr>
              <w:spacing w:after="0" w:line="360" w:lineRule="auto"/>
              <w:rPr>
                <w:rFonts w:ascii="Cambria" w:hAnsi="Cambria"/>
                <w:sz w:val="18"/>
                <w:szCs w:val="18"/>
              </w:rPr>
            </w:pPr>
            <w:r w:rsidRPr="00B24444">
              <w:rPr>
                <w:rFonts w:ascii="Cambria" w:hAnsi="Cambria"/>
                <w:sz w:val="18"/>
                <w:szCs w:val="18"/>
              </w:rPr>
              <w:lastRenderedPageBreak/>
              <w:t>Skowronski, 2022</w:t>
            </w:r>
          </w:p>
          <w:p w14:paraId="5CBF0C05" w14:textId="25F0D74F" w:rsidR="0045470C" w:rsidRPr="00B24444" w:rsidRDefault="0045470C" w:rsidP="00993491">
            <w:pPr>
              <w:spacing w:after="0" w:line="360" w:lineRule="auto"/>
              <w:rPr>
                <w:rFonts w:ascii="Cambria" w:hAnsi="Cambria"/>
                <w:sz w:val="18"/>
                <w:szCs w:val="18"/>
              </w:rPr>
            </w:pPr>
            <w:r>
              <w:rPr>
                <w:rFonts w:ascii="Cambria" w:hAnsi="Cambria"/>
                <w:sz w:val="18"/>
                <w:szCs w:val="18"/>
              </w:rPr>
              <w:fldChar w:fldCharType="begin">
                <w:fldData xml:space="preserve">PEVuZE5vdGU+PENpdGU+PEF1dGhvcj5Ta293cm9uc2tpPC9BdXRob3I+PFllYXI+MjAyMjwvWWVh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</w:fldData>
              </w:fldChar>
            </w:r>
            <w:r>
              <w:rPr>
                <w:rFonts w:ascii="Cambria" w:hAnsi="Cambria"/>
                <w:sz w:val="18"/>
                <w:szCs w:val="18"/>
              </w:rPr>
              <w:instrText xml:space="preserve"> ADDIN EN.CITE </w:instrText>
            </w:r>
            <w:r>
              <w:rPr>
                <w:rFonts w:ascii="Cambria" w:hAnsi="Cambria"/>
                <w:sz w:val="18"/>
                <w:szCs w:val="18"/>
              </w:rPr>
              <w:fldChar w:fldCharType="begin">
                <w:fldData xml:space="preserve">PEVuZE5vdGU+PENpdGU+PEF1dGhvcj5Ta293cm9uc2tpPC9BdXRob3I+PFllYXI+MjAyMjwvWWVh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</w:fldData>
              </w:fldChar>
            </w:r>
            <w:r>
              <w:rPr>
                <w:rFonts w:ascii="Cambria" w:hAnsi="Cambria"/>
                <w:sz w:val="18"/>
                <w:szCs w:val="18"/>
              </w:rPr>
              <w:instrText xml:space="preserve"> ADDIN EN.CITE.DATA </w:instrText>
            </w:r>
            <w:r>
              <w:rPr>
                <w:rFonts w:ascii="Cambria" w:hAnsi="Cambria"/>
                <w:sz w:val="18"/>
                <w:szCs w:val="18"/>
              </w:rPr>
            </w:r>
            <w:r>
              <w:rPr>
                <w:rFonts w:ascii="Cambria" w:hAnsi="Cambria"/>
                <w:sz w:val="18"/>
                <w:szCs w:val="18"/>
              </w:rPr>
              <w:fldChar w:fldCharType="end"/>
            </w:r>
            <w:r>
              <w:rPr>
                <w:rFonts w:ascii="Cambria" w:hAnsi="Cambria"/>
                <w:sz w:val="18"/>
                <w:szCs w:val="18"/>
              </w:rPr>
            </w:r>
            <w:r>
              <w:rPr>
                <w:rFonts w:ascii="Cambria" w:hAnsi="Cambria"/>
                <w:sz w:val="18"/>
                <w:szCs w:val="18"/>
              </w:rPr>
              <w:fldChar w:fldCharType="separate"/>
            </w:r>
            <w:r>
              <w:rPr>
                <w:rFonts w:ascii="Cambria" w:hAnsi="Cambria"/>
                <w:noProof/>
                <w:sz w:val="18"/>
                <w:szCs w:val="18"/>
              </w:rPr>
              <w:t>[</w:t>
            </w:r>
            <w:hyperlink w:anchor="_ENREF_7" w:tooltip="Skowronski, 2022 #32" w:history="1">
              <w:r>
                <w:rPr>
                  <w:rFonts w:ascii="Cambria" w:hAnsi="Cambria"/>
                  <w:noProof/>
                  <w:sz w:val="18"/>
                  <w:szCs w:val="18"/>
                </w:rPr>
                <w:t>7</w:t>
              </w:r>
            </w:hyperlink>
            <w:r>
              <w:rPr>
                <w:rFonts w:ascii="Cambria" w:hAnsi="Cambria"/>
                <w:noProof/>
                <w:sz w:val="18"/>
                <w:szCs w:val="18"/>
              </w:rPr>
              <w:t>]</w:t>
            </w:r>
            <w:r>
              <w:rPr>
                <w:rFonts w:ascii="Cambria" w:hAnsi="Cambria"/>
                <w:sz w:val="18"/>
                <w:szCs w:val="18"/>
              </w:rPr>
              <w:fldChar w:fldCharType="end"/>
            </w:r>
          </w:p>
        </w:tc>
        <w:tc>
          <w:tcPr>
            <w:tcW w:w="1140" w:type="dxa"/>
          </w:tcPr>
          <w:p w14:paraId="0D1B17B6" w14:textId="070324E5" w:rsidR="0045470C" w:rsidRPr="00B24444" w:rsidRDefault="00C82E83" w:rsidP="00993491">
            <w:pPr>
              <w:spacing w:after="0" w:line="360" w:lineRule="auto"/>
              <w:rPr>
                <w:rFonts w:ascii="Cambria" w:hAnsi="Cambria"/>
                <w:sz w:val="18"/>
                <w:szCs w:val="18"/>
              </w:rPr>
            </w:pPr>
            <w:r w:rsidRPr="00C82E83">
              <w:rPr>
                <w:rFonts w:ascii="Cambria" w:hAnsi="Cambria"/>
                <w:sz w:val="18"/>
                <w:szCs w:val="18"/>
              </w:rPr>
              <w:t>Canada</w:t>
            </w:r>
          </w:p>
        </w:tc>
        <w:tc>
          <w:tcPr>
            <w:tcW w:w="1140" w:type="dxa"/>
            <w:vMerge w:val="restart"/>
          </w:tcPr>
          <w:p w14:paraId="283D15A7" w14:textId="475E70D3"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TND</w:t>
            </w:r>
          </w:p>
        </w:tc>
        <w:tc>
          <w:tcPr>
            <w:tcW w:w="1170" w:type="dxa"/>
            <w:vMerge w:val="restart"/>
          </w:tcPr>
          <w:p w14:paraId="4A74687B" w14:textId="4F18F352" w:rsidR="0045470C" w:rsidRPr="00B24444" w:rsidRDefault="0045470C" w:rsidP="00993491">
            <w:pPr>
              <w:spacing w:after="0" w:line="360" w:lineRule="auto"/>
              <w:rPr>
                <w:rFonts w:ascii="Cambria" w:hAnsi="Cambria"/>
                <w:sz w:val="18"/>
                <w:szCs w:val="18"/>
              </w:rPr>
            </w:pPr>
            <w:r w:rsidRPr="00B24444">
              <w:rPr>
                <w:rFonts w:ascii="Cambria" w:hAnsi="Cambria" w:hint="eastAsia"/>
                <w:sz w:val="18"/>
                <w:szCs w:val="18"/>
              </w:rPr>
              <w:t xml:space="preserve">Adults aged </w:t>
            </w:r>
            <w:r w:rsidRPr="00B24444">
              <w:rPr>
                <w:rFonts w:ascii="Cambria" w:hAnsi="Cambria" w:hint="eastAsia"/>
                <w:sz w:val="18"/>
                <w:szCs w:val="18"/>
              </w:rPr>
              <w:t>≥</w:t>
            </w:r>
            <w:r w:rsidRPr="00B24444">
              <w:rPr>
                <w:rFonts w:ascii="Cambria" w:hAnsi="Cambria" w:hint="eastAsia"/>
                <w:sz w:val="18"/>
                <w:szCs w:val="18"/>
              </w:rPr>
              <w:t>18 years</w:t>
            </w:r>
          </w:p>
        </w:tc>
        <w:tc>
          <w:tcPr>
            <w:tcW w:w="1440" w:type="dxa"/>
            <w:vMerge w:val="restart"/>
          </w:tcPr>
          <w:p w14:paraId="6ED91517" w14:textId="0B3B7379"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mRNA vaccine and/or ChAdOx1</w:t>
            </w:r>
          </w:p>
        </w:tc>
        <w:tc>
          <w:tcPr>
            <w:tcW w:w="2070" w:type="dxa"/>
            <w:vMerge w:val="restart"/>
          </w:tcPr>
          <w:p w14:paraId="190B0E77" w14:textId="02C9A4E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Longer (7–8-week), manufacturer-specified (3–4-week) intervals</w:t>
            </w:r>
          </w:p>
        </w:tc>
        <w:tc>
          <w:tcPr>
            <w:tcW w:w="2340" w:type="dxa"/>
          </w:tcPr>
          <w:p w14:paraId="66D18E14" w14:textId="77777777" w:rsidR="0045470C" w:rsidRDefault="0045470C" w:rsidP="00993491">
            <w:pPr>
              <w:spacing w:after="0" w:line="360" w:lineRule="auto"/>
              <w:rPr>
                <w:rFonts w:ascii="Cambria" w:hAnsi="Cambria"/>
                <w:sz w:val="18"/>
                <w:szCs w:val="18"/>
              </w:rPr>
            </w:pPr>
            <w:r w:rsidRPr="00B24444">
              <w:rPr>
                <w:rFonts w:ascii="Cambria" w:hAnsi="Cambria"/>
                <w:sz w:val="18"/>
                <w:szCs w:val="18"/>
              </w:rPr>
              <w:t>VE against infection or hospitalization (any two mRNA vaccines)</w:t>
            </w:r>
          </w:p>
          <w:p w14:paraId="5836AF7D" w14:textId="4FE987EE" w:rsidR="0045470C" w:rsidRPr="00B24444" w:rsidRDefault="0045470C" w:rsidP="00993491">
            <w:pPr>
              <w:spacing w:after="0" w:line="360" w:lineRule="auto"/>
              <w:rPr>
                <w:rFonts w:ascii="Cambria" w:hAnsi="Cambria"/>
                <w:sz w:val="18"/>
                <w:szCs w:val="18"/>
              </w:rPr>
            </w:pPr>
            <w:r>
              <w:rPr>
                <w:rFonts w:ascii="Cambria" w:hAnsi="Cambria"/>
                <w:sz w:val="18"/>
                <w:szCs w:val="18"/>
              </w:rPr>
              <w:t xml:space="preserve">= </w:t>
            </w:r>
            <w:r w:rsidRPr="009F094D">
              <w:rPr>
                <w:rFonts w:ascii="Cambria" w:hAnsi="Cambria"/>
                <w:sz w:val="18"/>
                <w:szCs w:val="18"/>
              </w:rPr>
              <w:t xml:space="preserve">(1 </w:t>
            </w:r>
            <w:r>
              <w:rPr>
                <w:rFonts w:ascii="Cambria" w:hAnsi="Cambria"/>
                <w:sz w:val="18"/>
                <w:szCs w:val="18"/>
              </w:rPr>
              <w:t>–</w:t>
            </w:r>
            <w:r w:rsidRPr="009F094D">
              <w:rPr>
                <w:rFonts w:ascii="Cambria" w:hAnsi="Cambria"/>
                <w:sz w:val="18"/>
                <w:szCs w:val="18"/>
              </w:rPr>
              <w:t xml:space="preserve"> </w:t>
            </w:r>
            <w:r w:rsidRPr="00B24444">
              <w:rPr>
                <w:rFonts w:ascii="Cambria" w:hAnsi="Cambria"/>
                <w:sz w:val="18"/>
                <w:szCs w:val="18"/>
              </w:rPr>
              <w:t>adjusted</w:t>
            </w:r>
            <w:r>
              <w:rPr>
                <w:rFonts w:ascii="Cambria" w:hAnsi="Cambria"/>
                <w:sz w:val="18"/>
                <w:szCs w:val="18"/>
              </w:rPr>
              <w:t xml:space="preserve"> </w:t>
            </w:r>
            <w:r w:rsidRPr="009F094D">
              <w:rPr>
                <w:rFonts w:ascii="Cambria" w:hAnsi="Cambria"/>
                <w:sz w:val="18"/>
                <w:szCs w:val="18"/>
              </w:rPr>
              <w:t>OR) × 100%</w:t>
            </w:r>
          </w:p>
        </w:tc>
        <w:tc>
          <w:tcPr>
            <w:tcW w:w="4455" w:type="dxa"/>
          </w:tcPr>
          <w:p w14:paraId="3A9391D9" w14:textId="6BC36AF9" w:rsidR="0045470C" w:rsidRDefault="0045470C" w:rsidP="00993491">
            <w:pPr>
              <w:spacing w:after="0" w:line="360" w:lineRule="auto"/>
              <w:rPr>
                <w:rFonts w:ascii="Cambria" w:hAnsi="Cambria"/>
                <w:sz w:val="18"/>
                <w:szCs w:val="18"/>
              </w:rPr>
            </w:pPr>
            <w:r w:rsidRPr="00F5757F">
              <w:rPr>
                <w:rFonts w:ascii="Cambria" w:hAnsi="Cambria"/>
                <w:sz w:val="18"/>
                <w:szCs w:val="18"/>
              </w:rPr>
              <w:t>A</w:t>
            </w:r>
            <w:r>
              <w:rPr>
                <w:rFonts w:ascii="Cambria" w:hAnsi="Cambria"/>
                <w:sz w:val="18"/>
                <w:szCs w:val="18"/>
              </w:rPr>
              <w:t xml:space="preserve"> </w:t>
            </w:r>
            <w:r w:rsidRPr="00F5757F">
              <w:rPr>
                <w:rFonts w:ascii="Cambria" w:hAnsi="Cambria"/>
                <w:sz w:val="18"/>
                <w:szCs w:val="18"/>
              </w:rPr>
              <w:t>7–8-week interval between first and second doses improved</w:t>
            </w:r>
            <w:r>
              <w:rPr>
                <w:rFonts w:ascii="Cambria" w:hAnsi="Cambria"/>
                <w:sz w:val="18"/>
                <w:szCs w:val="18"/>
              </w:rPr>
              <w:t xml:space="preserve"> </w:t>
            </w:r>
            <w:r w:rsidRPr="00F5757F">
              <w:rPr>
                <w:rFonts w:ascii="Cambria" w:hAnsi="Cambria"/>
                <w:sz w:val="18"/>
                <w:szCs w:val="18"/>
              </w:rPr>
              <w:t>mRNA</w:t>
            </w:r>
            <w:r>
              <w:rPr>
                <w:rFonts w:ascii="Cambria" w:hAnsi="Cambria"/>
                <w:sz w:val="18"/>
                <w:szCs w:val="18"/>
              </w:rPr>
              <w:t xml:space="preserve"> </w:t>
            </w:r>
            <w:r w:rsidRPr="00F5757F">
              <w:rPr>
                <w:rFonts w:ascii="Cambria" w:hAnsi="Cambria"/>
                <w:sz w:val="18"/>
                <w:szCs w:val="18"/>
              </w:rPr>
              <w:t>VE</w:t>
            </w:r>
            <w:r>
              <w:rPr>
                <w:rFonts w:ascii="Cambria" w:hAnsi="Cambria"/>
                <w:sz w:val="18"/>
                <w:szCs w:val="18"/>
              </w:rPr>
              <w:t xml:space="preserve"> </w:t>
            </w:r>
            <w:r w:rsidRPr="00F5757F">
              <w:rPr>
                <w:rFonts w:ascii="Cambria" w:hAnsi="Cambria"/>
                <w:sz w:val="18"/>
                <w:szCs w:val="18"/>
              </w:rPr>
              <w:t>and maybe the optimal schedule outside periods of</w:t>
            </w:r>
            <w:r>
              <w:rPr>
                <w:rFonts w:ascii="Cambria" w:hAnsi="Cambria"/>
                <w:sz w:val="18"/>
                <w:szCs w:val="18"/>
              </w:rPr>
              <w:t xml:space="preserve"> intense </w:t>
            </w:r>
            <w:r w:rsidRPr="00F5757F">
              <w:rPr>
                <w:rFonts w:ascii="Cambria" w:hAnsi="Cambria"/>
                <w:sz w:val="18"/>
                <w:szCs w:val="18"/>
              </w:rPr>
              <w:t>epidemic surge</w:t>
            </w:r>
            <w:r>
              <w:rPr>
                <w:rFonts w:ascii="Cambria" w:hAnsi="Cambria"/>
                <w:sz w:val="18"/>
                <w:szCs w:val="18"/>
              </w:rPr>
              <w:t>.</w:t>
            </w:r>
          </w:p>
          <w:p w14:paraId="6D8410AC" w14:textId="19C070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 xml:space="preserve">1. </w:t>
            </w:r>
            <w:r>
              <w:rPr>
                <w:rFonts w:ascii="Cambria" w:hAnsi="Cambria"/>
                <w:sz w:val="18"/>
                <w:szCs w:val="18"/>
              </w:rPr>
              <w:t xml:space="preserve">SARS-CoV-2 </w:t>
            </w:r>
            <w:r w:rsidRPr="00B24444">
              <w:rPr>
                <w:rFonts w:ascii="Cambria" w:hAnsi="Cambria"/>
                <w:sz w:val="18"/>
                <w:szCs w:val="18"/>
              </w:rPr>
              <w:t>Infection</w:t>
            </w:r>
            <w:r>
              <w:rPr>
                <w:rFonts w:ascii="Cambria" w:hAnsi="Cambria"/>
                <w:sz w:val="18"/>
                <w:szCs w:val="18"/>
              </w:rPr>
              <w:t xml:space="preserve"> risk</w:t>
            </w:r>
          </w:p>
          <w:p w14:paraId="7E807FAC"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21-34d: 93.9 (92.3, 95.2)</w:t>
            </w:r>
          </w:p>
          <w:p w14:paraId="22AEDB74"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35-48d: 95.8 (94.9, 96.6)</w:t>
            </w:r>
          </w:p>
          <w:p w14:paraId="2925AF42"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49-62d: 95.5 (94.4, 96.5)</w:t>
            </w:r>
          </w:p>
          <w:p w14:paraId="25C140B5"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63-63d: 94.8 (93.6, 95.7)</w:t>
            </w:r>
          </w:p>
          <w:p w14:paraId="01DC2F68"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84-111d: 96.5 (95.7, 97.1)</w:t>
            </w:r>
          </w:p>
          <w:p w14:paraId="77135F7A"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112+d: 95.1 (92.0, 97.0)</w:t>
            </w:r>
          </w:p>
          <w:p w14:paraId="3D42BC17"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49+d: 95.8 (95.1, 96.3)</w:t>
            </w:r>
          </w:p>
          <w:p w14:paraId="443696FF" w14:textId="4B6E4680"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2.</w:t>
            </w:r>
            <w:r>
              <w:rPr>
                <w:rFonts w:ascii="Cambria" w:hAnsi="Cambria"/>
                <w:sz w:val="18"/>
                <w:szCs w:val="18"/>
              </w:rPr>
              <w:t xml:space="preserve"> H</w:t>
            </w:r>
            <w:r w:rsidRPr="00B24444">
              <w:rPr>
                <w:rFonts w:ascii="Cambria" w:hAnsi="Cambria"/>
                <w:sz w:val="18"/>
                <w:szCs w:val="18"/>
              </w:rPr>
              <w:t>ospitalization</w:t>
            </w:r>
            <w:r>
              <w:rPr>
                <w:rFonts w:ascii="Cambria" w:hAnsi="Cambria"/>
                <w:sz w:val="18"/>
                <w:szCs w:val="18"/>
              </w:rPr>
              <w:t xml:space="preserve"> risk</w:t>
            </w:r>
          </w:p>
          <w:p w14:paraId="7D4B89E7"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21-34d: 93.9 (92.3, 95.2)</w:t>
            </w:r>
          </w:p>
          <w:p w14:paraId="55F657E1"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35-48d: 95.8 (94.9, 96.6)</w:t>
            </w:r>
          </w:p>
          <w:p w14:paraId="66964168"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49-62d: 95.5 (94.4, 96.5)</w:t>
            </w:r>
          </w:p>
          <w:p w14:paraId="2D58177D"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63-63d: 98 (98, 98)</w:t>
            </w:r>
          </w:p>
          <w:p w14:paraId="2789CEAF"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84-111d: 95 (94, 96)</w:t>
            </w:r>
          </w:p>
          <w:p w14:paraId="6CCAD2DB"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112+d: 93 (89, 95)</w:t>
            </w:r>
          </w:p>
          <w:p w14:paraId="44F73A75" w14:textId="3C08201B" w:rsidR="0045470C" w:rsidRPr="00B24444" w:rsidRDefault="0045470C" w:rsidP="00993491">
            <w:pPr>
              <w:spacing w:after="0" w:line="360" w:lineRule="auto"/>
              <w:rPr>
                <w:rFonts w:ascii="Cambria" w:hAnsi="Cambria"/>
                <w:sz w:val="18"/>
                <w:szCs w:val="18"/>
                <w:lang w:eastAsia="zh-CN"/>
              </w:rPr>
            </w:pPr>
            <w:r w:rsidRPr="00B24444">
              <w:rPr>
                <w:rFonts w:ascii="Cambria" w:hAnsi="Cambria"/>
                <w:sz w:val="18"/>
                <w:szCs w:val="18"/>
              </w:rPr>
              <w:t>49+d: 98 (97, 98)</w:t>
            </w:r>
          </w:p>
        </w:tc>
      </w:tr>
      <w:tr w:rsidR="0045470C" w14:paraId="06D1052F" w14:textId="77777777" w:rsidTr="00F856AF">
        <w:trPr>
          <w:jc w:val="center"/>
        </w:trPr>
        <w:tc>
          <w:tcPr>
            <w:tcW w:w="1555" w:type="dxa"/>
            <w:vMerge/>
          </w:tcPr>
          <w:p w14:paraId="1FAF5ECD" w14:textId="77777777" w:rsidR="0045470C" w:rsidRPr="00B24444" w:rsidRDefault="0045470C" w:rsidP="00993491">
            <w:pPr>
              <w:spacing w:after="0" w:line="360" w:lineRule="auto"/>
              <w:rPr>
                <w:rFonts w:ascii="Cambria" w:hAnsi="Cambria"/>
                <w:sz w:val="18"/>
                <w:szCs w:val="18"/>
              </w:rPr>
            </w:pPr>
          </w:p>
        </w:tc>
        <w:tc>
          <w:tcPr>
            <w:tcW w:w="1140" w:type="dxa"/>
          </w:tcPr>
          <w:p w14:paraId="5B71B64B" w14:textId="77777777" w:rsidR="0045470C" w:rsidRPr="00B24444" w:rsidRDefault="0045470C" w:rsidP="00993491">
            <w:pPr>
              <w:spacing w:after="0" w:line="360" w:lineRule="auto"/>
              <w:rPr>
                <w:rFonts w:ascii="Cambria" w:hAnsi="Cambria"/>
                <w:sz w:val="18"/>
                <w:szCs w:val="18"/>
              </w:rPr>
            </w:pPr>
          </w:p>
        </w:tc>
        <w:tc>
          <w:tcPr>
            <w:tcW w:w="1140" w:type="dxa"/>
            <w:vMerge/>
          </w:tcPr>
          <w:p w14:paraId="25D497DF" w14:textId="6369586A" w:rsidR="0045470C" w:rsidRPr="00B24444" w:rsidRDefault="0045470C" w:rsidP="00993491">
            <w:pPr>
              <w:spacing w:after="0" w:line="360" w:lineRule="auto"/>
              <w:rPr>
                <w:rFonts w:ascii="Cambria" w:hAnsi="Cambria"/>
                <w:sz w:val="18"/>
                <w:szCs w:val="18"/>
              </w:rPr>
            </w:pPr>
          </w:p>
        </w:tc>
        <w:tc>
          <w:tcPr>
            <w:tcW w:w="1170" w:type="dxa"/>
            <w:vMerge/>
          </w:tcPr>
          <w:p w14:paraId="67D2FEBB" w14:textId="77777777" w:rsidR="0045470C" w:rsidRPr="00B24444" w:rsidRDefault="0045470C" w:rsidP="00993491">
            <w:pPr>
              <w:spacing w:after="0" w:line="360" w:lineRule="auto"/>
              <w:rPr>
                <w:rFonts w:ascii="Cambria" w:hAnsi="Cambria"/>
                <w:sz w:val="18"/>
                <w:szCs w:val="18"/>
              </w:rPr>
            </w:pPr>
          </w:p>
        </w:tc>
        <w:tc>
          <w:tcPr>
            <w:tcW w:w="1440" w:type="dxa"/>
            <w:vMerge/>
          </w:tcPr>
          <w:p w14:paraId="24833908" w14:textId="77777777" w:rsidR="0045470C" w:rsidRPr="00B24444" w:rsidRDefault="0045470C" w:rsidP="00993491">
            <w:pPr>
              <w:spacing w:after="0" w:line="360" w:lineRule="auto"/>
              <w:rPr>
                <w:rFonts w:ascii="Cambria" w:hAnsi="Cambria"/>
                <w:sz w:val="18"/>
                <w:szCs w:val="18"/>
              </w:rPr>
            </w:pPr>
          </w:p>
        </w:tc>
        <w:tc>
          <w:tcPr>
            <w:tcW w:w="2070" w:type="dxa"/>
            <w:vMerge/>
          </w:tcPr>
          <w:p w14:paraId="592FAD5D" w14:textId="77777777" w:rsidR="0045470C" w:rsidRPr="00B24444" w:rsidRDefault="0045470C" w:rsidP="00993491">
            <w:pPr>
              <w:spacing w:after="0" w:line="360" w:lineRule="auto"/>
              <w:rPr>
                <w:rFonts w:ascii="Cambria" w:hAnsi="Cambria"/>
                <w:sz w:val="18"/>
                <w:szCs w:val="18"/>
              </w:rPr>
            </w:pPr>
          </w:p>
        </w:tc>
        <w:tc>
          <w:tcPr>
            <w:tcW w:w="2340" w:type="dxa"/>
          </w:tcPr>
          <w:p w14:paraId="14BA701E" w14:textId="77777777" w:rsidR="0045470C" w:rsidRDefault="0045470C" w:rsidP="00993491">
            <w:pPr>
              <w:spacing w:after="0" w:line="360" w:lineRule="auto"/>
              <w:rPr>
                <w:rFonts w:ascii="Cambria" w:hAnsi="Cambria"/>
                <w:sz w:val="18"/>
                <w:szCs w:val="18"/>
              </w:rPr>
            </w:pPr>
            <w:r w:rsidRPr="00B24444">
              <w:rPr>
                <w:rFonts w:ascii="Cambria" w:hAnsi="Cambria"/>
                <w:sz w:val="18"/>
                <w:szCs w:val="18"/>
              </w:rPr>
              <w:t>VE against infection or hospitalization (two ChAdOx1 vaccines)</w:t>
            </w:r>
          </w:p>
          <w:p w14:paraId="151AB13D" w14:textId="4F6BD915" w:rsidR="0045470C" w:rsidRPr="00B24444" w:rsidRDefault="0045470C" w:rsidP="00993491">
            <w:pPr>
              <w:spacing w:after="0" w:line="360" w:lineRule="auto"/>
              <w:rPr>
                <w:rFonts w:ascii="Cambria" w:hAnsi="Cambria"/>
                <w:sz w:val="18"/>
                <w:szCs w:val="18"/>
              </w:rPr>
            </w:pPr>
            <w:r>
              <w:rPr>
                <w:rFonts w:ascii="Cambria" w:hAnsi="Cambria"/>
                <w:sz w:val="18"/>
                <w:szCs w:val="18"/>
              </w:rPr>
              <w:t xml:space="preserve">= </w:t>
            </w:r>
            <w:r w:rsidRPr="009F094D">
              <w:rPr>
                <w:rFonts w:ascii="Cambria" w:hAnsi="Cambria"/>
                <w:sz w:val="18"/>
                <w:szCs w:val="18"/>
              </w:rPr>
              <w:t xml:space="preserve">(1 </w:t>
            </w:r>
            <w:r>
              <w:rPr>
                <w:rFonts w:ascii="Cambria" w:hAnsi="Cambria"/>
                <w:sz w:val="18"/>
                <w:szCs w:val="18"/>
              </w:rPr>
              <w:t>–</w:t>
            </w:r>
            <w:r w:rsidRPr="009F094D">
              <w:rPr>
                <w:rFonts w:ascii="Cambria" w:hAnsi="Cambria"/>
                <w:sz w:val="18"/>
                <w:szCs w:val="18"/>
              </w:rPr>
              <w:t xml:space="preserve"> a</w:t>
            </w:r>
            <w:r>
              <w:rPr>
                <w:rFonts w:ascii="Cambria" w:hAnsi="Cambria"/>
                <w:sz w:val="18"/>
                <w:szCs w:val="18"/>
              </w:rPr>
              <w:t xml:space="preserve"> </w:t>
            </w:r>
            <w:r w:rsidRPr="009F094D">
              <w:rPr>
                <w:rFonts w:ascii="Cambria" w:hAnsi="Cambria"/>
                <w:sz w:val="18"/>
                <w:szCs w:val="18"/>
              </w:rPr>
              <w:t>OR) × 100%</w:t>
            </w:r>
          </w:p>
        </w:tc>
        <w:tc>
          <w:tcPr>
            <w:tcW w:w="4455" w:type="dxa"/>
          </w:tcPr>
          <w:p w14:paraId="0B4FB410" w14:textId="5E456684"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1</w:t>
            </w:r>
            <w:r>
              <w:rPr>
                <w:rFonts w:ascii="Cambria" w:hAnsi="Cambria"/>
                <w:sz w:val="18"/>
                <w:szCs w:val="18"/>
              </w:rPr>
              <w:t xml:space="preserve">. SARS-CoV-2 </w:t>
            </w:r>
            <w:r w:rsidRPr="00B24444">
              <w:rPr>
                <w:rFonts w:ascii="Cambria" w:hAnsi="Cambria"/>
                <w:sz w:val="18"/>
                <w:szCs w:val="18"/>
              </w:rPr>
              <w:t>Infection</w:t>
            </w:r>
            <w:r>
              <w:rPr>
                <w:rFonts w:ascii="Cambria" w:hAnsi="Cambria"/>
                <w:sz w:val="18"/>
                <w:szCs w:val="18"/>
              </w:rPr>
              <w:t xml:space="preserve"> risk</w:t>
            </w:r>
          </w:p>
          <w:p w14:paraId="0BBB8994"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21-34d (3-4weeks): 81 (58, 91)</w:t>
            </w:r>
          </w:p>
          <w:p w14:paraId="3499BC59"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35-48d (5-6weeks): 76 (67, 82)</w:t>
            </w:r>
          </w:p>
          <w:p w14:paraId="08DB640C"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49-62d (7-8weeks): 75 (73, 77)</w:t>
            </w:r>
          </w:p>
          <w:p w14:paraId="6399DF4C"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63-63d (9-11weeks): 74 (71, 77)</w:t>
            </w:r>
          </w:p>
          <w:p w14:paraId="211856A1"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lastRenderedPageBreak/>
              <w:t>84-111d (12-15weeks): 62 (53, 70)</w:t>
            </w:r>
          </w:p>
          <w:p w14:paraId="3DC0272B"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112+d (16+weeks): 73 (33, 89)</w:t>
            </w:r>
          </w:p>
          <w:p w14:paraId="0FAB7DCE"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49+d (7+weeks): 74 (72, 76)</w:t>
            </w:r>
          </w:p>
          <w:p w14:paraId="410611DE" w14:textId="0817FC2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2</w:t>
            </w:r>
            <w:r>
              <w:rPr>
                <w:rFonts w:ascii="Cambria" w:hAnsi="Cambria"/>
                <w:sz w:val="18"/>
                <w:szCs w:val="18"/>
              </w:rPr>
              <w:t xml:space="preserve">. </w:t>
            </w:r>
            <w:r w:rsidRPr="00B24444">
              <w:rPr>
                <w:rFonts w:ascii="Cambria" w:hAnsi="Cambria"/>
                <w:sz w:val="18"/>
                <w:szCs w:val="18"/>
              </w:rPr>
              <w:t xml:space="preserve">Hospitalization </w:t>
            </w:r>
            <w:r>
              <w:rPr>
                <w:rFonts w:ascii="Cambria" w:hAnsi="Cambria"/>
                <w:sz w:val="18"/>
                <w:szCs w:val="18"/>
              </w:rPr>
              <w:t>risk</w:t>
            </w:r>
          </w:p>
          <w:p w14:paraId="20E836CF"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21-34d (3-4weeks): NE</w:t>
            </w:r>
          </w:p>
          <w:p w14:paraId="078B6FC8"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35-48d (5-6weeks): 94 (59, 99)</w:t>
            </w:r>
          </w:p>
          <w:p w14:paraId="0B4BF133"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49-62d (7-8weeks): 96 (93, 97)</w:t>
            </w:r>
          </w:p>
          <w:p w14:paraId="7B70E513"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63-63d (9-11weeks): 96 (93, 97)</w:t>
            </w:r>
          </w:p>
          <w:p w14:paraId="351108E8"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84-111d (12-15weeks): 93 (72, 98)</w:t>
            </w:r>
          </w:p>
          <w:p w14:paraId="698F819F"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112+d (16+weeks): NE</w:t>
            </w:r>
          </w:p>
          <w:p w14:paraId="3C0E2C94" w14:textId="416CACB1" w:rsidR="0045470C" w:rsidRPr="00B24444" w:rsidRDefault="0045470C" w:rsidP="00993491">
            <w:pPr>
              <w:spacing w:after="0" w:line="360" w:lineRule="auto"/>
              <w:rPr>
                <w:rFonts w:ascii="Cambria" w:hAnsi="Cambria"/>
                <w:sz w:val="18"/>
                <w:szCs w:val="18"/>
                <w:lang w:eastAsia="zh-CN"/>
              </w:rPr>
            </w:pPr>
            <w:r w:rsidRPr="00B24444">
              <w:rPr>
                <w:rFonts w:ascii="Cambria" w:hAnsi="Cambria"/>
                <w:sz w:val="18"/>
                <w:szCs w:val="18"/>
              </w:rPr>
              <w:t>49+d (7+weeks): 95 (94, 97)</w:t>
            </w:r>
          </w:p>
        </w:tc>
      </w:tr>
      <w:tr w:rsidR="0045470C" w14:paraId="1CAA9522" w14:textId="77777777" w:rsidTr="00F856AF">
        <w:trPr>
          <w:jc w:val="center"/>
        </w:trPr>
        <w:tc>
          <w:tcPr>
            <w:tcW w:w="1555" w:type="dxa"/>
            <w:vMerge/>
          </w:tcPr>
          <w:p w14:paraId="3F49D75C" w14:textId="77777777" w:rsidR="0045470C" w:rsidRPr="00B24444" w:rsidRDefault="0045470C" w:rsidP="00993491">
            <w:pPr>
              <w:spacing w:after="0" w:line="360" w:lineRule="auto"/>
              <w:rPr>
                <w:rFonts w:ascii="Cambria" w:hAnsi="Cambria"/>
                <w:sz w:val="18"/>
                <w:szCs w:val="18"/>
              </w:rPr>
            </w:pPr>
          </w:p>
        </w:tc>
        <w:tc>
          <w:tcPr>
            <w:tcW w:w="1140" w:type="dxa"/>
          </w:tcPr>
          <w:p w14:paraId="12CE9CEA" w14:textId="77777777" w:rsidR="0045470C" w:rsidRPr="00B24444" w:rsidRDefault="0045470C" w:rsidP="00993491">
            <w:pPr>
              <w:spacing w:after="0" w:line="360" w:lineRule="auto"/>
              <w:rPr>
                <w:rFonts w:ascii="Cambria" w:hAnsi="Cambria"/>
                <w:sz w:val="18"/>
                <w:szCs w:val="18"/>
              </w:rPr>
            </w:pPr>
          </w:p>
        </w:tc>
        <w:tc>
          <w:tcPr>
            <w:tcW w:w="1140" w:type="dxa"/>
            <w:vMerge/>
          </w:tcPr>
          <w:p w14:paraId="0ED7C24F" w14:textId="346B48A4" w:rsidR="0045470C" w:rsidRPr="00B24444" w:rsidRDefault="0045470C" w:rsidP="00993491">
            <w:pPr>
              <w:spacing w:after="0" w:line="360" w:lineRule="auto"/>
              <w:rPr>
                <w:rFonts w:ascii="Cambria" w:hAnsi="Cambria"/>
                <w:sz w:val="18"/>
                <w:szCs w:val="18"/>
              </w:rPr>
            </w:pPr>
          </w:p>
        </w:tc>
        <w:tc>
          <w:tcPr>
            <w:tcW w:w="1170" w:type="dxa"/>
            <w:vMerge/>
          </w:tcPr>
          <w:p w14:paraId="06461B08" w14:textId="77777777" w:rsidR="0045470C" w:rsidRPr="00B24444" w:rsidRDefault="0045470C" w:rsidP="00993491">
            <w:pPr>
              <w:spacing w:after="0" w:line="360" w:lineRule="auto"/>
              <w:rPr>
                <w:rFonts w:ascii="Cambria" w:hAnsi="Cambria"/>
                <w:sz w:val="18"/>
                <w:szCs w:val="18"/>
              </w:rPr>
            </w:pPr>
          </w:p>
        </w:tc>
        <w:tc>
          <w:tcPr>
            <w:tcW w:w="1440" w:type="dxa"/>
            <w:vMerge/>
          </w:tcPr>
          <w:p w14:paraId="4A87BC93" w14:textId="77777777" w:rsidR="0045470C" w:rsidRPr="00B24444" w:rsidRDefault="0045470C" w:rsidP="00993491">
            <w:pPr>
              <w:spacing w:after="0" w:line="360" w:lineRule="auto"/>
              <w:rPr>
                <w:rFonts w:ascii="Cambria" w:hAnsi="Cambria"/>
                <w:sz w:val="18"/>
                <w:szCs w:val="18"/>
              </w:rPr>
            </w:pPr>
          </w:p>
        </w:tc>
        <w:tc>
          <w:tcPr>
            <w:tcW w:w="2070" w:type="dxa"/>
            <w:vMerge/>
          </w:tcPr>
          <w:p w14:paraId="545A35DB" w14:textId="77777777" w:rsidR="0045470C" w:rsidRPr="00B24444" w:rsidRDefault="0045470C" w:rsidP="00993491">
            <w:pPr>
              <w:spacing w:after="0" w:line="360" w:lineRule="auto"/>
              <w:rPr>
                <w:rFonts w:ascii="Cambria" w:hAnsi="Cambria"/>
                <w:sz w:val="18"/>
                <w:szCs w:val="18"/>
              </w:rPr>
            </w:pPr>
          </w:p>
        </w:tc>
        <w:tc>
          <w:tcPr>
            <w:tcW w:w="2340" w:type="dxa"/>
          </w:tcPr>
          <w:p w14:paraId="332EDFCF" w14:textId="77777777" w:rsidR="0045470C" w:rsidRDefault="0045470C" w:rsidP="00993491">
            <w:pPr>
              <w:spacing w:after="0" w:line="360" w:lineRule="auto"/>
              <w:rPr>
                <w:rFonts w:ascii="Cambria" w:hAnsi="Cambria"/>
                <w:sz w:val="18"/>
                <w:szCs w:val="18"/>
              </w:rPr>
            </w:pPr>
            <w:r w:rsidRPr="00B24444">
              <w:rPr>
                <w:rFonts w:ascii="Cambria" w:hAnsi="Cambria"/>
                <w:sz w:val="18"/>
                <w:szCs w:val="18"/>
              </w:rPr>
              <w:t>VE against infection or hospitalization (two BNT162b2 vaccines)</w:t>
            </w:r>
          </w:p>
          <w:p w14:paraId="23D10653" w14:textId="7A9F9259" w:rsidR="0045470C" w:rsidRPr="00B24444" w:rsidRDefault="0045470C" w:rsidP="00993491">
            <w:pPr>
              <w:spacing w:after="0" w:line="360" w:lineRule="auto"/>
              <w:rPr>
                <w:rFonts w:ascii="Cambria" w:hAnsi="Cambria"/>
                <w:sz w:val="18"/>
                <w:szCs w:val="18"/>
              </w:rPr>
            </w:pPr>
            <w:r>
              <w:rPr>
                <w:rFonts w:ascii="Cambria" w:hAnsi="Cambria"/>
                <w:sz w:val="18"/>
                <w:szCs w:val="18"/>
              </w:rPr>
              <w:t xml:space="preserve">= </w:t>
            </w:r>
            <w:r w:rsidRPr="009F094D">
              <w:rPr>
                <w:rFonts w:ascii="Cambria" w:hAnsi="Cambria"/>
                <w:sz w:val="18"/>
                <w:szCs w:val="18"/>
              </w:rPr>
              <w:t xml:space="preserve">(1 </w:t>
            </w:r>
            <w:r>
              <w:rPr>
                <w:rFonts w:ascii="Cambria" w:hAnsi="Cambria"/>
                <w:sz w:val="18"/>
                <w:szCs w:val="18"/>
              </w:rPr>
              <w:t>–</w:t>
            </w:r>
            <w:r w:rsidRPr="009F094D">
              <w:rPr>
                <w:rFonts w:ascii="Cambria" w:hAnsi="Cambria"/>
                <w:sz w:val="18"/>
                <w:szCs w:val="18"/>
              </w:rPr>
              <w:t xml:space="preserve"> </w:t>
            </w:r>
            <w:r w:rsidRPr="00B24444">
              <w:rPr>
                <w:rFonts w:ascii="Cambria" w:hAnsi="Cambria"/>
                <w:sz w:val="18"/>
                <w:szCs w:val="18"/>
              </w:rPr>
              <w:t>adjusted</w:t>
            </w:r>
            <w:r>
              <w:rPr>
                <w:rFonts w:ascii="Cambria" w:hAnsi="Cambria"/>
                <w:sz w:val="18"/>
                <w:szCs w:val="18"/>
              </w:rPr>
              <w:t xml:space="preserve"> </w:t>
            </w:r>
            <w:r w:rsidRPr="009F094D">
              <w:rPr>
                <w:rFonts w:ascii="Cambria" w:hAnsi="Cambria"/>
                <w:sz w:val="18"/>
                <w:szCs w:val="18"/>
              </w:rPr>
              <w:t>OR) × 100%</w:t>
            </w:r>
          </w:p>
        </w:tc>
        <w:tc>
          <w:tcPr>
            <w:tcW w:w="4455" w:type="dxa"/>
          </w:tcPr>
          <w:p w14:paraId="406D460A" w14:textId="5FD5CAB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1</w:t>
            </w:r>
            <w:r>
              <w:rPr>
                <w:rFonts w:ascii="Cambria" w:hAnsi="Cambria"/>
                <w:sz w:val="18"/>
                <w:szCs w:val="18"/>
              </w:rPr>
              <w:t xml:space="preserve">. SARS-CoV-2 </w:t>
            </w:r>
            <w:r w:rsidRPr="00B24444">
              <w:rPr>
                <w:rFonts w:ascii="Cambria" w:hAnsi="Cambria"/>
                <w:sz w:val="18"/>
                <w:szCs w:val="18"/>
              </w:rPr>
              <w:t>Infection</w:t>
            </w:r>
            <w:r>
              <w:rPr>
                <w:rFonts w:ascii="Cambria" w:hAnsi="Cambria"/>
                <w:sz w:val="18"/>
                <w:szCs w:val="18"/>
              </w:rPr>
              <w:t xml:space="preserve"> risk</w:t>
            </w:r>
          </w:p>
          <w:p w14:paraId="3B24CCDE"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21-34d (3-4weeks): 84 (83, 86)</w:t>
            </w:r>
          </w:p>
          <w:p w14:paraId="0DD440C9"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35-48d (5-6weeks): 83 (82, 84)</w:t>
            </w:r>
          </w:p>
          <w:p w14:paraId="22C61439"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49-62d (7-8weeks): 90 (89, 90)</w:t>
            </w:r>
          </w:p>
          <w:p w14:paraId="240280D6"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63-63d (9-11weeks): 89 (89, 90)</w:t>
            </w:r>
          </w:p>
          <w:p w14:paraId="0F155914"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84-111d (12-15weeks): 87 (86, 87)</w:t>
            </w:r>
          </w:p>
          <w:p w14:paraId="410704BF"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112+d (16+weeks): 87 (86, 89)</w:t>
            </w:r>
          </w:p>
          <w:p w14:paraId="454DDADE"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49+d (7+weeks): 89 (89, 90)</w:t>
            </w:r>
          </w:p>
          <w:p w14:paraId="56D25B6D" w14:textId="7080F7AC"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2</w:t>
            </w:r>
            <w:r>
              <w:rPr>
                <w:rFonts w:ascii="Cambria" w:hAnsi="Cambria"/>
                <w:sz w:val="18"/>
                <w:szCs w:val="18"/>
              </w:rPr>
              <w:t xml:space="preserve">. </w:t>
            </w:r>
            <w:r w:rsidRPr="00B24444">
              <w:rPr>
                <w:rFonts w:ascii="Cambria" w:hAnsi="Cambria"/>
                <w:sz w:val="18"/>
                <w:szCs w:val="18"/>
              </w:rPr>
              <w:t>Hospitalization</w:t>
            </w:r>
            <w:r>
              <w:rPr>
                <w:rFonts w:ascii="Cambria" w:hAnsi="Cambria"/>
                <w:sz w:val="18"/>
                <w:szCs w:val="18"/>
              </w:rPr>
              <w:t xml:space="preserve"> risk</w:t>
            </w:r>
          </w:p>
          <w:p w14:paraId="5F0A4A33"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21-34d (3-4weeks): 97 (93, 98)</w:t>
            </w:r>
          </w:p>
          <w:p w14:paraId="28CD6C0F"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35-48d (5-6weeks): 96 (95, 98)</w:t>
            </w:r>
          </w:p>
          <w:p w14:paraId="6BB733A5"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49-62d (7-8weeks): 99 (98, 99)</w:t>
            </w:r>
          </w:p>
          <w:p w14:paraId="6E45239F"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63-83d (9-11weeks): 98 (97, 98)</w:t>
            </w:r>
          </w:p>
          <w:p w14:paraId="6D746D24"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84-111d (12-15weeks): 95 (94, 96)</w:t>
            </w:r>
          </w:p>
          <w:p w14:paraId="268BEAF3"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112+d (16+weeks): 91 (87, 94)</w:t>
            </w:r>
          </w:p>
          <w:p w14:paraId="24EC69FB" w14:textId="60C14344" w:rsidR="0045470C" w:rsidRPr="00B24444" w:rsidRDefault="0045470C" w:rsidP="00993491">
            <w:pPr>
              <w:spacing w:after="0" w:line="360" w:lineRule="auto"/>
              <w:rPr>
                <w:rFonts w:ascii="Cambria" w:hAnsi="Cambria"/>
                <w:sz w:val="18"/>
                <w:szCs w:val="18"/>
                <w:lang w:eastAsia="zh-CN"/>
              </w:rPr>
            </w:pPr>
            <w:r w:rsidRPr="00B24444">
              <w:rPr>
                <w:rFonts w:ascii="Cambria" w:hAnsi="Cambria"/>
                <w:sz w:val="18"/>
                <w:szCs w:val="18"/>
              </w:rPr>
              <w:lastRenderedPageBreak/>
              <w:t>49+d (7+weeks): 98 (97, 98)</w:t>
            </w:r>
          </w:p>
        </w:tc>
      </w:tr>
      <w:tr w:rsidR="0045470C" w14:paraId="256BB119" w14:textId="77777777" w:rsidTr="00F856AF">
        <w:trPr>
          <w:jc w:val="center"/>
        </w:trPr>
        <w:tc>
          <w:tcPr>
            <w:tcW w:w="1555" w:type="dxa"/>
            <w:vMerge/>
          </w:tcPr>
          <w:p w14:paraId="41D91E81" w14:textId="77777777" w:rsidR="0045470C" w:rsidRPr="00B24444" w:rsidRDefault="0045470C" w:rsidP="00993491">
            <w:pPr>
              <w:spacing w:after="0" w:line="360" w:lineRule="auto"/>
              <w:rPr>
                <w:rFonts w:ascii="Cambria" w:hAnsi="Cambria"/>
                <w:sz w:val="18"/>
                <w:szCs w:val="18"/>
              </w:rPr>
            </w:pPr>
          </w:p>
        </w:tc>
        <w:tc>
          <w:tcPr>
            <w:tcW w:w="1140" w:type="dxa"/>
          </w:tcPr>
          <w:p w14:paraId="43AE39F4" w14:textId="77777777" w:rsidR="0045470C" w:rsidRPr="00B24444" w:rsidRDefault="0045470C" w:rsidP="00993491">
            <w:pPr>
              <w:spacing w:after="0" w:line="360" w:lineRule="auto"/>
              <w:rPr>
                <w:rFonts w:ascii="Cambria" w:hAnsi="Cambria"/>
                <w:sz w:val="18"/>
                <w:szCs w:val="18"/>
              </w:rPr>
            </w:pPr>
          </w:p>
        </w:tc>
        <w:tc>
          <w:tcPr>
            <w:tcW w:w="1140" w:type="dxa"/>
            <w:vMerge/>
          </w:tcPr>
          <w:p w14:paraId="417406C4" w14:textId="1B666E9D" w:rsidR="0045470C" w:rsidRPr="00B24444" w:rsidRDefault="0045470C" w:rsidP="00993491">
            <w:pPr>
              <w:spacing w:after="0" w:line="360" w:lineRule="auto"/>
              <w:rPr>
                <w:rFonts w:ascii="Cambria" w:hAnsi="Cambria"/>
                <w:sz w:val="18"/>
                <w:szCs w:val="18"/>
              </w:rPr>
            </w:pPr>
          </w:p>
        </w:tc>
        <w:tc>
          <w:tcPr>
            <w:tcW w:w="1170" w:type="dxa"/>
            <w:vMerge/>
          </w:tcPr>
          <w:p w14:paraId="1B34671F" w14:textId="77777777" w:rsidR="0045470C" w:rsidRPr="00B24444" w:rsidRDefault="0045470C" w:rsidP="00993491">
            <w:pPr>
              <w:spacing w:after="0" w:line="360" w:lineRule="auto"/>
              <w:rPr>
                <w:rFonts w:ascii="Cambria" w:hAnsi="Cambria"/>
                <w:sz w:val="18"/>
                <w:szCs w:val="18"/>
              </w:rPr>
            </w:pPr>
          </w:p>
        </w:tc>
        <w:tc>
          <w:tcPr>
            <w:tcW w:w="1440" w:type="dxa"/>
            <w:vMerge/>
          </w:tcPr>
          <w:p w14:paraId="4464C28A" w14:textId="77777777" w:rsidR="0045470C" w:rsidRPr="00B24444" w:rsidRDefault="0045470C" w:rsidP="00993491">
            <w:pPr>
              <w:spacing w:after="0" w:line="360" w:lineRule="auto"/>
              <w:rPr>
                <w:rFonts w:ascii="Cambria" w:hAnsi="Cambria"/>
                <w:sz w:val="18"/>
                <w:szCs w:val="18"/>
              </w:rPr>
            </w:pPr>
          </w:p>
        </w:tc>
        <w:tc>
          <w:tcPr>
            <w:tcW w:w="2070" w:type="dxa"/>
            <w:vMerge/>
          </w:tcPr>
          <w:p w14:paraId="6887FD66" w14:textId="77777777" w:rsidR="0045470C" w:rsidRPr="00B24444" w:rsidRDefault="0045470C" w:rsidP="00993491">
            <w:pPr>
              <w:spacing w:after="0" w:line="360" w:lineRule="auto"/>
              <w:rPr>
                <w:rFonts w:ascii="Cambria" w:hAnsi="Cambria"/>
                <w:sz w:val="18"/>
                <w:szCs w:val="18"/>
              </w:rPr>
            </w:pPr>
          </w:p>
        </w:tc>
        <w:tc>
          <w:tcPr>
            <w:tcW w:w="2340" w:type="dxa"/>
          </w:tcPr>
          <w:p w14:paraId="3879095F" w14:textId="77777777" w:rsidR="0045470C" w:rsidRDefault="0045470C" w:rsidP="00993491">
            <w:pPr>
              <w:spacing w:after="0" w:line="360" w:lineRule="auto"/>
              <w:rPr>
                <w:rFonts w:ascii="Cambria" w:hAnsi="Cambria"/>
                <w:sz w:val="18"/>
                <w:szCs w:val="18"/>
              </w:rPr>
            </w:pPr>
            <w:r w:rsidRPr="00B24444">
              <w:rPr>
                <w:rFonts w:ascii="Cambria" w:hAnsi="Cambria"/>
                <w:sz w:val="18"/>
                <w:szCs w:val="18"/>
              </w:rPr>
              <w:t>VE against infection or hospitalization (two mRNA-1273 vaccines)</w:t>
            </w:r>
          </w:p>
          <w:p w14:paraId="44112705" w14:textId="5F22E9C1" w:rsidR="0045470C" w:rsidRPr="00B24444" w:rsidRDefault="0045470C" w:rsidP="00993491">
            <w:pPr>
              <w:spacing w:after="0" w:line="360" w:lineRule="auto"/>
              <w:rPr>
                <w:rFonts w:ascii="Cambria" w:hAnsi="Cambria"/>
                <w:sz w:val="18"/>
                <w:szCs w:val="18"/>
              </w:rPr>
            </w:pPr>
            <w:r>
              <w:rPr>
                <w:rFonts w:ascii="Cambria" w:hAnsi="Cambria"/>
                <w:sz w:val="18"/>
                <w:szCs w:val="18"/>
              </w:rPr>
              <w:t xml:space="preserve">= </w:t>
            </w:r>
            <w:r w:rsidRPr="009F094D">
              <w:rPr>
                <w:rFonts w:ascii="Cambria" w:hAnsi="Cambria"/>
                <w:sz w:val="18"/>
                <w:szCs w:val="18"/>
              </w:rPr>
              <w:t xml:space="preserve">(1 </w:t>
            </w:r>
            <w:r>
              <w:rPr>
                <w:rFonts w:ascii="Cambria" w:hAnsi="Cambria"/>
                <w:sz w:val="18"/>
                <w:szCs w:val="18"/>
              </w:rPr>
              <w:t>–</w:t>
            </w:r>
            <w:r w:rsidRPr="009F094D">
              <w:rPr>
                <w:rFonts w:ascii="Cambria" w:hAnsi="Cambria"/>
                <w:sz w:val="18"/>
                <w:szCs w:val="18"/>
              </w:rPr>
              <w:t xml:space="preserve"> </w:t>
            </w:r>
            <w:r w:rsidRPr="00B24444">
              <w:rPr>
                <w:rFonts w:ascii="Cambria" w:hAnsi="Cambria"/>
                <w:sz w:val="18"/>
                <w:szCs w:val="18"/>
              </w:rPr>
              <w:t>adjusted</w:t>
            </w:r>
            <w:r>
              <w:rPr>
                <w:rFonts w:ascii="Cambria" w:hAnsi="Cambria"/>
                <w:sz w:val="18"/>
                <w:szCs w:val="18"/>
              </w:rPr>
              <w:t xml:space="preserve"> </w:t>
            </w:r>
            <w:r w:rsidRPr="009F094D">
              <w:rPr>
                <w:rFonts w:ascii="Cambria" w:hAnsi="Cambria"/>
                <w:sz w:val="18"/>
                <w:szCs w:val="18"/>
              </w:rPr>
              <w:t>OR) × 100%</w:t>
            </w:r>
          </w:p>
        </w:tc>
        <w:tc>
          <w:tcPr>
            <w:tcW w:w="4455" w:type="dxa"/>
          </w:tcPr>
          <w:p w14:paraId="06470896" w14:textId="4D908E4E"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1</w:t>
            </w:r>
            <w:r>
              <w:rPr>
                <w:rFonts w:ascii="Cambria" w:hAnsi="Cambria"/>
                <w:sz w:val="18"/>
                <w:szCs w:val="18"/>
              </w:rPr>
              <w:t xml:space="preserve">. SARS-CoV-2 </w:t>
            </w:r>
            <w:r w:rsidRPr="00B24444">
              <w:rPr>
                <w:rFonts w:ascii="Cambria" w:hAnsi="Cambria"/>
                <w:sz w:val="18"/>
                <w:szCs w:val="18"/>
              </w:rPr>
              <w:t>Infection</w:t>
            </w:r>
            <w:r>
              <w:rPr>
                <w:rFonts w:ascii="Cambria" w:hAnsi="Cambria"/>
                <w:sz w:val="18"/>
                <w:szCs w:val="18"/>
              </w:rPr>
              <w:t xml:space="preserve"> risk</w:t>
            </w:r>
          </w:p>
          <w:p w14:paraId="6E21228E"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21-34d (3-4weeks): 89 (87, 91)</w:t>
            </w:r>
          </w:p>
          <w:p w14:paraId="0837870B"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35-48d (5-6weeks): 85 (83, 86)</w:t>
            </w:r>
          </w:p>
          <w:p w14:paraId="5544625F"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49-62d (7-8weeks): 91 (91, 92)</w:t>
            </w:r>
          </w:p>
          <w:p w14:paraId="3B7ECB40"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63-83d (9-11weeks): 91 (91, 92)</w:t>
            </w:r>
          </w:p>
          <w:p w14:paraId="0A482FF1"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84-111d (12-15weeks): 84 (83, 86)</w:t>
            </w:r>
          </w:p>
          <w:p w14:paraId="0E63F44A"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112+d (16+weeks): 88 (84, 90)</w:t>
            </w:r>
          </w:p>
          <w:p w14:paraId="2B9F7627"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49+d (7+weeks): 90 (90, 91)</w:t>
            </w:r>
          </w:p>
          <w:p w14:paraId="1F8483A5" w14:textId="6A490C28" w:rsidR="0045470C" w:rsidRPr="00B24444" w:rsidRDefault="0045470C" w:rsidP="00993491">
            <w:pPr>
              <w:spacing w:after="0" w:line="360" w:lineRule="auto"/>
              <w:rPr>
                <w:rFonts w:ascii="Cambria" w:hAnsi="Cambria"/>
                <w:sz w:val="18"/>
                <w:szCs w:val="18"/>
              </w:rPr>
            </w:pPr>
            <w:r>
              <w:rPr>
                <w:rFonts w:ascii="Cambria" w:hAnsi="Cambria"/>
                <w:sz w:val="18"/>
                <w:szCs w:val="18"/>
              </w:rPr>
              <w:t xml:space="preserve">2. </w:t>
            </w:r>
            <w:r w:rsidRPr="00B24444">
              <w:rPr>
                <w:rFonts w:ascii="Cambria" w:hAnsi="Cambria"/>
                <w:sz w:val="18"/>
                <w:szCs w:val="18"/>
              </w:rPr>
              <w:t>Hospitalization</w:t>
            </w:r>
          </w:p>
          <w:p w14:paraId="39BB23BD"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21-34d (3-4weeks): 96 (91, 98)</w:t>
            </w:r>
          </w:p>
          <w:p w14:paraId="5B56D87C"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35-48d (5-6weeks): 94 (90, 96)</w:t>
            </w:r>
          </w:p>
          <w:p w14:paraId="2DBBEA2F"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49-62d (7-8weeks): 99 (98, 99)</w:t>
            </w:r>
          </w:p>
          <w:p w14:paraId="1D13DE73"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63-63d (9-11weeks): 98 (98, 99)</w:t>
            </w:r>
          </w:p>
          <w:p w14:paraId="1E499F4C"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84-111d (12-15weeks): 95 (93, 97)</w:t>
            </w:r>
          </w:p>
          <w:p w14:paraId="0970DEF6"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112+d (16+weeks): 95 (88, 98)</w:t>
            </w:r>
          </w:p>
          <w:p w14:paraId="6112B30C" w14:textId="4A262742" w:rsidR="0045470C" w:rsidRPr="00B24444" w:rsidRDefault="0045470C" w:rsidP="00993491">
            <w:pPr>
              <w:spacing w:after="0" w:line="360" w:lineRule="auto"/>
              <w:rPr>
                <w:rFonts w:ascii="Cambria" w:hAnsi="Cambria"/>
                <w:sz w:val="18"/>
                <w:szCs w:val="18"/>
                <w:lang w:eastAsia="zh-CN"/>
              </w:rPr>
            </w:pPr>
            <w:r w:rsidRPr="00B24444">
              <w:rPr>
                <w:rFonts w:ascii="Cambria" w:hAnsi="Cambria"/>
                <w:sz w:val="18"/>
                <w:szCs w:val="18"/>
              </w:rPr>
              <w:t>49+d (7+weeks): 98 (97, 98)</w:t>
            </w:r>
          </w:p>
        </w:tc>
      </w:tr>
      <w:tr w:rsidR="0045470C" w14:paraId="32ED65F6" w14:textId="77777777" w:rsidTr="00F856AF">
        <w:trPr>
          <w:jc w:val="center"/>
        </w:trPr>
        <w:tc>
          <w:tcPr>
            <w:tcW w:w="1555" w:type="dxa"/>
          </w:tcPr>
          <w:p w14:paraId="160D23BB" w14:textId="0E5481C1" w:rsidR="0045470C" w:rsidRDefault="0045470C" w:rsidP="00993491">
            <w:pPr>
              <w:spacing w:after="0" w:line="360" w:lineRule="auto"/>
              <w:rPr>
                <w:rFonts w:ascii="Cambria" w:hAnsi="Cambria"/>
                <w:sz w:val="18"/>
                <w:szCs w:val="18"/>
              </w:rPr>
            </w:pPr>
            <w:r>
              <w:rPr>
                <w:rFonts w:ascii="Cambria" w:hAnsi="Cambria"/>
                <w:sz w:val="18"/>
                <w:szCs w:val="18"/>
              </w:rPr>
              <w:t>Canderan</w:t>
            </w:r>
            <w:r w:rsidRPr="00B24444">
              <w:rPr>
                <w:rFonts w:ascii="Cambria" w:hAnsi="Cambria"/>
                <w:sz w:val="18"/>
                <w:szCs w:val="18"/>
              </w:rPr>
              <w:t>, 2023</w:t>
            </w:r>
          </w:p>
          <w:p w14:paraId="4894627E" w14:textId="53C0E1E9" w:rsidR="0045470C" w:rsidRPr="00B24444" w:rsidRDefault="0045470C" w:rsidP="00993491">
            <w:pPr>
              <w:spacing w:after="0" w:line="360" w:lineRule="auto"/>
              <w:rPr>
                <w:rFonts w:ascii="Cambria" w:hAnsi="Cambria"/>
                <w:sz w:val="18"/>
                <w:szCs w:val="18"/>
              </w:rPr>
            </w:pPr>
            <w:r>
              <w:rPr>
                <w:rFonts w:ascii="Cambria" w:hAnsi="Cambria"/>
                <w:sz w:val="18"/>
                <w:szCs w:val="18"/>
              </w:rPr>
              <w:fldChar w:fldCharType="begin"/>
            </w:r>
            <w:r>
              <w:rPr>
                <w:rFonts w:ascii="Cambria" w:hAnsi="Cambria"/>
                <w:sz w:val="18"/>
                <w:szCs w:val="18"/>
              </w:rPr>
              <w:instrText xml:space="preserve"> ADDIN EN.CITE &lt;EndNote&gt;&lt;Cite&gt;&lt;Author&gt;Canderan&lt;/Author&gt;&lt;Year&gt;2023&lt;/Year&gt;&lt;RecNum&gt;5&lt;/RecNum&gt;&lt;DisplayText&gt;[8]&lt;/DisplayText&gt;&lt;record&gt;&lt;rec-number&gt;5&lt;/rec-number&gt;&lt;foreign-keys&gt;&lt;key app="EN" db-id="seztzrvrgxwzfke2rxkpdr5yeaxf2drp9ex5" timestamp="1683099107"&gt;5&lt;/key&gt;&lt;/foreign-keys&gt;&lt;ref-type name="Journal Article"&gt;17&lt;/ref-type&gt;&lt;contributors&gt;&lt;authors&gt;&lt;author&gt;Canderan, Glenda&lt;/author&gt;&lt;author&gt;Leong, Darryl P.&lt;/author&gt;&lt;author&gt;Zhang, Ali&lt;/author&gt;&lt;author&gt;Breznik, Jessica A.&lt;/author&gt;&lt;author&gt;Clare, Rumi&lt;/author&gt;&lt;author&gt;Huynh, Angela&lt;/author&gt;&lt;author&gt;Mushtaha, Maha&lt;/author&gt;&lt;author&gt;Rangarajan, Sumathy&lt;/author&gt;&lt;author&gt;Stacey, Hannah&lt;/author&gt;&lt;author&gt;Kim, Paul Y.&lt;/author&gt;&lt;author&gt;Loeb, Mark&lt;/author&gt;&lt;author&gt;Denburg, Judah A.&lt;/author&gt;&lt;author&gt;Mertz, Dominik&lt;/author&gt;&lt;author&gt;Chagla, Zain&lt;/author&gt;&lt;author&gt;Nazy, Ishac&lt;/author&gt;&lt;author&gt;Miller, Matthew S.&lt;/author&gt;&lt;author&gt;Bowdish, Dawn M. E.&lt;/author&gt;&lt;author&gt;Duong, MyLinh&lt;/author&gt;&lt;/authors&gt;&lt;/contributors&gt;&lt;titles&gt;&lt;title&gt;Comparison of three dosing intervals for the primary vaccination of the SARS-CoV-2 mRNA Vaccine (BNT162b2) on magnitude, neutralization capacity and durability of the humoral immune response in health care workers: A prospective cohort study&lt;/title&gt;&lt;secondary-title&gt;Plos One&lt;/secondary-title&gt;&lt;/titles&gt;&lt;periodical&gt;&lt;full-title&gt;Plos One&lt;/full-title&gt;&lt;/periodical&gt;&lt;volume&gt;18&lt;/volume&gt;&lt;number&gt;2&lt;/number&gt;&lt;section&gt;e0281673&lt;/section&gt;&lt;dates&gt;&lt;year&gt;2023&lt;/year&gt;&lt;/dates&gt;&lt;isbn&gt;1932-6203&lt;/isbn&gt;&lt;urls&gt;&lt;/urls&gt;&lt;electronic-resource-num&gt;10.1371/journal.pone.0281673&lt;/electronic-resource-num&gt;&lt;/record&gt;&lt;/Cite&gt;&lt;/EndNote&gt;</w:instrText>
            </w:r>
            <w:r>
              <w:rPr>
                <w:rFonts w:ascii="Cambria" w:hAnsi="Cambria"/>
                <w:sz w:val="18"/>
                <w:szCs w:val="18"/>
              </w:rPr>
              <w:fldChar w:fldCharType="separate"/>
            </w:r>
            <w:r>
              <w:rPr>
                <w:rFonts w:ascii="Cambria" w:hAnsi="Cambria"/>
                <w:noProof/>
                <w:sz w:val="18"/>
                <w:szCs w:val="18"/>
              </w:rPr>
              <w:t>[</w:t>
            </w:r>
            <w:hyperlink w:anchor="_ENREF_8" w:tooltip="Canderan, 2023 #5" w:history="1">
              <w:r>
                <w:rPr>
                  <w:rFonts w:ascii="Cambria" w:hAnsi="Cambria"/>
                  <w:noProof/>
                  <w:sz w:val="18"/>
                  <w:szCs w:val="18"/>
                </w:rPr>
                <w:t>8</w:t>
              </w:r>
            </w:hyperlink>
            <w:r>
              <w:rPr>
                <w:rFonts w:ascii="Cambria" w:hAnsi="Cambria"/>
                <w:noProof/>
                <w:sz w:val="18"/>
                <w:szCs w:val="18"/>
              </w:rPr>
              <w:t>]</w:t>
            </w:r>
            <w:r>
              <w:rPr>
                <w:rFonts w:ascii="Cambria" w:hAnsi="Cambria"/>
                <w:sz w:val="18"/>
                <w:szCs w:val="18"/>
              </w:rPr>
              <w:fldChar w:fldCharType="end"/>
            </w:r>
          </w:p>
        </w:tc>
        <w:tc>
          <w:tcPr>
            <w:tcW w:w="1140" w:type="dxa"/>
          </w:tcPr>
          <w:p w14:paraId="1ACE78F5" w14:textId="3A62B422" w:rsidR="0045470C" w:rsidRPr="00B24444" w:rsidRDefault="00C82E83" w:rsidP="00993491">
            <w:pPr>
              <w:spacing w:after="0" w:line="360" w:lineRule="auto"/>
              <w:rPr>
                <w:rFonts w:ascii="Cambria" w:hAnsi="Cambria"/>
                <w:sz w:val="18"/>
                <w:szCs w:val="18"/>
              </w:rPr>
            </w:pPr>
            <w:r w:rsidRPr="00C82E83">
              <w:rPr>
                <w:rFonts w:ascii="Cambria" w:hAnsi="Cambria"/>
                <w:sz w:val="18"/>
                <w:szCs w:val="18"/>
              </w:rPr>
              <w:t>Canada</w:t>
            </w:r>
          </w:p>
        </w:tc>
        <w:tc>
          <w:tcPr>
            <w:tcW w:w="1140" w:type="dxa"/>
          </w:tcPr>
          <w:p w14:paraId="7F936618" w14:textId="0DF212F8"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Observational</w:t>
            </w:r>
          </w:p>
        </w:tc>
        <w:tc>
          <w:tcPr>
            <w:tcW w:w="1170" w:type="dxa"/>
          </w:tcPr>
          <w:p w14:paraId="54C09D41"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Healthcare workers</w:t>
            </w:r>
          </w:p>
          <w:p w14:paraId="7C5DAE3C"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(43±13)</w:t>
            </w:r>
          </w:p>
        </w:tc>
        <w:tc>
          <w:tcPr>
            <w:tcW w:w="1440" w:type="dxa"/>
          </w:tcPr>
          <w:p w14:paraId="30F23C05"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BNT162b2</w:t>
            </w:r>
          </w:p>
        </w:tc>
        <w:tc>
          <w:tcPr>
            <w:tcW w:w="2070" w:type="dxa"/>
          </w:tcPr>
          <w:p w14:paraId="4C4F87D5" w14:textId="77777777" w:rsidR="0045470C" w:rsidRDefault="0045470C" w:rsidP="00993491">
            <w:pPr>
              <w:spacing w:after="0" w:line="360" w:lineRule="auto"/>
              <w:rPr>
                <w:rFonts w:ascii="Cambria" w:hAnsi="Cambria"/>
                <w:sz w:val="18"/>
                <w:szCs w:val="18"/>
              </w:rPr>
            </w:pPr>
            <w:r w:rsidRPr="00B24444">
              <w:rPr>
                <w:rFonts w:ascii="Cambria" w:hAnsi="Cambria"/>
                <w:sz w:val="18"/>
                <w:szCs w:val="18"/>
              </w:rPr>
              <w:t xml:space="preserve">&lt;35-days, </w:t>
            </w:r>
          </w:p>
          <w:p w14:paraId="7CB5235A" w14:textId="187C4DAB" w:rsidR="0045470C" w:rsidRDefault="0045470C" w:rsidP="00993491">
            <w:pPr>
              <w:spacing w:after="0" w:line="360" w:lineRule="auto"/>
              <w:rPr>
                <w:rFonts w:ascii="Cambria" w:hAnsi="Cambria"/>
                <w:sz w:val="18"/>
                <w:szCs w:val="18"/>
              </w:rPr>
            </w:pPr>
            <w:r w:rsidRPr="00B24444">
              <w:rPr>
                <w:rFonts w:ascii="Cambria" w:hAnsi="Cambria"/>
                <w:sz w:val="18"/>
                <w:szCs w:val="18"/>
              </w:rPr>
              <w:t xml:space="preserve">35-42-days,  </w:t>
            </w:r>
          </w:p>
          <w:p w14:paraId="57F547FC" w14:textId="221AE44D"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&gt;42-days</w:t>
            </w:r>
          </w:p>
        </w:tc>
        <w:tc>
          <w:tcPr>
            <w:tcW w:w="2340" w:type="dxa"/>
          </w:tcPr>
          <w:p w14:paraId="77D762EA" w14:textId="75B5CC71"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1</w:t>
            </w:r>
            <w:r>
              <w:rPr>
                <w:rFonts w:ascii="Cambria" w:hAnsi="Cambria"/>
                <w:sz w:val="18"/>
                <w:szCs w:val="18"/>
              </w:rPr>
              <w:t xml:space="preserve">. </w:t>
            </w:r>
            <w:r w:rsidRPr="00B24444">
              <w:rPr>
                <w:rFonts w:ascii="Cambria" w:hAnsi="Cambria"/>
                <w:sz w:val="18"/>
                <w:szCs w:val="18"/>
              </w:rPr>
              <w:t>Ancestral SARS-CoV-2 anti-Spike and anti-RBD IgG titers</w:t>
            </w:r>
          </w:p>
          <w:p w14:paraId="1CFA9914" w14:textId="3B9B124A"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2</w:t>
            </w:r>
            <w:r>
              <w:rPr>
                <w:rFonts w:ascii="Cambria" w:hAnsi="Cambria"/>
                <w:sz w:val="18"/>
                <w:szCs w:val="18"/>
              </w:rPr>
              <w:t>. A</w:t>
            </w:r>
            <w:r w:rsidRPr="00B24444">
              <w:rPr>
                <w:rFonts w:ascii="Cambria" w:hAnsi="Cambria"/>
                <w:sz w:val="18"/>
                <w:szCs w:val="18"/>
              </w:rPr>
              <w:t>ncestral SARS-CoV-2 anti-Spike and anti-RBD IgA and IgM titers</w:t>
            </w:r>
          </w:p>
          <w:p w14:paraId="54CF67A9" w14:textId="5171E0F2"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3</w:t>
            </w:r>
            <w:r>
              <w:rPr>
                <w:rFonts w:ascii="Cambria" w:hAnsi="Cambria"/>
                <w:sz w:val="18"/>
                <w:szCs w:val="18"/>
              </w:rPr>
              <w:t>. N</w:t>
            </w:r>
            <w:r w:rsidRPr="00B24444">
              <w:rPr>
                <w:rFonts w:ascii="Cambria" w:hAnsi="Cambria"/>
                <w:sz w:val="18"/>
                <w:szCs w:val="18"/>
              </w:rPr>
              <w:t>eutralizing titers against SARS-CoV-2 ancestral and beta variant</w:t>
            </w:r>
          </w:p>
          <w:p w14:paraId="33C89E9B"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lastRenderedPageBreak/>
              <w:t>4 anti-RBD IgG secreting memory B cells (at 3 months)</w:t>
            </w:r>
          </w:p>
        </w:tc>
        <w:tc>
          <w:tcPr>
            <w:tcW w:w="4455" w:type="dxa"/>
          </w:tcPr>
          <w:p w14:paraId="0247B4D5" w14:textId="10633DA0" w:rsidR="0045470C" w:rsidRDefault="0045470C" w:rsidP="00993491">
            <w:pPr>
              <w:spacing w:after="0" w:line="360" w:lineRule="auto"/>
              <w:rPr>
                <w:rFonts w:ascii="Cambria" w:hAnsi="Cambria"/>
                <w:sz w:val="18"/>
                <w:szCs w:val="18"/>
              </w:rPr>
            </w:pPr>
            <w:r>
              <w:rPr>
                <w:rFonts w:ascii="Cambria" w:hAnsi="Cambria"/>
                <w:sz w:val="18"/>
                <w:szCs w:val="18"/>
              </w:rPr>
              <w:lastRenderedPageBreak/>
              <w:t>D</w:t>
            </w:r>
            <w:r w:rsidRPr="00F91BDB">
              <w:rPr>
                <w:rFonts w:ascii="Cambria" w:hAnsi="Cambria"/>
                <w:sz w:val="18"/>
                <w:szCs w:val="18"/>
              </w:rPr>
              <w:t>elaying the second dose beyond 42 days can potentiate and prolong the humoral response against ancestral and Beta variants of SARS-CoV-2 up to 9 months postvaccination.</w:t>
            </w:r>
          </w:p>
          <w:p w14:paraId="32795C7A" w14:textId="0084D0B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1. Ancestral SARS-CoV-2 anti-Spike IgG titers</w:t>
            </w:r>
          </w:p>
          <w:p w14:paraId="74DD88B0"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 xml:space="preserve">&gt;42-days VS &lt;35-days: mean 2.14 (1.86–2.62) VS 1.89 (1.50–2.32), </w:t>
            </w:r>
            <w:r w:rsidRPr="009F094D">
              <w:rPr>
                <w:rFonts w:ascii="Cambria" w:hAnsi="Cambria"/>
                <w:i/>
                <w:sz w:val="18"/>
                <w:szCs w:val="18"/>
              </w:rPr>
              <w:t>P</w:t>
            </w:r>
            <w:r w:rsidRPr="00B24444">
              <w:rPr>
                <w:rFonts w:ascii="Cambria" w:hAnsi="Cambria"/>
                <w:sz w:val="18"/>
                <w:szCs w:val="18"/>
              </w:rPr>
              <w:t>&lt;0.0001 (6-9 months)</w:t>
            </w:r>
          </w:p>
          <w:p w14:paraId="71D1B601"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2. Ancestral SARS-CoV-2 anti-RBD IgG titers</w:t>
            </w:r>
          </w:p>
          <w:p w14:paraId="15403E20"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lastRenderedPageBreak/>
              <w:t xml:space="preserve">&gt;42-days VS &lt;35-days: mean 2.65 (2.08–2.88) VS 2.14 (1.66–2.65), </w:t>
            </w:r>
            <w:r w:rsidRPr="009F094D">
              <w:rPr>
                <w:rFonts w:ascii="Cambria" w:hAnsi="Cambria"/>
                <w:i/>
                <w:sz w:val="18"/>
                <w:szCs w:val="18"/>
              </w:rPr>
              <w:t>P</w:t>
            </w:r>
            <w:r w:rsidRPr="00B24444">
              <w:rPr>
                <w:rFonts w:ascii="Cambria" w:hAnsi="Cambria"/>
                <w:sz w:val="18"/>
                <w:szCs w:val="18"/>
              </w:rPr>
              <w:t>=0.0002 (3 months)</w:t>
            </w:r>
          </w:p>
          <w:p w14:paraId="5C9C0B8B"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 xml:space="preserve">&gt;42-days VS &lt;35-days: mean 0.79 (0.63–1.23) VS 0.67 (0.45–0.88), </w:t>
            </w:r>
            <w:r w:rsidRPr="009F094D">
              <w:rPr>
                <w:rFonts w:ascii="Cambria" w:hAnsi="Cambria"/>
                <w:i/>
                <w:sz w:val="18"/>
                <w:szCs w:val="18"/>
              </w:rPr>
              <w:t>P</w:t>
            </w:r>
            <w:r w:rsidRPr="00B24444">
              <w:rPr>
                <w:rFonts w:ascii="Cambria" w:hAnsi="Cambria"/>
                <w:sz w:val="18"/>
                <w:szCs w:val="18"/>
              </w:rPr>
              <w:t>=0.0010 (6-9 months)</w:t>
            </w:r>
          </w:p>
          <w:p w14:paraId="6973BCFE"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3. Ancestral SARS-CoV-2 anti-Spike and anti-RBD IgA and IgM titers</w:t>
            </w:r>
          </w:p>
          <w:p w14:paraId="182652E3"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Significant waning in IgA titers during longer intervals between doses.</w:t>
            </w:r>
          </w:p>
          <w:p w14:paraId="1146968D"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Peak anti-RBD IgA titers were significantly lower in the 35-42-days and &gt;42-days groups (compared to &lt;35-days group) (3 weeks)</w:t>
            </w:r>
          </w:p>
          <w:p w14:paraId="5C0A48A8"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4. neutralizing titers against SARS-CoV-2 ancestral and beta variant</w:t>
            </w:r>
          </w:p>
          <w:p w14:paraId="11924008"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neutralizing titers against ancestral SARS-CoV-2 were highest in the &gt;42-days group (all timepoints post-second dose)</w:t>
            </w:r>
          </w:p>
          <w:p w14:paraId="32AF3512"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 xml:space="preserve">&lt;35-days VS &gt;42-days: log mean 4.38(3.69–5.08) VS 5.08 (4.38–5.77), </w:t>
            </w:r>
            <w:r w:rsidRPr="009F094D">
              <w:rPr>
                <w:rFonts w:ascii="Cambria" w:hAnsi="Cambria"/>
                <w:i/>
                <w:sz w:val="18"/>
                <w:szCs w:val="18"/>
              </w:rPr>
              <w:t>P</w:t>
            </w:r>
            <w:r w:rsidRPr="00B24444">
              <w:rPr>
                <w:rFonts w:ascii="Cambria" w:hAnsi="Cambria"/>
                <w:sz w:val="18"/>
                <w:szCs w:val="18"/>
              </w:rPr>
              <w:t>&lt;0.0001 (3 months)</w:t>
            </w:r>
          </w:p>
          <w:p w14:paraId="0693B5EE"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 xml:space="preserve">&lt;35-days VS &gt;42-days: log mean 2.30(1.61–3.00) VS 3.00 (2.30–3.69), </w:t>
            </w:r>
            <w:r w:rsidRPr="009F094D">
              <w:rPr>
                <w:rFonts w:ascii="Cambria" w:hAnsi="Cambria"/>
                <w:i/>
                <w:sz w:val="18"/>
                <w:szCs w:val="18"/>
              </w:rPr>
              <w:t>P</w:t>
            </w:r>
            <w:r w:rsidRPr="00B24444">
              <w:rPr>
                <w:rFonts w:ascii="Cambria" w:hAnsi="Cambria"/>
                <w:sz w:val="18"/>
                <w:szCs w:val="18"/>
              </w:rPr>
              <w:t xml:space="preserve"> = 0.0007 (6-9 months)</w:t>
            </w:r>
          </w:p>
          <w:p w14:paraId="6BB71C63"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5. neutralizing titers against SARS-CoV-2 beta variant</w:t>
            </w:r>
          </w:p>
          <w:p w14:paraId="6AC8F341"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the &gt;42-days group had significantly higher neutralizing capacity</w:t>
            </w:r>
          </w:p>
          <w:p w14:paraId="3A28F708"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6. anti-RBD IgG secreting memory B cells</w:t>
            </w:r>
          </w:p>
          <w:p w14:paraId="5099AF78" w14:textId="77777777" w:rsidR="0045470C" w:rsidRPr="00B24444" w:rsidRDefault="0045470C" w:rsidP="00993491">
            <w:pPr>
              <w:spacing w:after="0" w:line="360" w:lineRule="auto"/>
              <w:rPr>
                <w:rFonts w:ascii="Cambria" w:hAnsi="Cambria"/>
                <w:sz w:val="18"/>
                <w:szCs w:val="18"/>
              </w:rPr>
            </w:pPr>
            <w:r w:rsidRPr="00B24444">
              <w:rPr>
                <w:rFonts w:ascii="Cambria" w:hAnsi="Cambria" w:hint="eastAsia"/>
                <w:sz w:val="18"/>
                <w:szCs w:val="18"/>
              </w:rPr>
              <w:t>≤</w:t>
            </w:r>
            <w:r w:rsidRPr="00B24444">
              <w:rPr>
                <w:rFonts w:ascii="Cambria" w:hAnsi="Cambria" w:hint="eastAsia"/>
                <w:sz w:val="18"/>
                <w:szCs w:val="18"/>
              </w:rPr>
              <w:t>42days VS &gt;42days: 0.76 (SD 0.68) VS 0.305 (SD 0.282),</w:t>
            </w:r>
            <w:r w:rsidRPr="00B24444">
              <w:rPr>
                <w:rFonts w:ascii="Cambria" w:hAnsi="Cambria"/>
                <w:sz w:val="18"/>
                <w:szCs w:val="18"/>
              </w:rPr>
              <w:t xml:space="preserve"> </w:t>
            </w:r>
            <w:r w:rsidRPr="009F094D">
              <w:rPr>
                <w:rFonts w:ascii="Cambria" w:hAnsi="Cambria" w:hint="eastAsia"/>
                <w:i/>
                <w:sz w:val="18"/>
                <w:szCs w:val="18"/>
              </w:rPr>
              <w:t>P</w:t>
            </w:r>
            <w:r w:rsidRPr="00B24444">
              <w:rPr>
                <w:rFonts w:ascii="Cambria" w:hAnsi="Cambria" w:hint="eastAsia"/>
                <w:sz w:val="18"/>
                <w:szCs w:val="18"/>
              </w:rPr>
              <w:t>=0.016</w:t>
            </w:r>
          </w:p>
        </w:tc>
      </w:tr>
      <w:tr w:rsidR="0045470C" w14:paraId="424CAFD0" w14:textId="77777777" w:rsidTr="00F856AF">
        <w:trPr>
          <w:jc w:val="center"/>
        </w:trPr>
        <w:tc>
          <w:tcPr>
            <w:tcW w:w="1555" w:type="dxa"/>
          </w:tcPr>
          <w:p w14:paraId="0B05036E" w14:textId="77777777" w:rsidR="0045470C" w:rsidRDefault="0045470C" w:rsidP="00993491">
            <w:pPr>
              <w:spacing w:after="0" w:line="360" w:lineRule="auto"/>
              <w:rPr>
                <w:rFonts w:ascii="Cambria" w:hAnsi="Cambria"/>
                <w:sz w:val="18"/>
                <w:szCs w:val="18"/>
              </w:rPr>
            </w:pPr>
            <w:r w:rsidRPr="00B24444">
              <w:rPr>
                <w:rFonts w:ascii="Cambria" w:hAnsi="Cambria"/>
                <w:sz w:val="18"/>
                <w:szCs w:val="18"/>
              </w:rPr>
              <w:lastRenderedPageBreak/>
              <w:t>Lai, 2023</w:t>
            </w:r>
          </w:p>
          <w:p w14:paraId="586D6043" w14:textId="6D251F29" w:rsidR="0045470C" w:rsidRPr="00B24444" w:rsidRDefault="0045470C" w:rsidP="00993491">
            <w:pPr>
              <w:spacing w:after="0" w:line="360" w:lineRule="auto"/>
              <w:rPr>
                <w:rFonts w:ascii="Cambria" w:hAnsi="Cambria"/>
                <w:sz w:val="18"/>
                <w:szCs w:val="18"/>
              </w:rPr>
            </w:pPr>
            <w:r>
              <w:rPr>
                <w:rFonts w:ascii="Cambria" w:hAnsi="Cambria"/>
                <w:sz w:val="18"/>
                <w:szCs w:val="18"/>
              </w:rPr>
              <w:fldChar w:fldCharType="begin">
                <w:fldData xml:space="preserve">PEVuZE5vdGU+PENpdGU+PEF1dGhvcj5MYWk8L0F1dGhvcj48WWVhcj4yMDIzPC9ZZWFyPjxSZWNO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=
</w:fldData>
              </w:fldChar>
            </w:r>
            <w:r>
              <w:rPr>
                <w:rFonts w:ascii="Cambria" w:hAnsi="Cambria"/>
                <w:sz w:val="18"/>
                <w:szCs w:val="18"/>
              </w:rPr>
              <w:instrText xml:space="preserve"> ADDIN EN.CITE </w:instrText>
            </w:r>
            <w:r>
              <w:rPr>
                <w:rFonts w:ascii="Cambria" w:hAnsi="Cambria"/>
                <w:sz w:val="18"/>
                <w:szCs w:val="18"/>
              </w:rPr>
              <w:fldChar w:fldCharType="begin">
                <w:fldData xml:space="preserve">PEVuZE5vdGU+PENpdGU+PEF1dGhvcj5MYWk8L0F1dGhvcj48WWVhcj4yMDIzPC9ZZWFyPjxSZWNO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=
</w:fldData>
              </w:fldChar>
            </w:r>
            <w:r>
              <w:rPr>
                <w:rFonts w:ascii="Cambria" w:hAnsi="Cambria"/>
                <w:sz w:val="18"/>
                <w:szCs w:val="18"/>
              </w:rPr>
              <w:instrText xml:space="preserve"> ADDIN EN.CITE.DATA </w:instrText>
            </w:r>
            <w:r>
              <w:rPr>
                <w:rFonts w:ascii="Cambria" w:hAnsi="Cambria"/>
                <w:sz w:val="18"/>
                <w:szCs w:val="18"/>
              </w:rPr>
            </w:r>
            <w:r>
              <w:rPr>
                <w:rFonts w:ascii="Cambria" w:hAnsi="Cambria"/>
                <w:sz w:val="18"/>
                <w:szCs w:val="18"/>
              </w:rPr>
              <w:fldChar w:fldCharType="end"/>
            </w:r>
            <w:r>
              <w:rPr>
                <w:rFonts w:ascii="Cambria" w:hAnsi="Cambria"/>
                <w:sz w:val="18"/>
                <w:szCs w:val="18"/>
              </w:rPr>
            </w:r>
            <w:r>
              <w:rPr>
                <w:rFonts w:ascii="Cambria" w:hAnsi="Cambria"/>
                <w:sz w:val="18"/>
                <w:szCs w:val="18"/>
              </w:rPr>
              <w:fldChar w:fldCharType="separate"/>
            </w:r>
            <w:r>
              <w:rPr>
                <w:rFonts w:ascii="Cambria" w:hAnsi="Cambria"/>
                <w:noProof/>
                <w:sz w:val="18"/>
                <w:szCs w:val="18"/>
              </w:rPr>
              <w:t>[</w:t>
            </w:r>
            <w:hyperlink w:anchor="_ENREF_2" w:tooltip="Lai, 2023 #6" w:history="1">
              <w:r>
                <w:rPr>
                  <w:rFonts w:ascii="Cambria" w:hAnsi="Cambria"/>
                  <w:noProof/>
                  <w:sz w:val="18"/>
                  <w:szCs w:val="18"/>
                </w:rPr>
                <w:t>2</w:t>
              </w:r>
            </w:hyperlink>
            <w:r>
              <w:rPr>
                <w:rFonts w:ascii="Cambria" w:hAnsi="Cambria"/>
                <w:noProof/>
                <w:sz w:val="18"/>
                <w:szCs w:val="18"/>
              </w:rPr>
              <w:t>]</w:t>
            </w:r>
            <w:r>
              <w:rPr>
                <w:rFonts w:ascii="Cambria" w:hAnsi="Cambria"/>
                <w:sz w:val="18"/>
                <w:szCs w:val="18"/>
              </w:rPr>
              <w:fldChar w:fldCharType="end"/>
            </w:r>
          </w:p>
        </w:tc>
        <w:tc>
          <w:tcPr>
            <w:tcW w:w="1140" w:type="dxa"/>
          </w:tcPr>
          <w:p w14:paraId="54189F24" w14:textId="74AEC4AA" w:rsidR="0045470C" w:rsidRPr="00B24444" w:rsidRDefault="00C82E83" w:rsidP="00993491">
            <w:pPr>
              <w:spacing w:after="0" w:line="360" w:lineRule="auto"/>
              <w:rPr>
                <w:rFonts w:ascii="Cambria" w:hAnsi="Cambria"/>
                <w:sz w:val="18"/>
                <w:szCs w:val="18"/>
                <w:lang w:eastAsia="zh-CN"/>
              </w:rPr>
            </w:pPr>
            <w:r>
              <w:rPr>
                <w:rFonts w:ascii="Cambria" w:hAnsi="Cambria" w:hint="eastAsia"/>
                <w:sz w:val="18"/>
                <w:szCs w:val="18"/>
                <w:lang w:eastAsia="zh-CN"/>
              </w:rPr>
              <w:t>H</w:t>
            </w:r>
            <w:r>
              <w:rPr>
                <w:rFonts w:ascii="Cambria" w:hAnsi="Cambria"/>
                <w:sz w:val="18"/>
                <w:szCs w:val="18"/>
                <w:lang w:eastAsia="zh-CN"/>
              </w:rPr>
              <w:t>ong Kong</w:t>
            </w:r>
          </w:p>
        </w:tc>
        <w:tc>
          <w:tcPr>
            <w:tcW w:w="1140" w:type="dxa"/>
          </w:tcPr>
          <w:p w14:paraId="7712D8A2" w14:textId="7E02FFB4"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Observational (nested case–control study)</w:t>
            </w:r>
          </w:p>
        </w:tc>
        <w:tc>
          <w:tcPr>
            <w:tcW w:w="1170" w:type="dxa"/>
          </w:tcPr>
          <w:p w14:paraId="290DA714"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Children and adolescents aged 5-17</w:t>
            </w:r>
          </w:p>
        </w:tc>
        <w:tc>
          <w:tcPr>
            <w:tcW w:w="1440" w:type="dxa"/>
          </w:tcPr>
          <w:p w14:paraId="0BCF7738"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BNT162b2</w:t>
            </w:r>
          </w:p>
        </w:tc>
        <w:tc>
          <w:tcPr>
            <w:tcW w:w="2070" w:type="dxa"/>
          </w:tcPr>
          <w:p w14:paraId="311D67BA" w14:textId="77777777" w:rsidR="0045470C" w:rsidRPr="00B24444" w:rsidRDefault="0045470C" w:rsidP="00993491">
            <w:pPr>
              <w:spacing w:after="0" w:line="360" w:lineRule="auto"/>
              <w:rPr>
                <w:rFonts w:ascii="Cambria" w:hAnsi="Cambria"/>
                <w:sz w:val="18"/>
                <w:szCs w:val="18"/>
              </w:rPr>
            </w:pPr>
            <w:r w:rsidRPr="00B24444">
              <w:rPr>
                <w:rFonts w:ascii="Cambria" w:hAnsi="Cambria" w:hint="eastAsia"/>
                <w:sz w:val="18"/>
                <w:szCs w:val="18"/>
              </w:rPr>
              <w:t xml:space="preserve">8 weeks, </w:t>
            </w:r>
            <w:r w:rsidRPr="00B24444">
              <w:rPr>
                <w:rFonts w:ascii="Cambria" w:hAnsi="Cambria" w:hint="eastAsia"/>
                <w:sz w:val="18"/>
                <w:szCs w:val="18"/>
              </w:rPr>
              <w:t>≥</w:t>
            </w:r>
            <w:r w:rsidRPr="00B24444">
              <w:rPr>
                <w:rFonts w:ascii="Cambria" w:hAnsi="Cambria" w:hint="eastAsia"/>
                <w:sz w:val="18"/>
                <w:szCs w:val="18"/>
              </w:rPr>
              <w:t>28 days (extended intervals), 21-27 days (regular intervals)</w:t>
            </w:r>
            <w:r w:rsidRPr="00B24444">
              <w:rPr>
                <w:sz w:val="18"/>
                <w:szCs w:val="18"/>
              </w:rPr>
              <w:t xml:space="preserve"> </w:t>
            </w:r>
          </w:p>
        </w:tc>
        <w:tc>
          <w:tcPr>
            <w:tcW w:w="2340" w:type="dxa"/>
          </w:tcPr>
          <w:p w14:paraId="50210FE1" w14:textId="460AAFC9"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Adjusted odds ratio</w:t>
            </w:r>
            <w:r>
              <w:rPr>
                <w:rFonts w:ascii="Cambria" w:hAnsi="Cambria"/>
                <w:sz w:val="18"/>
                <w:szCs w:val="18"/>
              </w:rPr>
              <w:t xml:space="preserve"> of infections</w:t>
            </w:r>
          </w:p>
        </w:tc>
        <w:tc>
          <w:tcPr>
            <w:tcW w:w="4455" w:type="dxa"/>
          </w:tcPr>
          <w:p w14:paraId="0C808ED0" w14:textId="794C61C9" w:rsidR="0045470C" w:rsidRDefault="0045470C" w:rsidP="00993491">
            <w:pPr>
              <w:spacing w:after="0" w:line="360" w:lineRule="auto"/>
              <w:rPr>
                <w:rFonts w:ascii="Cambria" w:hAnsi="Cambria"/>
                <w:sz w:val="18"/>
                <w:szCs w:val="18"/>
              </w:rPr>
            </w:pPr>
            <w:r>
              <w:rPr>
                <w:rFonts w:ascii="Cambria" w:hAnsi="Cambria"/>
                <w:sz w:val="18"/>
                <w:szCs w:val="18"/>
              </w:rPr>
              <w:t>A</w:t>
            </w:r>
            <w:r w:rsidRPr="001E2E4F">
              <w:rPr>
                <w:rFonts w:ascii="Cambria" w:hAnsi="Cambria"/>
                <w:sz w:val="18"/>
                <w:szCs w:val="18"/>
              </w:rPr>
              <w:t>n extended dosing interval for mRNA vaccines should be considered for children and adolescents</w:t>
            </w:r>
            <w:r>
              <w:rPr>
                <w:rFonts w:ascii="Cambria" w:hAnsi="Cambria"/>
                <w:sz w:val="18"/>
                <w:szCs w:val="18"/>
              </w:rPr>
              <w:t xml:space="preserve"> to reduce </w:t>
            </w:r>
            <w:r w:rsidRPr="001E2E4F">
              <w:rPr>
                <w:rFonts w:ascii="Cambria" w:hAnsi="Cambria"/>
                <w:sz w:val="18"/>
                <w:szCs w:val="18"/>
              </w:rPr>
              <w:t>the risk of</w:t>
            </w:r>
            <w:r>
              <w:rPr>
                <w:rFonts w:ascii="Cambria" w:hAnsi="Cambria"/>
                <w:sz w:val="18"/>
                <w:szCs w:val="18"/>
              </w:rPr>
              <w:t xml:space="preserve"> </w:t>
            </w:r>
            <w:r w:rsidRPr="001E2E4F">
              <w:rPr>
                <w:rFonts w:ascii="Cambria" w:hAnsi="Cambria"/>
                <w:sz w:val="18"/>
                <w:szCs w:val="18"/>
              </w:rPr>
              <w:t>myocarditis.</w:t>
            </w:r>
          </w:p>
          <w:p w14:paraId="1F6B0541" w14:textId="4F7667FF"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1. extended intervals VS regular intervals</w:t>
            </w:r>
          </w:p>
          <w:p w14:paraId="67B55245"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Covid-19 (SARS-CoV-2) infection</w:t>
            </w:r>
          </w:p>
          <w:p w14:paraId="32222218"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0.718(0.619, 0.833)</w:t>
            </w:r>
          </w:p>
          <w:p w14:paraId="6282C450"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Covid-19-related hospitalization</w:t>
            </w:r>
          </w:p>
          <w:p w14:paraId="4DB229D9"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0.743(0.338, 1.636)</w:t>
            </w:r>
          </w:p>
          <w:p w14:paraId="46FC3C2E"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2. 28–55 days VS regular intervals</w:t>
            </w:r>
          </w:p>
          <w:p w14:paraId="559D7C16"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0.848(0.715, 1.006)</w:t>
            </w:r>
          </w:p>
          <w:p w14:paraId="15AE4DDB"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3. 56–83 days VS regular intervals</w:t>
            </w:r>
          </w:p>
          <w:p w14:paraId="5AED99AE"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0.652(0.485, 0.877)</w:t>
            </w:r>
          </w:p>
          <w:p w14:paraId="682DA138"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4. 84 days or above VS regular intervals</w:t>
            </w:r>
          </w:p>
          <w:p w14:paraId="398EC898"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0.540(0.435, 0.672)</w:t>
            </w:r>
          </w:p>
          <w:p w14:paraId="35B25499"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5. 8 weeks VS regular intervals</w:t>
            </w:r>
          </w:p>
          <w:p w14:paraId="15644235"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0.565(0.456, 0.700)</w:t>
            </w:r>
          </w:p>
        </w:tc>
      </w:tr>
      <w:tr w:rsidR="0045470C" w14:paraId="79E52225" w14:textId="77777777" w:rsidTr="00F856AF">
        <w:trPr>
          <w:jc w:val="center"/>
        </w:trPr>
        <w:tc>
          <w:tcPr>
            <w:tcW w:w="1555" w:type="dxa"/>
          </w:tcPr>
          <w:p w14:paraId="70E2DE29" w14:textId="77777777" w:rsidR="0045470C" w:rsidRDefault="0045470C" w:rsidP="00993491">
            <w:pPr>
              <w:spacing w:after="0" w:line="360" w:lineRule="auto"/>
              <w:rPr>
                <w:rFonts w:ascii="Cambria" w:hAnsi="Cambria"/>
                <w:sz w:val="18"/>
                <w:szCs w:val="18"/>
              </w:rPr>
            </w:pPr>
            <w:r w:rsidRPr="00B24444">
              <w:rPr>
                <w:rFonts w:ascii="Cambria" w:hAnsi="Cambria"/>
                <w:sz w:val="18"/>
                <w:szCs w:val="18"/>
              </w:rPr>
              <w:t>Hall, 2022</w:t>
            </w:r>
          </w:p>
          <w:p w14:paraId="0907E14E" w14:textId="739EDD59" w:rsidR="0045470C" w:rsidRPr="00B24444" w:rsidRDefault="0045470C" w:rsidP="00993491">
            <w:pPr>
              <w:spacing w:after="0" w:line="360" w:lineRule="auto"/>
              <w:rPr>
                <w:rFonts w:ascii="Cambria" w:hAnsi="Cambria"/>
                <w:sz w:val="18"/>
                <w:szCs w:val="18"/>
              </w:rPr>
            </w:pPr>
            <w:r>
              <w:rPr>
                <w:rFonts w:ascii="Cambria" w:hAnsi="Cambria"/>
                <w:sz w:val="18"/>
                <w:szCs w:val="18"/>
              </w:rPr>
              <w:fldChar w:fldCharType="begin">
                <w:fldData xml:space="preserve">PEVuZE5vdGU+PENpdGU+PEF1dGhvcj5IYWxsPC9BdXRob3I+PFllYXI+MjAyMjwvWWVhcj48UmVj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</w:fldData>
              </w:fldChar>
            </w:r>
            <w:r>
              <w:rPr>
                <w:rFonts w:ascii="Cambria" w:hAnsi="Cambria"/>
                <w:sz w:val="18"/>
                <w:szCs w:val="18"/>
              </w:rPr>
              <w:instrText xml:space="preserve"> ADDIN EN.CITE </w:instrText>
            </w:r>
            <w:r>
              <w:rPr>
                <w:rFonts w:ascii="Cambria" w:hAnsi="Cambria"/>
                <w:sz w:val="18"/>
                <w:szCs w:val="18"/>
              </w:rPr>
              <w:fldChar w:fldCharType="begin">
                <w:fldData xml:space="preserve">PEVuZE5vdGU+PENpdGU+PEF1dGhvcj5IYWxsPC9BdXRob3I+PFllYXI+MjAyMjwvWWVhcj48UmVj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</w:fldData>
              </w:fldChar>
            </w:r>
            <w:r>
              <w:rPr>
                <w:rFonts w:ascii="Cambria" w:hAnsi="Cambria"/>
                <w:sz w:val="18"/>
                <w:szCs w:val="18"/>
              </w:rPr>
              <w:instrText xml:space="preserve"> ADDIN EN.CITE.DATA </w:instrText>
            </w:r>
            <w:r>
              <w:rPr>
                <w:rFonts w:ascii="Cambria" w:hAnsi="Cambria"/>
                <w:sz w:val="18"/>
                <w:szCs w:val="18"/>
              </w:rPr>
            </w:r>
            <w:r>
              <w:rPr>
                <w:rFonts w:ascii="Cambria" w:hAnsi="Cambria"/>
                <w:sz w:val="18"/>
                <w:szCs w:val="18"/>
              </w:rPr>
              <w:fldChar w:fldCharType="end"/>
            </w:r>
            <w:r>
              <w:rPr>
                <w:rFonts w:ascii="Cambria" w:hAnsi="Cambria"/>
                <w:sz w:val="18"/>
                <w:szCs w:val="18"/>
              </w:rPr>
            </w:r>
            <w:r>
              <w:rPr>
                <w:rFonts w:ascii="Cambria" w:hAnsi="Cambria"/>
                <w:sz w:val="18"/>
                <w:szCs w:val="18"/>
              </w:rPr>
              <w:fldChar w:fldCharType="separate"/>
            </w:r>
            <w:r>
              <w:rPr>
                <w:rFonts w:ascii="Cambria" w:hAnsi="Cambria"/>
                <w:noProof/>
                <w:sz w:val="18"/>
                <w:szCs w:val="18"/>
              </w:rPr>
              <w:t>[</w:t>
            </w:r>
            <w:hyperlink w:anchor="_ENREF_9" w:tooltip="Hall, 2022 #14" w:history="1">
              <w:r>
                <w:rPr>
                  <w:rFonts w:ascii="Cambria" w:hAnsi="Cambria"/>
                  <w:noProof/>
                  <w:sz w:val="18"/>
                  <w:szCs w:val="18"/>
                </w:rPr>
                <w:t>9</w:t>
              </w:r>
            </w:hyperlink>
            <w:r>
              <w:rPr>
                <w:rFonts w:ascii="Cambria" w:hAnsi="Cambria"/>
                <w:noProof/>
                <w:sz w:val="18"/>
                <w:szCs w:val="18"/>
              </w:rPr>
              <w:t>]</w:t>
            </w:r>
            <w:r>
              <w:rPr>
                <w:rFonts w:ascii="Cambria" w:hAnsi="Cambria"/>
                <w:sz w:val="18"/>
                <w:szCs w:val="18"/>
              </w:rPr>
              <w:fldChar w:fldCharType="end"/>
            </w:r>
          </w:p>
        </w:tc>
        <w:tc>
          <w:tcPr>
            <w:tcW w:w="1140" w:type="dxa"/>
          </w:tcPr>
          <w:p w14:paraId="7B88A85E" w14:textId="13D33F05" w:rsidR="0045470C" w:rsidRPr="00B24444" w:rsidRDefault="00E67E33" w:rsidP="00993491">
            <w:pPr>
              <w:spacing w:after="0" w:line="360" w:lineRule="auto"/>
              <w:rPr>
                <w:rFonts w:ascii="Cambria" w:hAnsi="Cambria"/>
                <w:sz w:val="18"/>
                <w:szCs w:val="18"/>
                <w:lang w:eastAsia="zh-CN"/>
              </w:rPr>
            </w:pPr>
            <w:r>
              <w:rPr>
                <w:rFonts w:ascii="Cambria" w:hAnsi="Cambria"/>
                <w:sz w:val="18"/>
                <w:szCs w:val="18"/>
                <w:lang w:eastAsia="zh-CN"/>
              </w:rPr>
              <w:t>Canada</w:t>
            </w:r>
          </w:p>
        </w:tc>
        <w:tc>
          <w:tcPr>
            <w:tcW w:w="1140" w:type="dxa"/>
          </w:tcPr>
          <w:p w14:paraId="0E5B2490" w14:textId="4F9E0091"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Observational (cohort study)</w:t>
            </w:r>
          </w:p>
        </w:tc>
        <w:tc>
          <w:tcPr>
            <w:tcW w:w="1170" w:type="dxa"/>
          </w:tcPr>
          <w:p w14:paraId="599656C4"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Health care workers</w:t>
            </w:r>
            <w:r w:rsidRPr="00B24444">
              <w:rPr>
                <w:rFonts w:ascii="Cambria" w:hAnsi="Cambria" w:hint="eastAsia"/>
                <w:sz w:val="18"/>
                <w:szCs w:val="18"/>
                <w:lang w:eastAsia="zh-CN"/>
              </w:rPr>
              <w:t xml:space="preserve"> </w:t>
            </w:r>
            <w:r w:rsidRPr="00B24444">
              <w:rPr>
                <w:rFonts w:ascii="Cambria" w:hAnsi="Cambria"/>
                <w:sz w:val="18"/>
                <w:szCs w:val="18"/>
              </w:rPr>
              <w:t>(median40.9(IQR34.5–52.5))</w:t>
            </w:r>
          </w:p>
        </w:tc>
        <w:tc>
          <w:tcPr>
            <w:tcW w:w="1440" w:type="dxa"/>
          </w:tcPr>
          <w:p w14:paraId="778B8EB7"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BNT162b2</w:t>
            </w:r>
          </w:p>
        </w:tc>
        <w:tc>
          <w:tcPr>
            <w:tcW w:w="2070" w:type="dxa"/>
          </w:tcPr>
          <w:p w14:paraId="3FEF09CD"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Standard (3- to 6-week) and delayed (8- to 16-week) intervals</w:t>
            </w:r>
          </w:p>
        </w:tc>
        <w:tc>
          <w:tcPr>
            <w:tcW w:w="2340" w:type="dxa"/>
          </w:tcPr>
          <w:p w14:paraId="5057D91C"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1. Anti-receptor-binding domain antibody titers</w:t>
            </w:r>
          </w:p>
          <w:p w14:paraId="5530E6A1"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2. plaque reduction neutralization test (PRNT50) and PRNT90 titers</w:t>
            </w:r>
          </w:p>
          <w:p w14:paraId="500C9810"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 xml:space="preserve">3. Spike-specific polyfunctional CD4+ and CD8+ T cells expressing </w:t>
            </w:r>
            <w:r w:rsidRPr="00B24444">
              <w:rPr>
                <w:rFonts w:ascii="Cambria" w:hAnsi="Cambria"/>
                <w:sz w:val="18"/>
                <w:szCs w:val="18"/>
              </w:rPr>
              <w:lastRenderedPageBreak/>
              <w:t>interferon-γ and interleukin-2</w:t>
            </w:r>
          </w:p>
        </w:tc>
        <w:tc>
          <w:tcPr>
            <w:tcW w:w="4455" w:type="dxa"/>
          </w:tcPr>
          <w:p w14:paraId="41F54DD3" w14:textId="78B01065" w:rsidR="0045470C" w:rsidRDefault="0045470C" w:rsidP="00993491">
            <w:pPr>
              <w:spacing w:after="0" w:line="360" w:lineRule="auto"/>
              <w:rPr>
                <w:rFonts w:ascii="Cambria" w:hAnsi="Cambria"/>
                <w:sz w:val="18"/>
                <w:szCs w:val="18"/>
              </w:rPr>
            </w:pPr>
            <w:r>
              <w:rPr>
                <w:rFonts w:ascii="Cambria" w:hAnsi="Cambria"/>
                <w:sz w:val="18"/>
                <w:szCs w:val="18"/>
              </w:rPr>
              <w:lastRenderedPageBreak/>
              <w:t>A</w:t>
            </w:r>
            <w:r w:rsidRPr="00C810A4">
              <w:rPr>
                <w:rFonts w:ascii="Cambria" w:hAnsi="Cambria"/>
                <w:sz w:val="18"/>
                <w:szCs w:val="18"/>
              </w:rPr>
              <w:t xml:space="preserve">nti-receptor-binding domain antibody titers were significantly enhanced </w:t>
            </w:r>
            <w:r>
              <w:rPr>
                <w:rFonts w:ascii="Cambria" w:hAnsi="Cambria"/>
                <w:sz w:val="18"/>
                <w:szCs w:val="18"/>
              </w:rPr>
              <w:t>in the d</w:t>
            </w:r>
            <w:r w:rsidRPr="00C810A4">
              <w:rPr>
                <w:rFonts w:ascii="Cambria" w:hAnsi="Cambria"/>
                <w:sz w:val="18"/>
                <w:szCs w:val="18"/>
              </w:rPr>
              <w:t>elayed-interval group, compared to the standard-interval group.</w:t>
            </w:r>
          </w:p>
          <w:p w14:paraId="0E327508" w14:textId="19753EC2"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1. anti-RBD antibody titer</w:t>
            </w:r>
          </w:p>
          <w:p w14:paraId="40C077DE"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delayed-interval VS standard-interval: median 10816 U/ml (IQR 6,642–16,695) VS 3420 U/ml (IQR, 1,792–7,765), P&lt;0.0001</w:t>
            </w:r>
          </w:p>
          <w:p w14:paraId="32C34FD3"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2. PRNT50 and PRNT90 titers</w:t>
            </w:r>
          </w:p>
          <w:p w14:paraId="09DA12C5"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lastRenderedPageBreak/>
              <w:t>Geometric mean PRNT50 titers were significantly higher in the delayed-interval group against wild-type, Alpha, Beta and Delta (data not shown)</w:t>
            </w:r>
          </w:p>
          <w:p w14:paraId="667A38E2" w14:textId="33305503"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3. Spike-specific polyfunctional CD4+ and CD8+ T cells expressing interferon-γ and interleukin-2</w:t>
            </w:r>
            <w:r>
              <w:rPr>
                <w:rFonts w:ascii="Cambria" w:hAnsi="Cambria"/>
                <w:sz w:val="18"/>
                <w:szCs w:val="18"/>
              </w:rPr>
              <w:t xml:space="preserve"> </w:t>
            </w:r>
            <w:r w:rsidRPr="00B24444">
              <w:rPr>
                <w:rFonts w:ascii="Cambria" w:hAnsi="Cambria"/>
                <w:sz w:val="18"/>
                <w:szCs w:val="18"/>
              </w:rPr>
              <w:t>generally not significantly different</w:t>
            </w:r>
          </w:p>
        </w:tc>
      </w:tr>
      <w:tr w:rsidR="0045470C" w14:paraId="73D5ACDA" w14:textId="77777777" w:rsidTr="00F856AF">
        <w:trPr>
          <w:jc w:val="center"/>
        </w:trPr>
        <w:tc>
          <w:tcPr>
            <w:tcW w:w="1555" w:type="dxa"/>
          </w:tcPr>
          <w:p w14:paraId="5A2104C8" w14:textId="77777777" w:rsidR="0045470C" w:rsidRDefault="0045470C" w:rsidP="00993491">
            <w:pPr>
              <w:spacing w:after="0" w:line="360" w:lineRule="auto"/>
              <w:rPr>
                <w:rFonts w:ascii="Cambria" w:hAnsi="Cambria"/>
                <w:sz w:val="18"/>
                <w:szCs w:val="18"/>
              </w:rPr>
            </w:pPr>
            <w:r w:rsidRPr="00B24444">
              <w:rPr>
                <w:rFonts w:ascii="Cambria" w:hAnsi="Cambria"/>
                <w:sz w:val="18"/>
                <w:szCs w:val="18"/>
              </w:rPr>
              <w:lastRenderedPageBreak/>
              <w:t>Català, 2021</w:t>
            </w:r>
          </w:p>
          <w:p w14:paraId="049F4A92" w14:textId="4BC920D3" w:rsidR="0045470C" w:rsidRPr="00B24444" w:rsidRDefault="0045470C" w:rsidP="00993491">
            <w:pPr>
              <w:spacing w:after="0" w:line="360" w:lineRule="auto"/>
              <w:rPr>
                <w:rFonts w:ascii="Cambria" w:hAnsi="Cambria"/>
                <w:sz w:val="18"/>
                <w:szCs w:val="18"/>
              </w:rPr>
            </w:pPr>
            <w:r>
              <w:rPr>
                <w:rFonts w:ascii="Cambria" w:hAnsi="Cambria"/>
                <w:sz w:val="18"/>
                <w:szCs w:val="18"/>
              </w:rPr>
              <w:fldChar w:fldCharType="begin">
                <w:fldData xml:space="preserve">PEVuZE5vdGU+PENpdGU+PEF1dGhvcj5DYXRhbGE8L0F1dGhvcj48WWVhcj4yMDIxPC9ZZWFyPjxS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</w:fldData>
              </w:fldChar>
            </w:r>
            <w:r>
              <w:rPr>
                <w:rFonts w:ascii="Cambria" w:hAnsi="Cambria"/>
                <w:sz w:val="18"/>
                <w:szCs w:val="18"/>
              </w:rPr>
              <w:instrText xml:space="preserve"> ADDIN EN.CITE </w:instrText>
            </w:r>
            <w:r>
              <w:rPr>
                <w:rFonts w:ascii="Cambria" w:hAnsi="Cambria"/>
                <w:sz w:val="18"/>
                <w:szCs w:val="18"/>
              </w:rPr>
              <w:fldChar w:fldCharType="begin">
                <w:fldData xml:space="preserve">PEVuZE5vdGU+PENpdGU+PEF1dGhvcj5DYXRhbGE8L0F1dGhvcj48WWVhcj4yMDIxPC9ZZWFyPjxS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</w:fldData>
              </w:fldChar>
            </w:r>
            <w:r>
              <w:rPr>
                <w:rFonts w:ascii="Cambria" w:hAnsi="Cambria"/>
                <w:sz w:val="18"/>
                <w:szCs w:val="18"/>
              </w:rPr>
              <w:instrText xml:space="preserve"> ADDIN EN.CITE.DATA </w:instrText>
            </w:r>
            <w:r>
              <w:rPr>
                <w:rFonts w:ascii="Cambria" w:hAnsi="Cambria"/>
                <w:sz w:val="18"/>
                <w:szCs w:val="18"/>
              </w:rPr>
            </w:r>
            <w:r>
              <w:rPr>
                <w:rFonts w:ascii="Cambria" w:hAnsi="Cambria"/>
                <w:sz w:val="18"/>
                <w:szCs w:val="18"/>
              </w:rPr>
              <w:fldChar w:fldCharType="end"/>
            </w:r>
            <w:r>
              <w:rPr>
                <w:rFonts w:ascii="Cambria" w:hAnsi="Cambria"/>
                <w:sz w:val="18"/>
                <w:szCs w:val="18"/>
              </w:rPr>
            </w:r>
            <w:r>
              <w:rPr>
                <w:rFonts w:ascii="Cambria" w:hAnsi="Cambria"/>
                <w:sz w:val="18"/>
                <w:szCs w:val="18"/>
              </w:rPr>
              <w:fldChar w:fldCharType="separate"/>
            </w:r>
            <w:r>
              <w:rPr>
                <w:rFonts w:ascii="Cambria" w:hAnsi="Cambria"/>
                <w:noProof/>
                <w:sz w:val="18"/>
                <w:szCs w:val="18"/>
              </w:rPr>
              <w:t>[</w:t>
            </w:r>
            <w:hyperlink w:anchor="_ENREF_10" w:tooltip="Catala, 2021 #16" w:history="1">
              <w:r>
                <w:rPr>
                  <w:rFonts w:ascii="Cambria" w:hAnsi="Cambria"/>
                  <w:noProof/>
                  <w:sz w:val="18"/>
                  <w:szCs w:val="18"/>
                </w:rPr>
                <w:t>10</w:t>
              </w:r>
            </w:hyperlink>
            <w:r>
              <w:rPr>
                <w:rFonts w:ascii="Cambria" w:hAnsi="Cambria"/>
                <w:noProof/>
                <w:sz w:val="18"/>
                <w:szCs w:val="18"/>
              </w:rPr>
              <w:t>]</w:t>
            </w:r>
            <w:r>
              <w:rPr>
                <w:rFonts w:ascii="Cambria" w:hAnsi="Cambria"/>
                <w:sz w:val="18"/>
                <w:szCs w:val="18"/>
              </w:rPr>
              <w:fldChar w:fldCharType="end"/>
            </w:r>
          </w:p>
        </w:tc>
        <w:tc>
          <w:tcPr>
            <w:tcW w:w="1140" w:type="dxa"/>
          </w:tcPr>
          <w:p w14:paraId="3316399E" w14:textId="0C62C342" w:rsidR="0045470C" w:rsidRPr="00B24444" w:rsidRDefault="00623E9A" w:rsidP="00993491">
            <w:pPr>
              <w:spacing w:after="0" w:line="360" w:lineRule="auto"/>
              <w:rPr>
                <w:rFonts w:ascii="Cambria" w:hAnsi="Cambria"/>
                <w:sz w:val="18"/>
                <w:szCs w:val="18"/>
              </w:rPr>
            </w:pPr>
            <w:r w:rsidRPr="00623E9A">
              <w:rPr>
                <w:rFonts w:ascii="Cambria" w:hAnsi="Cambria"/>
                <w:sz w:val="18"/>
                <w:szCs w:val="18"/>
              </w:rPr>
              <w:t>European countr</w:t>
            </w:r>
            <w:r>
              <w:rPr>
                <w:rFonts w:ascii="Cambria" w:hAnsi="Cambria" w:hint="eastAsia"/>
                <w:sz w:val="18"/>
                <w:szCs w:val="18"/>
                <w:lang w:eastAsia="zh-CN"/>
              </w:rPr>
              <w:t>ies</w:t>
            </w:r>
          </w:p>
        </w:tc>
        <w:tc>
          <w:tcPr>
            <w:tcW w:w="1140" w:type="dxa"/>
          </w:tcPr>
          <w:p w14:paraId="6DFC79CF" w14:textId="44B01B5B"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Simualtion</w:t>
            </w:r>
          </w:p>
        </w:tc>
        <w:tc>
          <w:tcPr>
            <w:tcW w:w="1170" w:type="dxa"/>
          </w:tcPr>
          <w:p w14:paraId="09D9F1F0"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All ages</w:t>
            </w:r>
          </w:p>
        </w:tc>
        <w:tc>
          <w:tcPr>
            <w:tcW w:w="1440" w:type="dxa"/>
          </w:tcPr>
          <w:p w14:paraId="508F6B0A" w14:textId="77777777" w:rsidR="0045470C" w:rsidRDefault="0045470C" w:rsidP="00993491">
            <w:pPr>
              <w:spacing w:after="0" w:line="360" w:lineRule="auto"/>
              <w:rPr>
                <w:rFonts w:ascii="Cambria" w:hAnsi="Cambria"/>
                <w:sz w:val="18"/>
                <w:szCs w:val="18"/>
              </w:rPr>
            </w:pPr>
            <w:r w:rsidRPr="00B24444">
              <w:rPr>
                <w:rFonts w:ascii="Cambria" w:hAnsi="Cambria"/>
                <w:sz w:val="18"/>
                <w:szCs w:val="18"/>
              </w:rPr>
              <w:t>Oxford/AstraZeneca vaccine</w:t>
            </w:r>
            <w:r w:rsidRPr="00B24444">
              <w:rPr>
                <w:rFonts w:ascii="Cambria" w:hAnsi="Cambria" w:hint="eastAsia"/>
                <w:sz w:val="18"/>
                <w:szCs w:val="18"/>
                <w:lang w:eastAsia="zh-CN"/>
              </w:rPr>
              <w:t>,</w:t>
            </w:r>
            <w:r w:rsidRPr="00B24444">
              <w:rPr>
                <w:rFonts w:ascii="Cambria" w:hAnsi="Cambria"/>
                <w:sz w:val="18"/>
                <w:szCs w:val="18"/>
                <w:lang w:eastAsia="zh-CN"/>
              </w:rPr>
              <w:t xml:space="preserve"> </w:t>
            </w:r>
            <w:r w:rsidRPr="00B24444">
              <w:rPr>
                <w:rFonts w:ascii="Cambria" w:hAnsi="Cambria"/>
                <w:sz w:val="18"/>
                <w:szCs w:val="18"/>
              </w:rPr>
              <w:t>Moderna vaccine</w:t>
            </w:r>
            <w:r>
              <w:rPr>
                <w:rFonts w:ascii="Cambria" w:hAnsi="Cambria"/>
                <w:sz w:val="18"/>
                <w:szCs w:val="18"/>
              </w:rPr>
              <w:t>,</w:t>
            </w:r>
          </w:p>
          <w:p w14:paraId="092341DB" w14:textId="290A515A" w:rsidR="0045470C" w:rsidRPr="00B24444" w:rsidRDefault="0045470C" w:rsidP="00993491">
            <w:pPr>
              <w:spacing w:after="0" w:line="360" w:lineRule="auto"/>
              <w:rPr>
                <w:rFonts w:ascii="Cambria" w:hAnsi="Cambria"/>
                <w:sz w:val="18"/>
                <w:szCs w:val="18"/>
              </w:rPr>
            </w:pPr>
            <w:r w:rsidRPr="00F91BDB">
              <w:rPr>
                <w:rFonts w:ascii="Cambria" w:hAnsi="Cambria"/>
                <w:sz w:val="18"/>
                <w:szCs w:val="18"/>
                <w:lang w:eastAsia="zh-CN"/>
              </w:rPr>
              <w:t>Pfizer/BioNTech vaccine</w:t>
            </w:r>
          </w:p>
        </w:tc>
        <w:tc>
          <w:tcPr>
            <w:tcW w:w="2070" w:type="dxa"/>
          </w:tcPr>
          <w:p w14:paraId="28A234D8"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Dose intervals ranging from 3 to 12 weeks</w:t>
            </w:r>
          </w:p>
        </w:tc>
        <w:tc>
          <w:tcPr>
            <w:tcW w:w="2340" w:type="dxa"/>
          </w:tcPr>
          <w:p w14:paraId="71D2047A"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1. mortality</w:t>
            </w:r>
          </w:p>
          <w:p w14:paraId="2102BD80"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2. hospitalization</w:t>
            </w:r>
          </w:p>
          <w:p w14:paraId="012C90AD"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3. public health restrictions</w:t>
            </w:r>
          </w:p>
        </w:tc>
        <w:tc>
          <w:tcPr>
            <w:tcW w:w="4455" w:type="dxa"/>
          </w:tcPr>
          <w:p w14:paraId="25B6E0AA" w14:textId="657AD789" w:rsidR="0045470C" w:rsidRPr="00B24444" w:rsidRDefault="0045470C" w:rsidP="00F91BDB">
            <w:pPr>
              <w:spacing w:after="0" w:line="360" w:lineRule="auto"/>
              <w:rPr>
                <w:rFonts w:ascii="Cambria" w:hAnsi="Cambria"/>
                <w:sz w:val="18"/>
                <w:szCs w:val="18"/>
                <w:lang w:eastAsia="zh-CN"/>
              </w:rPr>
            </w:pPr>
            <w:r w:rsidRPr="00F91BDB">
              <w:rPr>
                <w:rFonts w:ascii="Cambria" w:hAnsi="Cambria"/>
                <w:sz w:val="18"/>
                <w:szCs w:val="18"/>
                <w:lang w:eastAsia="zh-CN"/>
              </w:rPr>
              <w:t>The choice of interval between doses depends on expected vaccine availability and first-dose efficacy, with 12-week intervals preferred over shorter intervals in most realistic scenarios.</w:t>
            </w:r>
          </w:p>
        </w:tc>
      </w:tr>
      <w:tr w:rsidR="0045470C" w14:paraId="25462743" w14:textId="77777777" w:rsidTr="00F856AF">
        <w:trPr>
          <w:jc w:val="center"/>
        </w:trPr>
        <w:tc>
          <w:tcPr>
            <w:tcW w:w="1555" w:type="dxa"/>
          </w:tcPr>
          <w:p w14:paraId="129DBCC9" w14:textId="77777777" w:rsidR="0045470C" w:rsidRDefault="0045470C" w:rsidP="00993491">
            <w:pPr>
              <w:spacing w:after="0" w:line="360" w:lineRule="auto"/>
              <w:rPr>
                <w:rFonts w:ascii="Cambria" w:hAnsi="Cambria"/>
                <w:sz w:val="18"/>
                <w:szCs w:val="18"/>
              </w:rPr>
            </w:pPr>
            <w:r w:rsidRPr="00B24444">
              <w:rPr>
                <w:rFonts w:ascii="Cambria" w:hAnsi="Cambria"/>
                <w:sz w:val="18"/>
                <w:szCs w:val="18"/>
              </w:rPr>
              <w:t>Imai, 2023</w:t>
            </w:r>
          </w:p>
          <w:p w14:paraId="7CD1FA60" w14:textId="6C642304" w:rsidR="0045470C" w:rsidRPr="00B24444" w:rsidRDefault="0045470C" w:rsidP="00993491">
            <w:pPr>
              <w:spacing w:after="0" w:line="360" w:lineRule="auto"/>
              <w:rPr>
                <w:rFonts w:ascii="Cambria" w:hAnsi="Cambria"/>
                <w:sz w:val="18"/>
                <w:szCs w:val="18"/>
              </w:rPr>
            </w:pPr>
            <w:r>
              <w:rPr>
                <w:rFonts w:ascii="Cambria" w:hAnsi="Cambria"/>
                <w:sz w:val="18"/>
                <w:szCs w:val="18"/>
              </w:rPr>
              <w:fldChar w:fldCharType="begin">
                <w:fldData xml:space="preserve">PEVuZE5vdGU+PENpdGU+PEF1dGhvcj5JbWFpPC9BdXRob3I+PFllYXI+MjAyMzwvWWVhcj48UmVj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</w:fldData>
              </w:fldChar>
            </w:r>
            <w:r>
              <w:rPr>
                <w:rFonts w:ascii="Cambria" w:hAnsi="Cambria"/>
                <w:sz w:val="18"/>
                <w:szCs w:val="18"/>
              </w:rPr>
              <w:instrText xml:space="preserve"> ADDIN EN.CITE </w:instrText>
            </w:r>
            <w:r>
              <w:rPr>
                <w:rFonts w:ascii="Cambria" w:hAnsi="Cambria"/>
                <w:sz w:val="18"/>
                <w:szCs w:val="18"/>
              </w:rPr>
              <w:fldChar w:fldCharType="begin">
                <w:fldData xml:space="preserve">PEVuZE5vdGU+PENpdGU+PEF1dGhvcj5JbWFpPC9BdXRob3I+PFllYXI+MjAyMzwvWWVhcj48UmVj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</w:fldData>
              </w:fldChar>
            </w:r>
            <w:r>
              <w:rPr>
                <w:rFonts w:ascii="Cambria" w:hAnsi="Cambria"/>
                <w:sz w:val="18"/>
                <w:szCs w:val="18"/>
              </w:rPr>
              <w:instrText xml:space="preserve"> ADDIN EN.CITE.DATA </w:instrText>
            </w:r>
            <w:r>
              <w:rPr>
                <w:rFonts w:ascii="Cambria" w:hAnsi="Cambria"/>
                <w:sz w:val="18"/>
                <w:szCs w:val="18"/>
              </w:rPr>
            </w:r>
            <w:r>
              <w:rPr>
                <w:rFonts w:ascii="Cambria" w:hAnsi="Cambria"/>
                <w:sz w:val="18"/>
                <w:szCs w:val="18"/>
              </w:rPr>
              <w:fldChar w:fldCharType="end"/>
            </w:r>
            <w:r>
              <w:rPr>
                <w:rFonts w:ascii="Cambria" w:hAnsi="Cambria"/>
                <w:sz w:val="18"/>
                <w:szCs w:val="18"/>
              </w:rPr>
            </w:r>
            <w:r>
              <w:rPr>
                <w:rFonts w:ascii="Cambria" w:hAnsi="Cambria"/>
                <w:sz w:val="18"/>
                <w:szCs w:val="18"/>
              </w:rPr>
              <w:fldChar w:fldCharType="separate"/>
            </w:r>
            <w:r>
              <w:rPr>
                <w:rFonts w:ascii="Cambria" w:hAnsi="Cambria"/>
                <w:noProof/>
                <w:sz w:val="18"/>
                <w:szCs w:val="18"/>
              </w:rPr>
              <w:t>[</w:t>
            </w:r>
            <w:hyperlink w:anchor="_ENREF_11" w:tooltip="Imai, 2023 #12" w:history="1">
              <w:r>
                <w:rPr>
                  <w:rFonts w:ascii="Cambria" w:hAnsi="Cambria"/>
                  <w:noProof/>
                  <w:sz w:val="18"/>
                  <w:szCs w:val="18"/>
                </w:rPr>
                <w:t>11</w:t>
              </w:r>
            </w:hyperlink>
            <w:r>
              <w:rPr>
                <w:rFonts w:ascii="Cambria" w:hAnsi="Cambria"/>
                <w:noProof/>
                <w:sz w:val="18"/>
                <w:szCs w:val="18"/>
              </w:rPr>
              <w:t>]</w:t>
            </w:r>
            <w:r>
              <w:rPr>
                <w:rFonts w:ascii="Cambria" w:hAnsi="Cambria"/>
                <w:sz w:val="18"/>
                <w:szCs w:val="18"/>
              </w:rPr>
              <w:fldChar w:fldCharType="end"/>
            </w:r>
          </w:p>
        </w:tc>
        <w:tc>
          <w:tcPr>
            <w:tcW w:w="1140" w:type="dxa"/>
          </w:tcPr>
          <w:p w14:paraId="6BDC0523" w14:textId="45F57081" w:rsidR="0045470C" w:rsidRPr="00B24444" w:rsidRDefault="00623E9A" w:rsidP="00993491">
            <w:pPr>
              <w:spacing w:after="0" w:line="360" w:lineRule="auto"/>
              <w:rPr>
                <w:rFonts w:ascii="Cambria" w:hAnsi="Cambria"/>
                <w:sz w:val="18"/>
                <w:szCs w:val="18"/>
              </w:rPr>
            </w:pPr>
            <w:r w:rsidRPr="00623E9A">
              <w:rPr>
                <w:rFonts w:ascii="Cambria" w:hAnsi="Cambria"/>
                <w:sz w:val="18"/>
                <w:szCs w:val="18"/>
              </w:rPr>
              <w:t>England</w:t>
            </w:r>
          </w:p>
        </w:tc>
        <w:tc>
          <w:tcPr>
            <w:tcW w:w="1140" w:type="dxa"/>
          </w:tcPr>
          <w:p w14:paraId="1E7F2BF0" w14:textId="76AD27C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Simulation</w:t>
            </w:r>
          </w:p>
        </w:tc>
        <w:tc>
          <w:tcPr>
            <w:tcW w:w="1170" w:type="dxa"/>
          </w:tcPr>
          <w:p w14:paraId="0FC561CB"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Individuals aged 25 years or older</w:t>
            </w:r>
          </w:p>
        </w:tc>
        <w:tc>
          <w:tcPr>
            <w:tcW w:w="1440" w:type="dxa"/>
          </w:tcPr>
          <w:p w14:paraId="224566CA"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BNT162b2</w:t>
            </w:r>
            <w:r w:rsidRPr="00B24444">
              <w:rPr>
                <w:rFonts w:ascii="Cambria" w:hAnsi="Cambria" w:hint="eastAsia"/>
                <w:sz w:val="18"/>
                <w:szCs w:val="18"/>
                <w:lang w:eastAsia="zh-CN"/>
              </w:rPr>
              <w:t>,</w:t>
            </w:r>
            <w:r w:rsidRPr="00B24444">
              <w:rPr>
                <w:rFonts w:ascii="Cambria" w:hAnsi="Cambria"/>
                <w:sz w:val="18"/>
                <w:szCs w:val="18"/>
                <w:lang w:eastAsia="zh-CN"/>
              </w:rPr>
              <w:t xml:space="preserve"> </w:t>
            </w:r>
            <w:r w:rsidRPr="00B24444">
              <w:rPr>
                <w:rFonts w:ascii="Cambria" w:hAnsi="Cambria"/>
                <w:sz w:val="18"/>
                <w:szCs w:val="18"/>
              </w:rPr>
              <w:t>ChAdOx1 nCoV-19</w:t>
            </w:r>
          </w:p>
        </w:tc>
        <w:tc>
          <w:tcPr>
            <w:tcW w:w="2070" w:type="dxa"/>
          </w:tcPr>
          <w:p w14:paraId="5B851624"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Dose interval from 3 to 12 weeks</w:t>
            </w:r>
          </w:p>
        </w:tc>
        <w:tc>
          <w:tcPr>
            <w:tcW w:w="2340" w:type="dxa"/>
          </w:tcPr>
          <w:p w14:paraId="1BAF5D37"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Numbers of daily infections, hospital admissions, and deaths</w:t>
            </w:r>
          </w:p>
        </w:tc>
        <w:tc>
          <w:tcPr>
            <w:tcW w:w="4455" w:type="dxa"/>
          </w:tcPr>
          <w:p w14:paraId="3197BD4E" w14:textId="07CFE6A6" w:rsidR="0045470C" w:rsidRPr="00B24444" w:rsidRDefault="0045470C" w:rsidP="00F91BDB">
            <w:pPr>
              <w:spacing w:after="0" w:line="360" w:lineRule="auto"/>
              <w:rPr>
                <w:rFonts w:ascii="Cambria" w:hAnsi="Cambria"/>
                <w:sz w:val="18"/>
                <w:szCs w:val="18"/>
                <w:lang w:eastAsia="zh-CN"/>
              </w:rPr>
            </w:pPr>
            <w:r>
              <w:rPr>
                <w:rFonts w:ascii="Cambria" w:hAnsi="Cambria"/>
                <w:sz w:val="18"/>
                <w:szCs w:val="18"/>
                <w:lang w:eastAsia="zh-CN"/>
              </w:rPr>
              <w:t>D</w:t>
            </w:r>
            <w:r w:rsidRPr="00F91BDB">
              <w:rPr>
                <w:rFonts w:ascii="Cambria" w:hAnsi="Cambria"/>
                <w:sz w:val="18"/>
                <w:szCs w:val="18"/>
                <w:lang w:eastAsia="zh-CN"/>
              </w:rPr>
              <w:t xml:space="preserve">elaying the interval between the first and second COVID-19 vaccine doses from 3 to 12 weeks </w:t>
            </w:r>
            <w:r>
              <w:rPr>
                <w:rFonts w:ascii="Cambria" w:hAnsi="Cambria"/>
                <w:sz w:val="18"/>
                <w:szCs w:val="18"/>
                <w:lang w:eastAsia="zh-CN"/>
              </w:rPr>
              <w:t xml:space="preserve">reduced </w:t>
            </w:r>
            <w:r w:rsidRPr="00F91BDB">
              <w:rPr>
                <w:rFonts w:ascii="Cambria" w:hAnsi="Cambria"/>
                <w:sz w:val="18"/>
                <w:szCs w:val="18"/>
                <w:lang w:eastAsia="zh-CN"/>
              </w:rPr>
              <w:t xml:space="preserve">COVID-19 </w:t>
            </w:r>
            <w:r>
              <w:rPr>
                <w:rFonts w:ascii="Cambria" w:hAnsi="Cambria"/>
                <w:sz w:val="18"/>
                <w:szCs w:val="18"/>
                <w:lang w:eastAsia="zh-CN"/>
              </w:rPr>
              <w:t xml:space="preserve">infections, </w:t>
            </w:r>
            <w:r w:rsidRPr="00F91BDB">
              <w:rPr>
                <w:rFonts w:ascii="Cambria" w:hAnsi="Cambria"/>
                <w:sz w:val="18"/>
                <w:szCs w:val="18"/>
                <w:lang w:eastAsia="zh-CN"/>
              </w:rPr>
              <w:t xml:space="preserve">hospital admissions </w:t>
            </w:r>
            <w:r>
              <w:rPr>
                <w:rFonts w:ascii="Cambria" w:hAnsi="Cambria"/>
                <w:sz w:val="18"/>
                <w:szCs w:val="18"/>
                <w:lang w:eastAsia="zh-CN"/>
              </w:rPr>
              <w:t>and deaths.</w:t>
            </w:r>
          </w:p>
        </w:tc>
      </w:tr>
      <w:tr w:rsidR="0045470C" w14:paraId="2C594CF7" w14:textId="77777777" w:rsidTr="00F856AF">
        <w:trPr>
          <w:jc w:val="center"/>
        </w:trPr>
        <w:tc>
          <w:tcPr>
            <w:tcW w:w="1555" w:type="dxa"/>
          </w:tcPr>
          <w:p w14:paraId="3D233C9C" w14:textId="77777777" w:rsidR="0045470C" w:rsidRDefault="0045470C" w:rsidP="00993491">
            <w:pPr>
              <w:spacing w:after="0" w:line="360" w:lineRule="auto"/>
              <w:rPr>
                <w:rFonts w:ascii="Cambria" w:hAnsi="Cambria"/>
                <w:sz w:val="18"/>
                <w:szCs w:val="18"/>
              </w:rPr>
            </w:pPr>
            <w:r w:rsidRPr="00B24444">
              <w:rPr>
                <w:rFonts w:ascii="Cambria" w:hAnsi="Cambria"/>
                <w:sz w:val="18"/>
                <w:szCs w:val="18"/>
              </w:rPr>
              <w:t>Liu, 2022</w:t>
            </w:r>
          </w:p>
          <w:p w14:paraId="0F5D0B96" w14:textId="7A9B36E9" w:rsidR="0045470C" w:rsidRPr="00B24444" w:rsidRDefault="0045470C" w:rsidP="00993491">
            <w:pPr>
              <w:spacing w:after="0" w:line="360" w:lineRule="auto"/>
              <w:rPr>
                <w:rFonts w:ascii="Cambria" w:hAnsi="Cambria"/>
                <w:sz w:val="18"/>
                <w:szCs w:val="18"/>
              </w:rPr>
            </w:pPr>
            <w:r>
              <w:rPr>
                <w:rFonts w:ascii="Cambria" w:hAnsi="Cambria"/>
                <w:sz w:val="18"/>
                <w:szCs w:val="18"/>
              </w:rPr>
              <w:fldChar w:fldCharType="begin">
                <w:fldData xml:space="preserve">PEVuZE5vdGU+PENpdGU+PEF1dGhvcj5MaXU8L0F1dGhvcj48WWVhcj4yMDIyPC9ZZWFyPjxSZWNO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</w:fldData>
              </w:fldChar>
            </w:r>
            <w:r>
              <w:rPr>
                <w:rFonts w:ascii="Cambria" w:hAnsi="Cambria"/>
                <w:sz w:val="18"/>
                <w:szCs w:val="18"/>
              </w:rPr>
              <w:instrText xml:space="preserve"> ADDIN EN.CITE </w:instrText>
            </w:r>
            <w:r>
              <w:rPr>
                <w:rFonts w:ascii="Cambria" w:hAnsi="Cambria"/>
                <w:sz w:val="18"/>
                <w:szCs w:val="18"/>
              </w:rPr>
              <w:fldChar w:fldCharType="begin">
                <w:fldData xml:space="preserve">PEVuZE5vdGU+PENpdGU+PEF1dGhvcj5MaXU8L0F1dGhvcj48WWVhcj4yMDIyPC9ZZWFyPjxSZWNO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</w:fldData>
              </w:fldChar>
            </w:r>
            <w:r>
              <w:rPr>
                <w:rFonts w:ascii="Cambria" w:hAnsi="Cambria"/>
                <w:sz w:val="18"/>
                <w:szCs w:val="18"/>
              </w:rPr>
              <w:instrText xml:space="preserve"> ADDIN EN.CITE.DATA </w:instrText>
            </w:r>
            <w:r>
              <w:rPr>
                <w:rFonts w:ascii="Cambria" w:hAnsi="Cambria"/>
                <w:sz w:val="18"/>
                <w:szCs w:val="18"/>
              </w:rPr>
            </w:r>
            <w:r>
              <w:rPr>
                <w:rFonts w:ascii="Cambria" w:hAnsi="Cambria"/>
                <w:sz w:val="18"/>
                <w:szCs w:val="18"/>
              </w:rPr>
              <w:fldChar w:fldCharType="end"/>
            </w:r>
            <w:r>
              <w:rPr>
                <w:rFonts w:ascii="Cambria" w:hAnsi="Cambria"/>
                <w:sz w:val="18"/>
                <w:szCs w:val="18"/>
              </w:rPr>
            </w:r>
            <w:r>
              <w:rPr>
                <w:rFonts w:ascii="Cambria" w:hAnsi="Cambria"/>
                <w:sz w:val="18"/>
                <w:szCs w:val="18"/>
              </w:rPr>
              <w:fldChar w:fldCharType="separate"/>
            </w:r>
            <w:r>
              <w:rPr>
                <w:rFonts w:ascii="Cambria" w:hAnsi="Cambria"/>
                <w:noProof/>
                <w:sz w:val="18"/>
                <w:szCs w:val="18"/>
              </w:rPr>
              <w:t>[</w:t>
            </w:r>
            <w:hyperlink w:anchor="_ENREF_12" w:tooltip="Liu, 2022 #13" w:history="1">
              <w:r>
                <w:rPr>
                  <w:rFonts w:ascii="Cambria" w:hAnsi="Cambria"/>
                  <w:noProof/>
                  <w:sz w:val="18"/>
                  <w:szCs w:val="18"/>
                </w:rPr>
                <w:t>12</w:t>
              </w:r>
            </w:hyperlink>
            <w:r>
              <w:rPr>
                <w:rFonts w:ascii="Cambria" w:hAnsi="Cambria"/>
                <w:noProof/>
                <w:sz w:val="18"/>
                <w:szCs w:val="18"/>
              </w:rPr>
              <w:t>]</w:t>
            </w:r>
            <w:r>
              <w:rPr>
                <w:rFonts w:ascii="Cambria" w:hAnsi="Cambria"/>
                <w:sz w:val="18"/>
                <w:szCs w:val="18"/>
              </w:rPr>
              <w:fldChar w:fldCharType="end"/>
            </w:r>
          </w:p>
        </w:tc>
        <w:tc>
          <w:tcPr>
            <w:tcW w:w="1140" w:type="dxa"/>
          </w:tcPr>
          <w:p w14:paraId="7C876961" w14:textId="690CBACB" w:rsidR="0045470C" w:rsidRPr="00B24444" w:rsidRDefault="00623E9A" w:rsidP="00993491">
            <w:pPr>
              <w:spacing w:after="0" w:line="360" w:lineRule="auto"/>
              <w:rPr>
                <w:rFonts w:ascii="Cambria" w:hAnsi="Cambria"/>
                <w:sz w:val="18"/>
                <w:szCs w:val="18"/>
              </w:rPr>
            </w:pPr>
            <w:r w:rsidRPr="00623E9A">
              <w:rPr>
                <w:rFonts w:ascii="Cambria" w:hAnsi="Cambria"/>
                <w:sz w:val="18"/>
                <w:szCs w:val="18"/>
              </w:rPr>
              <w:t>European countr</w:t>
            </w:r>
            <w:r>
              <w:rPr>
                <w:rFonts w:ascii="Cambria" w:hAnsi="Cambria" w:hint="eastAsia"/>
                <w:sz w:val="18"/>
                <w:szCs w:val="18"/>
                <w:lang w:eastAsia="zh-CN"/>
              </w:rPr>
              <w:t>ies</w:t>
            </w:r>
          </w:p>
        </w:tc>
        <w:tc>
          <w:tcPr>
            <w:tcW w:w="1140" w:type="dxa"/>
          </w:tcPr>
          <w:p w14:paraId="7F922F96" w14:textId="72BDF5B1"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Simulation</w:t>
            </w:r>
          </w:p>
        </w:tc>
        <w:tc>
          <w:tcPr>
            <w:tcW w:w="1170" w:type="dxa"/>
          </w:tcPr>
          <w:p w14:paraId="2638933E" w14:textId="77777777" w:rsidR="0045470C" w:rsidRPr="00B24444" w:rsidRDefault="0045470C" w:rsidP="00993491">
            <w:pPr>
              <w:spacing w:after="0" w:line="360" w:lineRule="auto"/>
              <w:rPr>
                <w:rFonts w:ascii="Cambria" w:hAnsi="Cambria"/>
                <w:sz w:val="18"/>
                <w:szCs w:val="18"/>
                <w:lang w:eastAsia="zh-CN"/>
              </w:rPr>
            </w:pPr>
            <w:r w:rsidRPr="00B24444">
              <w:rPr>
                <w:rFonts w:ascii="Cambria" w:hAnsi="Cambria"/>
                <w:sz w:val="18"/>
                <w:szCs w:val="18"/>
                <w:lang w:eastAsia="zh-CN"/>
              </w:rPr>
              <w:t>All ages</w:t>
            </w:r>
          </w:p>
        </w:tc>
        <w:tc>
          <w:tcPr>
            <w:tcW w:w="1440" w:type="dxa"/>
          </w:tcPr>
          <w:p w14:paraId="63756DD7"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AZD1222</w:t>
            </w:r>
          </w:p>
        </w:tc>
        <w:tc>
          <w:tcPr>
            <w:tcW w:w="2070" w:type="dxa"/>
          </w:tcPr>
          <w:p w14:paraId="2B03B36A" w14:textId="77777777" w:rsidR="0045470C" w:rsidRPr="00B24444" w:rsidRDefault="0045470C" w:rsidP="00993491">
            <w:pPr>
              <w:spacing w:after="0" w:line="360" w:lineRule="auto"/>
              <w:rPr>
                <w:rFonts w:ascii="Cambria" w:hAnsi="Cambria"/>
                <w:sz w:val="18"/>
                <w:szCs w:val="18"/>
                <w:lang w:eastAsia="zh-CN"/>
              </w:rPr>
            </w:pPr>
            <w:r w:rsidRPr="00B24444">
              <w:rPr>
                <w:rFonts w:ascii="Cambria" w:hAnsi="Cambria"/>
                <w:sz w:val="18"/>
                <w:szCs w:val="18"/>
                <w:lang w:eastAsia="zh-CN"/>
              </w:rPr>
              <w:t xml:space="preserve">Both fixed dosing intervals at 4, 8, 12, 16, and 20 weeks and </w:t>
            </w:r>
          </w:p>
          <w:p w14:paraId="4806A8F9" w14:textId="77777777" w:rsidR="0045470C" w:rsidRPr="00B24444" w:rsidRDefault="0045470C" w:rsidP="00993491">
            <w:pPr>
              <w:spacing w:after="0" w:line="360" w:lineRule="auto"/>
              <w:rPr>
                <w:rFonts w:ascii="Cambria" w:hAnsi="Cambria"/>
                <w:sz w:val="18"/>
                <w:szCs w:val="18"/>
                <w:lang w:eastAsia="zh-CN"/>
              </w:rPr>
            </w:pPr>
            <w:r w:rsidRPr="00B24444">
              <w:rPr>
                <w:rFonts w:ascii="Cambria" w:hAnsi="Cambria"/>
                <w:sz w:val="18"/>
                <w:szCs w:val="18"/>
                <w:lang w:eastAsia="zh-CN"/>
              </w:rPr>
              <w:t>dose-specific intervals that prioritise specific doses for certain age groups</w:t>
            </w:r>
          </w:p>
        </w:tc>
        <w:tc>
          <w:tcPr>
            <w:tcW w:w="2340" w:type="dxa"/>
          </w:tcPr>
          <w:p w14:paraId="428D2C87" w14:textId="77777777" w:rsidR="0045470C" w:rsidRPr="00B24444" w:rsidRDefault="0045470C" w:rsidP="00993491">
            <w:pPr>
              <w:spacing w:after="0" w:line="360" w:lineRule="auto"/>
              <w:rPr>
                <w:rFonts w:ascii="Cambria" w:hAnsi="Cambria"/>
                <w:b/>
                <w:bCs/>
                <w:sz w:val="18"/>
                <w:szCs w:val="18"/>
              </w:rPr>
            </w:pPr>
            <w:r w:rsidRPr="00B24444">
              <w:rPr>
                <w:rFonts w:ascii="Cambria" w:hAnsi="Cambria"/>
                <w:sz w:val="18"/>
                <w:szCs w:val="18"/>
              </w:rPr>
              <w:t>Country-level daily reported COVID-19 mortality</w:t>
            </w:r>
          </w:p>
        </w:tc>
        <w:tc>
          <w:tcPr>
            <w:tcW w:w="4455" w:type="dxa"/>
          </w:tcPr>
          <w:p w14:paraId="3CF2093D" w14:textId="5F401E28" w:rsidR="0045470C" w:rsidRPr="00B24444" w:rsidRDefault="0045470C" w:rsidP="00F91BDB">
            <w:pPr>
              <w:spacing w:after="0" w:line="360" w:lineRule="auto"/>
              <w:rPr>
                <w:rFonts w:ascii="Cambria" w:hAnsi="Cambria"/>
                <w:sz w:val="18"/>
                <w:szCs w:val="18"/>
                <w:lang w:eastAsia="zh-CN"/>
              </w:rPr>
            </w:pPr>
            <w:r w:rsidRPr="00F91BDB">
              <w:rPr>
                <w:rFonts w:ascii="Cambria" w:hAnsi="Cambria"/>
                <w:sz w:val="18"/>
                <w:szCs w:val="18"/>
                <w:lang w:eastAsia="zh-CN"/>
              </w:rPr>
              <w:t xml:space="preserve"> </w:t>
            </w:r>
            <w:r>
              <w:rPr>
                <w:rFonts w:ascii="Cambria" w:hAnsi="Cambria"/>
                <w:sz w:val="18"/>
                <w:szCs w:val="18"/>
                <w:lang w:eastAsia="zh-CN"/>
              </w:rPr>
              <w:t xml:space="preserve">A </w:t>
            </w:r>
            <w:r w:rsidRPr="00F91BDB">
              <w:rPr>
                <w:rFonts w:ascii="Cambria" w:hAnsi="Cambria"/>
                <w:sz w:val="18"/>
                <w:szCs w:val="18"/>
                <w:lang w:eastAsia="zh-CN"/>
              </w:rPr>
              <w:t>four-week fixed dosing interval may incur more deaths</w:t>
            </w:r>
            <w:r>
              <w:rPr>
                <w:rFonts w:ascii="Cambria" w:hAnsi="Cambria"/>
                <w:sz w:val="18"/>
                <w:szCs w:val="18"/>
                <w:lang w:eastAsia="zh-CN"/>
              </w:rPr>
              <w:t>, and</w:t>
            </w:r>
            <w:r w:rsidRPr="00F91BDB">
              <w:rPr>
                <w:rFonts w:ascii="Cambria" w:hAnsi="Cambria"/>
                <w:sz w:val="18"/>
                <w:szCs w:val="18"/>
                <w:lang w:eastAsia="zh-CN"/>
              </w:rPr>
              <w:t xml:space="preserve"> benefit-risk ratios were the highest for fixed dosing intervals of 8-12 weeks</w:t>
            </w:r>
          </w:p>
        </w:tc>
      </w:tr>
      <w:tr w:rsidR="0045470C" w14:paraId="353F664E" w14:textId="77777777" w:rsidTr="00F856AF">
        <w:trPr>
          <w:jc w:val="center"/>
        </w:trPr>
        <w:tc>
          <w:tcPr>
            <w:tcW w:w="1555" w:type="dxa"/>
          </w:tcPr>
          <w:p w14:paraId="0C9399A1" w14:textId="77777777" w:rsidR="0045470C" w:rsidRDefault="0045470C" w:rsidP="00993491">
            <w:pPr>
              <w:spacing w:after="0" w:line="360" w:lineRule="auto"/>
              <w:rPr>
                <w:rFonts w:ascii="Cambria" w:hAnsi="Cambria"/>
                <w:sz w:val="18"/>
                <w:szCs w:val="18"/>
              </w:rPr>
            </w:pPr>
            <w:r w:rsidRPr="00B24444">
              <w:rPr>
                <w:rFonts w:ascii="Cambria" w:hAnsi="Cambria"/>
                <w:sz w:val="18"/>
                <w:szCs w:val="18"/>
              </w:rPr>
              <w:t>Souto Ferreira, 2022</w:t>
            </w:r>
          </w:p>
          <w:p w14:paraId="4D993F48" w14:textId="3F682E51" w:rsidR="0045470C" w:rsidRPr="00B24444" w:rsidRDefault="0045470C" w:rsidP="00993491">
            <w:pPr>
              <w:spacing w:after="0" w:line="360" w:lineRule="auto"/>
              <w:rPr>
                <w:rFonts w:ascii="Cambria" w:hAnsi="Cambria"/>
                <w:sz w:val="18"/>
                <w:szCs w:val="18"/>
              </w:rPr>
            </w:pPr>
            <w:r>
              <w:rPr>
                <w:rFonts w:ascii="Cambria" w:hAnsi="Cambria"/>
                <w:sz w:val="18"/>
                <w:szCs w:val="18"/>
              </w:rPr>
              <w:fldChar w:fldCharType="begin">
                <w:fldData xml:space="preserve">PEVuZE5vdGU+PENpdGU+PEF1dGhvcj5Tb3V0byBGZXJyZWlyYTwvQXV0aG9yPjxZZWFyPjIwMjI8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</w:fldData>
              </w:fldChar>
            </w:r>
            <w:r>
              <w:rPr>
                <w:rFonts w:ascii="Cambria" w:hAnsi="Cambria"/>
                <w:sz w:val="18"/>
                <w:szCs w:val="18"/>
              </w:rPr>
              <w:instrText xml:space="preserve"> ADDIN EN.CITE </w:instrText>
            </w:r>
            <w:r>
              <w:rPr>
                <w:rFonts w:ascii="Cambria" w:hAnsi="Cambria"/>
                <w:sz w:val="18"/>
                <w:szCs w:val="18"/>
              </w:rPr>
              <w:fldChar w:fldCharType="begin">
                <w:fldData xml:space="preserve">PEVuZE5vdGU+PENpdGU+PEF1dGhvcj5Tb3V0byBGZXJyZWlyYTwvQXV0aG9yPjxZZWFyPjIwMjI8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</w:fldData>
              </w:fldChar>
            </w:r>
            <w:r>
              <w:rPr>
                <w:rFonts w:ascii="Cambria" w:hAnsi="Cambria"/>
                <w:sz w:val="18"/>
                <w:szCs w:val="18"/>
              </w:rPr>
              <w:instrText xml:space="preserve"> ADDIN EN.CITE.DATA </w:instrText>
            </w:r>
            <w:r>
              <w:rPr>
                <w:rFonts w:ascii="Cambria" w:hAnsi="Cambria"/>
                <w:sz w:val="18"/>
                <w:szCs w:val="18"/>
              </w:rPr>
            </w:r>
            <w:r>
              <w:rPr>
                <w:rFonts w:ascii="Cambria" w:hAnsi="Cambria"/>
                <w:sz w:val="18"/>
                <w:szCs w:val="18"/>
              </w:rPr>
              <w:fldChar w:fldCharType="end"/>
            </w:r>
            <w:r>
              <w:rPr>
                <w:rFonts w:ascii="Cambria" w:hAnsi="Cambria"/>
                <w:sz w:val="18"/>
                <w:szCs w:val="18"/>
              </w:rPr>
            </w:r>
            <w:r>
              <w:rPr>
                <w:rFonts w:ascii="Cambria" w:hAnsi="Cambria"/>
                <w:sz w:val="18"/>
                <w:szCs w:val="18"/>
              </w:rPr>
              <w:fldChar w:fldCharType="separate"/>
            </w:r>
            <w:r>
              <w:rPr>
                <w:rFonts w:ascii="Cambria" w:hAnsi="Cambria"/>
                <w:noProof/>
                <w:sz w:val="18"/>
                <w:szCs w:val="18"/>
              </w:rPr>
              <w:t>[</w:t>
            </w:r>
            <w:hyperlink w:anchor="_ENREF_13" w:tooltip="Souto Ferreira, 2022 #25" w:history="1">
              <w:r>
                <w:rPr>
                  <w:rFonts w:ascii="Cambria" w:hAnsi="Cambria"/>
                  <w:noProof/>
                  <w:sz w:val="18"/>
                  <w:szCs w:val="18"/>
                </w:rPr>
                <w:t>13</w:t>
              </w:r>
            </w:hyperlink>
            <w:r>
              <w:rPr>
                <w:rFonts w:ascii="Cambria" w:hAnsi="Cambria"/>
                <w:noProof/>
                <w:sz w:val="18"/>
                <w:szCs w:val="18"/>
              </w:rPr>
              <w:t>]</w:t>
            </w:r>
            <w:r>
              <w:rPr>
                <w:rFonts w:ascii="Cambria" w:hAnsi="Cambria"/>
                <w:sz w:val="18"/>
                <w:szCs w:val="18"/>
              </w:rPr>
              <w:fldChar w:fldCharType="end"/>
            </w:r>
          </w:p>
        </w:tc>
        <w:tc>
          <w:tcPr>
            <w:tcW w:w="1140" w:type="dxa"/>
          </w:tcPr>
          <w:p w14:paraId="1EF7C60F" w14:textId="3F25E95C" w:rsidR="0045470C" w:rsidRPr="00B24444" w:rsidRDefault="00623E9A" w:rsidP="00993491">
            <w:pPr>
              <w:spacing w:after="0" w:line="360" w:lineRule="auto"/>
              <w:rPr>
                <w:rFonts w:ascii="Cambria" w:hAnsi="Cambria"/>
                <w:sz w:val="18"/>
                <w:szCs w:val="18"/>
              </w:rPr>
            </w:pPr>
            <w:r w:rsidRPr="00623E9A">
              <w:rPr>
                <w:rFonts w:ascii="Cambria" w:hAnsi="Cambria"/>
                <w:sz w:val="18"/>
                <w:szCs w:val="18"/>
              </w:rPr>
              <w:t>Brazil</w:t>
            </w:r>
          </w:p>
        </w:tc>
        <w:tc>
          <w:tcPr>
            <w:tcW w:w="1140" w:type="dxa"/>
          </w:tcPr>
          <w:p w14:paraId="0B1D8128" w14:textId="71E2A599"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Simulation</w:t>
            </w:r>
          </w:p>
        </w:tc>
        <w:tc>
          <w:tcPr>
            <w:tcW w:w="1170" w:type="dxa"/>
          </w:tcPr>
          <w:p w14:paraId="05F08066"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 xml:space="preserve">Children and teenagers </w:t>
            </w:r>
            <w:r w:rsidRPr="00B24444">
              <w:rPr>
                <w:rFonts w:ascii="Cambria" w:hAnsi="Cambria"/>
                <w:sz w:val="18"/>
                <w:szCs w:val="18"/>
              </w:rPr>
              <w:lastRenderedPageBreak/>
              <w:t>(0–19)</w:t>
            </w:r>
            <w:r w:rsidRPr="00B24444">
              <w:rPr>
                <w:rFonts w:ascii="Cambria" w:hAnsi="Cambria" w:hint="eastAsia"/>
                <w:sz w:val="18"/>
                <w:szCs w:val="18"/>
                <w:lang w:eastAsia="zh-CN"/>
              </w:rPr>
              <w:t>,</w:t>
            </w:r>
            <w:r w:rsidRPr="00B24444">
              <w:rPr>
                <w:rFonts w:ascii="Cambria" w:hAnsi="Cambria"/>
                <w:sz w:val="18"/>
                <w:szCs w:val="18"/>
                <w:lang w:eastAsia="zh-CN"/>
              </w:rPr>
              <w:t xml:space="preserve"> </w:t>
            </w:r>
            <w:r w:rsidRPr="00B24444">
              <w:rPr>
                <w:rFonts w:ascii="Cambria" w:hAnsi="Cambria"/>
                <w:sz w:val="18"/>
                <w:szCs w:val="18"/>
              </w:rPr>
              <w:t>adults (20–59)</w:t>
            </w:r>
            <w:r w:rsidRPr="00B24444">
              <w:rPr>
                <w:rFonts w:ascii="Cambria" w:hAnsi="Cambria" w:hint="eastAsia"/>
                <w:sz w:val="18"/>
                <w:szCs w:val="18"/>
                <w:lang w:eastAsia="zh-CN"/>
              </w:rPr>
              <w:t>,</w:t>
            </w:r>
            <w:r w:rsidRPr="00B24444">
              <w:rPr>
                <w:rFonts w:ascii="Cambria" w:hAnsi="Cambria"/>
                <w:sz w:val="18"/>
                <w:szCs w:val="18"/>
                <w:lang w:eastAsia="zh-CN"/>
              </w:rPr>
              <w:t xml:space="preserve"> </w:t>
            </w:r>
            <w:r w:rsidRPr="00B24444">
              <w:rPr>
                <w:rFonts w:ascii="Cambria" w:hAnsi="Cambria"/>
                <w:sz w:val="18"/>
                <w:szCs w:val="18"/>
              </w:rPr>
              <w:t>older adults (60+)</w:t>
            </w:r>
          </w:p>
        </w:tc>
        <w:tc>
          <w:tcPr>
            <w:tcW w:w="1440" w:type="dxa"/>
          </w:tcPr>
          <w:p w14:paraId="767A8A9D"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lastRenderedPageBreak/>
              <w:t>CoronaVac</w:t>
            </w:r>
          </w:p>
          <w:p w14:paraId="5624A6C4"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AZD1222</w:t>
            </w:r>
          </w:p>
          <w:p w14:paraId="571E7F40"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BNT162b2</w:t>
            </w:r>
          </w:p>
        </w:tc>
        <w:tc>
          <w:tcPr>
            <w:tcW w:w="2070" w:type="dxa"/>
          </w:tcPr>
          <w:p w14:paraId="4804901E"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3 weeks, 7 weeks and 12 weeks</w:t>
            </w:r>
          </w:p>
        </w:tc>
        <w:tc>
          <w:tcPr>
            <w:tcW w:w="2340" w:type="dxa"/>
          </w:tcPr>
          <w:p w14:paraId="7219AEE1"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1. Acquiring the disease</w:t>
            </w:r>
          </w:p>
          <w:p w14:paraId="5E56E1BA"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2. developing symptoms</w:t>
            </w:r>
          </w:p>
          <w:p w14:paraId="461E7D4D"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lastRenderedPageBreak/>
              <w:t>3. developing severe symptoms (i.e., leading to hospitalization)</w:t>
            </w:r>
          </w:p>
          <w:p w14:paraId="1AB9DFEC" w14:textId="77777777" w:rsidR="0045470C" w:rsidRPr="00B24444" w:rsidRDefault="0045470C" w:rsidP="00993491">
            <w:pPr>
              <w:spacing w:after="0" w:line="360" w:lineRule="auto"/>
              <w:rPr>
                <w:rFonts w:ascii="Cambria" w:hAnsi="Cambria"/>
                <w:sz w:val="18"/>
                <w:szCs w:val="18"/>
              </w:rPr>
            </w:pPr>
            <w:r w:rsidRPr="00B24444">
              <w:rPr>
                <w:rFonts w:ascii="Cambria" w:hAnsi="Cambria"/>
                <w:sz w:val="18"/>
                <w:szCs w:val="18"/>
              </w:rPr>
              <w:t>4. death (key outcome)</w:t>
            </w:r>
          </w:p>
        </w:tc>
        <w:tc>
          <w:tcPr>
            <w:tcW w:w="4455" w:type="dxa"/>
          </w:tcPr>
          <w:p w14:paraId="451708CE" w14:textId="0285F82E" w:rsidR="0045470C" w:rsidRPr="00F91BDB" w:rsidRDefault="0045470C" w:rsidP="00F91BDB">
            <w:pPr>
              <w:spacing w:after="0" w:line="360" w:lineRule="auto"/>
              <w:rPr>
                <w:rFonts w:ascii="Cambria" w:hAnsi="Cambria"/>
                <w:sz w:val="18"/>
                <w:szCs w:val="18"/>
                <w:lang w:eastAsia="zh-CN"/>
              </w:rPr>
            </w:pPr>
            <w:r w:rsidRPr="00F91BDB">
              <w:rPr>
                <w:rFonts w:ascii="Cambria" w:hAnsi="Cambria"/>
                <w:sz w:val="18"/>
                <w:szCs w:val="18"/>
                <w:lang w:eastAsia="zh-CN"/>
              </w:rPr>
              <w:lastRenderedPageBreak/>
              <w:t>The best strategy depends on the interplay between the vaccine production rate and</w:t>
            </w:r>
            <w:r>
              <w:rPr>
                <w:rFonts w:ascii="Cambria" w:hAnsi="Cambria"/>
                <w:sz w:val="18"/>
                <w:szCs w:val="18"/>
                <w:lang w:eastAsia="zh-CN"/>
              </w:rPr>
              <w:t xml:space="preserve"> </w:t>
            </w:r>
            <w:r w:rsidRPr="00F91BDB">
              <w:rPr>
                <w:rFonts w:ascii="Cambria" w:hAnsi="Cambria"/>
                <w:sz w:val="18"/>
                <w:szCs w:val="18"/>
                <w:lang w:eastAsia="zh-CN"/>
              </w:rPr>
              <w:t>the single-dose relative efficacy</w:t>
            </w:r>
            <w:r>
              <w:rPr>
                <w:rFonts w:ascii="Cambria" w:hAnsi="Cambria"/>
                <w:sz w:val="18"/>
                <w:szCs w:val="18"/>
                <w:lang w:eastAsia="zh-CN"/>
              </w:rPr>
              <w:t xml:space="preserve">. </w:t>
            </w:r>
          </w:p>
          <w:p w14:paraId="1FB99297" w14:textId="0ECA7CF5" w:rsidR="0045470C" w:rsidRPr="00F91BDB" w:rsidRDefault="0045470C" w:rsidP="00F91BDB">
            <w:pPr>
              <w:spacing w:after="0" w:line="360" w:lineRule="auto"/>
              <w:rPr>
                <w:rFonts w:ascii="Cambria" w:hAnsi="Cambria"/>
                <w:sz w:val="18"/>
                <w:szCs w:val="18"/>
                <w:lang w:eastAsia="zh-CN"/>
              </w:rPr>
            </w:pPr>
            <w:r w:rsidRPr="00F91BDB">
              <w:rPr>
                <w:rFonts w:ascii="Cambria" w:hAnsi="Cambria"/>
                <w:sz w:val="18"/>
                <w:szCs w:val="18"/>
                <w:lang w:eastAsia="zh-CN"/>
              </w:rPr>
              <w:lastRenderedPageBreak/>
              <w:t>1</w:t>
            </w:r>
            <w:r>
              <w:rPr>
                <w:rFonts w:ascii="Cambria" w:hAnsi="Cambria"/>
                <w:sz w:val="18"/>
                <w:szCs w:val="18"/>
                <w:lang w:eastAsia="zh-CN"/>
              </w:rPr>
              <w:t xml:space="preserve">. </w:t>
            </w:r>
            <w:r w:rsidRPr="00F91BDB">
              <w:rPr>
                <w:rFonts w:ascii="Cambria" w:hAnsi="Cambria"/>
                <w:sz w:val="18"/>
                <w:szCs w:val="18"/>
                <w:lang w:eastAsia="zh-CN"/>
              </w:rPr>
              <w:t>relative efficacy of the first dose below approximately 45%: regardless of the vaccine production rate, the best strategy to reduce mortality is to complete the two-dose scheme 3 weeks after the initial dose.</w:t>
            </w:r>
          </w:p>
          <w:p w14:paraId="2D3976D6" w14:textId="63D90553" w:rsidR="0045470C" w:rsidRPr="00F91BDB" w:rsidRDefault="0045470C" w:rsidP="00F91BDB">
            <w:pPr>
              <w:spacing w:after="0" w:line="360" w:lineRule="auto"/>
              <w:rPr>
                <w:rFonts w:ascii="Cambria" w:hAnsi="Cambria"/>
                <w:sz w:val="18"/>
                <w:szCs w:val="18"/>
                <w:lang w:eastAsia="zh-CN"/>
              </w:rPr>
            </w:pPr>
            <w:r w:rsidRPr="00F91BDB">
              <w:rPr>
                <w:rFonts w:ascii="Cambria" w:hAnsi="Cambria"/>
                <w:sz w:val="18"/>
                <w:szCs w:val="18"/>
                <w:lang w:eastAsia="zh-CN"/>
              </w:rPr>
              <w:t>2</w:t>
            </w:r>
            <w:r>
              <w:rPr>
                <w:rFonts w:ascii="Cambria" w:hAnsi="Cambria"/>
                <w:sz w:val="18"/>
                <w:szCs w:val="18"/>
                <w:lang w:eastAsia="zh-CN"/>
              </w:rPr>
              <w:t xml:space="preserve">. </w:t>
            </w:r>
            <w:r w:rsidRPr="00F91BDB">
              <w:rPr>
                <w:rFonts w:ascii="Cambria" w:hAnsi="Cambria"/>
                <w:sz w:val="18"/>
                <w:szCs w:val="18"/>
                <w:lang w:eastAsia="zh-CN"/>
              </w:rPr>
              <w:t>the production rate is low (approximately below 0.2% of doses/population-day) and relative efficacy &gt; 45%: the best time window to increasingly larger periods, and converges to the maximum interval of 12 weeks</w:t>
            </w:r>
          </w:p>
          <w:p w14:paraId="67D01841" w14:textId="4DDECFF0" w:rsidR="0045470C" w:rsidRPr="00B24444" w:rsidRDefault="0045470C" w:rsidP="00F91BDB">
            <w:pPr>
              <w:spacing w:after="0" w:line="360" w:lineRule="auto"/>
              <w:rPr>
                <w:rFonts w:ascii="Cambria" w:hAnsi="Cambria"/>
                <w:sz w:val="18"/>
                <w:szCs w:val="18"/>
                <w:lang w:eastAsia="zh-CN"/>
              </w:rPr>
            </w:pPr>
            <w:r w:rsidRPr="00F91BDB">
              <w:rPr>
                <w:rFonts w:ascii="Cambria" w:hAnsi="Cambria"/>
                <w:sz w:val="18"/>
                <w:szCs w:val="18"/>
                <w:lang w:eastAsia="zh-CN"/>
              </w:rPr>
              <w:t>3</w:t>
            </w:r>
            <w:r>
              <w:rPr>
                <w:rFonts w:ascii="Cambria" w:hAnsi="Cambria"/>
                <w:sz w:val="18"/>
                <w:szCs w:val="18"/>
                <w:lang w:eastAsia="zh-CN"/>
              </w:rPr>
              <w:t xml:space="preserve">. </w:t>
            </w:r>
            <w:r w:rsidRPr="00F91BDB">
              <w:rPr>
                <w:rFonts w:ascii="Cambria" w:hAnsi="Cambria"/>
                <w:sz w:val="18"/>
                <w:szCs w:val="18"/>
                <w:lang w:eastAsia="zh-CN"/>
              </w:rPr>
              <w:t>relative efficacy &gt; 45% and increasing production rates: a non-linear transition to shorter time</w:t>
            </w:r>
            <w:r>
              <w:rPr>
                <w:rFonts w:ascii="Cambria" w:hAnsi="Cambria"/>
                <w:sz w:val="18"/>
                <w:szCs w:val="18"/>
                <w:lang w:eastAsia="zh-CN"/>
              </w:rPr>
              <w:t xml:space="preserve"> </w:t>
            </w:r>
            <w:r w:rsidRPr="00F91BDB">
              <w:rPr>
                <w:rFonts w:ascii="Cambria" w:hAnsi="Cambria"/>
                <w:sz w:val="18"/>
                <w:szCs w:val="18"/>
                <w:lang w:eastAsia="zh-CN"/>
              </w:rPr>
              <w:t>windows.</w:t>
            </w:r>
          </w:p>
        </w:tc>
      </w:tr>
    </w:tbl>
    <w:p w14:paraId="072617ED" w14:textId="77777777" w:rsidR="00613CD2" w:rsidRPr="00272B08" w:rsidRDefault="00613CD2" w:rsidP="00613CD2">
      <w:pPr>
        <w:spacing w:line="360" w:lineRule="auto"/>
        <w:rPr>
          <w:rFonts w:ascii="Cambria" w:hAnsi="Cambria"/>
          <w:b/>
          <w:sz w:val="24"/>
          <w:szCs w:val="24"/>
          <w:lang w:eastAsia="zh-CN"/>
        </w:rPr>
      </w:pPr>
    </w:p>
    <w:p w14:paraId="46492E5C" w14:textId="1BCE3383" w:rsidR="002B53D7" w:rsidRDefault="002B53D7" w:rsidP="00AA32A2">
      <w:pPr>
        <w:spacing w:line="360" w:lineRule="auto"/>
        <w:rPr>
          <w:rFonts w:ascii="Cambria" w:hAnsi="Cambria"/>
          <w:sz w:val="24"/>
          <w:szCs w:val="24"/>
        </w:rPr>
      </w:pPr>
    </w:p>
    <w:p w14:paraId="509AE61B" w14:textId="77777777" w:rsidR="001F6D3E" w:rsidRPr="00272B08" w:rsidRDefault="001F6D3E" w:rsidP="00AA32A2">
      <w:pPr>
        <w:spacing w:line="360" w:lineRule="auto"/>
        <w:rPr>
          <w:rFonts w:ascii="Cambria" w:hAnsi="Cambria"/>
          <w:sz w:val="24"/>
          <w:szCs w:val="24"/>
        </w:rPr>
      </w:pPr>
    </w:p>
    <w:p w14:paraId="613BFFE8" w14:textId="5D457CC5" w:rsidR="00011F4C" w:rsidRPr="00272B08" w:rsidRDefault="00011F4C" w:rsidP="00272B08">
      <w:pPr>
        <w:spacing w:line="360" w:lineRule="auto"/>
        <w:rPr>
          <w:rFonts w:ascii="Cambria" w:hAnsi="Cambria"/>
          <w:sz w:val="24"/>
          <w:szCs w:val="24"/>
        </w:rPr>
        <w:sectPr w:rsidR="00011F4C" w:rsidRPr="00272B08" w:rsidSect="00BF0554">
          <w:pgSz w:w="16838" w:h="11906" w:orient="landscape"/>
          <w:pgMar w:top="1800" w:right="1440" w:bottom="1800" w:left="1440" w:header="708" w:footer="708" w:gutter="0"/>
          <w:cols w:space="708"/>
          <w:docGrid w:linePitch="360"/>
        </w:sectPr>
      </w:pPr>
    </w:p>
    <w:p w14:paraId="52155AC7" w14:textId="384C9330" w:rsidR="001B35C1" w:rsidRPr="00272B08" w:rsidRDefault="00880833" w:rsidP="00272B08">
      <w:pPr>
        <w:spacing w:line="360" w:lineRule="auto"/>
        <w:rPr>
          <w:rFonts w:ascii="Cambria" w:hAnsi="Cambria"/>
          <w:sz w:val="24"/>
          <w:szCs w:val="24"/>
        </w:rPr>
      </w:pPr>
      <w:r w:rsidRPr="00272B08">
        <w:rPr>
          <w:rFonts w:ascii="Cambria" w:hAnsi="Cambria"/>
          <w:b/>
          <w:sz w:val="24"/>
          <w:szCs w:val="24"/>
          <w:lang w:eastAsia="zh-CN"/>
        </w:rPr>
        <w:lastRenderedPageBreak/>
        <w:t xml:space="preserve">Supplementary Table </w:t>
      </w:r>
      <w:r w:rsidR="006C7CC6">
        <w:rPr>
          <w:rFonts w:ascii="Cambria" w:hAnsi="Cambria"/>
          <w:b/>
          <w:sz w:val="24"/>
          <w:szCs w:val="24"/>
          <w:lang w:eastAsia="zh-CN"/>
        </w:rPr>
        <w:t>2</w:t>
      </w:r>
      <w:r w:rsidR="001B35C1" w:rsidRPr="00272B08">
        <w:rPr>
          <w:rFonts w:ascii="Cambria" w:hAnsi="Cambria"/>
          <w:b/>
          <w:sz w:val="24"/>
          <w:szCs w:val="24"/>
          <w:lang w:eastAsia="zh-CN"/>
        </w:rPr>
        <w:t>:</w:t>
      </w:r>
      <w:r w:rsidRPr="00272B08">
        <w:rPr>
          <w:rFonts w:ascii="Cambria" w:hAnsi="Cambria"/>
          <w:b/>
          <w:sz w:val="24"/>
          <w:szCs w:val="24"/>
          <w:lang w:eastAsia="zh-CN"/>
        </w:rPr>
        <w:t xml:space="preserve"> </w:t>
      </w:r>
      <w:r w:rsidR="001B35C1" w:rsidRPr="00272B08">
        <w:rPr>
          <w:rFonts w:ascii="Cambria" w:hAnsi="Cambria"/>
          <w:sz w:val="24"/>
          <w:szCs w:val="24"/>
        </w:rPr>
        <w:t>Characteristics of case and non-cases in our study</w:t>
      </w:r>
    </w:p>
    <w:tbl>
      <w:tblPr>
        <w:tblStyle w:val="TableGrid"/>
        <w:tblW w:w="0" w:type="auto"/>
        <w:tblLook w:val="04A0" w:firstRow="1" w:lastRow="0" w:firstColumn="1" w:lastColumn="0" w:noHBand="0" w:noVBand="1"/>
      </w:tblPr>
      <w:tblGrid>
        <w:gridCol w:w="2765"/>
        <w:gridCol w:w="2765"/>
        <w:gridCol w:w="2766"/>
      </w:tblGrid>
      <w:tr w:rsidR="001B35C1" w:rsidRPr="00272B08" w14:paraId="0CF4D21A" w14:textId="77777777" w:rsidTr="00BF4E0B">
        <w:tc>
          <w:tcPr>
            <w:tcW w:w="2765" w:type="dxa"/>
          </w:tcPr>
          <w:p w14:paraId="184869E6" w14:textId="77777777" w:rsidR="001B35C1" w:rsidRPr="00272B08" w:rsidRDefault="001B35C1" w:rsidP="00272B08">
            <w:pPr>
              <w:spacing w:line="360" w:lineRule="auto"/>
              <w:rPr>
                <w:rFonts w:ascii="Cambria" w:hAnsi="Cambria"/>
                <w:sz w:val="24"/>
                <w:szCs w:val="24"/>
              </w:rPr>
            </w:pPr>
          </w:p>
        </w:tc>
        <w:tc>
          <w:tcPr>
            <w:tcW w:w="2765" w:type="dxa"/>
          </w:tcPr>
          <w:p w14:paraId="2D135BB9" w14:textId="77777777" w:rsidR="001B35C1" w:rsidRPr="00272B08" w:rsidRDefault="001B35C1" w:rsidP="00272B08">
            <w:pPr>
              <w:spacing w:line="360" w:lineRule="auto"/>
              <w:jc w:val="center"/>
              <w:rPr>
                <w:rFonts w:ascii="Cambria" w:hAnsi="Cambria"/>
                <w:sz w:val="24"/>
                <w:szCs w:val="24"/>
              </w:rPr>
            </w:pPr>
            <w:r w:rsidRPr="00272B08">
              <w:rPr>
                <w:rFonts w:ascii="Cambria" w:hAnsi="Cambria"/>
                <w:sz w:val="24"/>
                <w:szCs w:val="24"/>
              </w:rPr>
              <w:t>Cases</w:t>
            </w:r>
          </w:p>
        </w:tc>
        <w:tc>
          <w:tcPr>
            <w:tcW w:w="2766" w:type="dxa"/>
          </w:tcPr>
          <w:p w14:paraId="5AB28067" w14:textId="77777777" w:rsidR="001B35C1" w:rsidRPr="00272B08" w:rsidRDefault="001B35C1" w:rsidP="00272B08">
            <w:pPr>
              <w:spacing w:line="360" w:lineRule="auto"/>
              <w:jc w:val="center"/>
              <w:rPr>
                <w:rFonts w:ascii="Cambria" w:hAnsi="Cambria"/>
                <w:sz w:val="24"/>
                <w:szCs w:val="24"/>
              </w:rPr>
            </w:pPr>
            <w:r w:rsidRPr="00272B08">
              <w:rPr>
                <w:rFonts w:ascii="Cambria" w:hAnsi="Cambria"/>
                <w:sz w:val="24"/>
                <w:szCs w:val="24"/>
              </w:rPr>
              <w:t>Uninfected participants</w:t>
            </w:r>
          </w:p>
        </w:tc>
      </w:tr>
      <w:tr w:rsidR="001B35C1" w:rsidRPr="00272B08" w14:paraId="38897120" w14:textId="77777777" w:rsidTr="00BF4E0B">
        <w:tc>
          <w:tcPr>
            <w:tcW w:w="2765" w:type="dxa"/>
          </w:tcPr>
          <w:p w14:paraId="272CEB64" w14:textId="77777777" w:rsidR="001B35C1" w:rsidRPr="00272B08" w:rsidRDefault="001B35C1" w:rsidP="00272B08">
            <w:pPr>
              <w:spacing w:line="360" w:lineRule="auto"/>
              <w:rPr>
                <w:rFonts w:ascii="Cambria" w:hAnsi="Cambria"/>
                <w:sz w:val="24"/>
                <w:szCs w:val="24"/>
              </w:rPr>
            </w:pPr>
            <w:r w:rsidRPr="00272B08">
              <w:rPr>
                <w:rFonts w:ascii="Cambria" w:hAnsi="Cambria"/>
                <w:sz w:val="24"/>
                <w:szCs w:val="24"/>
              </w:rPr>
              <w:t>N</w:t>
            </w:r>
          </w:p>
        </w:tc>
        <w:tc>
          <w:tcPr>
            <w:tcW w:w="2765" w:type="dxa"/>
            <w:vAlign w:val="bottom"/>
          </w:tcPr>
          <w:p w14:paraId="014F1ACC" w14:textId="77777777" w:rsidR="001B35C1" w:rsidRPr="00272B08" w:rsidRDefault="001B35C1" w:rsidP="00272B08">
            <w:pPr>
              <w:spacing w:line="360" w:lineRule="auto"/>
              <w:jc w:val="center"/>
              <w:rPr>
                <w:rFonts w:ascii="Cambria" w:hAnsi="Cambria"/>
                <w:sz w:val="24"/>
                <w:szCs w:val="24"/>
              </w:rPr>
            </w:pPr>
            <w:r w:rsidRPr="00272B08">
              <w:rPr>
                <w:rFonts w:ascii="Cambria" w:hAnsi="Cambria" w:cs="Calibri"/>
                <w:color w:val="000000"/>
                <w:sz w:val="24"/>
                <w:szCs w:val="24"/>
              </w:rPr>
              <w:t>13144</w:t>
            </w:r>
          </w:p>
        </w:tc>
        <w:tc>
          <w:tcPr>
            <w:tcW w:w="2766" w:type="dxa"/>
            <w:vAlign w:val="bottom"/>
          </w:tcPr>
          <w:p w14:paraId="52C3B1D1" w14:textId="77777777" w:rsidR="001B35C1" w:rsidRPr="00272B08" w:rsidRDefault="001B35C1" w:rsidP="00272B08">
            <w:pPr>
              <w:spacing w:line="360" w:lineRule="auto"/>
              <w:jc w:val="center"/>
              <w:rPr>
                <w:rFonts w:ascii="Cambria" w:hAnsi="Cambria"/>
                <w:sz w:val="24"/>
                <w:szCs w:val="24"/>
              </w:rPr>
            </w:pPr>
            <w:r w:rsidRPr="00272B08">
              <w:rPr>
                <w:rFonts w:ascii="Cambria" w:hAnsi="Cambria" w:cs="Calibri"/>
                <w:color w:val="000000"/>
                <w:sz w:val="24"/>
                <w:szCs w:val="24"/>
              </w:rPr>
              <w:t>182691</w:t>
            </w:r>
          </w:p>
        </w:tc>
      </w:tr>
      <w:tr w:rsidR="001B35C1" w:rsidRPr="00272B08" w14:paraId="472CE219" w14:textId="77777777" w:rsidTr="00BF4E0B">
        <w:tc>
          <w:tcPr>
            <w:tcW w:w="2765" w:type="dxa"/>
          </w:tcPr>
          <w:p w14:paraId="0BC5A189" w14:textId="3EB06F40" w:rsidR="001B35C1" w:rsidRPr="00272B08" w:rsidRDefault="001B35C1" w:rsidP="00272B08">
            <w:pPr>
              <w:spacing w:line="360" w:lineRule="auto"/>
              <w:rPr>
                <w:rFonts w:ascii="Cambria" w:hAnsi="Cambria"/>
                <w:sz w:val="24"/>
                <w:szCs w:val="24"/>
              </w:rPr>
            </w:pPr>
            <w:r w:rsidRPr="00272B08">
              <w:rPr>
                <w:rFonts w:ascii="Cambria" w:hAnsi="Cambria"/>
                <w:sz w:val="24"/>
                <w:szCs w:val="24"/>
              </w:rPr>
              <w:t>Age</w:t>
            </w:r>
            <w:r w:rsidR="00460F4A" w:rsidRPr="00272B08">
              <w:rPr>
                <w:rFonts w:ascii="Cambria" w:hAnsi="Cambria"/>
                <w:sz w:val="24"/>
                <w:szCs w:val="24"/>
              </w:rPr>
              <w:t xml:space="preserve"> (SD)</w:t>
            </w:r>
          </w:p>
        </w:tc>
        <w:tc>
          <w:tcPr>
            <w:tcW w:w="2765" w:type="dxa"/>
            <w:vAlign w:val="bottom"/>
          </w:tcPr>
          <w:p w14:paraId="37D2AE21" w14:textId="77777777" w:rsidR="001B35C1" w:rsidRPr="00272B08" w:rsidRDefault="001B35C1" w:rsidP="00272B08">
            <w:pPr>
              <w:spacing w:line="360" w:lineRule="auto"/>
              <w:jc w:val="center"/>
              <w:rPr>
                <w:rFonts w:ascii="Cambria" w:hAnsi="Cambria"/>
                <w:sz w:val="24"/>
                <w:szCs w:val="24"/>
              </w:rPr>
            </w:pPr>
            <w:r w:rsidRPr="00272B08">
              <w:rPr>
                <w:rFonts w:ascii="Cambria" w:hAnsi="Cambria" w:cs="Calibri"/>
                <w:color w:val="000000"/>
                <w:sz w:val="24"/>
                <w:szCs w:val="24"/>
              </w:rPr>
              <w:t>14.95 (1.53)</w:t>
            </w:r>
          </w:p>
        </w:tc>
        <w:tc>
          <w:tcPr>
            <w:tcW w:w="2766" w:type="dxa"/>
            <w:vAlign w:val="bottom"/>
          </w:tcPr>
          <w:p w14:paraId="286F0C05" w14:textId="77777777" w:rsidR="001B35C1" w:rsidRPr="00272B08" w:rsidRDefault="001B35C1" w:rsidP="00272B08">
            <w:pPr>
              <w:spacing w:line="360" w:lineRule="auto"/>
              <w:jc w:val="center"/>
              <w:rPr>
                <w:rFonts w:ascii="Cambria" w:hAnsi="Cambria"/>
                <w:sz w:val="24"/>
                <w:szCs w:val="24"/>
              </w:rPr>
            </w:pPr>
            <w:r w:rsidRPr="00272B08">
              <w:rPr>
                <w:rFonts w:ascii="Cambria" w:hAnsi="Cambria" w:cs="Calibri"/>
                <w:color w:val="000000"/>
                <w:sz w:val="24"/>
                <w:szCs w:val="24"/>
              </w:rPr>
              <w:t>14.75 (1.57)</w:t>
            </w:r>
          </w:p>
        </w:tc>
      </w:tr>
      <w:tr w:rsidR="001B35C1" w:rsidRPr="00272B08" w14:paraId="59E3E18C" w14:textId="77777777" w:rsidTr="00BF4E0B">
        <w:tc>
          <w:tcPr>
            <w:tcW w:w="2765" w:type="dxa"/>
          </w:tcPr>
          <w:p w14:paraId="1FEAC176" w14:textId="467C015C" w:rsidR="001B35C1" w:rsidRPr="00272B08" w:rsidRDefault="001B35C1" w:rsidP="00272B08">
            <w:pPr>
              <w:spacing w:line="360" w:lineRule="auto"/>
              <w:rPr>
                <w:rFonts w:ascii="Cambria" w:hAnsi="Cambria"/>
                <w:sz w:val="24"/>
                <w:szCs w:val="24"/>
              </w:rPr>
            </w:pPr>
            <w:r w:rsidRPr="00272B08">
              <w:rPr>
                <w:rFonts w:ascii="Cambria" w:hAnsi="Cambria"/>
                <w:sz w:val="24"/>
                <w:szCs w:val="24"/>
              </w:rPr>
              <w:t>Male</w:t>
            </w:r>
            <w:r w:rsidR="00460F4A" w:rsidRPr="00272B08">
              <w:rPr>
                <w:rFonts w:ascii="Cambria" w:hAnsi="Cambria"/>
                <w:sz w:val="24"/>
                <w:szCs w:val="24"/>
              </w:rPr>
              <w:t xml:space="preserve"> </w:t>
            </w:r>
            <w:r w:rsidR="00620009" w:rsidRPr="00272B08">
              <w:rPr>
                <w:rFonts w:ascii="Cambria" w:hAnsi="Cambria"/>
                <w:sz w:val="24"/>
                <w:szCs w:val="24"/>
              </w:rPr>
              <w:t>(%)</w:t>
            </w:r>
          </w:p>
        </w:tc>
        <w:tc>
          <w:tcPr>
            <w:tcW w:w="2765" w:type="dxa"/>
            <w:vAlign w:val="bottom"/>
          </w:tcPr>
          <w:p w14:paraId="0C0C8052" w14:textId="77777777" w:rsidR="001B35C1" w:rsidRPr="00272B08" w:rsidRDefault="001B35C1" w:rsidP="00272B08">
            <w:pPr>
              <w:spacing w:line="360" w:lineRule="auto"/>
              <w:jc w:val="center"/>
              <w:rPr>
                <w:rFonts w:ascii="Cambria" w:hAnsi="Cambria"/>
                <w:sz w:val="24"/>
                <w:szCs w:val="24"/>
              </w:rPr>
            </w:pPr>
            <w:r w:rsidRPr="00272B08">
              <w:rPr>
                <w:rFonts w:ascii="Cambria" w:hAnsi="Cambria" w:cs="Calibri"/>
                <w:color w:val="000000"/>
                <w:sz w:val="24"/>
                <w:szCs w:val="24"/>
              </w:rPr>
              <w:t>6747 (51)</w:t>
            </w:r>
          </w:p>
        </w:tc>
        <w:tc>
          <w:tcPr>
            <w:tcW w:w="2766" w:type="dxa"/>
            <w:vAlign w:val="bottom"/>
          </w:tcPr>
          <w:p w14:paraId="56A382F5" w14:textId="77777777" w:rsidR="001B35C1" w:rsidRPr="00272B08" w:rsidRDefault="001B35C1" w:rsidP="00272B08">
            <w:pPr>
              <w:spacing w:line="360" w:lineRule="auto"/>
              <w:jc w:val="center"/>
              <w:rPr>
                <w:rFonts w:ascii="Cambria" w:hAnsi="Cambria"/>
                <w:sz w:val="24"/>
                <w:szCs w:val="24"/>
              </w:rPr>
            </w:pPr>
            <w:r w:rsidRPr="00272B08">
              <w:rPr>
                <w:rFonts w:ascii="Cambria" w:hAnsi="Cambria" w:cs="Calibri"/>
                <w:color w:val="000000"/>
                <w:sz w:val="24"/>
                <w:szCs w:val="24"/>
              </w:rPr>
              <w:t>92788 (51)</w:t>
            </w:r>
          </w:p>
        </w:tc>
      </w:tr>
      <w:tr w:rsidR="001B35C1" w:rsidRPr="00272B08" w14:paraId="0948B9DA" w14:textId="77777777" w:rsidTr="00BF4E0B">
        <w:tc>
          <w:tcPr>
            <w:tcW w:w="2765" w:type="dxa"/>
          </w:tcPr>
          <w:p w14:paraId="16508AF5" w14:textId="7E07C664" w:rsidR="001B35C1" w:rsidRPr="00272B08" w:rsidRDefault="001B35C1" w:rsidP="00272B08">
            <w:pPr>
              <w:spacing w:line="360" w:lineRule="auto"/>
              <w:rPr>
                <w:rFonts w:ascii="Cambria" w:hAnsi="Cambria"/>
                <w:sz w:val="24"/>
                <w:szCs w:val="24"/>
              </w:rPr>
            </w:pPr>
            <w:r w:rsidRPr="00272B08">
              <w:rPr>
                <w:rFonts w:ascii="Cambria" w:hAnsi="Cambria"/>
                <w:sz w:val="24"/>
                <w:szCs w:val="24"/>
              </w:rPr>
              <w:t>Dosing intervals</w:t>
            </w:r>
            <w:r w:rsidR="00460F4A" w:rsidRPr="00272B08">
              <w:rPr>
                <w:rFonts w:ascii="Cambria" w:hAnsi="Cambria"/>
                <w:sz w:val="24"/>
                <w:szCs w:val="24"/>
              </w:rPr>
              <w:t xml:space="preserve"> </w:t>
            </w:r>
            <w:r w:rsidR="00620009" w:rsidRPr="00272B08">
              <w:rPr>
                <w:rFonts w:ascii="Cambria" w:hAnsi="Cambria"/>
                <w:sz w:val="24"/>
                <w:szCs w:val="24"/>
              </w:rPr>
              <w:t>(%)</w:t>
            </w:r>
          </w:p>
        </w:tc>
        <w:tc>
          <w:tcPr>
            <w:tcW w:w="2765" w:type="dxa"/>
            <w:vAlign w:val="bottom"/>
          </w:tcPr>
          <w:p w14:paraId="2AEF9D57" w14:textId="3E2663C4" w:rsidR="001B35C1" w:rsidRPr="00272B08" w:rsidRDefault="001B35C1" w:rsidP="00272B08">
            <w:pPr>
              <w:spacing w:line="360" w:lineRule="auto"/>
              <w:jc w:val="center"/>
              <w:rPr>
                <w:rFonts w:ascii="Cambria" w:hAnsi="Cambria"/>
                <w:sz w:val="24"/>
                <w:szCs w:val="24"/>
              </w:rPr>
            </w:pPr>
          </w:p>
        </w:tc>
        <w:tc>
          <w:tcPr>
            <w:tcW w:w="2766" w:type="dxa"/>
            <w:vAlign w:val="bottom"/>
          </w:tcPr>
          <w:p w14:paraId="4573DF42" w14:textId="61CE23FA" w:rsidR="001B35C1" w:rsidRPr="00272B08" w:rsidRDefault="001B35C1" w:rsidP="00272B08">
            <w:pPr>
              <w:spacing w:line="360" w:lineRule="auto"/>
              <w:jc w:val="center"/>
              <w:rPr>
                <w:rFonts w:ascii="Cambria" w:hAnsi="Cambria"/>
                <w:sz w:val="24"/>
                <w:szCs w:val="24"/>
              </w:rPr>
            </w:pPr>
          </w:p>
        </w:tc>
      </w:tr>
      <w:tr w:rsidR="001B35C1" w:rsidRPr="00272B08" w14:paraId="2C7F9303" w14:textId="77777777" w:rsidTr="00BF4E0B">
        <w:tc>
          <w:tcPr>
            <w:tcW w:w="2765" w:type="dxa"/>
          </w:tcPr>
          <w:p w14:paraId="460E8FA0" w14:textId="77777777" w:rsidR="001B35C1" w:rsidRPr="00272B08" w:rsidRDefault="001B35C1" w:rsidP="00272B08">
            <w:pPr>
              <w:spacing w:line="360" w:lineRule="auto"/>
              <w:rPr>
                <w:rFonts w:ascii="Cambria" w:hAnsi="Cambria"/>
                <w:sz w:val="24"/>
                <w:szCs w:val="24"/>
              </w:rPr>
            </w:pPr>
            <w:r w:rsidRPr="00272B08">
              <w:rPr>
                <w:rFonts w:ascii="Cambria" w:hAnsi="Cambria"/>
                <w:sz w:val="24"/>
                <w:szCs w:val="24"/>
              </w:rPr>
              <w:t xml:space="preserve"> 0-27</w:t>
            </w:r>
          </w:p>
        </w:tc>
        <w:tc>
          <w:tcPr>
            <w:tcW w:w="2765" w:type="dxa"/>
            <w:vAlign w:val="bottom"/>
          </w:tcPr>
          <w:p w14:paraId="37A8C624" w14:textId="77777777" w:rsidR="001B35C1" w:rsidRPr="00272B08" w:rsidRDefault="001B35C1" w:rsidP="00272B08">
            <w:pPr>
              <w:spacing w:line="360" w:lineRule="auto"/>
              <w:jc w:val="center"/>
              <w:rPr>
                <w:rFonts w:ascii="Cambria" w:hAnsi="Cambria"/>
                <w:sz w:val="24"/>
                <w:szCs w:val="24"/>
              </w:rPr>
            </w:pPr>
            <w:r w:rsidRPr="00272B08">
              <w:rPr>
                <w:rFonts w:ascii="Cambria" w:hAnsi="Cambria" w:cs="Calibri"/>
                <w:color w:val="000000"/>
                <w:sz w:val="24"/>
                <w:szCs w:val="24"/>
              </w:rPr>
              <w:t>11663 (89)</w:t>
            </w:r>
          </w:p>
        </w:tc>
        <w:tc>
          <w:tcPr>
            <w:tcW w:w="2766" w:type="dxa"/>
            <w:vAlign w:val="bottom"/>
          </w:tcPr>
          <w:p w14:paraId="60C624D3" w14:textId="77777777" w:rsidR="001B35C1" w:rsidRPr="00272B08" w:rsidRDefault="001B35C1" w:rsidP="00272B08">
            <w:pPr>
              <w:spacing w:line="360" w:lineRule="auto"/>
              <w:jc w:val="center"/>
              <w:rPr>
                <w:rFonts w:ascii="Cambria" w:hAnsi="Cambria"/>
                <w:sz w:val="24"/>
                <w:szCs w:val="24"/>
              </w:rPr>
            </w:pPr>
            <w:r w:rsidRPr="00272B08">
              <w:rPr>
                <w:rFonts w:ascii="Cambria" w:hAnsi="Cambria" w:cs="Calibri"/>
                <w:color w:val="000000"/>
                <w:sz w:val="24"/>
                <w:szCs w:val="24"/>
              </w:rPr>
              <w:t>126038 (69)</w:t>
            </w:r>
          </w:p>
        </w:tc>
      </w:tr>
      <w:tr w:rsidR="001B35C1" w:rsidRPr="00272B08" w14:paraId="2565E4AB" w14:textId="77777777" w:rsidTr="00BF4E0B">
        <w:tc>
          <w:tcPr>
            <w:tcW w:w="2765" w:type="dxa"/>
          </w:tcPr>
          <w:p w14:paraId="3537A432" w14:textId="77777777" w:rsidR="001B35C1" w:rsidRPr="00272B08" w:rsidRDefault="001B35C1" w:rsidP="00272B08">
            <w:pPr>
              <w:spacing w:line="360" w:lineRule="auto"/>
              <w:rPr>
                <w:rFonts w:ascii="Cambria" w:hAnsi="Cambria"/>
                <w:sz w:val="24"/>
                <w:szCs w:val="24"/>
              </w:rPr>
            </w:pPr>
            <w:r w:rsidRPr="00272B08">
              <w:rPr>
                <w:rFonts w:ascii="Cambria" w:hAnsi="Cambria"/>
                <w:sz w:val="24"/>
                <w:szCs w:val="24"/>
              </w:rPr>
              <w:t xml:space="preserve"> 28-55</w:t>
            </w:r>
          </w:p>
        </w:tc>
        <w:tc>
          <w:tcPr>
            <w:tcW w:w="2765" w:type="dxa"/>
            <w:vAlign w:val="bottom"/>
          </w:tcPr>
          <w:p w14:paraId="32A2DE4B" w14:textId="77777777" w:rsidR="001B35C1" w:rsidRPr="00272B08" w:rsidRDefault="001B35C1" w:rsidP="00272B08">
            <w:pPr>
              <w:spacing w:line="360" w:lineRule="auto"/>
              <w:jc w:val="center"/>
              <w:rPr>
                <w:rFonts w:ascii="Cambria" w:hAnsi="Cambria"/>
                <w:sz w:val="24"/>
                <w:szCs w:val="24"/>
              </w:rPr>
            </w:pPr>
            <w:r w:rsidRPr="00272B08">
              <w:rPr>
                <w:rFonts w:ascii="Cambria" w:hAnsi="Cambria" w:cs="Calibri"/>
                <w:color w:val="000000"/>
                <w:sz w:val="24"/>
                <w:szCs w:val="24"/>
              </w:rPr>
              <w:t>533 (4)</w:t>
            </w:r>
          </w:p>
        </w:tc>
        <w:tc>
          <w:tcPr>
            <w:tcW w:w="2766" w:type="dxa"/>
            <w:vAlign w:val="bottom"/>
          </w:tcPr>
          <w:p w14:paraId="2D36ABB4" w14:textId="77777777" w:rsidR="001B35C1" w:rsidRPr="00272B08" w:rsidRDefault="001B35C1" w:rsidP="00272B08">
            <w:pPr>
              <w:spacing w:line="360" w:lineRule="auto"/>
              <w:jc w:val="center"/>
              <w:rPr>
                <w:rFonts w:ascii="Cambria" w:hAnsi="Cambria"/>
                <w:sz w:val="24"/>
                <w:szCs w:val="24"/>
              </w:rPr>
            </w:pPr>
            <w:r w:rsidRPr="00272B08">
              <w:rPr>
                <w:rFonts w:ascii="Cambria" w:hAnsi="Cambria" w:cs="Calibri"/>
                <w:color w:val="000000"/>
                <w:sz w:val="24"/>
                <w:szCs w:val="24"/>
              </w:rPr>
              <w:t>6909 (4)</w:t>
            </w:r>
          </w:p>
        </w:tc>
      </w:tr>
      <w:tr w:rsidR="001B35C1" w:rsidRPr="00272B08" w14:paraId="6A2C8813" w14:textId="77777777" w:rsidTr="00BF4E0B">
        <w:tc>
          <w:tcPr>
            <w:tcW w:w="2765" w:type="dxa"/>
          </w:tcPr>
          <w:p w14:paraId="51024A83" w14:textId="77777777" w:rsidR="001B35C1" w:rsidRPr="00272B08" w:rsidRDefault="001B35C1" w:rsidP="00272B08">
            <w:pPr>
              <w:spacing w:line="360" w:lineRule="auto"/>
              <w:rPr>
                <w:rFonts w:ascii="Cambria" w:hAnsi="Cambria"/>
                <w:sz w:val="24"/>
                <w:szCs w:val="24"/>
              </w:rPr>
            </w:pPr>
            <w:r w:rsidRPr="00272B08">
              <w:rPr>
                <w:rFonts w:ascii="Cambria" w:hAnsi="Cambria"/>
                <w:sz w:val="24"/>
                <w:szCs w:val="24"/>
              </w:rPr>
              <w:t xml:space="preserve"> 56 or more</w:t>
            </w:r>
          </w:p>
        </w:tc>
        <w:tc>
          <w:tcPr>
            <w:tcW w:w="2765" w:type="dxa"/>
            <w:vAlign w:val="bottom"/>
          </w:tcPr>
          <w:p w14:paraId="5FF16DFD" w14:textId="77777777" w:rsidR="001B35C1" w:rsidRPr="00272B08" w:rsidRDefault="001B35C1" w:rsidP="00272B08">
            <w:pPr>
              <w:spacing w:line="360" w:lineRule="auto"/>
              <w:jc w:val="center"/>
              <w:rPr>
                <w:rFonts w:ascii="Cambria" w:hAnsi="Cambria"/>
                <w:sz w:val="24"/>
                <w:szCs w:val="24"/>
              </w:rPr>
            </w:pPr>
            <w:r w:rsidRPr="00272B08">
              <w:rPr>
                <w:rFonts w:ascii="Cambria" w:hAnsi="Cambria" w:cs="Calibri"/>
                <w:color w:val="000000"/>
                <w:sz w:val="24"/>
                <w:szCs w:val="24"/>
              </w:rPr>
              <w:t>948 (7)</w:t>
            </w:r>
          </w:p>
        </w:tc>
        <w:tc>
          <w:tcPr>
            <w:tcW w:w="2766" w:type="dxa"/>
            <w:vAlign w:val="bottom"/>
          </w:tcPr>
          <w:p w14:paraId="4C155A0D" w14:textId="77777777" w:rsidR="001B35C1" w:rsidRPr="00272B08" w:rsidRDefault="001B35C1" w:rsidP="00272B08">
            <w:pPr>
              <w:spacing w:line="360" w:lineRule="auto"/>
              <w:jc w:val="center"/>
              <w:rPr>
                <w:rFonts w:ascii="Cambria" w:hAnsi="Cambria"/>
                <w:sz w:val="24"/>
                <w:szCs w:val="24"/>
              </w:rPr>
            </w:pPr>
            <w:r w:rsidRPr="00272B08">
              <w:rPr>
                <w:rFonts w:ascii="Cambria" w:hAnsi="Cambria" w:cs="Calibri"/>
                <w:color w:val="000000"/>
                <w:sz w:val="24"/>
                <w:szCs w:val="24"/>
              </w:rPr>
              <w:t>49744 (27)</w:t>
            </w:r>
          </w:p>
        </w:tc>
      </w:tr>
    </w:tbl>
    <w:p w14:paraId="3FF0C9A4" w14:textId="496D3B8F" w:rsidR="00C33161" w:rsidRPr="00272B08" w:rsidRDefault="00C33161" w:rsidP="00272B08">
      <w:pPr>
        <w:spacing w:line="360" w:lineRule="auto"/>
        <w:rPr>
          <w:rFonts w:ascii="Cambria" w:hAnsi="Cambria"/>
          <w:b/>
          <w:sz w:val="24"/>
          <w:szCs w:val="24"/>
          <w:lang w:eastAsia="zh-CN"/>
        </w:rPr>
      </w:pPr>
    </w:p>
    <w:sectPr w:rsidR="00C33161" w:rsidRPr="00272B08" w:rsidSect="00BF0554">
      <w:pgSz w:w="11906" w:h="16838"/>
      <w:pgMar w:top="1440" w:right="1800" w:bottom="1440" w:left="180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40" w:author="Tim Tsang" w:date="2023-12-29T10:04:00Z" w:initials="TKT">
    <w:p w14:paraId="6D6F7D12" w14:textId="77777777" w:rsidR="0045470C" w:rsidRDefault="0045470C" w:rsidP="00E763B0">
      <w:r>
        <w:rPr>
          <w:rStyle w:val="CommentReference"/>
        </w:rPr>
        <w:annotationRef/>
      </w:r>
      <w:r>
        <w:rPr>
          <w:color w:val="000000"/>
          <w:sz w:val="20"/>
          <w:szCs w:val="20"/>
        </w:rPr>
        <w:t>Add 1 more column to indicate the country of the study</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D6F7D1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45127D01" w16cex:dateUtc="2023-12-29T02:0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D6F7D12" w16cid:durableId="45127D0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96EA73" w14:textId="77777777" w:rsidR="00BC64BB" w:rsidRDefault="00BC64BB" w:rsidP="00F1590E">
      <w:pPr>
        <w:spacing w:after="0" w:line="240" w:lineRule="auto"/>
      </w:pPr>
      <w:r>
        <w:separator/>
      </w:r>
    </w:p>
  </w:endnote>
  <w:endnote w:type="continuationSeparator" w:id="0">
    <w:p w14:paraId="382BB6BA" w14:textId="77777777" w:rsidR="00BC64BB" w:rsidRDefault="00BC64BB" w:rsidP="00F159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77120211"/>
      <w:docPartObj>
        <w:docPartGallery w:val="Page Numbers (Bottom of Page)"/>
        <w:docPartUnique/>
      </w:docPartObj>
    </w:sdtPr>
    <w:sdtContent>
      <w:p w14:paraId="3DF529B1" w14:textId="77777777" w:rsidR="00BF4E0B" w:rsidRDefault="00BF4E0B">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014D3808" w14:textId="77777777" w:rsidR="00BF4E0B" w:rsidRDefault="00BF4E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B7B8B7" w14:textId="77777777" w:rsidR="00BC64BB" w:rsidRDefault="00BC64BB" w:rsidP="00F1590E">
      <w:pPr>
        <w:spacing w:after="0" w:line="240" w:lineRule="auto"/>
      </w:pPr>
      <w:r>
        <w:separator/>
      </w:r>
    </w:p>
  </w:footnote>
  <w:footnote w:type="continuationSeparator" w:id="0">
    <w:p w14:paraId="79F43B74" w14:textId="77777777" w:rsidR="00BC64BB" w:rsidRDefault="00BC64BB" w:rsidP="00F1590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09573E"/>
    <w:multiLevelType w:val="hybridMultilevel"/>
    <w:tmpl w:val="192ADF78"/>
    <w:lvl w:ilvl="0" w:tplc="9550C85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3C76CE0"/>
    <w:multiLevelType w:val="multilevel"/>
    <w:tmpl w:val="B544AA2E"/>
    <w:lvl w:ilvl="0">
      <w:start w:val="1"/>
      <w:numFmt w:val="decimal"/>
      <w:pStyle w:val="Heading1"/>
      <w:lvlText w:val="%1"/>
      <w:lvlJc w:val="left"/>
      <w:pPr>
        <w:ind w:left="432" w:hanging="432"/>
      </w:pPr>
      <w:rPr>
        <w:rFonts w:cs="Times New Roman"/>
        <w:sz w:val="28"/>
        <w:szCs w:val="28"/>
      </w:rPr>
    </w:lvl>
    <w:lvl w:ilvl="1">
      <w:start w:val="1"/>
      <w:numFmt w:val="decimal"/>
      <w:pStyle w:val="Heading2"/>
      <w:lvlText w:val="%1.%2"/>
      <w:lvlJc w:val="left"/>
      <w:pPr>
        <w:ind w:left="576" w:hanging="576"/>
      </w:pPr>
      <w:rPr>
        <w:rFonts w:cs="Times New Roman"/>
      </w:rPr>
    </w:lvl>
    <w:lvl w:ilvl="2">
      <w:start w:val="1"/>
      <w:numFmt w:val="decimal"/>
      <w:pStyle w:val="Heading3"/>
      <w:lvlText w:val="%1.%2.%3"/>
      <w:lvlJc w:val="left"/>
      <w:pPr>
        <w:ind w:left="720" w:hanging="720"/>
      </w:pPr>
      <w:rPr>
        <w:rFonts w:cs="Times New Roman"/>
      </w:rPr>
    </w:lvl>
    <w:lvl w:ilvl="3">
      <w:start w:val="1"/>
      <w:numFmt w:val="decimal"/>
      <w:pStyle w:val="Heading4"/>
      <w:lvlText w:val="%1.%2.%3.%4"/>
      <w:lvlJc w:val="left"/>
      <w:pPr>
        <w:ind w:left="864" w:hanging="864"/>
      </w:pPr>
      <w:rPr>
        <w:rFonts w:cs="Times New Roman"/>
      </w:rPr>
    </w:lvl>
    <w:lvl w:ilvl="4">
      <w:start w:val="1"/>
      <w:numFmt w:val="decimal"/>
      <w:pStyle w:val="Heading5"/>
      <w:lvlText w:val="%1.%2.%3.%4.%5"/>
      <w:lvlJc w:val="left"/>
      <w:pPr>
        <w:ind w:left="1008" w:hanging="1008"/>
      </w:pPr>
      <w:rPr>
        <w:rFonts w:cs="Times New Roman"/>
      </w:rPr>
    </w:lvl>
    <w:lvl w:ilvl="5">
      <w:start w:val="1"/>
      <w:numFmt w:val="decimal"/>
      <w:pStyle w:val="Heading6"/>
      <w:lvlText w:val="%1.%2.%3.%4.%5.%6"/>
      <w:lvlJc w:val="left"/>
      <w:pPr>
        <w:ind w:left="1152" w:hanging="1152"/>
      </w:pPr>
      <w:rPr>
        <w:rFonts w:cs="Times New Roman"/>
      </w:rPr>
    </w:lvl>
    <w:lvl w:ilvl="6">
      <w:start w:val="1"/>
      <w:numFmt w:val="decimal"/>
      <w:pStyle w:val="Heading7"/>
      <w:lvlText w:val="%1.%2.%3.%4.%5.%6.%7"/>
      <w:lvlJc w:val="left"/>
      <w:pPr>
        <w:ind w:left="1296" w:hanging="1296"/>
      </w:pPr>
      <w:rPr>
        <w:rFonts w:cs="Times New Roman"/>
      </w:rPr>
    </w:lvl>
    <w:lvl w:ilvl="7">
      <w:start w:val="1"/>
      <w:numFmt w:val="decimal"/>
      <w:pStyle w:val="Heading8"/>
      <w:lvlText w:val="%1.%2.%3.%4.%5.%6.%7.%8"/>
      <w:lvlJc w:val="left"/>
      <w:pPr>
        <w:ind w:left="1440" w:hanging="1440"/>
      </w:pPr>
      <w:rPr>
        <w:rFonts w:cs="Times New Roman"/>
      </w:rPr>
    </w:lvl>
    <w:lvl w:ilvl="8">
      <w:start w:val="1"/>
      <w:numFmt w:val="decimal"/>
      <w:pStyle w:val="Heading9"/>
      <w:lvlText w:val="%1.%2.%3.%4.%5.%6.%7.%8.%9"/>
      <w:lvlJc w:val="left"/>
      <w:pPr>
        <w:ind w:left="1584" w:hanging="1584"/>
      </w:pPr>
      <w:rPr>
        <w:rFonts w:cs="Times New Roman"/>
      </w:rPr>
    </w:lvl>
  </w:abstractNum>
  <w:abstractNum w:abstractNumId="2" w15:restartNumberingAfterBreak="0">
    <w:nsid w:val="7B6E6E3E"/>
    <w:multiLevelType w:val="hybridMultilevel"/>
    <w:tmpl w:val="4C642480"/>
    <w:lvl w:ilvl="0" w:tplc="465CB1E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24456439">
    <w:abstractNumId w:val="1"/>
  </w:num>
  <w:num w:numId="2" w16cid:durableId="134375105">
    <w:abstractNumId w:val="2"/>
  </w:num>
  <w:num w:numId="3" w16cid:durableId="429160241">
    <w:abstractNumId w:val="0"/>
  </w:num>
  <w:numIdMacAtCleanup w:val="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Tim Tsang">
    <w15:presenceInfo w15:providerId="None" w15:userId="Tim Tsang"/>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0&lt;/ScanUnformatted&gt;&lt;ScanChanges&gt;0&lt;/ScanChanges&gt;&lt;Suspended&gt;0&lt;/Suspended&gt;&lt;/ENInstantFormat&gt;"/>
    <w:docVar w:name="EN.Layout" w:val="&lt;ENLayout&gt;&lt;Style&gt;PLo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seztzrvrgxwzfke2rxkpdr5yeaxf2drp9ex5&quot;&gt;Extended dosing interval&lt;record-ids&gt;&lt;item&gt;1&lt;/item&gt;&lt;item&gt;5&lt;/item&gt;&lt;item&gt;6&lt;/item&gt;&lt;item&gt;7&lt;/item&gt;&lt;item&gt;12&lt;/item&gt;&lt;item&gt;13&lt;/item&gt;&lt;item&gt;14&lt;/item&gt;&lt;item&gt;16&lt;/item&gt;&lt;item&gt;21&lt;/item&gt;&lt;item&gt;23&lt;/item&gt;&lt;item&gt;25&lt;/item&gt;&lt;item&gt;32&lt;/item&gt;&lt;item&gt;41&lt;/item&gt;&lt;/record-ids&gt;&lt;/item&gt;&lt;/Libraries&gt;"/>
  </w:docVars>
  <w:rsids>
    <w:rsidRoot w:val="00C65CF2"/>
    <w:rsid w:val="00001063"/>
    <w:rsid w:val="00001399"/>
    <w:rsid w:val="0000214B"/>
    <w:rsid w:val="00003CC7"/>
    <w:rsid w:val="00004D4E"/>
    <w:rsid w:val="00004D94"/>
    <w:rsid w:val="00006026"/>
    <w:rsid w:val="0000638A"/>
    <w:rsid w:val="0000710B"/>
    <w:rsid w:val="00011C48"/>
    <w:rsid w:val="00011F4C"/>
    <w:rsid w:val="00012EAB"/>
    <w:rsid w:val="00013B4A"/>
    <w:rsid w:val="00014BAA"/>
    <w:rsid w:val="000169E1"/>
    <w:rsid w:val="00016C76"/>
    <w:rsid w:val="00016CB8"/>
    <w:rsid w:val="0002361A"/>
    <w:rsid w:val="0002380A"/>
    <w:rsid w:val="0002598E"/>
    <w:rsid w:val="00027243"/>
    <w:rsid w:val="00027FCD"/>
    <w:rsid w:val="00030234"/>
    <w:rsid w:val="0003098B"/>
    <w:rsid w:val="000316F0"/>
    <w:rsid w:val="0003202D"/>
    <w:rsid w:val="000332A2"/>
    <w:rsid w:val="00034023"/>
    <w:rsid w:val="0003477F"/>
    <w:rsid w:val="0003478A"/>
    <w:rsid w:val="000359E4"/>
    <w:rsid w:val="0003699D"/>
    <w:rsid w:val="00037B50"/>
    <w:rsid w:val="00040C6F"/>
    <w:rsid w:val="00041600"/>
    <w:rsid w:val="0004182E"/>
    <w:rsid w:val="000429A2"/>
    <w:rsid w:val="00042E02"/>
    <w:rsid w:val="00042ECE"/>
    <w:rsid w:val="00043BB3"/>
    <w:rsid w:val="000440DC"/>
    <w:rsid w:val="000446B1"/>
    <w:rsid w:val="00045264"/>
    <w:rsid w:val="000465EE"/>
    <w:rsid w:val="0004775B"/>
    <w:rsid w:val="00052A4C"/>
    <w:rsid w:val="00053939"/>
    <w:rsid w:val="0005405F"/>
    <w:rsid w:val="000563FA"/>
    <w:rsid w:val="000573DB"/>
    <w:rsid w:val="00057811"/>
    <w:rsid w:val="00057B72"/>
    <w:rsid w:val="00060003"/>
    <w:rsid w:val="00060064"/>
    <w:rsid w:val="00060CA3"/>
    <w:rsid w:val="0006164B"/>
    <w:rsid w:val="000630C0"/>
    <w:rsid w:val="00063CEF"/>
    <w:rsid w:val="00064908"/>
    <w:rsid w:val="0006534C"/>
    <w:rsid w:val="000659C3"/>
    <w:rsid w:val="000663FC"/>
    <w:rsid w:val="000666C9"/>
    <w:rsid w:val="00066782"/>
    <w:rsid w:val="00071B6C"/>
    <w:rsid w:val="00071FA0"/>
    <w:rsid w:val="00072C44"/>
    <w:rsid w:val="000738E3"/>
    <w:rsid w:val="00075555"/>
    <w:rsid w:val="00075D16"/>
    <w:rsid w:val="00076B1C"/>
    <w:rsid w:val="00076C00"/>
    <w:rsid w:val="00080842"/>
    <w:rsid w:val="00080CE9"/>
    <w:rsid w:val="00082B31"/>
    <w:rsid w:val="00082CDA"/>
    <w:rsid w:val="0008374B"/>
    <w:rsid w:val="00083BD6"/>
    <w:rsid w:val="0008403C"/>
    <w:rsid w:val="0008468E"/>
    <w:rsid w:val="00084BFA"/>
    <w:rsid w:val="000856A0"/>
    <w:rsid w:val="0008647F"/>
    <w:rsid w:val="0008682E"/>
    <w:rsid w:val="0008694C"/>
    <w:rsid w:val="0008711D"/>
    <w:rsid w:val="00087557"/>
    <w:rsid w:val="000878D0"/>
    <w:rsid w:val="00087E40"/>
    <w:rsid w:val="000919BC"/>
    <w:rsid w:val="00091C08"/>
    <w:rsid w:val="00092A15"/>
    <w:rsid w:val="0009389C"/>
    <w:rsid w:val="0009410A"/>
    <w:rsid w:val="00095EBF"/>
    <w:rsid w:val="00096027"/>
    <w:rsid w:val="0009640D"/>
    <w:rsid w:val="0009764A"/>
    <w:rsid w:val="00097E3D"/>
    <w:rsid w:val="000A1270"/>
    <w:rsid w:val="000A16FF"/>
    <w:rsid w:val="000A1A42"/>
    <w:rsid w:val="000A249E"/>
    <w:rsid w:val="000A2650"/>
    <w:rsid w:val="000A3D07"/>
    <w:rsid w:val="000A41CE"/>
    <w:rsid w:val="000A446C"/>
    <w:rsid w:val="000A52C4"/>
    <w:rsid w:val="000A61EE"/>
    <w:rsid w:val="000A6359"/>
    <w:rsid w:val="000A63F0"/>
    <w:rsid w:val="000A6ABF"/>
    <w:rsid w:val="000A6B20"/>
    <w:rsid w:val="000A6F2E"/>
    <w:rsid w:val="000A72B9"/>
    <w:rsid w:val="000A781B"/>
    <w:rsid w:val="000B0016"/>
    <w:rsid w:val="000B0998"/>
    <w:rsid w:val="000B13D6"/>
    <w:rsid w:val="000B183B"/>
    <w:rsid w:val="000B5960"/>
    <w:rsid w:val="000B69D0"/>
    <w:rsid w:val="000B7580"/>
    <w:rsid w:val="000C1F6C"/>
    <w:rsid w:val="000C32AB"/>
    <w:rsid w:val="000C4B5F"/>
    <w:rsid w:val="000C5345"/>
    <w:rsid w:val="000C5818"/>
    <w:rsid w:val="000C6DFA"/>
    <w:rsid w:val="000C719C"/>
    <w:rsid w:val="000D0719"/>
    <w:rsid w:val="000D0D0B"/>
    <w:rsid w:val="000D0DB1"/>
    <w:rsid w:val="000D2A6D"/>
    <w:rsid w:val="000D2C5E"/>
    <w:rsid w:val="000D329D"/>
    <w:rsid w:val="000D3E49"/>
    <w:rsid w:val="000D3F02"/>
    <w:rsid w:val="000D4458"/>
    <w:rsid w:val="000D4986"/>
    <w:rsid w:val="000D5671"/>
    <w:rsid w:val="000D56EC"/>
    <w:rsid w:val="000D572E"/>
    <w:rsid w:val="000D75C5"/>
    <w:rsid w:val="000E0557"/>
    <w:rsid w:val="000E22E9"/>
    <w:rsid w:val="000E28DF"/>
    <w:rsid w:val="000E3608"/>
    <w:rsid w:val="000E37C4"/>
    <w:rsid w:val="000E4A2F"/>
    <w:rsid w:val="000E4CFE"/>
    <w:rsid w:val="000E5C69"/>
    <w:rsid w:val="000E6B63"/>
    <w:rsid w:val="000E6B6B"/>
    <w:rsid w:val="000E6F95"/>
    <w:rsid w:val="000E7C57"/>
    <w:rsid w:val="000F0431"/>
    <w:rsid w:val="000F1168"/>
    <w:rsid w:val="000F147D"/>
    <w:rsid w:val="000F20F1"/>
    <w:rsid w:val="000F2408"/>
    <w:rsid w:val="000F2881"/>
    <w:rsid w:val="000F4305"/>
    <w:rsid w:val="000F4B25"/>
    <w:rsid w:val="000F5531"/>
    <w:rsid w:val="000F5DBE"/>
    <w:rsid w:val="000F7155"/>
    <w:rsid w:val="000F7948"/>
    <w:rsid w:val="000F7C3A"/>
    <w:rsid w:val="00102635"/>
    <w:rsid w:val="00102764"/>
    <w:rsid w:val="00103AED"/>
    <w:rsid w:val="001054CB"/>
    <w:rsid w:val="0010585A"/>
    <w:rsid w:val="00106395"/>
    <w:rsid w:val="001065A1"/>
    <w:rsid w:val="001077D9"/>
    <w:rsid w:val="00107C4F"/>
    <w:rsid w:val="0011041F"/>
    <w:rsid w:val="00111678"/>
    <w:rsid w:val="00111F16"/>
    <w:rsid w:val="001122CA"/>
    <w:rsid w:val="00112DEB"/>
    <w:rsid w:val="001135A6"/>
    <w:rsid w:val="001149A7"/>
    <w:rsid w:val="00115210"/>
    <w:rsid w:val="001153B7"/>
    <w:rsid w:val="00117003"/>
    <w:rsid w:val="001176C2"/>
    <w:rsid w:val="0011780C"/>
    <w:rsid w:val="001178AE"/>
    <w:rsid w:val="00117E9D"/>
    <w:rsid w:val="00121014"/>
    <w:rsid w:val="00121B62"/>
    <w:rsid w:val="00122251"/>
    <w:rsid w:val="00122331"/>
    <w:rsid w:val="00124206"/>
    <w:rsid w:val="00126621"/>
    <w:rsid w:val="00131355"/>
    <w:rsid w:val="00131A26"/>
    <w:rsid w:val="00132220"/>
    <w:rsid w:val="001323DA"/>
    <w:rsid w:val="001331E5"/>
    <w:rsid w:val="001333B5"/>
    <w:rsid w:val="00134D61"/>
    <w:rsid w:val="00134F32"/>
    <w:rsid w:val="00135732"/>
    <w:rsid w:val="00135F79"/>
    <w:rsid w:val="00136EF2"/>
    <w:rsid w:val="001371FA"/>
    <w:rsid w:val="00140A4F"/>
    <w:rsid w:val="00141085"/>
    <w:rsid w:val="00141948"/>
    <w:rsid w:val="00141EB4"/>
    <w:rsid w:val="001421EF"/>
    <w:rsid w:val="001436A8"/>
    <w:rsid w:val="0014387C"/>
    <w:rsid w:val="0014461D"/>
    <w:rsid w:val="00144991"/>
    <w:rsid w:val="00144A63"/>
    <w:rsid w:val="0014515E"/>
    <w:rsid w:val="001471CB"/>
    <w:rsid w:val="00147498"/>
    <w:rsid w:val="00151099"/>
    <w:rsid w:val="00153267"/>
    <w:rsid w:val="0015357B"/>
    <w:rsid w:val="001546DD"/>
    <w:rsid w:val="00154C62"/>
    <w:rsid w:val="0016005F"/>
    <w:rsid w:val="001604A5"/>
    <w:rsid w:val="00162301"/>
    <w:rsid w:val="00163BA6"/>
    <w:rsid w:val="001652BB"/>
    <w:rsid w:val="00165A17"/>
    <w:rsid w:val="00166EB4"/>
    <w:rsid w:val="001675F5"/>
    <w:rsid w:val="00170510"/>
    <w:rsid w:val="0017082D"/>
    <w:rsid w:val="00171AD6"/>
    <w:rsid w:val="001729AC"/>
    <w:rsid w:val="00173A8A"/>
    <w:rsid w:val="00173AF7"/>
    <w:rsid w:val="001742C4"/>
    <w:rsid w:val="00174375"/>
    <w:rsid w:val="00175E1C"/>
    <w:rsid w:val="00177535"/>
    <w:rsid w:val="00177A14"/>
    <w:rsid w:val="00180678"/>
    <w:rsid w:val="00180DCE"/>
    <w:rsid w:val="00180F86"/>
    <w:rsid w:val="001813DB"/>
    <w:rsid w:val="00182736"/>
    <w:rsid w:val="001829AF"/>
    <w:rsid w:val="00182AAF"/>
    <w:rsid w:val="0018532D"/>
    <w:rsid w:val="00185657"/>
    <w:rsid w:val="00185692"/>
    <w:rsid w:val="00186487"/>
    <w:rsid w:val="00186D53"/>
    <w:rsid w:val="00187A53"/>
    <w:rsid w:val="001908AB"/>
    <w:rsid w:val="00190F82"/>
    <w:rsid w:val="00191EA8"/>
    <w:rsid w:val="00192424"/>
    <w:rsid w:val="0019257A"/>
    <w:rsid w:val="001936CC"/>
    <w:rsid w:val="00193AE7"/>
    <w:rsid w:val="0019427A"/>
    <w:rsid w:val="00195350"/>
    <w:rsid w:val="0019569B"/>
    <w:rsid w:val="001977B1"/>
    <w:rsid w:val="0019795E"/>
    <w:rsid w:val="00197A21"/>
    <w:rsid w:val="00197A4F"/>
    <w:rsid w:val="001A020B"/>
    <w:rsid w:val="001A2A33"/>
    <w:rsid w:val="001A37C9"/>
    <w:rsid w:val="001A3BF7"/>
    <w:rsid w:val="001A446C"/>
    <w:rsid w:val="001A4970"/>
    <w:rsid w:val="001A5147"/>
    <w:rsid w:val="001A5856"/>
    <w:rsid w:val="001A6042"/>
    <w:rsid w:val="001A6749"/>
    <w:rsid w:val="001A6B9D"/>
    <w:rsid w:val="001A71E5"/>
    <w:rsid w:val="001B00AC"/>
    <w:rsid w:val="001B1AA9"/>
    <w:rsid w:val="001B22DA"/>
    <w:rsid w:val="001B2CD1"/>
    <w:rsid w:val="001B2DC6"/>
    <w:rsid w:val="001B2FCF"/>
    <w:rsid w:val="001B34A2"/>
    <w:rsid w:val="001B35C1"/>
    <w:rsid w:val="001B3C5D"/>
    <w:rsid w:val="001B3EA3"/>
    <w:rsid w:val="001B4F80"/>
    <w:rsid w:val="001B4F9C"/>
    <w:rsid w:val="001B55CB"/>
    <w:rsid w:val="001B5732"/>
    <w:rsid w:val="001B591D"/>
    <w:rsid w:val="001B6DE2"/>
    <w:rsid w:val="001B72C0"/>
    <w:rsid w:val="001B7495"/>
    <w:rsid w:val="001B7B16"/>
    <w:rsid w:val="001C0EEE"/>
    <w:rsid w:val="001C0FB8"/>
    <w:rsid w:val="001C1CAE"/>
    <w:rsid w:val="001C1DEC"/>
    <w:rsid w:val="001C2E99"/>
    <w:rsid w:val="001C34D7"/>
    <w:rsid w:val="001C3789"/>
    <w:rsid w:val="001C4E84"/>
    <w:rsid w:val="001C5292"/>
    <w:rsid w:val="001C55D1"/>
    <w:rsid w:val="001C5998"/>
    <w:rsid w:val="001C59DB"/>
    <w:rsid w:val="001C6D0A"/>
    <w:rsid w:val="001C7F5D"/>
    <w:rsid w:val="001D1438"/>
    <w:rsid w:val="001D20AD"/>
    <w:rsid w:val="001D2CA5"/>
    <w:rsid w:val="001D2D31"/>
    <w:rsid w:val="001D382C"/>
    <w:rsid w:val="001D442D"/>
    <w:rsid w:val="001D5799"/>
    <w:rsid w:val="001D62C9"/>
    <w:rsid w:val="001D6C25"/>
    <w:rsid w:val="001D6F58"/>
    <w:rsid w:val="001D73FC"/>
    <w:rsid w:val="001D7900"/>
    <w:rsid w:val="001E0C1D"/>
    <w:rsid w:val="001E0F9D"/>
    <w:rsid w:val="001E2BD0"/>
    <w:rsid w:val="001E2E4F"/>
    <w:rsid w:val="001E42D9"/>
    <w:rsid w:val="001E4BAD"/>
    <w:rsid w:val="001E4D3F"/>
    <w:rsid w:val="001E4E9A"/>
    <w:rsid w:val="001E5764"/>
    <w:rsid w:val="001E5B42"/>
    <w:rsid w:val="001E66F6"/>
    <w:rsid w:val="001E7159"/>
    <w:rsid w:val="001E76F7"/>
    <w:rsid w:val="001E7756"/>
    <w:rsid w:val="001E7788"/>
    <w:rsid w:val="001E7B62"/>
    <w:rsid w:val="001F103C"/>
    <w:rsid w:val="001F1BF1"/>
    <w:rsid w:val="001F2460"/>
    <w:rsid w:val="001F4A93"/>
    <w:rsid w:val="001F63B9"/>
    <w:rsid w:val="001F6733"/>
    <w:rsid w:val="001F6D3E"/>
    <w:rsid w:val="001F6DF7"/>
    <w:rsid w:val="001F7EEB"/>
    <w:rsid w:val="00201A24"/>
    <w:rsid w:val="00201F0F"/>
    <w:rsid w:val="00202004"/>
    <w:rsid w:val="0020240E"/>
    <w:rsid w:val="0020427D"/>
    <w:rsid w:val="00204480"/>
    <w:rsid w:val="00206A8E"/>
    <w:rsid w:val="00206B89"/>
    <w:rsid w:val="00206B9F"/>
    <w:rsid w:val="00206DCA"/>
    <w:rsid w:val="0020741C"/>
    <w:rsid w:val="002075F7"/>
    <w:rsid w:val="00207A65"/>
    <w:rsid w:val="00207CCD"/>
    <w:rsid w:val="002129AA"/>
    <w:rsid w:val="0021333F"/>
    <w:rsid w:val="00214495"/>
    <w:rsid w:val="00214834"/>
    <w:rsid w:val="00216BDD"/>
    <w:rsid w:val="00217C9D"/>
    <w:rsid w:val="00220636"/>
    <w:rsid w:val="00220C3F"/>
    <w:rsid w:val="00221425"/>
    <w:rsid w:val="002231FF"/>
    <w:rsid w:val="00223AD7"/>
    <w:rsid w:val="00224A85"/>
    <w:rsid w:val="00225E00"/>
    <w:rsid w:val="00226268"/>
    <w:rsid w:val="0022673A"/>
    <w:rsid w:val="0023025E"/>
    <w:rsid w:val="00230E57"/>
    <w:rsid w:val="00231BFB"/>
    <w:rsid w:val="0023232A"/>
    <w:rsid w:val="00233212"/>
    <w:rsid w:val="0023362B"/>
    <w:rsid w:val="00233CAD"/>
    <w:rsid w:val="002345F9"/>
    <w:rsid w:val="0023513D"/>
    <w:rsid w:val="00236072"/>
    <w:rsid w:val="0023667A"/>
    <w:rsid w:val="0023678A"/>
    <w:rsid w:val="00236A93"/>
    <w:rsid w:val="00236B20"/>
    <w:rsid w:val="00237515"/>
    <w:rsid w:val="002377ED"/>
    <w:rsid w:val="002412B8"/>
    <w:rsid w:val="0024153B"/>
    <w:rsid w:val="00241DC7"/>
    <w:rsid w:val="0024351B"/>
    <w:rsid w:val="002437EC"/>
    <w:rsid w:val="002438FA"/>
    <w:rsid w:val="00245453"/>
    <w:rsid w:val="00245A6E"/>
    <w:rsid w:val="00246A68"/>
    <w:rsid w:val="002477BD"/>
    <w:rsid w:val="00250155"/>
    <w:rsid w:val="00250314"/>
    <w:rsid w:val="00250E38"/>
    <w:rsid w:val="00251E71"/>
    <w:rsid w:val="00252169"/>
    <w:rsid w:val="002528A9"/>
    <w:rsid w:val="00254D64"/>
    <w:rsid w:val="00257286"/>
    <w:rsid w:val="00257CF8"/>
    <w:rsid w:val="002604E2"/>
    <w:rsid w:val="0026186A"/>
    <w:rsid w:val="002621EB"/>
    <w:rsid w:val="002637BF"/>
    <w:rsid w:val="002645BB"/>
    <w:rsid w:val="00265FB8"/>
    <w:rsid w:val="00266247"/>
    <w:rsid w:val="0026641A"/>
    <w:rsid w:val="0027033A"/>
    <w:rsid w:val="002704FB"/>
    <w:rsid w:val="0027102D"/>
    <w:rsid w:val="002713FA"/>
    <w:rsid w:val="00272B08"/>
    <w:rsid w:val="0027334B"/>
    <w:rsid w:val="002735DC"/>
    <w:rsid w:val="00274897"/>
    <w:rsid w:val="00274D85"/>
    <w:rsid w:val="00275A3C"/>
    <w:rsid w:val="002770C7"/>
    <w:rsid w:val="002773A3"/>
    <w:rsid w:val="00277901"/>
    <w:rsid w:val="00277CD5"/>
    <w:rsid w:val="0028004C"/>
    <w:rsid w:val="0028016E"/>
    <w:rsid w:val="00280571"/>
    <w:rsid w:val="00281633"/>
    <w:rsid w:val="00285298"/>
    <w:rsid w:val="0028546A"/>
    <w:rsid w:val="00285569"/>
    <w:rsid w:val="00285FE2"/>
    <w:rsid w:val="0028611F"/>
    <w:rsid w:val="0028794A"/>
    <w:rsid w:val="002909E1"/>
    <w:rsid w:val="0029157F"/>
    <w:rsid w:val="0029168E"/>
    <w:rsid w:val="00292013"/>
    <w:rsid w:val="00294AB5"/>
    <w:rsid w:val="002953D2"/>
    <w:rsid w:val="002958C3"/>
    <w:rsid w:val="00295D5F"/>
    <w:rsid w:val="002968D7"/>
    <w:rsid w:val="002968FC"/>
    <w:rsid w:val="00297B77"/>
    <w:rsid w:val="002A00A8"/>
    <w:rsid w:val="002A0C78"/>
    <w:rsid w:val="002A19DF"/>
    <w:rsid w:val="002A2524"/>
    <w:rsid w:val="002A361A"/>
    <w:rsid w:val="002A4C63"/>
    <w:rsid w:val="002A554B"/>
    <w:rsid w:val="002A56C3"/>
    <w:rsid w:val="002A6031"/>
    <w:rsid w:val="002A6080"/>
    <w:rsid w:val="002A6621"/>
    <w:rsid w:val="002A69C4"/>
    <w:rsid w:val="002A77D3"/>
    <w:rsid w:val="002B048A"/>
    <w:rsid w:val="002B1821"/>
    <w:rsid w:val="002B53D7"/>
    <w:rsid w:val="002B592F"/>
    <w:rsid w:val="002B70B0"/>
    <w:rsid w:val="002B7970"/>
    <w:rsid w:val="002C0350"/>
    <w:rsid w:val="002C27A1"/>
    <w:rsid w:val="002C281A"/>
    <w:rsid w:val="002C35AB"/>
    <w:rsid w:val="002C3A91"/>
    <w:rsid w:val="002C41D8"/>
    <w:rsid w:val="002C472D"/>
    <w:rsid w:val="002C595D"/>
    <w:rsid w:val="002C632E"/>
    <w:rsid w:val="002C6F8D"/>
    <w:rsid w:val="002C71AD"/>
    <w:rsid w:val="002C7907"/>
    <w:rsid w:val="002D05FB"/>
    <w:rsid w:val="002D06D1"/>
    <w:rsid w:val="002D199C"/>
    <w:rsid w:val="002D2258"/>
    <w:rsid w:val="002D4DB2"/>
    <w:rsid w:val="002D5CB1"/>
    <w:rsid w:val="002D6C02"/>
    <w:rsid w:val="002D7024"/>
    <w:rsid w:val="002E0DF3"/>
    <w:rsid w:val="002E2AEC"/>
    <w:rsid w:val="002E2CA3"/>
    <w:rsid w:val="002E4263"/>
    <w:rsid w:val="002E4632"/>
    <w:rsid w:val="002E4F49"/>
    <w:rsid w:val="002E678F"/>
    <w:rsid w:val="002E793D"/>
    <w:rsid w:val="002E7EF4"/>
    <w:rsid w:val="002F05B5"/>
    <w:rsid w:val="002F14D7"/>
    <w:rsid w:val="002F19B2"/>
    <w:rsid w:val="002F2029"/>
    <w:rsid w:val="002F3193"/>
    <w:rsid w:val="002F360E"/>
    <w:rsid w:val="002F3A8A"/>
    <w:rsid w:val="002F415D"/>
    <w:rsid w:val="002F44AC"/>
    <w:rsid w:val="002F4BA3"/>
    <w:rsid w:val="002F7170"/>
    <w:rsid w:val="002F74BB"/>
    <w:rsid w:val="002F7A50"/>
    <w:rsid w:val="002F7F87"/>
    <w:rsid w:val="003000CF"/>
    <w:rsid w:val="00300CEC"/>
    <w:rsid w:val="0030119B"/>
    <w:rsid w:val="00301493"/>
    <w:rsid w:val="00301531"/>
    <w:rsid w:val="00301552"/>
    <w:rsid w:val="00301699"/>
    <w:rsid w:val="003024AA"/>
    <w:rsid w:val="00303949"/>
    <w:rsid w:val="003048AF"/>
    <w:rsid w:val="00304C87"/>
    <w:rsid w:val="003051C6"/>
    <w:rsid w:val="00305F46"/>
    <w:rsid w:val="0030664A"/>
    <w:rsid w:val="003118CA"/>
    <w:rsid w:val="0031283D"/>
    <w:rsid w:val="003147F0"/>
    <w:rsid w:val="00316488"/>
    <w:rsid w:val="003164A6"/>
    <w:rsid w:val="00316678"/>
    <w:rsid w:val="0031680C"/>
    <w:rsid w:val="00317331"/>
    <w:rsid w:val="0031786C"/>
    <w:rsid w:val="00322E5E"/>
    <w:rsid w:val="00324EAB"/>
    <w:rsid w:val="00325439"/>
    <w:rsid w:val="00325869"/>
    <w:rsid w:val="00325D39"/>
    <w:rsid w:val="0032638E"/>
    <w:rsid w:val="0032641C"/>
    <w:rsid w:val="003264F3"/>
    <w:rsid w:val="003267E0"/>
    <w:rsid w:val="00326F7F"/>
    <w:rsid w:val="00331B42"/>
    <w:rsid w:val="00331BF3"/>
    <w:rsid w:val="00331D2B"/>
    <w:rsid w:val="00331F32"/>
    <w:rsid w:val="00331F6E"/>
    <w:rsid w:val="003322B3"/>
    <w:rsid w:val="00333C42"/>
    <w:rsid w:val="00335D8F"/>
    <w:rsid w:val="0033691E"/>
    <w:rsid w:val="00337044"/>
    <w:rsid w:val="00337AB4"/>
    <w:rsid w:val="00341F43"/>
    <w:rsid w:val="003421CD"/>
    <w:rsid w:val="00342454"/>
    <w:rsid w:val="00343049"/>
    <w:rsid w:val="00343DD5"/>
    <w:rsid w:val="00344E2D"/>
    <w:rsid w:val="00345B0F"/>
    <w:rsid w:val="0034643C"/>
    <w:rsid w:val="003478C6"/>
    <w:rsid w:val="0035045E"/>
    <w:rsid w:val="00351151"/>
    <w:rsid w:val="0035162D"/>
    <w:rsid w:val="00351DF2"/>
    <w:rsid w:val="003523DC"/>
    <w:rsid w:val="00352A78"/>
    <w:rsid w:val="0035339B"/>
    <w:rsid w:val="0035343F"/>
    <w:rsid w:val="003535BE"/>
    <w:rsid w:val="00353E02"/>
    <w:rsid w:val="00353E5B"/>
    <w:rsid w:val="00354EB9"/>
    <w:rsid w:val="0035597A"/>
    <w:rsid w:val="003565E3"/>
    <w:rsid w:val="00356C01"/>
    <w:rsid w:val="003600F8"/>
    <w:rsid w:val="00360D07"/>
    <w:rsid w:val="00362061"/>
    <w:rsid w:val="00362599"/>
    <w:rsid w:val="00362B05"/>
    <w:rsid w:val="00362C3A"/>
    <w:rsid w:val="0036406A"/>
    <w:rsid w:val="00364B7A"/>
    <w:rsid w:val="00364EDA"/>
    <w:rsid w:val="00365D28"/>
    <w:rsid w:val="003664CF"/>
    <w:rsid w:val="00366523"/>
    <w:rsid w:val="0036659D"/>
    <w:rsid w:val="003666CB"/>
    <w:rsid w:val="0036672F"/>
    <w:rsid w:val="003708A2"/>
    <w:rsid w:val="0037093D"/>
    <w:rsid w:val="003719F5"/>
    <w:rsid w:val="003742B0"/>
    <w:rsid w:val="00374B7B"/>
    <w:rsid w:val="00375AA7"/>
    <w:rsid w:val="00375BDE"/>
    <w:rsid w:val="003762B8"/>
    <w:rsid w:val="0037767B"/>
    <w:rsid w:val="003777EB"/>
    <w:rsid w:val="003808D9"/>
    <w:rsid w:val="00380F79"/>
    <w:rsid w:val="003828C0"/>
    <w:rsid w:val="00383279"/>
    <w:rsid w:val="0038397C"/>
    <w:rsid w:val="00385CF8"/>
    <w:rsid w:val="003868F1"/>
    <w:rsid w:val="00386CFC"/>
    <w:rsid w:val="00390DC0"/>
    <w:rsid w:val="003941A0"/>
    <w:rsid w:val="003A015E"/>
    <w:rsid w:val="003A11B6"/>
    <w:rsid w:val="003A2591"/>
    <w:rsid w:val="003A26FE"/>
    <w:rsid w:val="003A403D"/>
    <w:rsid w:val="003A42D1"/>
    <w:rsid w:val="003A4780"/>
    <w:rsid w:val="003A6F96"/>
    <w:rsid w:val="003A7A9B"/>
    <w:rsid w:val="003B10A3"/>
    <w:rsid w:val="003B17DE"/>
    <w:rsid w:val="003B1C06"/>
    <w:rsid w:val="003B29FE"/>
    <w:rsid w:val="003B3006"/>
    <w:rsid w:val="003B3EDD"/>
    <w:rsid w:val="003B4838"/>
    <w:rsid w:val="003B5AB9"/>
    <w:rsid w:val="003B6549"/>
    <w:rsid w:val="003B69D1"/>
    <w:rsid w:val="003B6C17"/>
    <w:rsid w:val="003B71E2"/>
    <w:rsid w:val="003B735D"/>
    <w:rsid w:val="003B7AFE"/>
    <w:rsid w:val="003C039B"/>
    <w:rsid w:val="003C132F"/>
    <w:rsid w:val="003C137D"/>
    <w:rsid w:val="003C139E"/>
    <w:rsid w:val="003C1507"/>
    <w:rsid w:val="003C1683"/>
    <w:rsid w:val="003C1BFA"/>
    <w:rsid w:val="003C3E67"/>
    <w:rsid w:val="003C4A90"/>
    <w:rsid w:val="003C4C77"/>
    <w:rsid w:val="003C5101"/>
    <w:rsid w:val="003C5A52"/>
    <w:rsid w:val="003C69DD"/>
    <w:rsid w:val="003C7C33"/>
    <w:rsid w:val="003C7CE7"/>
    <w:rsid w:val="003D13FA"/>
    <w:rsid w:val="003D1759"/>
    <w:rsid w:val="003D38A2"/>
    <w:rsid w:val="003D3BD8"/>
    <w:rsid w:val="003D42F9"/>
    <w:rsid w:val="003D4F51"/>
    <w:rsid w:val="003D55C4"/>
    <w:rsid w:val="003D5631"/>
    <w:rsid w:val="003D5743"/>
    <w:rsid w:val="003D60B7"/>
    <w:rsid w:val="003D6633"/>
    <w:rsid w:val="003D7BAD"/>
    <w:rsid w:val="003D7FAD"/>
    <w:rsid w:val="003E07DB"/>
    <w:rsid w:val="003E163D"/>
    <w:rsid w:val="003E40A3"/>
    <w:rsid w:val="003E4628"/>
    <w:rsid w:val="003E4807"/>
    <w:rsid w:val="003E63E2"/>
    <w:rsid w:val="003F138B"/>
    <w:rsid w:val="003F1FCF"/>
    <w:rsid w:val="003F2146"/>
    <w:rsid w:val="003F37A5"/>
    <w:rsid w:val="003F39F5"/>
    <w:rsid w:val="003F45DF"/>
    <w:rsid w:val="003F48DE"/>
    <w:rsid w:val="003F4B99"/>
    <w:rsid w:val="003F4C0A"/>
    <w:rsid w:val="003F4D74"/>
    <w:rsid w:val="003F5093"/>
    <w:rsid w:val="003F7FBD"/>
    <w:rsid w:val="0040292E"/>
    <w:rsid w:val="00403016"/>
    <w:rsid w:val="0040498B"/>
    <w:rsid w:val="00405E8C"/>
    <w:rsid w:val="00407BD6"/>
    <w:rsid w:val="00411AA6"/>
    <w:rsid w:val="00412709"/>
    <w:rsid w:val="004134BC"/>
    <w:rsid w:val="004147C2"/>
    <w:rsid w:val="00415026"/>
    <w:rsid w:val="00420540"/>
    <w:rsid w:val="00421C91"/>
    <w:rsid w:val="00421D8B"/>
    <w:rsid w:val="00421DB1"/>
    <w:rsid w:val="00422259"/>
    <w:rsid w:val="00422B4F"/>
    <w:rsid w:val="0042362D"/>
    <w:rsid w:val="00426744"/>
    <w:rsid w:val="00427B68"/>
    <w:rsid w:val="00430B84"/>
    <w:rsid w:val="00432C2C"/>
    <w:rsid w:val="00433479"/>
    <w:rsid w:val="00433D16"/>
    <w:rsid w:val="004346CD"/>
    <w:rsid w:val="0043520B"/>
    <w:rsid w:val="004354A1"/>
    <w:rsid w:val="00435EA2"/>
    <w:rsid w:val="00436E57"/>
    <w:rsid w:val="00436EA0"/>
    <w:rsid w:val="00436FB6"/>
    <w:rsid w:val="00437D53"/>
    <w:rsid w:val="00442C1F"/>
    <w:rsid w:val="004438E1"/>
    <w:rsid w:val="004466B8"/>
    <w:rsid w:val="0044674F"/>
    <w:rsid w:val="004514C5"/>
    <w:rsid w:val="0045428B"/>
    <w:rsid w:val="0045470C"/>
    <w:rsid w:val="00455593"/>
    <w:rsid w:val="00456F31"/>
    <w:rsid w:val="00456F72"/>
    <w:rsid w:val="00460A77"/>
    <w:rsid w:val="00460B26"/>
    <w:rsid w:val="00460F4A"/>
    <w:rsid w:val="00462093"/>
    <w:rsid w:val="004621E7"/>
    <w:rsid w:val="00463236"/>
    <w:rsid w:val="004664E4"/>
    <w:rsid w:val="00467F0D"/>
    <w:rsid w:val="00470FC2"/>
    <w:rsid w:val="0047328E"/>
    <w:rsid w:val="004762F9"/>
    <w:rsid w:val="00476E20"/>
    <w:rsid w:val="00476F73"/>
    <w:rsid w:val="00476FE7"/>
    <w:rsid w:val="00477DCB"/>
    <w:rsid w:val="00481A8E"/>
    <w:rsid w:val="004849BE"/>
    <w:rsid w:val="00484F4A"/>
    <w:rsid w:val="00485C01"/>
    <w:rsid w:val="004879AC"/>
    <w:rsid w:val="00487EAE"/>
    <w:rsid w:val="00490840"/>
    <w:rsid w:val="00493473"/>
    <w:rsid w:val="004941A7"/>
    <w:rsid w:val="00494666"/>
    <w:rsid w:val="00494907"/>
    <w:rsid w:val="004951F9"/>
    <w:rsid w:val="004954BF"/>
    <w:rsid w:val="00495F00"/>
    <w:rsid w:val="00496210"/>
    <w:rsid w:val="00496349"/>
    <w:rsid w:val="00497120"/>
    <w:rsid w:val="0049744E"/>
    <w:rsid w:val="004A0E21"/>
    <w:rsid w:val="004A1410"/>
    <w:rsid w:val="004A2789"/>
    <w:rsid w:val="004A418D"/>
    <w:rsid w:val="004A58D6"/>
    <w:rsid w:val="004A6441"/>
    <w:rsid w:val="004A7305"/>
    <w:rsid w:val="004A766E"/>
    <w:rsid w:val="004A7C76"/>
    <w:rsid w:val="004A7D94"/>
    <w:rsid w:val="004B265C"/>
    <w:rsid w:val="004B26E3"/>
    <w:rsid w:val="004B5CB8"/>
    <w:rsid w:val="004B5CE4"/>
    <w:rsid w:val="004B6B0C"/>
    <w:rsid w:val="004B6EAA"/>
    <w:rsid w:val="004B6EE2"/>
    <w:rsid w:val="004B7541"/>
    <w:rsid w:val="004C02B5"/>
    <w:rsid w:val="004C0C8D"/>
    <w:rsid w:val="004C2B3E"/>
    <w:rsid w:val="004C32A2"/>
    <w:rsid w:val="004C33F7"/>
    <w:rsid w:val="004C6A67"/>
    <w:rsid w:val="004D062A"/>
    <w:rsid w:val="004D090E"/>
    <w:rsid w:val="004D09EF"/>
    <w:rsid w:val="004D13D4"/>
    <w:rsid w:val="004D2689"/>
    <w:rsid w:val="004D3230"/>
    <w:rsid w:val="004D484A"/>
    <w:rsid w:val="004D4E95"/>
    <w:rsid w:val="004D51A7"/>
    <w:rsid w:val="004D51D3"/>
    <w:rsid w:val="004D64A4"/>
    <w:rsid w:val="004D7F16"/>
    <w:rsid w:val="004E03B7"/>
    <w:rsid w:val="004E09A0"/>
    <w:rsid w:val="004E139B"/>
    <w:rsid w:val="004E14B0"/>
    <w:rsid w:val="004E1B43"/>
    <w:rsid w:val="004E261C"/>
    <w:rsid w:val="004E2780"/>
    <w:rsid w:val="004E2AB2"/>
    <w:rsid w:val="004E384A"/>
    <w:rsid w:val="004E3FFA"/>
    <w:rsid w:val="004E45A9"/>
    <w:rsid w:val="004E4996"/>
    <w:rsid w:val="004E6046"/>
    <w:rsid w:val="004E6117"/>
    <w:rsid w:val="004E64E2"/>
    <w:rsid w:val="004E667F"/>
    <w:rsid w:val="004F099D"/>
    <w:rsid w:val="004F0EEE"/>
    <w:rsid w:val="004F1D68"/>
    <w:rsid w:val="004F2685"/>
    <w:rsid w:val="004F48B5"/>
    <w:rsid w:val="004F571A"/>
    <w:rsid w:val="004F60A8"/>
    <w:rsid w:val="00501D66"/>
    <w:rsid w:val="0050231F"/>
    <w:rsid w:val="005023A9"/>
    <w:rsid w:val="0050303E"/>
    <w:rsid w:val="005030E4"/>
    <w:rsid w:val="0050363D"/>
    <w:rsid w:val="0050437F"/>
    <w:rsid w:val="00504DC0"/>
    <w:rsid w:val="00505F04"/>
    <w:rsid w:val="00506EBD"/>
    <w:rsid w:val="0051040B"/>
    <w:rsid w:val="00510867"/>
    <w:rsid w:val="00511A58"/>
    <w:rsid w:val="00511ADB"/>
    <w:rsid w:val="005122A6"/>
    <w:rsid w:val="00512448"/>
    <w:rsid w:val="0051298E"/>
    <w:rsid w:val="00512DE3"/>
    <w:rsid w:val="0051552A"/>
    <w:rsid w:val="00516079"/>
    <w:rsid w:val="00517391"/>
    <w:rsid w:val="00517BD5"/>
    <w:rsid w:val="00520059"/>
    <w:rsid w:val="0052066A"/>
    <w:rsid w:val="005230A3"/>
    <w:rsid w:val="00523C81"/>
    <w:rsid w:val="00524355"/>
    <w:rsid w:val="00524414"/>
    <w:rsid w:val="00524A76"/>
    <w:rsid w:val="00524CB5"/>
    <w:rsid w:val="005250D0"/>
    <w:rsid w:val="005255BA"/>
    <w:rsid w:val="00525735"/>
    <w:rsid w:val="00525833"/>
    <w:rsid w:val="00527424"/>
    <w:rsid w:val="0053036D"/>
    <w:rsid w:val="00530892"/>
    <w:rsid w:val="00531707"/>
    <w:rsid w:val="005319D9"/>
    <w:rsid w:val="00532154"/>
    <w:rsid w:val="00532297"/>
    <w:rsid w:val="005325D2"/>
    <w:rsid w:val="00532A81"/>
    <w:rsid w:val="005339BB"/>
    <w:rsid w:val="00534229"/>
    <w:rsid w:val="00534D8A"/>
    <w:rsid w:val="005354BE"/>
    <w:rsid w:val="00535F08"/>
    <w:rsid w:val="00536604"/>
    <w:rsid w:val="00536735"/>
    <w:rsid w:val="005410E8"/>
    <w:rsid w:val="005437D1"/>
    <w:rsid w:val="00543DA2"/>
    <w:rsid w:val="00546DDE"/>
    <w:rsid w:val="00550EA9"/>
    <w:rsid w:val="00551F40"/>
    <w:rsid w:val="005525F7"/>
    <w:rsid w:val="00553D31"/>
    <w:rsid w:val="005544E4"/>
    <w:rsid w:val="00555172"/>
    <w:rsid w:val="00555625"/>
    <w:rsid w:val="00557007"/>
    <w:rsid w:val="00560554"/>
    <w:rsid w:val="005622D0"/>
    <w:rsid w:val="0056294F"/>
    <w:rsid w:val="00563FC9"/>
    <w:rsid w:val="00564051"/>
    <w:rsid w:val="005641C1"/>
    <w:rsid w:val="00565317"/>
    <w:rsid w:val="00565ABD"/>
    <w:rsid w:val="005664D1"/>
    <w:rsid w:val="005670DC"/>
    <w:rsid w:val="00567109"/>
    <w:rsid w:val="005700A3"/>
    <w:rsid w:val="005710BD"/>
    <w:rsid w:val="00571C52"/>
    <w:rsid w:val="00571D1C"/>
    <w:rsid w:val="00571F40"/>
    <w:rsid w:val="005736F2"/>
    <w:rsid w:val="00573EA5"/>
    <w:rsid w:val="00574AF8"/>
    <w:rsid w:val="00575DE2"/>
    <w:rsid w:val="005774A4"/>
    <w:rsid w:val="0057759F"/>
    <w:rsid w:val="00577C2D"/>
    <w:rsid w:val="00580FD2"/>
    <w:rsid w:val="005828DF"/>
    <w:rsid w:val="00582F97"/>
    <w:rsid w:val="00587721"/>
    <w:rsid w:val="00590374"/>
    <w:rsid w:val="00590B9B"/>
    <w:rsid w:val="005911F0"/>
    <w:rsid w:val="0059256B"/>
    <w:rsid w:val="00593993"/>
    <w:rsid w:val="00593DA4"/>
    <w:rsid w:val="00594D98"/>
    <w:rsid w:val="0059560A"/>
    <w:rsid w:val="00595D0C"/>
    <w:rsid w:val="0059644A"/>
    <w:rsid w:val="005964E1"/>
    <w:rsid w:val="005A04CE"/>
    <w:rsid w:val="005A0B25"/>
    <w:rsid w:val="005A0EB8"/>
    <w:rsid w:val="005A576B"/>
    <w:rsid w:val="005A71FC"/>
    <w:rsid w:val="005B058E"/>
    <w:rsid w:val="005B1C30"/>
    <w:rsid w:val="005B1E1A"/>
    <w:rsid w:val="005B2A2F"/>
    <w:rsid w:val="005B3110"/>
    <w:rsid w:val="005B3EAE"/>
    <w:rsid w:val="005B44A2"/>
    <w:rsid w:val="005B4C60"/>
    <w:rsid w:val="005B50D8"/>
    <w:rsid w:val="005B7107"/>
    <w:rsid w:val="005B757D"/>
    <w:rsid w:val="005B7BA1"/>
    <w:rsid w:val="005B7C11"/>
    <w:rsid w:val="005C282C"/>
    <w:rsid w:val="005C38C4"/>
    <w:rsid w:val="005C447A"/>
    <w:rsid w:val="005C4C97"/>
    <w:rsid w:val="005C4EE9"/>
    <w:rsid w:val="005C53A9"/>
    <w:rsid w:val="005C5AA2"/>
    <w:rsid w:val="005C69E5"/>
    <w:rsid w:val="005C7482"/>
    <w:rsid w:val="005D0C93"/>
    <w:rsid w:val="005D0CC0"/>
    <w:rsid w:val="005D0D9D"/>
    <w:rsid w:val="005D1A04"/>
    <w:rsid w:val="005D257B"/>
    <w:rsid w:val="005D2EDE"/>
    <w:rsid w:val="005D5560"/>
    <w:rsid w:val="005D5A36"/>
    <w:rsid w:val="005D5BFD"/>
    <w:rsid w:val="005E0BE7"/>
    <w:rsid w:val="005E1A6F"/>
    <w:rsid w:val="005E2495"/>
    <w:rsid w:val="005E3295"/>
    <w:rsid w:val="005E3A24"/>
    <w:rsid w:val="005E3FB6"/>
    <w:rsid w:val="005E403D"/>
    <w:rsid w:val="005E42DF"/>
    <w:rsid w:val="005E441F"/>
    <w:rsid w:val="005E49A8"/>
    <w:rsid w:val="005E4F99"/>
    <w:rsid w:val="005E5902"/>
    <w:rsid w:val="005E59DE"/>
    <w:rsid w:val="005E5E7A"/>
    <w:rsid w:val="005E60CB"/>
    <w:rsid w:val="005E756D"/>
    <w:rsid w:val="005F026D"/>
    <w:rsid w:val="005F089D"/>
    <w:rsid w:val="005F4BD3"/>
    <w:rsid w:val="005F557C"/>
    <w:rsid w:val="005F5745"/>
    <w:rsid w:val="005F59D7"/>
    <w:rsid w:val="005F67B9"/>
    <w:rsid w:val="005F687B"/>
    <w:rsid w:val="005F7866"/>
    <w:rsid w:val="006006F2"/>
    <w:rsid w:val="00600FBF"/>
    <w:rsid w:val="00601A60"/>
    <w:rsid w:val="00602EEE"/>
    <w:rsid w:val="00602F87"/>
    <w:rsid w:val="006048C8"/>
    <w:rsid w:val="006053F5"/>
    <w:rsid w:val="006066AB"/>
    <w:rsid w:val="00607AC2"/>
    <w:rsid w:val="00607B20"/>
    <w:rsid w:val="00607DA9"/>
    <w:rsid w:val="00607F85"/>
    <w:rsid w:val="00611579"/>
    <w:rsid w:val="006116EA"/>
    <w:rsid w:val="00613CD2"/>
    <w:rsid w:val="00616D00"/>
    <w:rsid w:val="00617004"/>
    <w:rsid w:val="0061739F"/>
    <w:rsid w:val="00620009"/>
    <w:rsid w:val="0062028E"/>
    <w:rsid w:val="00621390"/>
    <w:rsid w:val="00621C24"/>
    <w:rsid w:val="00622070"/>
    <w:rsid w:val="00623E9A"/>
    <w:rsid w:val="006269EE"/>
    <w:rsid w:val="00626F59"/>
    <w:rsid w:val="00626FB5"/>
    <w:rsid w:val="0062701D"/>
    <w:rsid w:val="00627B4A"/>
    <w:rsid w:val="00630652"/>
    <w:rsid w:val="00630713"/>
    <w:rsid w:val="006325C0"/>
    <w:rsid w:val="0063296D"/>
    <w:rsid w:val="00632CD9"/>
    <w:rsid w:val="0063316D"/>
    <w:rsid w:val="00633C42"/>
    <w:rsid w:val="00634481"/>
    <w:rsid w:val="0063503F"/>
    <w:rsid w:val="0063618B"/>
    <w:rsid w:val="00637F8F"/>
    <w:rsid w:val="00637FB3"/>
    <w:rsid w:val="0064042C"/>
    <w:rsid w:val="00641A3F"/>
    <w:rsid w:val="00641F44"/>
    <w:rsid w:val="0064212E"/>
    <w:rsid w:val="006421DA"/>
    <w:rsid w:val="006424C4"/>
    <w:rsid w:val="00642C56"/>
    <w:rsid w:val="0064375B"/>
    <w:rsid w:val="00643829"/>
    <w:rsid w:val="00644A53"/>
    <w:rsid w:val="00650A06"/>
    <w:rsid w:val="00650A11"/>
    <w:rsid w:val="006541AF"/>
    <w:rsid w:val="00655C54"/>
    <w:rsid w:val="00655F5F"/>
    <w:rsid w:val="0065692A"/>
    <w:rsid w:val="006608A3"/>
    <w:rsid w:val="00660905"/>
    <w:rsid w:val="00660B84"/>
    <w:rsid w:val="0066105D"/>
    <w:rsid w:val="006627D5"/>
    <w:rsid w:val="00663408"/>
    <w:rsid w:val="006641BC"/>
    <w:rsid w:val="00666CD9"/>
    <w:rsid w:val="00666E7A"/>
    <w:rsid w:val="006679B6"/>
    <w:rsid w:val="00670CF5"/>
    <w:rsid w:val="00670D7D"/>
    <w:rsid w:val="00672DAB"/>
    <w:rsid w:val="00675405"/>
    <w:rsid w:val="006755EA"/>
    <w:rsid w:val="0067576E"/>
    <w:rsid w:val="00676A2F"/>
    <w:rsid w:val="00676FAA"/>
    <w:rsid w:val="006824D6"/>
    <w:rsid w:val="00682854"/>
    <w:rsid w:val="00682BF3"/>
    <w:rsid w:val="00683F5E"/>
    <w:rsid w:val="00684A03"/>
    <w:rsid w:val="00684E33"/>
    <w:rsid w:val="00684F55"/>
    <w:rsid w:val="00685014"/>
    <w:rsid w:val="0068593A"/>
    <w:rsid w:val="00685FEA"/>
    <w:rsid w:val="0068688D"/>
    <w:rsid w:val="00686CAA"/>
    <w:rsid w:val="00691431"/>
    <w:rsid w:val="0069197E"/>
    <w:rsid w:val="00691AAA"/>
    <w:rsid w:val="00692083"/>
    <w:rsid w:val="00695B4C"/>
    <w:rsid w:val="00696B6B"/>
    <w:rsid w:val="006972CD"/>
    <w:rsid w:val="0069747D"/>
    <w:rsid w:val="006978D5"/>
    <w:rsid w:val="006A0293"/>
    <w:rsid w:val="006A178B"/>
    <w:rsid w:val="006A3B26"/>
    <w:rsid w:val="006A44F8"/>
    <w:rsid w:val="006A5604"/>
    <w:rsid w:val="006A5D81"/>
    <w:rsid w:val="006A675D"/>
    <w:rsid w:val="006A7676"/>
    <w:rsid w:val="006B1A00"/>
    <w:rsid w:val="006B2471"/>
    <w:rsid w:val="006B2EEC"/>
    <w:rsid w:val="006B34CF"/>
    <w:rsid w:val="006B3B83"/>
    <w:rsid w:val="006B43F1"/>
    <w:rsid w:val="006B6CE3"/>
    <w:rsid w:val="006C11A9"/>
    <w:rsid w:val="006C1238"/>
    <w:rsid w:val="006C12A2"/>
    <w:rsid w:val="006C2037"/>
    <w:rsid w:val="006C2381"/>
    <w:rsid w:val="006C2820"/>
    <w:rsid w:val="006C3380"/>
    <w:rsid w:val="006C390B"/>
    <w:rsid w:val="006C4244"/>
    <w:rsid w:val="006C4327"/>
    <w:rsid w:val="006C6DF2"/>
    <w:rsid w:val="006C7248"/>
    <w:rsid w:val="006C775A"/>
    <w:rsid w:val="006C7A14"/>
    <w:rsid w:val="006C7CC6"/>
    <w:rsid w:val="006D1017"/>
    <w:rsid w:val="006D1B26"/>
    <w:rsid w:val="006D1C23"/>
    <w:rsid w:val="006D1F27"/>
    <w:rsid w:val="006D262F"/>
    <w:rsid w:val="006D55A0"/>
    <w:rsid w:val="006D5A24"/>
    <w:rsid w:val="006D67E7"/>
    <w:rsid w:val="006D7597"/>
    <w:rsid w:val="006E08C2"/>
    <w:rsid w:val="006E1E83"/>
    <w:rsid w:val="006E2675"/>
    <w:rsid w:val="006E295F"/>
    <w:rsid w:val="006E45D7"/>
    <w:rsid w:val="006E61D6"/>
    <w:rsid w:val="006E7830"/>
    <w:rsid w:val="006E7F21"/>
    <w:rsid w:val="006E7FAE"/>
    <w:rsid w:val="006F242F"/>
    <w:rsid w:val="006F4B30"/>
    <w:rsid w:val="006F4B8A"/>
    <w:rsid w:val="006F58CF"/>
    <w:rsid w:val="006F5910"/>
    <w:rsid w:val="006F5E63"/>
    <w:rsid w:val="006F6783"/>
    <w:rsid w:val="006F719B"/>
    <w:rsid w:val="007005F0"/>
    <w:rsid w:val="00700917"/>
    <w:rsid w:val="007009D5"/>
    <w:rsid w:val="007023D4"/>
    <w:rsid w:val="00702CB4"/>
    <w:rsid w:val="00704BE4"/>
    <w:rsid w:val="00706AC1"/>
    <w:rsid w:val="00706F42"/>
    <w:rsid w:val="00710963"/>
    <w:rsid w:val="007114C9"/>
    <w:rsid w:val="0071264A"/>
    <w:rsid w:val="0071377C"/>
    <w:rsid w:val="00715A07"/>
    <w:rsid w:val="00715EF0"/>
    <w:rsid w:val="0071627F"/>
    <w:rsid w:val="00717193"/>
    <w:rsid w:val="0071742C"/>
    <w:rsid w:val="0071783C"/>
    <w:rsid w:val="00720BC6"/>
    <w:rsid w:val="007214F2"/>
    <w:rsid w:val="00722382"/>
    <w:rsid w:val="00722903"/>
    <w:rsid w:val="00723142"/>
    <w:rsid w:val="007234B0"/>
    <w:rsid w:val="00725404"/>
    <w:rsid w:val="00725551"/>
    <w:rsid w:val="00726C9A"/>
    <w:rsid w:val="007270F6"/>
    <w:rsid w:val="0073179F"/>
    <w:rsid w:val="00732862"/>
    <w:rsid w:val="0073323A"/>
    <w:rsid w:val="0073332B"/>
    <w:rsid w:val="007339A0"/>
    <w:rsid w:val="0073467E"/>
    <w:rsid w:val="007349B4"/>
    <w:rsid w:val="00734E00"/>
    <w:rsid w:val="00736656"/>
    <w:rsid w:val="007376EB"/>
    <w:rsid w:val="0074003D"/>
    <w:rsid w:val="00740064"/>
    <w:rsid w:val="00740325"/>
    <w:rsid w:val="00740505"/>
    <w:rsid w:val="00744B9B"/>
    <w:rsid w:val="007455B2"/>
    <w:rsid w:val="00745A63"/>
    <w:rsid w:val="00746712"/>
    <w:rsid w:val="00747C26"/>
    <w:rsid w:val="00750802"/>
    <w:rsid w:val="0075088A"/>
    <w:rsid w:val="00750C1D"/>
    <w:rsid w:val="00750DF3"/>
    <w:rsid w:val="00751AE5"/>
    <w:rsid w:val="00752616"/>
    <w:rsid w:val="0075281A"/>
    <w:rsid w:val="00753356"/>
    <w:rsid w:val="00753673"/>
    <w:rsid w:val="0075408A"/>
    <w:rsid w:val="00755B75"/>
    <w:rsid w:val="00756276"/>
    <w:rsid w:val="00757DFE"/>
    <w:rsid w:val="0076058C"/>
    <w:rsid w:val="007607A8"/>
    <w:rsid w:val="007609AF"/>
    <w:rsid w:val="00760A21"/>
    <w:rsid w:val="0076306C"/>
    <w:rsid w:val="0076516A"/>
    <w:rsid w:val="007658F6"/>
    <w:rsid w:val="00765905"/>
    <w:rsid w:val="00770AB7"/>
    <w:rsid w:val="00770B5D"/>
    <w:rsid w:val="00770BEB"/>
    <w:rsid w:val="00771D63"/>
    <w:rsid w:val="00771E30"/>
    <w:rsid w:val="0077309A"/>
    <w:rsid w:val="00774062"/>
    <w:rsid w:val="00774FD1"/>
    <w:rsid w:val="0077509B"/>
    <w:rsid w:val="00776173"/>
    <w:rsid w:val="0078109D"/>
    <w:rsid w:val="007827F6"/>
    <w:rsid w:val="007847C5"/>
    <w:rsid w:val="0078598C"/>
    <w:rsid w:val="00786C65"/>
    <w:rsid w:val="0078708F"/>
    <w:rsid w:val="007911CC"/>
    <w:rsid w:val="00791260"/>
    <w:rsid w:val="00792E5B"/>
    <w:rsid w:val="007931D6"/>
    <w:rsid w:val="00793DF3"/>
    <w:rsid w:val="007940DF"/>
    <w:rsid w:val="00794289"/>
    <w:rsid w:val="0079632A"/>
    <w:rsid w:val="00796D59"/>
    <w:rsid w:val="007A145D"/>
    <w:rsid w:val="007A320F"/>
    <w:rsid w:val="007A6897"/>
    <w:rsid w:val="007A6FEB"/>
    <w:rsid w:val="007B010A"/>
    <w:rsid w:val="007B0A92"/>
    <w:rsid w:val="007B140E"/>
    <w:rsid w:val="007B19EA"/>
    <w:rsid w:val="007B1FB8"/>
    <w:rsid w:val="007B3532"/>
    <w:rsid w:val="007B45EE"/>
    <w:rsid w:val="007B7226"/>
    <w:rsid w:val="007B7E93"/>
    <w:rsid w:val="007C00E5"/>
    <w:rsid w:val="007C0457"/>
    <w:rsid w:val="007C056C"/>
    <w:rsid w:val="007C1101"/>
    <w:rsid w:val="007C2C00"/>
    <w:rsid w:val="007C3224"/>
    <w:rsid w:val="007C3DAA"/>
    <w:rsid w:val="007C3DBE"/>
    <w:rsid w:val="007C4B64"/>
    <w:rsid w:val="007C7440"/>
    <w:rsid w:val="007D028B"/>
    <w:rsid w:val="007D079D"/>
    <w:rsid w:val="007D110E"/>
    <w:rsid w:val="007D1F72"/>
    <w:rsid w:val="007D2025"/>
    <w:rsid w:val="007D2843"/>
    <w:rsid w:val="007D2B4E"/>
    <w:rsid w:val="007D2CCA"/>
    <w:rsid w:val="007D4A61"/>
    <w:rsid w:val="007D54E0"/>
    <w:rsid w:val="007E0DBA"/>
    <w:rsid w:val="007E1AB5"/>
    <w:rsid w:val="007E3B33"/>
    <w:rsid w:val="007E4172"/>
    <w:rsid w:val="007E50BB"/>
    <w:rsid w:val="007E6F8D"/>
    <w:rsid w:val="007E752B"/>
    <w:rsid w:val="007F00FA"/>
    <w:rsid w:val="007F05FC"/>
    <w:rsid w:val="007F10D1"/>
    <w:rsid w:val="007F250E"/>
    <w:rsid w:val="007F3CE9"/>
    <w:rsid w:val="007F4EB2"/>
    <w:rsid w:val="007F51B2"/>
    <w:rsid w:val="007F5F67"/>
    <w:rsid w:val="007F7A85"/>
    <w:rsid w:val="00801405"/>
    <w:rsid w:val="008020C9"/>
    <w:rsid w:val="008024C6"/>
    <w:rsid w:val="00802A72"/>
    <w:rsid w:val="00805554"/>
    <w:rsid w:val="00810147"/>
    <w:rsid w:val="00812865"/>
    <w:rsid w:val="00814096"/>
    <w:rsid w:val="00814426"/>
    <w:rsid w:val="00814B9D"/>
    <w:rsid w:val="008150E9"/>
    <w:rsid w:val="0081569B"/>
    <w:rsid w:val="00815EF8"/>
    <w:rsid w:val="00816B5E"/>
    <w:rsid w:val="00816EBC"/>
    <w:rsid w:val="008174D6"/>
    <w:rsid w:val="008207B3"/>
    <w:rsid w:val="00820951"/>
    <w:rsid w:val="00821141"/>
    <w:rsid w:val="00823639"/>
    <w:rsid w:val="00824507"/>
    <w:rsid w:val="008245CE"/>
    <w:rsid w:val="00824BE7"/>
    <w:rsid w:val="00825234"/>
    <w:rsid w:val="00826435"/>
    <w:rsid w:val="00826968"/>
    <w:rsid w:val="00827D84"/>
    <w:rsid w:val="0083042E"/>
    <w:rsid w:val="008311BF"/>
    <w:rsid w:val="00831AC2"/>
    <w:rsid w:val="00832DB2"/>
    <w:rsid w:val="00833478"/>
    <w:rsid w:val="0083535F"/>
    <w:rsid w:val="00836C3C"/>
    <w:rsid w:val="00843072"/>
    <w:rsid w:val="008446D0"/>
    <w:rsid w:val="00844E0C"/>
    <w:rsid w:val="008453DE"/>
    <w:rsid w:val="0084545D"/>
    <w:rsid w:val="008456B2"/>
    <w:rsid w:val="00847442"/>
    <w:rsid w:val="008500D7"/>
    <w:rsid w:val="00850D66"/>
    <w:rsid w:val="0085236C"/>
    <w:rsid w:val="00852402"/>
    <w:rsid w:val="00852915"/>
    <w:rsid w:val="00852C15"/>
    <w:rsid w:val="00852E92"/>
    <w:rsid w:val="00852FF5"/>
    <w:rsid w:val="0085486E"/>
    <w:rsid w:val="008554D5"/>
    <w:rsid w:val="00855A0B"/>
    <w:rsid w:val="00855B76"/>
    <w:rsid w:val="00856692"/>
    <w:rsid w:val="00856795"/>
    <w:rsid w:val="00857459"/>
    <w:rsid w:val="008608D8"/>
    <w:rsid w:val="008615DB"/>
    <w:rsid w:val="00861D26"/>
    <w:rsid w:val="00863A5B"/>
    <w:rsid w:val="00863BCB"/>
    <w:rsid w:val="00864127"/>
    <w:rsid w:val="00864391"/>
    <w:rsid w:val="00865737"/>
    <w:rsid w:val="00865E0A"/>
    <w:rsid w:val="00867096"/>
    <w:rsid w:val="0086774B"/>
    <w:rsid w:val="00867E05"/>
    <w:rsid w:val="00870261"/>
    <w:rsid w:val="00870A27"/>
    <w:rsid w:val="00870A2C"/>
    <w:rsid w:val="008718D2"/>
    <w:rsid w:val="008741FF"/>
    <w:rsid w:val="00875CBF"/>
    <w:rsid w:val="008802EA"/>
    <w:rsid w:val="00880833"/>
    <w:rsid w:val="008809B7"/>
    <w:rsid w:val="00880DEF"/>
    <w:rsid w:val="00881263"/>
    <w:rsid w:val="00881602"/>
    <w:rsid w:val="00882660"/>
    <w:rsid w:val="008832BD"/>
    <w:rsid w:val="00883BD5"/>
    <w:rsid w:val="00884386"/>
    <w:rsid w:val="008844F7"/>
    <w:rsid w:val="008855A1"/>
    <w:rsid w:val="00885B9A"/>
    <w:rsid w:val="00885D7D"/>
    <w:rsid w:val="00886772"/>
    <w:rsid w:val="008909DB"/>
    <w:rsid w:val="00890AFC"/>
    <w:rsid w:val="0089104F"/>
    <w:rsid w:val="0089124B"/>
    <w:rsid w:val="00891ECD"/>
    <w:rsid w:val="00892618"/>
    <w:rsid w:val="0089268B"/>
    <w:rsid w:val="00892D9E"/>
    <w:rsid w:val="00892DB4"/>
    <w:rsid w:val="00894023"/>
    <w:rsid w:val="00894FE7"/>
    <w:rsid w:val="00895732"/>
    <w:rsid w:val="008964F1"/>
    <w:rsid w:val="00896A6E"/>
    <w:rsid w:val="00896FD4"/>
    <w:rsid w:val="00897D49"/>
    <w:rsid w:val="008A0B88"/>
    <w:rsid w:val="008A0D75"/>
    <w:rsid w:val="008A0D76"/>
    <w:rsid w:val="008A261A"/>
    <w:rsid w:val="008A3B50"/>
    <w:rsid w:val="008A4910"/>
    <w:rsid w:val="008A6828"/>
    <w:rsid w:val="008A6D91"/>
    <w:rsid w:val="008A78F5"/>
    <w:rsid w:val="008B0BB9"/>
    <w:rsid w:val="008B1320"/>
    <w:rsid w:val="008B152C"/>
    <w:rsid w:val="008B159B"/>
    <w:rsid w:val="008B19E5"/>
    <w:rsid w:val="008B1E92"/>
    <w:rsid w:val="008B2429"/>
    <w:rsid w:val="008B274B"/>
    <w:rsid w:val="008B3D89"/>
    <w:rsid w:val="008B3FB3"/>
    <w:rsid w:val="008B4C5E"/>
    <w:rsid w:val="008B5BB8"/>
    <w:rsid w:val="008B5DD1"/>
    <w:rsid w:val="008B6004"/>
    <w:rsid w:val="008B60E4"/>
    <w:rsid w:val="008B61DA"/>
    <w:rsid w:val="008B75EE"/>
    <w:rsid w:val="008C12C6"/>
    <w:rsid w:val="008C22CC"/>
    <w:rsid w:val="008C27B8"/>
    <w:rsid w:val="008C3A25"/>
    <w:rsid w:val="008C553D"/>
    <w:rsid w:val="008C689F"/>
    <w:rsid w:val="008C77E0"/>
    <w:rsid w:val="008C7D9F"/>
    <w:rsid w:val="008C7E7F"/>
    <w:rsid w:val="008D0903"/>
    <w:rsid w:val="008D1481"/>
    <w:rsid w:val="008D2C7B"/>
    <w:rsid w:val="008D3FEA"/>
    <w:rsid w:val="008D4BD9"/>
    <w:rsid w:val="008D4D79"/>
    <w:rsid w:val="008D516C"/>
    <w:rsid w:val="008D6084"/>
    <w:rsid w:val="008D6C0E"/>
    <w:rsid w:val="008D6E4F"/>
    <w:rsid w:val="008D78FE"/>
    <w:rsid w:val="008D7CC7"/>
    <w:rsid w:val="008E041D"/>
    <w:rsid w:val="008E0E9F"/>
    <w:rsid w:val="008E2615"/>
    <w:rsid w:val="008E34E6"/>
    <w:rsid w:val="008E438A"/>
    <w:rsid w:val="008E54C7"/>
    <w:rsid w:val="008E57A8"/>
    <w:rsid w:val="008E5D94"/>
    <w:rsid w:val="008E6039"/>
    <w:rsid w:val="008E6207"/>
    <w:rsid w:val="008E6BAB"/>
    <w:rsid w:val="008F1B87"/>
    <w:rsid w:val="008F29B3"/>
    <w:rsid w:val="008F2DA1"/>
    <w:rsid w:val="008F32ED"/>
    <w:rsid w:val="008F4CAF"/>
    <w:rsid w:val="008F5571"/>
    <w:rsid w:val="008F56E4"/>
    <w:rsid w:val="008F5BBA"/>
    <w:rsid w:val="008F67CD"/>
    <w:rsid w:val="008F6B9E"/>
    <w:rsid w:val="00900DC3"/>
    <w:rsid w:val="00901D06"/>
    <w:rsid w:val="009026C3"/>
    <w:rsid w:val="00902D28"/>
    <w:rsid w:val="0090334C"/>
    <w:rsid w:val="009034B7"/>
    <w:rsid w:val="00903FF9"/>
    <w:rsid w:val="00904EB8"/>
    <w:rsid w:val="00905431"/>
    <w:rsid w:val="00905EA4"/>
    <w:rsid w:val="00906293"/>
    <w:rsid w:val="00906521"/>
    <w:rsid w:val="009074B3"/>
    <w:rsid w:val="00910069"/>
    <w:rsid w:val="009111C9"/>
    <w:rsid w:val="00911662"/>
    <w:rsid w:val="0091226C"/>
    <w:rsid w:val="00913ABD"/>
    <w:rsid w:val="009148A6"/>
    <w:rsid w:val="00916669"/>
    <w:rsid w:val="0092005D"/>
    <w:rsid w:val="0092025A"/>
    <w:rsid w:val="00921A41"/>
    <w:rsid w:val="0092284F"/>
    <w:rsid w:val="0092290F"/>
    <w:rsid w:val="00926893"/>
    <w:rsid w:val="00927E3B"/>
    <w:rsid w:val="009306BB"/>
    <w:rsid w:val="00930DB1"/>
    <w:rsid w:val="00931E0A"/>
    <w:rsid w:val="0093312B"/>
    <w:rsid w:val="00933381"/>
    <w:rsid w:val="009338A6"/>
    <w:rsid w:val="009343EB"/>
    <w:rsid w:val="009349B4"/>
    <w:rsid w:val="00934C0B"/>
    <w:rsid w:val="00935E9F"/>
    <w:rsid w:val="00936B79"/>
    <w:rsid w:val="00937707"/>
    <w:rsid w:val="0094045B"/>
    <w:rsid w:val="0094046E"/>
    <w:rsid w:val="00940CA9"/>
    <w:rsid w:val="00942167"/>
    <w:rsid w:val="00942536"/>
    <w:rsid w:val="00942551"/>
    <w:rsid w:val="00942D74"/>
    <w:rsid w:val="00943570"/>
    <w:rsid w:val="00943E64"/>
    <w:rsid w:val="0094410D"/>
    <w:rsid w:val="009442A2"/>
    <w:rsid w:val="00946004"/>
    <w:rsid w:val="00946241"/>
    <w:rsid w:val="009464F2"/>
    <w:rsid w:val="00946813"/>
    <w:rsid w:val="00946E24"/>
    <w:rsid w:val="009475B1"/>
    <w:rsid w:val="00947A63"/>
    <w:rsid w:val="00951B46"/>
    <w:rsid w:val="00953347"/>
    <w:rsid w:val="0095346C"/>
    <w:rsid w:val="00953B9E"/>
    <w:rsid w:val="00954E49"/>
    <w:rsid w:val="009553C6"/>
    <w:rsid w:val="009556A2"/>
    <w:rsid w:val="00955887"/>
    <w:rsid w:val="0096096F"/>
    <w:rsid w:val="009610EF"/>
    <w:rsid w:val="00961F4A"/>
    <w:rsid w:val="00962161"/>
    <w:rsid w:val="00962824"/>
    <w:rsid w:val="00962CEC"/>
    <w:rsid w:val="00963F51"/>
    <w:rsid w:val="00964C19"/>
    <w:rsid w:val="00964EA6"/>
    <w:rsid w:val="0096584D"/>
    <w:rsid w:val="00967660"/>
    <w:rsid w:val="00971338"/>
    <w:rsid w:val="00971BC4"/>
    <w:rsid w:val="00971BDE"/>
    <w:rsid w:val="00971D1F"/>
    <w:rsid w:val="00971FE5"/>
    <w:rsid w:val="00973182"/>
    <w:rsid w:val="00973B24"/>
    <w:rsid w:val="00973B43"/>
    <w:rsid w:val="00973D45"/>
    <w:rsid w:val="00975487"/>
    <w:rsid w:val="00975496"/>
    <w:rsid w:val="00975764"/>
    <w:rsid w:val="00975E67"/>
    <w:rsid w:val="00976071"/>
    <w:rsid w:val="009764DD"/>
    <w:rsid w:val="00980F67"/>
    <w:rsid w:val="00981465"/>
    <w:rsid w:val="00981513"/>
    <w:rsid w:val="00981C1D"/>
    <w:rsid w:val="00982BEA"/>
    <w:rsid w:val="0098347C"/>
    <w:rsid w:val="00984296"/>
    <w:rsid w:val="0098489E"/>
    <w:rsid w:val="009855FE"/>
    <w:rsid w:val="00985A62"/>
    <w:rsid w:val="00985DD2"/>
    <w:rsid w:val="00985F71"/>
    <w:rsid w:val="00986D50"/>
    <w:rsid w:val="009870F6"/>
    <w:rsid w:val="00987A19"/>
    <w:rsid w:val="00990A66"/>
    <w:rsid w:val="00990EA8"/>
    <w:rsid w:val="00991743"/>
    <w:rsid w:val="00993491"/>
    <w:rsid w:val="009934FE"/>
    <w:rsid w:val="00993509"/>
    <w:rsid w:val="0099568B"/>
    <w:rsid w:val="00995A82"/>
    <w:rsid w:val="00996269"/>
    <w:rsid w:val="0099726E"/>
    <w:rsid w:val="009972B5"/>
    <w:rsid w:val="009A0230"/>
    <w:rsid w:val="009A182F"/>
    <w:rsid w:val="009A1D04"/>
    <w:rsid w:val="009A2C64"/>
    <w:rsid w:val="009A2DC2"/>
    <w:rsid w:val="009A2E14"/>
    <w:rsid w:val="009A3DB6"/>
    <w:rsid w:val="009A4937"/>
    <w:rsid w:val="009A4C71"/>
    <w:rsid w:val="009A5245"/>
    <w:rsid w:val="009A79E1"/>
    <w:rsid w:val="009A7E8C"/>
    <w:rsid w:val="009B0DB8"/>
    <w:rsid w:val="009B1664"/>
    <w:rsid w:val="009B2E6D"/>
    <w:rsid w:val="009B3019"/>
    <w:rsid w:val="009B49F6"/>
    <w:rsid w:val="009B6613"/>
    <w:rsid w:val="009C069B"/>
    <w:rsid w:val="009C1140"/>
    <w:rsid w:val="009C2378"/>
    <w:rsid w:val="009C247C"/>
    <w:rsid w:val="009C2EE5"/>
    <w:rsid w:val="009C2FF2"/>
    <w:rsid w:val="009C407F"/>
    <w:rsid w:val="009C42A9"/>
    <w:rsid w:val="009C574A"/>
    <w:rsid w:val="009C5D8A"/>
    <w:rsid w:val="009C64A0"/>
    <w:rsid w:val="009C740C"/>
    <w:rsid w:val="009C7C3B"/>
    <w:rsid w:val="009D1A86"/>
    <w:rsid w:val="009D1AF6"/>
    <w:rsid w:val="009D24D3"/>
    <w:rsid w:val="009D292A"/>
    <w:rsid w:val="009D2F51"/>
    <w:rsid w:val="009D3283"/>
    <w:rsid w:val="009D34DA"/>
    <w:rsid w:val="009D3962"/>
    <w:rsid w:val="009D4FC5"/>
    <w:rsid w:val="009D582F"/>
    <w:rsid w:val="009D6141"/>
    <w:rsid w:val="009D6792"/>
    <w:rsid w:val="009D6BFE"/>
    <w:rsid w:val="009D6E2C"/>
    <w:rsid w:val="009E0D0C"/>
    <w:rsid w:val="009E1439"/>
    <w:rsid w:val="009E189E"/>
    <w:rsid w:val="009E22BE"/>
    <w:rsid w:val="009E24ED"/>
    <w:rsid w:val="009E2502"/>
    <w:rsid w:val="009E2C20"/>
    <w:rsid w:val="009E2C79"/>
    <w:rsid w:val="009E424A"/>
    <w:rsid w:val="009E4916"/>
    <w:rsid w:val="009E4B34"/>
    <w:rsid w:val="009E592D"/>
    <w:rsid w:val="009E674D"/>
    <w:rsid w:val="009E7935"/>
    <w:rsid w:val="009F094D"/>
    <w:rsid w:val="009F1B29"/>
    <w:rsid w:val="009F2569"/>
    <w:rsid w:val="009F2741"/>
    <w:rsid w:val="009F3B24"/>
    <w:rsid w:val="009F4068"/>
    <w:rsid w:val="009F4346"/>
    <w:rsid w:val="009F4954"/>
    <w:rsid w:val="009F572E"/>
    <w:rsid w:val="009F5E5E"/>
    <w:rsid w:val="009F6792"/>
    <w:rsid w:val="009F7299"/>
    <w:rsid w:val="009F75C6"/>
    <w:rsid w:val="00A01720"/>
    <w:rsid w:val="00A01D4C"/>
    <w:rsid w:val="00A024A4"/>
    <w:rsid w:val="00A03F4A"/>
    <w:rsid w:val="00A04002"/>
    <w:rsid w:val="00A04D7C"/>
    <w:rsid w:val="00A054E8"/>
    <w:rsid w:val="00A058C8"/>
    <w:rsid w:val="00A059FC"/>
    <w:rsid w:val="00A0633E"/>
    <w:rsid w:val="00A077C3"/>
    <w:rsid w:val="00A07F5F"/>
    <w:rsid w:val="00A10C28"/>
    <w:rsid w:val="00A10F31"/>
    <w:rsid w:val="00A11A2A"/>
    <w:rsid w:val="00A125D5"/>
    <w:rsid w:val="00A128D7"/>
    <w:rsid w:val="00A12ACB"/>
    <w:rsid w:val="00A12C4C"/>
    <w:rsid w:val="00A12ECF"/>
    <w:rsid w:val="00A1358A"/>
    <w:rsid w:val="00A13672"/>
    <w:rsid w:val="00A1370A"/>
    <w:rsid w:val="00A13BCD"/>
    <w:rsid w:val="00A13C6F"/>
    <w:rsid w:val="00A14144"/>
    <w:rsid w:val="00A14E76"/>
    <w:rsid w:val="00A15703"/>
    <w:rsid w:val="00A17D12"/>
    <w:rsid w:val="00A2114A"/>
    <w:rsid w:val="00A2223F"/>
    <w:rsid w:val="00A22309"/>
    <w:rsid w:val="00A2420A"/>
    <w:rsid w:val="00A24ACC"/>
    <w:rsid w:val="00A3012C"/>
    <w:rsid w:val="00A30651"/>
    <w:rsid w:val="00A3067C"/>
    <w:rsid w:val="00A306CF"/>
    <w:rsid w:val="00A31186"/>
    <w:rsid w:val="00A31E3D"/>
    <w:rsid w:val="00A3213C"/>
    <w:rsid w:val="00A325A6"/>
    <w:rsid w:val="00A32623"/>
    <w:rsid w:val="00A32E4E"/>
    <w:rsid w:val="00A33661"/>
    <w:rsid w:val="00A33A5D"/>
    <w:rsid w:val="00A33AF0"/>
    <w:rsid w:val="00A353DE"/>
    <w:rsid w:val="00A3564C"/>
    <w:rsid w:val="00A357C4"/>
    <w:rsid w:val="00A35D7E"/>
    <w:rsid w:val="00A361FF"/>
    <w:rsid w:val="00A36284"/>
    <w:rsid w:val="00A37375"/>
    <w:rsid w:val="00A377EF"/>
    <w:rsid w:val="00A40E4D"/>
    <w:rsid w:val="00A40EC4"/>
    <w:rsid w:val="00A42331"/>
    <w:rsid w:val="00A425DD"/>
    <w:rsid w:val="00A42C24"/>
    <w:rsid w:val="00A439D6"/>
    <w:rsid w:val="00A44ECB"/>
    <w:rsid w:val="00A458D7"/>
    <w:rsid w:val="00A45E95"/>
    <w:rsid w:val="00A461DF"/>
    <w:rsid w:val="00A46275"/>
    <w:rsid w:val="00A47ADC"/>
    <w:rsid w:val="00A47E43"/>
    <w:rsid w:val="00A51FBB"/>
    <w:rsid w:val="00A53379"/>
    <w:rsid w:val="00A5355C"/>
    <w:rsid w:val="00A550B1"/>
    <w:rsid w:val="00A552B5"/>
    <w:rsid w:val="00A611EE"/>
    <w:rsid w:val="00A633E0"/>
    <w:rsid w:val="00A63693"/>
    <w:rsid w:val="00A642A8"/>
    <w:rsid w:val="00A649F3"/>
    <w:rsid w:val="00A64A4C"/>
    <w:rsid w:val="00A65DC5"/>
    <w:rsid w:val="00A66E80"/>
    <w:rsid w:val="00A679C4"/>
    <w:rsid w:val="00A70623"/>
    <w:rsid w:val="00A722B3"/>
    <w:rsid w:val="00A7292D"/>
    <w:rsid w:val="00A72DC8"/>
    <w:rsid w:val="00A72F0D"/>
    <w:rsid w:val="00A73A0C"/>
    <w:rsid w:val="00A743CB"/>
    <w:rsid w:val="00A7684B"/>
    <w:rsid w:val="00A768B5"/>
    <w:rsid w:val="00A76DF4"/>
    <w:rsid w:val="00A77A39"/>
    <w:rsid w:val="00A81DDD"/>
    <w:rsid w:val="00A859B4"/>
    <w:rsid w:val="00A85D07"/>
    <w:rsid w:val="00A86914"/>
    <w:rsid w:val="00A90926"/>
    <w:rsid w:val="00A96229"/>
    <w:rsid w:val="00AA0011"/>
    <w:rsid w:val="00AA129B"/>
    <w:rsid w:val="00AA1B8F"/>
    <w:rsid w:val="00AA2173"/>
    <w:rsid w:val="00AA32A2"/>
    <w:rsid w:val="00AA468B"/>
    <w:rsid w:val="00AA4E07"/>
    <w:rsid w:val="00AA567A"/>
    <w:rsid w:val="00AA66C8"/>
    <w:rsid w:val="00AA695B"/>
    <w:rsid w:val="00AA7914"/>
    <w:rsid w:val="00AA7A6F"/>
    <w:rsid w:val="00AA7FEB"/>
    <w:rsid w:val="00AB36D1"/>
    <w:rsid w:val="00AB3ABA"/>
    <w:rsid w:val="00AB4C44"/>
    <w:rsid w:val="00AB6324"/>
    <w:rsid w:val="00AB744E"/>
    <w:rsid w:val="00AC0ADC"/>
    <w:rsid w:val="00AC0D69"/>
    <w:rsid w:val="00AC11D6"/>
    <w:rsid w:val="00AC12CE"/>
    <w:rsid w:val="00AC1B63"/>
    <w:rsid w:val="00AC1F1D"/>
    <w:rsid w:val="00AC2B62"/>
    <w:rsid w:val="00AC33C7"/>
    <w:rsid w:val="00AC3672"/>
    <w:rsid w:val="00AC3D90"/>
    <w:rsid w:val="00AC4387"/>
    <w:rsid w:val="00AC47EB"/>
    <w:rsid w:val="00AD01D0"/>
    <w:rsid w:val="00AD2417"/>
    <w:rsid w:val="00AD25A7"/>
    <w:rsid w:val="00AD285B"/>
    <w:rsid w:val="00AD3263"/>
    <w:rsid w:val="00AD3918"/>
    <w:rsid w:val="00AD3A0D"/>
    <w:rsid w:val="00AD44ED"/>
    <w:rsid w:val="00AD460D"/>
    <w:rsid w:val="00AD625C"/>
    <w:rsid w:val="00AD63F3"/>
    <w:rsid w:val="00AD7A1F"/>
    <w:rsid w:val="00AE1908"/>
    <w:rsid w:val="00AE26A0"/>
    <w:rsid w:val="00AE380F"/>
    <w:rsid w:val="00AE39DC"/>
    <w:rsid w:val="00AE4BC4"/>
    <w:rsid w:val="00AE5699"/>
    <w:rsid w:val="00AF16AF"/>
    <w:rsid w:val="00AF1B5C"/>
    <w:rsid w:val="00AF248F"/>
    <w:rsid w:val="00AF2614"/>
    <w:rsid w:val="00AF2BA9"/>
    <w:rsid w:val="00AF3884"/>
    <w:rsid w:val="00AF3F59"/>
    <w:rsid w:val="00AF48F6"/>
    <w:rsid w:val="00AF506E"/>
    <w:rsid w:val="00AF57F2"/>
    <w:rsid w:val="00B038AD"/>
    <w:rsid w:val="00B03B76"/>
    <w:rsid w:val="00B04765"/>
    <w:rsid w:val="00B0520A"/>
    <w:rsid w:val="00B07153"/>
    <w:rsid w:val="00B072A5"/>
    <w:rsid w:val="00B076EB"/>
    <w:rsid w:val="00B10A14"/>
    <w:rsid w:val="00B1111B"/>
    <w:rsid w:val="00B12842"/>
    <w:rsid w:val="00B13411"/>
    <w:rsid w:val="00B14C09"/>
    <w:rsid w:val="00B15206"/>
    <w:rsid w:val="00B15AFD"/>
    <w:rsid w:val="00B15B71"/>
    <w:rsid w:val="00B163CC"/>
    <w:rsid w:val="00B16542"/>
    <w:rsid w:val="00B17757"/>
    <w:rsid w:val="00B178C3"/>
    <w:rsid w:val="00B17B35"/>
    <w:rsid w:val="00B201D2"/>
    <w:rsid w:val="00B2066D"/>
    <w:rsid w:val="00B22884"/>
    <w:rsid w:val="00B22BE4"/>
    <w:rsid w:val="00B236C2"/>
    <w:rsid w:val="00B23830"/>
    <w:rsid w:val="00B24337"/>
    <w:rsid w:val="00B24444"/>
    <w:rsid w:val="00B2542F"/>
    <w:rsid w:val="00B254F9"/>
    <w:rsid w:val="00B26D5B"/>
    <w:rsid w:val="00B30A75"/>
    <w:rsid w:val="00B32420"/>
    <w:rsid w:val="00B3340E"/>
    <w:rsid w:val="00B34C6E"/>
    <w:rsid w:val="00B35020"/>
    <w:rsid w:val="00B358BB"/>
    <w:rsid w:val="00B36619"/>
    <w:rsid w:val="00B40D46"/>
    <w:rsid w:val="00B41C40"/>
    <w:rsid w:val="00B4328C"/>
    <w:rsid w:val="00B44B87"/>
    <w:rsid w:val="00B45C7D"/>
    <w:rsid w:val="00B46540"/>
    <w:rsid w:val="00B469C8"/>
    <w:rsid w:val="00B46F58"/>
    <w:rsid w:val="00B4717E"/>
    <w:rsid w:val="00B47ABF"/>
    <w:rsid w:val="00B47D3F"/>
    <w:rsid w:val="00B50F63"/>
    <w:rsid w:val="00B51D36"/>
    <w:rsid w:val="00B52340"/>
    <w:rsid w:val="00B52461"/>
    <w:rsid w:val="00B52EE6"/>
    <w:rsid w:val="00B5573A"/>
    <w:rsid w:val="00B56ACD"/>
    <w:rsid w:val="00B56E01"/>
    <w:rsid w:val="00B57420"/>
    <w:rsid w:val="00B57EEC"/>
    <w:rsid w:val="00B60334"/>
    <w:rsid w:val="00B60F91"/>
    <w:rsid w:val="00B612F9"/>
    <w:rsid w:val="00B61D09"/>
    <w:rsid w:val="00B62BA5"/>
    <w:rsid w:val="00B630DA"/>
    <w:rsid w:val="00B6357F"/>
    <w:rsid w:val="00B63AF8"/>
    <w:rsid w:val="00B66F64"/>
    <w:rsid w:val="00B70222"/>
    <w:rsid w:val="00B7068E"/>
    <w:rsid w:val="00B7079E"/>
    <w:rsid w:val="00B70A6D"/>
    <w:rsid w:val="00B70D47"/>
    <w:rsid w:val="00B710F7"/>
    <w:rsid w:val="00B7128F"/>
    <w:rsid w:val="00B71343"/>
    <w:rsid w:val="00B71779"/>
    <w:rsid w:val="00B7239C"/>
    <w:rsid w:val="00B730E4"/>
    <w:rsid w:val="00B73A98"/>
    <w:rsid w:val="00B73AAF"/>
    <w:rsid w:val="00B74159"/>
    <w:rsid w:val="00B7520C"/>
    <w:rsid w:val="00B758A2"/>
    <w:rsid w:val="00B75904"/>
    <w:rsid w:val="00B7656A"/>
    <w:rsid w:val="00B772F4"/>
    <w:rsid w:val="00B806FA"/>
    <w:rsid w:val="00B8172F"/>
    <w:rsid w:val="00B84575"/>
    <w:rsid w:val="00B84967"/>
    <w:rsid w:val="00B86402"/>
    <w:rsid w:val="00B86A3A"/>
    <w:rsid w:val="00B8750F"/>
    <w:rsid w:val="00B9134E"/>
    <w:rsid w:val="00B92B56"/>
    <w:rsid w:val="00B943C2"/>
    <w:rsid w:val="00B95A11"/>
    <w:rsid w:val="00B95ADC"/>
    <w:rsid w:val="00B96C68"/>
    <w:rsid w:val="00B974A3"/>
    <w:rsid w:val="00B975B0"/>
    <w:rsid w:val="00B97A88"/>
    <w:rsid w:val="00BA0676"/>
    <w:rsid w:val="00BA1AE3"/>
    <w:rsid w:val="00BA2FCF"/>
    <w:rsid w:val="00BA3050"/>
    <w:rsid w:val="00BA3166"/>
    <w:rsid w:val="00BA3A4F"/>
    <w:rsid w:val="00BA5D44"/>
    <w:rsid w:val="00BA6551"/>
    <w:rsid w:val="00BA662C"/>
    <w:rsid w:val="00BA6B05"/>
    <w:rsid w:val="00BA739D"/>
    <w:rsid w:val="00BA7458"/>
    <w:rsid w:val="00BB04B8"/>
    <w:rsid w:val="00BB0AAF"/>
    <w:rsid w:val="00BB0B64"/>
    <w:rsid w:val="00BB2794"/>
    <w:rsid w:val="00BB2E04"/>
    <w:rsid w:val="00BB36C0"/>
    <w:rsid w:val="00BB3BA8"/>
    <w:rsid w:val="00BB5B4D"/>
    <w:rsid w:val="00BB643B"/>
    <w:rsid w:val="00BB67E1"/>
    <w:rsid w:val="00BC01AF"/>
    <w:rsid w:val="00BC3425"/>
    <w:rsid w:val="00BC487D"/>
    <w:rsid w:val="00BC48E7"/>
    <w:rsid w:val="00BC5860"/>
    <w:rsid w:val="00BC64BB"/>
    <w:rsid w:val="00BD084D"/>
    <w:rsid w:val="00BD1408"/>
    <w:rsid w:val="00BD286B"/>
    <w:rsid w:val="00BD3134"/>
    <w:rsid w:val="00BD3AEA"/>
    <w:rsid w:val="00BD40F7"/>
    <w:rsid w:val="00BD5B91"/>
    <w:rsid w:val="00BD5B92"/>
    <w:rsid w:val="00BD5EC5"/>
    <w:rsid w:val="00BD6931"/>
    <w:rsid w:val="00BD69B1"/>
    <w:rsid w:val="00BE12CC"/>
    <w:rsid w:val="00BE18F0"/>
    <w:rsid w:val="00BE2224"/>
    <w:rsid w:val="00BE2D38"/>
    <w:rsid w:val="00BE43FF"/>
    <w:rsid w:val="00BE4BC8"/>
    <w:rsid w:val="00BE5239"/>
    <w:rsid w:val="00BE5A46"/>
    <w:rsid w:val="00BE6EA6"/>
    <w:rsid w:val="00BE7081"/>
    <w:rsid w:val="00BF0140"/>
    <w:rsid w:val="00BF0554"/>
    <w:rsid w:val="00BF13E4"/>
    <w:rsid w:val="00BF1406"/>
    <w:rsid w:val="00BF1C57"/>
    <w:rsid w:val="00BF2496"/>
    <w:rsid w:val="00BF47C8"/>
    <w:rsid w:val="00BF4E0B"/>
    <w:rsid w:val="00BF6C62"/>
    <w:rsid w:val="00BF709A"/>
    <w:rsid w:val="00BF744F"/>
    <w:rsid w:val="00C00E87"/>
    <w:rsid w:val="00C0227D"/>
    <w:rsid w:val="00C0238C"/>
    <w:rsid w:val="00C0385E"/>
    <w:rsid w:val="00C0517C"/>
    <w:rsid w:val="00C06C70"/>
    <w:rsid w:val="00C07262"/>
    <w:rsid w:val="00C0752D"/>
    <w:rsid w:val="00C1062B"/>
    <w:rsid w:val="00C10D34"/>
    <w:rsid w:val="00C12FFE"/>
    <w:rsid w:val="00C13F72"/>
    <w:rsid w:val="00C14A9F"/>
    <w:rsid w:val="00C150AD"/>
    <w:rsid w:val="00C156B0"/>
    <w:rsid w:val="00C159BE"/>
    <w:rsid w:val="00C16814"/>
    <w:rsid w:val="00C171B4"/>
    <w:rsid w:val="00C172A4"/>
    <w:rsid w:val="00C17519"/>
    <w:rsid w:val="00C20650"/>
    <w:rsid w:val="00C20953"/>
    <w:rsid w:val="00C20AD9"/>
    <w:rsid w:val="00C21137"/>
    <w:rsid w:val="00C24D6F"/>
    <w:rsid w:val="00C25229"/>
    <w:rsid w:val="00C25B70"/>
    <w:rsid w:val="00C278A4"/>
    <w:rsid w:val="00C30486"/>
    <w:rsid w:val="00C32F1F"/>
    <w:rsid w:val="00C33161"/>
    <w:rsid w:val="00C334B7"/>
    <w:rsid w:val="00C3417A"/>
    <w:rsid w:val="00C34507"/>
    <w:rsid w:val="00C35C98"/>
    <w:rsid w:val="00C375B8"/>
    <w:rsid w:val="00C37B83"/>
    <w:rsid w:val="00C42AD9"/>
    <w:rsid w:val="00C42CCA"/>
    <w:rsid w:val="00C42FA1"/>
    <w:rsid w:val="00C43243"/>
    <w:rsid w:val="00C432DC"/>
    <w:rsid w:val="00C4352B"/>
    <w:rsid w:val="00C43877"/>
    <w:rsid w:val="00C47530"/>
    <w:rsid w:val="00C47DB0"/>
    <w:rsid w:val="00C52371"/>
    <w:rsid w:val="00C524FF"/>
    <w:rsid w:val="00C526D1"/>
    <w:rsid w:val="00C53EF0"/>
    <w:rsid w:val="00C54259"/>
    <w:rsid w:val="00C54CAD"/>
    <w:rsid w:val="00C56B6F"/>
    <w:rsid w:val="00C575D2"/>
    <w:rsid w:val="00C60086"/>
    <w:rsid w:val="00C60988"/>
    <w:rsid w:val="00C61BB9"/>
    <w:rsid w:val="00C623C9"/>
    <w:rsid w:val="00C62A96"/>
    <w:rsid w:val="00C64C8D"/>
    <w:rsid w:val="00C64DE1"/>
    <w:rsid w:val="00C65115"/>
    <w:rsid w:val="00C65CF2"/>
    <w:rsid w:val="00C66D0D"/>
    <w:rsid w:val="00C66F23"/>
    <w:rsid w:val="00C70D95"/>
    <w:rsid w:val="00C76F13"/>
    <w:rsid w:val="00C7732A"/>
    <w:rsid w:val="00C8091D"/>
    <w:rsid w:val="00C810A4"/>
    <w:rsid w:val="00C8145C"/>
    <w:rsid w:val="00C82163"/>
    <w:rsid w:val="00C82B4D"/>
    <w:rsid w:val="00C82E83"/>
    <w:rsid w:val="00C833B7"/>
    <w:rsid w:val="00C83413"/>
    <w:rsid w:val="00C83441"/>
    <w:rsid w:val="00C83B8A"/>
    <w:rsid w:val="00C85FD6"/>
    <w:rsid w:val="00C90363"/>
    <w:rsid w:val="00C91780"/>
    <w:rsid w:val="00C93E7C"/>
    <w:rsid w:val="00C952F6"/>
    <w:rsid w:val="00C95516"/>
    <w:rsid w:val="00C95E9C"/>
    <w:rsid w:val="00C969EB"/>
    <w:rsid w:val="00CA1594"/>
    <w:rsid w:val="00CA2262"/>
    <w:rsid w:val="00CA45FB"/>
    <w:rsid w:val="00CA7349"/>
    <w:rsid w:val="00CB188A"/>
    <w:rsid w:val="00CB2051"/>
    <w:rsid w:val="00CB2B7B"/>
    <w:rsid w:val="00CB36AE"/>
    <w:rsid w:val="00CB4DC7"/>
    <w:rsid w:val="00CB5C46"/>
    <w:rsid w:val="00CB6097"/>
    <w:rsid w:val="00CB73C5"/>
    <w:rsid w:val="00CC023B"/>
    <w:rsid w:val="00CC18D7"/>
    <w:rsid w:val="00CC18E2"/>
    <w:rsid w:val="00CC521D"/>
    <w:rsid w:val="00CC6255"/>
    <w:rsid w:val="00CC7035"/>
    <w:rsid w:val="00CD0EE3"/>
    <w:rsid w:val="00CD10A4"/>
    <w:rsid w:val="00CD1B19"/>
    <w:rsid w:val="00CD2BFD"/>
    <w:rsid w:val="00CD4405"/>
    <w:rsid w:val="00CD44D4"/>
    <w:rsid w:val="00CD4A7F"/>
    <w:rsid w:val="00CD6327"/>
    <w:rsid w:val="00CD637D"/>
    <w:rsid w:val="00CD67DF"/>
    <w:rsid w:val="00CD6DD8"/>
    <w:rsid w:val="00CE0406"/>
    <w:rsid w:val="00CE0D09"/>
    <w:rsid w:val="00CE22FA"/>
    <w:rsid w:val="00CE42B5"/>
    <w:rsid w:val="00CE4767"/>
    <w:rsid w:val="00CE4CDB"/>
    <w:rsid w:val="00CE6D8F"/>
    <w:rsid w:val="00CF0234"/>
    <w:rsid w:val="00CF0276"/>
    <w:rsid w:val="00CF0701"/>
    <w:rsid w:val="00CF0EC2"/>
    <w:rsid w:val="00CF1CD1"/>
    <w:rsid w:val="00CF2BF7"/>
    <w:rsid w:val="00CF2F1E"/>
    <w:rsid w:val="00CF32D2"/>
    <w:rsid w:val="00CF3C91"/>
    <w:rsid w:val="00CF3C98"/>
    <w:rsid w:val="00CF433B"/>
    <w:rsid w:val="00CF4CAA"/>
    <w:rsid w:val="00CF5C1E"/>
    <w:rsid w:val="00D00179"/>
    <w:rsid w:val="00D004C6"/>
    <w:rsid w:val="00D018F2"/>
    <w:rsid w:val="00D032D1"/>
    <w:rsid w:val="00D042DE"/>
    <w:rsid w:val="00D048D0"/>
    <w:rsid w:val="00D0723F"/>
    <w:rsid w:val="00D07D3A"/>
    <w:rsid w:val="00D10661"/>
    <w:rsid w:val="00D118D0"/>
    <w:rsid w:val="00D11E22"/>
    <w:rsid w:val="00D12B1C"/>
    <w:rsid w:val="00D14C6A"/>
    <w:rsid w:val="00D14D4D"/>
    <w:rsid w:val="00D14FAF"/>
    <w:rsid w:val="00D15A7D"/>
    <w:rsid w:val="00D15F85"/>
    <w:rsid w:val="00D1671B"/>
    <w:rsid w:val="00D16CE8"/>
    <w:rsid w:val="00D214FD"/>
    <w:rsid w:val="00D21C9E"/>
    <w:rsid w:val="00D2324F"/>
    <w:rsid w:val="00D23344"/>
    <w:rsid w:val="00D24B70"/>
    <w:rsid w:val="00D27C3F"/>
    <w:rsid w:val="00D310CF"/>
    <w:rsid w:val="00D311FB"/>
    <w:rsid w:val="00D3227E"/>
    <w:rsid w:val="00D3268A"/>
    <w:rsid w:val="00D341B0"/>
    <w:rsid w:val="00D3513F"/>
    <w:rsid w:val="00D353F3"/>
    <w:rsid w:val="00D378A5"/>
    <w:rsid w:val="00D413A2"/>
    <w:rsid w:val="00D415E4"/>
    <w:rsid w:val="00D425D2"/>
    <w:rsid w:val="00D4283F"/>
    <w:rsid w:val="00D429E0"/>
    <w:rsid w:val="00D430DD"/>
    <w:rsid w:val="00D46E18"/>
    <w:rsid w:val="00D47696"/>
    <w:rsid w:val="00D4772E"/>
    <w:rsid w:val="00D47947"/>
    <w:rsid w:val="00D51207"/>
    <w:rsid w:val="00D51244"/>
    <w:rsid w:val="00D52D85"/>
    <w:rsid w:val="00D55752"/>
    <w:rsid w:val="00D568E1"/>
    <w:rsid w:val="00D578F5"/>
    <w:rsid w:val="00D57BA2"/>
    <w:rsid w:val="00D57C7D"/>
    <w:rsid w:val="00D6055A"/>
    <w:rsid w:val="00D606DA"/>
    <w:rsid w:val="00D61247"/>
    <w:rsid w:val="00D65752"/>
    <w:rsid w:val="00D67781"/>
    <w:rsid w:val="00D67D82"/>
    <w:rsid w:val="00D700B0"/>
    <w:rsid w:val="00D704A4"/>
    <w:rsid w:val="00D70F7A"/>
    <w:rsid w:val="00D71C80"/>
    <w:rsid w:val="00D71E43"/>
    <w:rsid w:val="00D7337D"/>
    <w:rsid w:val="00D73A04"/>
    <w:rsid w:val="00D73F79"/>
    <w:rsid w:val="00D747CE"/>
    <w:rsid w:val="00D75967"/>
    <w:rsid w:val="00D75BB0"/>
    <w:rsid w:val="00D779F7"/>
    <w:rsid w:val="00D77D28"/>
    <w:rsid w:val="00D77D42"/>
    <w:rsid w:val="00D801A4"/>
    <w:rsid w:val="00D80365"/>
    <w:rsid w:val="00D80EE4"/>
    <w:rsid w:val="00D81F4A"/>
    <w:rsid w:val="00D83AEF"/>
    <w:rsid w:val="00D8504C"/>
    <w:rsid w:val="00D85DD2"/>
    <w:rsid w:val="00D866C2"/>
    <w:rsid w:val="00D9131D"/>
    <w:rsid w:val="00D91B8C"/>
    <w:rsid w:val="00D93490"/>
    <w:rsid w:val="00D95398"/>
    <w:rsid w:val="00D9565C"/>
    <w:rsid w:val="00D95848"/>
    <w:rsid w:val="00D96947"/>
    <w:rsid w:val="00D9700F"/>
    <w:rsid w:val="00DA1FFF"/>
    <w:rsid w:val="00DA2634"/>
    <w:rsid w:val="00DA2A27"/>
    <w:rsid w:val="00DA4DBC"/>
    <w:rsid w:val="00DA4EC4"/>
    <w:rsid w:val="00DA58E2"/>
    <w:rsid w:val="00DA6494"/>
    <w:rsid w:val="00DB0082"/>
    <w:rsid w:val="00DB0A71"/>
    <w:rsid w:val="00DB29C6"/>
    <w:rsid w:val="00DB4AA7"/>
    <w:rsid w:val="00DB568F"/>
    <w:rsid w:val="00DB6516"/>
    <w:rsid w:val="00DB663C"/>
    <w:rsid w:val="00DC04FF"/>
    <w:rsid w:val="00DC0716"/>
    <w:rsid w:val="00DC091E"/>
    <w:rsid w:val="00DC2B53"/>
    <w:rsid w:val="00DC3DE4"/>
    <w:rsid w:val="00DC756B"/>
    <w:rsid w:val="00DD0883"/>
    <w:rsid w:val="00DD1F0A"/>
    <w:rsid w:val="00DD20B5"/>
    <w:rsid w:val="00DD3533"/>
    <w:rsid w:val="00DD3F79"/>
    <w:rsid w:val="00DD4080"/>
    <w:rsid w:val="00DD4521"/>
    <w:rsid w:val="00DD4B5F"/>
    <w:rsid w:val="00DD4EFE"/>
    <w:rsid w:val="00DD6936"/>
    <w:rsid w:val="00DE0575"/>
    <w:rsid w:val="00DE0D50"/>
    <w:rsid w:val="00DE25D2"/>
    <w:rsid w:val="00DE3DB3"/>
    <w:rsid w:val="00DE421B"/>
    <w:rsid w:val="00DE50DE"/>
    <w:rsid w:val="00DE61E7"/>
    <w:rsid w:val="00DE7B12"/>
    <w:rsid w:val="00DF08DA"/>
    <w:rsid w:val="00DF0D9D"/>
    <w:rsid w:val="00DF13D7"/>
    <w:rsid w:val="00DF13F6"/>
    <w:rsid w:val="00DF2ABE"/>
    <w:rsid w:val="00DF2C94"/>
    <w:rsid w:val="00DF4438"/>
    <w:rsid w:val="00DF48C8"/>
    <w:rsid w:val="00DF4D52"/>
    <w:rsid w:val="00DF4D93"/>
    <w:rsid w:val="00DF5E37"/>
    <w:rsid w:val="00E01F89"/>
    <w:rsid w:val="00E03139"/>
    <w:rsid w:val="00E03B84"/>
    <w:rsid w:val="00E04BAF"/>
    <w:rsid w:val="00E07380"/>
    <w:rsid w:val="00E076A9"/>
    <w:rsid w:val="00E119F5"/>
    <w:rsid w:val="00E122E0"/>
    <w:rsid w:val="00E12D8E"/>
    <w:rsid w:val="00E12F87"/>
    <w:rsid w:val="00E139AB"/>
    <w:rsid w:val="00E14248"/>
    <w:rsid w:val="00E14251"/>
    <w:rsid w:val="00E147B4"/>
    <w:rsid w:val="00E1503D"/>
    <w:rsid w:val="00E162B9"/>
    <w:rsid w:val="00E16A78"/>
    <w:rsid w:val="00E16D8C"/>
    <w:rsid w:val="00E17C12"/>
    <w:rsid w:val="00E20183"/>
    <w:rsid w:val="00E20234"/>
    <w:rsid w:val="00E20861"/>
    <w:rsid w:val="00E21301"/>
    <w:rsid w:val="00E233F8"/>
    <w:rsid w:val="00E24475"/>
    <w:rsid w:val="00E244B6"/>
    <w:rsid w:val="00E248BB"/>
    <w:rsid w:val="00E25C80"/>
    <w:rsid w:val="00E27827"/>
    <w:rsid w:val="00E27B84"/>
    <w:rsid w:val="00E27CD8"/>
    <w:rsid w:val="00E3184A"/>
    <w:rsid w:val="00E33024"/>
    <w:rsid w:val="00E33890"/>
    <w:rsid w:val="00E33C7B"/>
    <w:rsid w:val="00E342AE"/>
    <w:rsid w:val="00E35FA4"/>
    <w:rsid w:val="00E364A7"/>
    <w:rsid w:val="00E36E86"/>
    <w:rsid w:val="00E40561"/>
    <w:rsid w:val="00E409FB"/>
    <w:rsid w:val="00E418AF"/>
    <w:rsid w:val="00E41ABE"/>
    <w:rsid w:val="00E44764"/>
    <w:rsid w:val="00E4552D"/>
    <w:rsid w:val="00E45C7F"/>
    <w:rsid w:val="00E467E6"/>
    <w:rsid w:val="00E4780E"/>
    <w:rsid w:val="00E50750"/>
    <w:rsid w:val="00E51F9E"/>
    <w:rsid w:val="00E5236D"/>
    <w:rsid w:val="00E528CF"/>
    <w:rsid w:val="00E52B57"/>
    <w:rsid w:val="00E52F0C"/>
    <w:rsid w:val="00E5356E"/>
    <w:rsid w:val="00E53A87"/>
    <w:rsid w:val="00E552BF"/>
    <w:rsid w:val="00E5600C"/>
    <w:rsid w:val="00E60709"/>
    <w:rsid w:val="00E60878"/>
    <w:rsid w:val="00E61339"/>
    <w:rsid w:val="00E61917"/>
    <w:rsid w:val="00E623C1"/>
    <w:rsid w:val="00E6307F"/>
    <w:rsid w:val="00E646DB"/>
    <w:rsid w:val="00E6497B"/>
    <w:rsid w:val="00E66009"/>
    <w:rsid w:val="00E660F8"/>
    <w:rsid w:val="00E67E33"/>
    <w:rsid w:val="00E7208D"/>
    <w:rsid w:val="00E727DA"/>
    <w:rsid w:val="00E732AA"/>
    <w:rsid w:val="00E740B0"/>
    <w:rsid w:val="00E74F15"/>
    <w:rsid w:val="00E75F04"/>
    <w:rsid w:val="00E76EF3"/>
    <w:rsid w:val="00E7756B"/>
    <w:rsid w:val="00E77858"/>
    <w:rsid w:val="00E82403"/>
    <w:rsid w:val="00E82778"/>
    <w:rsid w:val="00E82896"/>
    <w:rsid w:val="00E8320D"/>
    <w:rsid w:val="00E8371E"/>
    <w:rsid w:val="00E83ECC"/>
    <w:rsid w:val="00E8583F"/>
    <w:rsid w:val="00E85862"/>
    <w:rsid w:val="00E862DD"/>
    <w:rsid w:val="00E862F5"/>
    <w:rsid w:val="00E86D0F"/>
    <w:rsid w:val="00E86D7F"/>
    <w:rsid w:val="00E87857"/>
    <w:rsid w:val="00E87AA6"/>
    <w:rsid w:val="00E9090B"/>
    <w:rsid w:val="00E91649"/>
    <w:rsid w:val="00E91DA3"/>
    <w:rsid w:val="00E938B3"/>
    <w:rsid w:val="00E940BD"/>
    <w:rsid w:val="00E940DC"/>
    <w:rsid w:val="00E9489C"/>
    <w:rsid w:val="00E94D47"/>
    <w:rsid w:val="00E95695"/>
    <w:rsid w:val="00E95BB7"/>
    <w:rsid w:val="00E96F78"/>
    <w:rsid w:val="00E978F0"/>
    <w:rsid w:val="00E9792A"/>
    <w:rsid w:val="00EA18D4"/>
    <w:rsid w:val="00EA2562"/>
    <w:rsid w:val="00EA3B23"/>
    <w:rsid w:val="00EA4C6F"/>
    <w:rsid w:val="00EA5121"/>
    <w:rsid w:val="00EA5C0F"/>
    <w:rsid w:val="00EA63F9"/>
    <w:rsid w:val="00EA6FD0"/>
    <w:rsid w:val="00EB0413"/>
    <w:rsid w:val="00EB0845"/>
    <w:rsid w:val="00EB0A62"/>
    <w:rsid w:val="00EB0CCC"/>
    <w:rsid w:val="00EB1F9D"/>
    <w:rsid w:val="00EB2795"/>
    <w:rsid w:val="00EB28C4"/>
    <w:rsid w:val="00EB3777"/>
    <w:rsid w:val="00EB3B14"/>
    <w:rsid w:val="00EB436C"/>
    <w:rsid w:val="00EB4750"/>
    <w:rsid w:val="00EB5336"/>
    <w:rsid w:val="00EB5B61"/>
    <w:rsid w:val="00EB6604"/>
    <w:rsid w:val="00EB7463"/>
    <w:rsid w:val="00EB7529"/>
    <w:rsid w:val="00EB7783"/>
    <w:rsid w:val="00EB7D78"/>
    <w:rsid w:val="00EC0120"/>
    <w:rsid w:val="00EC1796"/>
    <w:rsid w:val="00EC2C5A"/>
    <w:rsid w:val="00EC3860"/>
    <w:rsid w:val="00EC478A"/>
    <w:rsid w:val="00EC552A"/>
    <w:rsid w:val="00EC6186"/>
    <w:rsid w:val="00EC708C"/>
    <w:rsid w:val="00EC70D3"/>
    <w:rsid w:val="00EC76FB"/>
    <w:rsid w:val="00ED0787"/>
    <w:rsid w:val="00ED188C"/>
    <w:rsid w:val="00ED20E8"/>
    <w:rsid w:val="00ED51A9"/>
    <w:rsid w:val="00ED6BB9"/>
    <w:rsid w:val="00ED6E93"/>
    <w:rsid w:val="00ED7322"/>
    <w:rsid w:val="00ED7571"/>
    <w:rsid w:val="00ED7F91"/>
    <w:rsid w:val="00EE08E9"/>
    <w:rsid w:val="00EE2526"/>
    <w:rsid w:val="00EE2CAC"/>
    <w:rsid w:val="00EE3095"/>
    <w:rsid w:val="00EE37D7"/>
    <w:rsid w:val="00EE3F9C"/>
    <w:rsid w:val="00EE3FD9"/>
    <w:rsid w:val="00EE4F90"/>
    <w:rsid w:val="00EE52E4"/>
    <w:rsid w:val="00EE546C"/>
    <w:rsid w:val="00EE62BA"/>
    <w:rsid w:val="00EE6DE2"/>
    <w:rsid w:val="00EE7D34"/>
    <w:rsid w:val="00EF0394"/>
    <w:rsid w:val="00EF0748"/>
    <w:rsid w:val="00EF09F1"/>
    <w:rsid w:val="00EF2080"/>
    <w:rsid w:val="00EF2235"/>
    <w:rsid w:val="00EF3136"/>
    <w:rsid w:val="00EF32A7"/>
    <w:rsid w:val="00EF3563"/>
    <w:rsid w:val="00EF5C5D"/>
    <w:rsid w:val="00EF777E"/>
    <w:rsid w:val="00F0035E"/>
    <w:rsid w:val="00F00366"/>
    <w:rsid w:val="00F019D8"/>
    <w:rsid w:val="00F020D2"/>
    <w:rsid w:val="00F025CA"/>
    <w:rsid w:val="00F06DDD"/>
    <w:rsid w:val="00F070E1"/>
    <w:rsid w:val="00F100A1"/>
    <w:rsid w:val="00F114F8"/>
    <w:rsid w:val="00F11A9C"/>
    <w:rsid w:val="00F137A9"/>
    <w:rsid w:val="00F13E1A"/>
    <w:rsid w:val="00F1416B"/>
    <w:rsid w:val="00F147F3"/>
    <w:rsid w:val="00F1590E"/>
    <w:rsid w:val="00F16A4F"/>
    <w:rsid w:val="00F16D82"/>
    <w:rsid w:val="00F17330"/>
    <w:rsid w:val="00F206AA"/>
    <w:rsid w:val="00F209F5"/>
    <w:rsid w:val="00F20CE3"/>
    <w:rsid w:val="00F23748"/>
    <w:rsid w:val="00F2396A"/>
    <w:rsid w:val="00F2481D"/>
    <w:rsid w:val="00F24A01"/>
    <w:rsid w:val="00F24A56"/>
    <w:rsid w:val="00F2658B"/>
    <w:rsid w:val="00F27803"/>
    <w:rsid w:val="00F279BB"/>
    <w:rsid w:val="00F27F8A"/>
    <w:rsid w:val="00F319AC"/>
    <w:rsid w:val="00F32A1D"/>
    <w:rsid w:val="00F34918"/>
    <w:rsid w:val="00F35ACF"/>
    <w:rsid w:val="00F4048C"/>
    <w:rsid w:val="00F40DD0"/>
    <w:rsid w:val="00F431FE"/>
    <w:rsid w:val="00F43966"/>
    <w:rsid w:val="00F43FF1"/>
    <w:rsid w:val="00F45065"/>
    <w:rsid w:val="00F45F3B"/>
    <w:rsid w:val="00F46953"/>
    <w:rsid w:val="00F50D41"/>
    <w:rsid w:val="00F51C36"/>
    <w:rsid w:val="00F521A7"/>
    <w:rsid w:val="00F522A5"/>
    <w:rsid w:val="00F53B6B"/>
    <w:rsid w:val="00F54430"/>
    <w:rsid w:val="00F547D0"/>
    <w:rsid w:val="00F54CB6"/>
    <w:rsid w:val="00F550B5"/>
    <w:rsid w:val="00F56BF5"/>
    <w:rsid w:val="00F5757F"/>
    <w:rsid w:val="00F610DA"/>
    <w:rsid w:val="00F622E4"/>
    <w:rsid w:val="00F62576"/>
    <w:rsid w:val="00F62D66"/>
    <w:rsid w:val="00F645C5"/>
    <w:rsid w:val="00F645F7"/>
    <w:rsid w:val="00F6486D"/>
    <w:rsid w:val="00F653C8"/>
    <w:rsid w:val="00F65F76"/>
    <w:rsid w:val="00F67458"/>
    <w:rsid w:val="00F67822"/>
    <w:rsid w:val="00F67EA9"/>
    <w:rsid w:val="00F70272"/>
    <w:rsid w:val="00F70E1B"/>
    <w:rsid w:val="00F71AF0"/>
    <w:rsid w:val="00F72D35"/>
    <w:rsid w:val="00F770E5"/>
    <w:rsid w:val="00F83A38"/>
    <w:rsid w:val="00F84115"/>
    <w:rsid w:val="00F84E94"/>
    <w:rsid w:val="00F85209"/>
    <w:rsid w:val="00F853B0"/>
    <w:rsid w:val="00F856AF"/>
    <w:rsid w:val="00F8682D"/>
    <w:rsid w:val="00F8692E"/>
    <w:rsid w:val="00F86A7F"/>
    <w:rsid w:val="00F87039"/>
    <w:rsid w:val="00F90B55"/>
    <w:rsid w:val="00F90CFA"/>
    <w:rsid w:val="00F91BDB"/>
    <w:rsid w:val="00F9224F"/>
    <w:rsid w:val="00F924EB"/>
    <w:rsid w:val="00F93A36"/>
    <w:rsid w:val="00F93B77"/>
    <w:rsid w:val="00F93D13"/>
    <w:rsid w:val="00F95B18"/>
    <w:rsid w:val="00F96B67"/>
    <w:rsid w:val="00F9723F"/>
    <w:rsid w:val="00FA1018"/>
    <w:rsid w:val="00FA25D3"/>
    <w:rsid w:val="00FA269A"/>
    <w:rsid w:val="00FA4713"/>
    <w:rsid w:val="00FA4765"/>
    <w:rsid w:val="00FA5388"/>
    <w:rsid w:val="00FA63C1"/>
    <w:rsid w:val="00FA6823"/>
    <w:rsid w:val="00FA73C9"/>
    <w:rsid w:val="00FA7965"/>
    <w:rsid w:val="00FA7980"/>
    <w:rsid w:val="00FB0819"/>
    <w:rsid w:val="00FB09A4"/>
    <w:rsid w:val="00FB09CC"/>
    <w:rsid w:val="00FB0ECA"/>
    <w:rsid w:val="00FB1BEF"/>
    <w:rsid w:val="00FB241F"/>
    <w:rsid w:val="00FB2B2D"/>
    <w:rsid w:val="00FB3D65"/>
    <w:rsid w:val="00FB5870"/>
    <w:rsid w:val="00FB6A52"/>
    <w:rsid w:val="00FB6BFC"/>
    <w:rsid w:val="00FB6D47"/>
    <w:rsid w:val="00FC09D4"/>
    <w:rsid w:val="00FC0F38"/>
    <w:rsid w:val="00FC1653"/>
    <w:rsid w:val="00FC1C9D"/>
    <w:rsid w:val="00FC2105"/>
    <w:rsid w:val="00FC636B"/>
    <w:rsid w:val="00FC6AD3"/>
    <w:rsid w:val="00FC79F5"/>
    <w:rsid w:val="00FC7BC0"/>
    <w:rsid w:val="00FD0B73"/>
    <w:rsid w:val="00FD10EE"/>
    <w:rsid w:val="00FD242F"/>
    <w:rsid w:val="00FD26D1"/>
    <w:rsid w:val="00FD27E0"/>
    <w:rsid w:val="00FD27E9"/>
    <w:rsid w:val="00FD36A5"/>
    <w:rsid w:val="00FD5EE6"/>
    <w:rsid w:val="00FD715E"/>
    <w:rsid w:val="00FD726B"/>
    <w:rsid w:val="00FE054C"/>
    <w:rsid w:val="00FE245F"/>
    <w:rsid w:val="00FE5902"/>
    <w:rsid w:val="00FE673B"/>
    <w:rsid w:val="00FE6946"/>
    <w:rsid w:val="00FF0624"/>
    <w:rsid w:val="00FF0ACD"/>
    <w:rsid w:val="00FF27B1"/>
    <w:rsid w:val="00FF347C"/>
    <w:rsid w:val="00FF40DB"/>
    <w:rsid w:val="00FF4343"/>
    <w:rsid w:val="00FF4DB1"/>
    <w:rsid w:val="00FF6BAE"/>
    <w:rsid w:val="00FF6CCE"/>
    <w:rsid w:val="00FF6E7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7813FB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SimSun" w:hAnsi="Calibri" w:cs="Times New Roman"/>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602EEE"/>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AF248F"/>
    <w:pPr>
      <w:numPr>
        <w:numId w:val="1"/>
      </w:numPr>
      <w:spacing w:before="480" w:after="0"/>
      <w:contextualSpacing/>
      <w:outlineLvl w:val="0"/>
    </w:pPr>
    <w:rPr>
      <w:rFonts w:ascii="Cambria" w:eastAsia="Times New Roman" w:hAnsi="Cambria"/>
      <w:b/>
      <w:bCs/>
      <w:sz w:val="28"/>
      <w:szCs w:val="28"/>
    </w:rPr>
  </w:style>
  <w:style w:type="paragraph" w:styleId="Heading2">
    <w:name w:val="heading 2"/>
    <w:basedOn w:val="Normal"/>
    <w:next w:val="Normal"/>
    <w:link w:val="Heading2Char"/>
    <w:uiPriority w:val="9"/>
    <w:qFormat/>
    <w:rsid w:val="00AF248F"/>
    <w:pPr>
      <w:numPr>
        <w:ilvl w:val="1"/>
        <w:numId w:val="1"/>
      </w:numPr>
      <w:spacing w:before="200" w:after="0"/>
      <w:outlineLvl w:val="1"/>
    </w:pPr>
    <w:rPr>
      <w:rFonts w:ascii="Cambria" w:eastAsia="Times New Roman" w:hAnsi="Cambria"/>
      <w:b/>
      <w:bCs/>
      <w:sz w:val="26"/>
      <w:szCs w:val="26"/>
    </w:rPr>
  </w:style>
  <w:style w:type="paragraph" w:styleId="Heading3">
    <w:name w:val="heading 3"/>
    <w:basedOn w:val="Normal"/>
    <w:next w:val="Normal"/>
    <w:link w:val="Heading3Char"/>
    <w:uiPriority w:val="9"/>
    <w:qFormat/>
    <w:rsid w:val="00AF248F"/>
    <w:pPr>
      <w:numPr>
        <w:ilvl w:val="2"/>
        <w:numId w:val="1"/>
      </w:numPr>
      <w:spacing w:before="200" w:after="0" w:line="271" w:lineRule="auto"/>
      <w:outlineLvl w:val="2"/>
    </w:pPr>
    <w:rPr>
      <w:rFonts w:ascii="Cambria" w:eastAsia="Times New Roman" w:hAnsi="Cambria"/>
      <w:b/>
      <w:bCs/>
    </w:rPr>
  </w:style>
  <w:style w:type="paragraph" w:styleId="Heading4">
    <w:name w:val="heading 4"/>
    <w:basedOn w:val="Normal"/>
    <w:next w:val="Normal"/>
    <w:link w:val="Heading4Char"/>
    <w:uiPriority w:val="99"/>
    <w:qFormat/>
    <w:rsid w:val="00AF248F"/>
    <w:pPr>
      <w:numPr>
        <w:ilvl w:val="3"/>
        <w:numId w:val="1"/>
      </w:numPr>
      <w:spacing w:before="200" w:after="0"/>
      <w:outlineLvl w:val="3"/>
    </w:pPr>
    <w:rPr>
      <w:rFonts w:ascii="Cambria" w:eastAsia="Times New Roman" w:hAnsi="Cambria"/>
      <w:b/>
      <w:bCs/>
      <w:i/>
      <w:iCs/>
    </w:rPr>
  </w:style>
  <w:style w:type="paragraph" w:styleId="Heading5">
    <w:name w:val="heading 5"/>
    <w:basedOn w:val="Normal"/>
    <w:next w:val="Normal"/>
    <w:link w:val="Heading5Char"/>
    <w:uiPriority w:val="99"/>
    <w:qFormat/>
    <w:rsid w:val="00AF248F"/>
    <w:pPr>
      <w:numPr>
        <w:ilvl w:val="4"/>
        <w:numId w:val="1"/>
      </w:numPr>
      <w:spacing w:before="200" w:after="0"/>
      <w:outlineLvl w:val="4"/>
    </w:pPr>
    <w:rPr>
      <w:rFonts w:ascii="Cambria" w:eastAsia="Times New Roman" w:hAnsi="Cambria"/>
      <w:b/>
      <w:bCs/>
      <w:color w:val="7F7F7F"/>
    </w:rPr>
  </w:style>
  <w:style w:type="paragraph" w:styleId="Heading6">
    <w:name w:val="heading 6"/>
    <w:basedOn w:val="Normal"/>
    <w:next w:val="Normal"/>
    <w:link w:val="Heading6Char"/>
    <w:uiPriority w:val="99"/>
    <w:qFormat/>
    <w:rsid w:val="00AF248F"/>
    <w:pPr>
      <w:numPr>
        <w:ilvl w:val="5"/>
        <w:numId w:val="1"/>
      </w:numPr>
      <w:spacing w:after="0" w:line="271" w:lineRule="auto"/>
      <w:outlineLvl w:val="5"/>
    </w:pPr>
    <w:rPr>
      <w:rFonts w:ascii="Cambria" w:eastAsia="Times New Roman" w:hAnsi="Cambria"/>
      <w:b/>
      <w:bCs/>
      <w:i/>
      <w:iCs/>
      <w:color w:val="7F7F7F"/>
    </w:rPr>
  </w:style>
  <w:style w:type="paragraph" w:styleId="Heading7">
    <w:name w:val="heading 7"/>
    <w:basedOn w:val="Normal"/>
    <w:next w:val="Normal"/>
    <w:link w:val="Heading7Char"/>
    <w:uiPriority w:val="99"/>
    <w:qFormat/>
    <w:rsid w:val="00AF248F"/>
    <w:pPr>
      <w:numPr>
        <w:ilvl w:val="6"/>
        <w:numId w:val="1"/>
      </w:numPr>
      <w:spacing w:after="0"/>
      <w:outlineLvl w:val="6"/>
    </w:pPr>
    <w:rPr>
      <w:rFonts w:ascii="Cambria" w:eastAsia="Times New Roman" w:hAnsi="Cambria"/>
      <w:i/>
      <w:iCs/>
    </w:rPr>
  </w:style>
  <w:style w:type="paragraph" w:styleId="Heading8">
    <w:name w:val="heading 8"/>
    <w:basedOn w:val="Normal"/>
    <w:next w:val="Normal"/>
    <w:link w:val="Heading8Char"/>
    <w:uiPriority w:val="99"/>
    <w:qFormat/>
    <w:rsid w:val="00AF248F"/>
    <w:pPr>
      <w:numPr>
        <w:ilvl w:val="7"/>
        <w:numId w:val="1"/>
      </w:numPr>
      <w:spacing w:after="0"/>
      <w:outlineLvl w:val="7"/>
    </w:pPr>
    <w:rPr>
      <w:rFonts w:ascii="Cambria" w:eastAsia="Times New Roman" w:hAnsi="Cambria"/>
      <w:sz w:val="20"/>
      <w:szCs w:val="20"/>
    </w:rPr>
  </w:style>
  <w:style w:type="paragraph" w:styleId="Heading9">
    <w:name w:val="heading 9"/>
    <w:basedOn w:val="Normal"/>
    <w:next w:val="Normal"/>
    <w:link w:val="Heading9Char"/>
    <w:uiPriority w:val="99"/>
    <w:qFormat/>
    <w:rsid w:val="00AF248F"/>
    <w:pPr>
      <w:numPr>
        <w:ilvl w:val="8"/>
        <w:numId w:val="1"/>
      </w:numPr>
      <w:spacing w:after="0"/>
      <w:outlineLvl w:val="8"/>
    </w:pPr>
    <w:rPr>
      <w:rFonts w:ascii="Cambria" w:eastAsia="Times New Roman"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AF248F"/>
    <w:rPr>
      <w:rFonts w:ascii="Cambria" w:eastAsia="Times New Roman" w:hAnsi="Cambria"/>
      <w:b/>
      <w:bCs/>
      <w:sz w:val="28"/>
      <w:szCs w:val="28"/>
      <w:lang w:val="en-US" w:eastAsia="en-US"/>
    </w:rPr>
  </w:style>
  <w:style w:type="character" w:customStyle="1" w:styleId="Heading2Char">
    <w:name w:val="Heading 2 Char"/>
    <w:basedOn w:val="DefaultParagraphFont"/>
    <w:link w:val="Heading2"/>
    <w:uiPriority w:val="9"/>
    <w:locked/>
    <w:rsid w:val="00AF248F"/>
    <w:rPr>
      <w:rFonts w:ascii="Cambria" w:eastAsia="Times New Roman" w:hAnsi="Cambria"/>
      <w:b/>
      <w:bCs/>
      <w:sz w:val="26"/>
      <w:szCs w:val="26"/>
      <w:lang w:val="en-US" w:eastAsia="en-US"/>
    </w:rPr>
  </w:style>
  <w:style w:type="character" w:customStyle="1" w:styleId="Heading3Char">
    <w:name w:val="Heading 3 Char"/>
    <w:basedOn w:val="DefaultParagraphFont"/>
    <w:link w:val="Heading3"/>
    <w:uiPriority w:val="9"/>
    <w:locked/>
    <w:rsid w:val="00AF248F"/>
    <w:rPr>
      <w:rFonts w:ascii="Cambria" w:eastAsia="Times New Roman" w:hAnsi="Cambria"/>
      <w:b/>
      <w:bCs/>
      <w:sz w:val="22"/>
      <w:szCs w:val="22"/>
      <w:lang w:val="en-US" w:eastAsia="en-US"/>
    </w:rPr>
  </w:style>
  <w:style w:type="character" w:customStyle="1" w:styleId="Heading4Char">
    <w:name w:val="Heading 4 Char"/>
    <w:basedOn w:val="DefaultParagraphFont"/>
    <w:link w:val="Heading4"/>
    <w:uiPriority w:val="99"/>
    <w:locked/>
    <w:rsid w:val="00AF248F"/>
    <w:rPr>
      <w:rFonts w:ascii="Cambria" w:eastAsia="Times New Roman" w:hAnsi="Cambria"/>
      <w:b/>
      <w:bCs/>
      <w:i/>
      <w:iCs/>
      <w:sz w:val="22"/>
      <w:szCs w:val="22"/>
      <w:lang w:val="en-US" w:eastAsia="en-US"/>
    </w:rPr>
  </w:style>
  <w:style w:type="character" w:customStyle="1" w:styleId="Heading5Char">
    <w:name w:val="Heading 5 Char"/>
    <w:basedOn w:val="DefaultParagraphFont"/>
    <w:link w:val="Heading5"/>
    <w:uiPriority w:val="99"/>
    <w:locked/>
    <w:rsid w:val="00AF248F"/>
    <w:rPr>
      <w:rFonts w:ascii="Cambria" w:eastAsia="Times New Roman" w:hAnsi="Cambria"/>
      <w:b/>
      <w:bCs/>
      <w:color w:val="7F7F7F"/>
      <w:sz w:val="22"/>
      <w:szCs w:val="22"/>
      <w:lang w:val="en-US" w:eastAsia="en-US"/>
    </w:rPr>
  </w:style>
  <w:style w:type="character" w:customStyle="1" w:styleId="Heading6Char">
    <w:name w:val="Heading 6 Char"/>
    <w:basedOn w:val="DefaultParagraphFont"/>
    <w:link w:val="Heading6"/>
    <w:uiPriority w:val="99"/>
    <w:locked/>
    <w:rsid w:val="00AF248F"/>
    <w:rPr>
      <w:rFonts w:ascii="Cambria" w:eastAsia="Times New Roman" w:hAnsi="Cambria"/>
      <w:b/>
      <w:bCs/>
      <w:i/>
      <w:iCs/>
      <w:color w:val="7F7F7F"/>
      <w:sz w:val="22"/>
      <w:szCs w:val="22"/>
      <w:lang w:val="en-US" w:eastAsia="en-US"/>
    </w:rPr>
  </w:style>
  <w:style w:type="character" w:customStyle="1" w:styleId="Heading7Char">
    <w:name w:val="Heading 7 Char"/>
    <w:basedOn w:val="DefaultParagraphFont"/>
    <w:link w:val="Heading7"/>
    <w:uiPriority w:val="99"/>
    <w:locked/>
    <w:rsid w:val="00AF248F"/>
    <w:rPr>
      <w:rFonts w:ascii="Cambria" w:eastAsia="Times New Roman" w:hAnsi="Cambria"/>
      <w:i/>
      <w:iCs/>
      <w:sz w:val="22"/>
      <w:szCs w:val="22"/>
      <w:lang w:val="en-US" w:eastAsia="en-US"/>
    </w:rPr>
  </w:style>
  <w:style w:type="character" w:customStyle="1" w:styleId="Heading8Char">
    <w:name w:val="Heading 8 Char"/>
    <w:basedOn w:val="DefaultParagraphFont"/>
    <w:link w:val="Heading8"/>
    <w:uiPriority w:val="99"/>
    <w:locked/>
    <w:rsid w:val="00AF248F"/>
    <w:rPr>
      <w:rFonts w:ascii="Cambria" w:eastAsia="Times New Roman" w:hAnsi="Cambria"/>
      <w:lang w:val="en-US" w:eastAsia="en-US"/>
    </w:rPr>
  </w:style>
  <w:style w:type="character" w:customStyle="1" w:styleId="Heading9Char">
    <w:name w:val="Heading 9 Char"/>
    <w:basedOn w:val="DefaultParagraphFont"/>
    <w:link w:val="Heading9"/>
    <w:uiPriority w:val="99"/>
    <w:locked/>
    <w:rsid w:val="00AF248F"/>
    <w:rPr>
      <w:rFonts w:ascii="Cambria" w:eastAsia="Times New Roman" w:hAnsi="Cambria"/>
      <w:i/>
      <w:iCs/>
      <w:spacing w:val="5"/>
      <w:lang w:val="en-US" w:eastAsia="en-US"/>
    </w:rPr>
  </w:style>
  <w:style w:type="paragraph" w:styleId="Title">
    <w:name w:val="Title"/>
    <w:basedOn w:val="Normal"/>
    <w:next w:val="Normal"/>
    <w:link w:val="TitleChar"/>
    <w:uiPriority w:val="99"/>
    <w:qFormat/>
    <w:rsid w:val="00AF248F"/>
    <w:pPr>
      <w:pBdr>
        <w:bottom w:val="single" w:sz="4" w:space="1" w:color="auto"/>
      </w:pBdr>
      <w:spacing w:line="240" w:lineRule="auto"/>
      <w:contextualSpacing/>
    </w:pPr>
    <w:rPr>
      <w:rFonts w:ascii="Cambria" w:eastAsia="Times New Roman" w:hAnsi="Cambria"/>
      <w:spacing w:val="5"/>
      <w:sz w:val="52"/>
      <w:szCs w:val="52"/>
    </w:rPr>
  </w:style>
  <w:style w:type="character" w:customStyle="1" w:styleId="TitleChar">
    <w:name w:val="Title Char"/>
    <w:basedOn w:val="DefaultParagraphFont"/>
    <w:link w:val="Title"/>
    <w:uiPriority w:val="99"/>
    <w:locked/>
    <w:rsid w:val="00AF248F"/>
    <w:rPr>
      <w:rFonts w:ascii="Cambria" w:hAnsi="Cambria" w:cs="Times New Roman"/>
      <w:spacing w:val="5"/>
      <w:sz w:val="52"/>
      <w:szCs w:val="52"/>
    </w:rPr>
  </w:style>
  <w:style w:type="paragraph" w:styleId="Subtitle">
    <w:name w:val="Subtitle"/>
    <w:basedOn w:val="Normal"/>
    <w:next w:val="Normal"/>
    <w:link w:val="SubtitleChar"/>
    <w:qFormat/>
    <w:rsid w:val="00AF248F"/>
    <w:pPr>
      <w:spacing w:after="600"/>
    </w:pPr>
    <w:rPr>
      <w:rFonts w:ascii="Cambria" w:eastAsia="Times New Roman" w:hAnsi="Cambria"/>
      <w:i/>
      <w:iCs/>
      <w:spacing w:val="13"/>
      <w:sz w:val="24"/>
      <w:szCs w:val="24"/>
    </w:rPr>
  </w:style>
  <w:style w:type="character" w:customStyle="1" w:styleId="SubtitleChar">
    <w:name w:val="Subtitle Char"/>
    <w:basedOn w:val="DefaultParagraphFont"/>
    <w:link w:val="Subtitle"/>
    <w:locked/>
    <w:rsid w:val="00AF248F"/>
    <w:rPr>
      <w:rFonts w:ascii="Cambria" w:hAnsi="Cambria" w:cs="Times New Roman"/>
      <w:i/>
      <w:iCs/>
      <w:spacing w:val="13"/>
      <w:sz w:val="24"/>
      <w:szCs w:val="24"/>
    </w:rPr>
  </w:style>
  <w:style w:type="character" w:styleId="Strong">
    <w:name w:val="Strong"/>
    <w:basedOn w:val="DefaultParagraphFont"/>
    <w:uiPriority w:val="22"/>
    <w:qFormat/>
    <w:rsid w:val="00AF248F"/>
    <w:rPr>
      <w:rFonts w:cs="Times New Roman"/>
      <w:b/>
    </w:rPr>
  </w:style>
  <w:style w:type="character" w:styleId="Emphasis">
    <w:name w:val="Emphasis"/>
    <w:basedOn w:val="DefaultParagraphFont"/>
    <w:uiPriority w:val="99"/>
    <w:qFormat/>
    <w:rsid w:val="00AF248F"/>
    <w:rPr>
      <w:rFonts w:cs="Times New Roman"/>
      <w:b/>
      <w:i/>
      <w:spacing w:val="10"/>
      <w:shd w:val="clear" w:color="auto" w:fill="auto"/>
    </w:rPr>
  </w:style>
  <w:style w:type="paragraph" w:styleId="NoSpacing">
    <w:name w:val="No Spacing"/>
    <w:basedOn w:val="Normal"/>
    <w:uiPriority w:val="99"/>
    <w:qFormat/>
    <w:rsid w:val="00AF248F"/>
    <w:pPr>
      <w:spacing w:after="0" w:line="240" w:lineRule="auto"/>
    </w:pPr>
  </w:style>
  <w:style w:type="paragraph" w:styleId="ListParagraph">
    <w:name w:val="List Paragraph"/>
    <w:basedOn w:val="Normal"/>
    <w:link w:val="ListParagraphChar"/>
    <w:uiPriority w:val="34"/>
    <w:qFormat/>
    <w:rsid w:val="00AF248F"/>
    <w:pPr>
      <w:ind w:left="720"/>
      <w:contextualSpacing/>
    </w:pPr>
  </w:style>
  <w:style w:type="paragraph" w:styleId="Quote">
    <w:name w:val="Quote"/>
    <w:basedOn w:val="Normal"/>
    <w:next w:val="Normal"/>
    <w:link w:val="QuoteChar"/>
    <w:uiPriority w:val="99"/>
    <w:qFormat/>
    <w:rsid w:val="00AF248F"/>
    <w:pPr>
      <w:spacing w:before="200" w:after="0"/>
      <w:ind w:left="360" w:right="360"/>
    </w:pPr>
    <w:rPr>
      <w:i/>
      <w:iCs/>
    </w:rPr>
  </w:style>
  <w:style w:type="character" w:customStyle="1" w:styleId="QuoteChar">
    <w:name w:val="Quote Char"/>
    <w:basedOn w:val="DefaultParagraphFont"/>
    <w:link w:val="Quote"/>
    <w:uiPriority w:val="99"/>
    <w:locked/>
    <w:rsid w:val="00AF248F"/>
    <w:rPr>
      <w:rFonts w:cs="Times New Roman"/>
      <w:i/>
      <w:iCs/>
    </w:rPr>
  </w:style>
  <w:style w:type="paragraph" w:styleId="IntenseQuote">
    <w:name w:val="Intense Quote"/>
    <w:basedOn w:val="Normal"/>
    <w:next w:val="Normal"/>
    <w:link w:val="IntenseQuoteChar"/>
    <w:uiPriority w:val="99"/>
    <w:qFormat/>
    <w:rsid w:val="00AF248F"/>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99"/>
    <w:locked/>
    <w:rsid w:val="00AF248F"/>
    <w:rPr>
      <w:rFonts w:cs="Times New Roman"/>
      <w:b/>
      <w:bCs/>
      <w:i/>
      <w:iCs/>
    </w:rPr>
  </w:style>
  <w:style w:type="character" w:styleId="SubtleEmphasis">
    <w:name w:val="Subtle Emphasis"/>
    <w:basedOn w:val="DefaultParagraphFont"/>
    <w:uiPriority w:val="99"/>
    <w:qFormat/>
    <w:rsid w:val="00AF248F"/>
    <w:rPr>
      <w:rFonts w:cs="Times New Roman"/>
      <w:i/>
    </w:rPr>
  </w:style>
  <w:style w:type="character" w:styleId="IntenseEmphasis">
    <w:name w:val="Intense Emphasis"/>
    <w:basedOn w:val="DefaultParagraphFont"/>
    <w:uiPriority w:val="99"/>
    <w:qFormat/>
    <w:rsid w:val="00AF248F"/>
    <w:rPr>
      <w:rFonts w:cs="Times New Roman"/>
      <w:b/>
    </w:rPr>
  </w:style>
  <w:style w:type="character" w:styleId="SubtleReference">
    <w:name w:val="Subtle Reference"/>
    <w:basedOn w:val="DefaultParagraphFont"/>
    <w:uiPriority w:val="99"/>
    <w:qFormat/>
    <w:rsid w:val="00AF248F"/>
    <w:rPr>
      <w:rFonts w:cs="Times New Roman"/>
      <w:smallCaps/>
    </w:rPr>
  </w:style>
  <w:style w:type="character" w:styleId="IntenseReference">
    <w:name w:val="Intense Reference"/>
    <w:basedOn w:val="DefaultParagraphFont"/>
    <w:uiPriority w:val="99"/>
    <w:qFormat/>
    <w:rsid w:val="00AF248F"/>
    <w:rPr>
      <w:rFonts w:cs="Times New Roman"/>
      <w:smallCaps/>
      <w:spacing w:val="5"/>
      <w:u w:val="single"/>
    </w:rPr>
  </w:style>
  <w:style w:type="character" w:styleId="BookTitle">
    <w:name w:val="Book Title"/>
    <w:basedOn w:val="DefaultParagraphFont"/>
    <w:uiPriority w:val="99"/>
    <w:qFormat/>
    <w:rsid w:val="00AF248F"/>
    <w:rPr>
      <w:rFonts w:cs="Times New Roman"/>
      <w:i/>
      <w:smallCaps/>
      <w:spacing w:val="5"/>
    </w:rPr>
  </w:style>
  <w:style w:type="paragraph" w:styleId="TOCHeading">
    <w:name w:val="TOC Heading"/>
    <w:basedOn w:val="Heading1"/>
    <w:next w:val="Normal"/>
    <w:uiPriority w:val="39"/>
    <w:qFormat/>
    <w:rsid w:val="00AF248F"/>
    <w:pPr>
      <w:outlineLvl w:val="9"/>
    </w:pPr>
  </w:style>
  <w:style w:type="paragraph" w:styleId="BalloonText">
    <w:name w:val="Balloon Text"/>
    <w:basedOn w:val="Normal"/>
    <w:link w:val="BalloonTextChar"/>
    <w:uiPriority w:val="99"/>
    <w:rsid w:val="00C65C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locked/>
    <w:rsid w:val="00C65CF2"/>
    <w:rPr>
      <w:rFonts w:ascii="Tahoma" w:hAnsi="Tahoma" w:cs="Tahoma"/>
      <w:sz w:val="16"/>
      <w:szCs w:val="16"/>
    </w:rPr>
  </w:style>
  <w:style w:type="paragraph" w:styleId="Header">
    <w:name w:val="header"/>
    <w:basedOn w:val="Normal"/>
    <w:link w:val="HeaderChar"/>
    <w:uiPriority w:val="99"/>
    <w:rsid w:val="00F1590E"/>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F1590E"/>
    <w:rPr>
      <w:rFonts w:cs="Times New Roman"/>
    </w:rPr>
  </w:style>
  <w:style w:type="paragraph" w:styleId="Footer">
    <w:name w:val="footer"/>
    <w:basedOn w:val="Normal"/>
    <w:link w:val="FooterChar"/>
    <w:uiPriority w:val="99"/>
    <w:rsid w:val="00F1590E"/>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F1590E"/>
    <w:rPr>
      <w:rFonts w:cs="Times New Roman"/>
    </w:rPr>
  </w:style>
  <w:style w:type="character" w:styleId="FollowedHyperlink">
    <w:name w:val="FollowedHyperlink"/>
    <w:basedOn w:val="DefaultParagraphFont"/>
    <w:uiPriority w:val="99"/>
    <w:rsid w:val="000B0998"/>
    <w:rPr>
      <w:rFonts w:cs="Times New Roman"/>
      <w:color w:val="800080"/>
      <w:u w:val="single"/>
    </w:rPr>
  </w:style>
  <w:style w:type="paragraph" w:styleId="PlainText">
    <w:name w:val="Plain Text"/>
    <w:basedOn w:val="Normal"/>
    <w:link w:val="PlainTextChar"/>
    <w:uiPriority w:val="99"/>
    <w:rsid w:val="00FC0F38"/>
    <w:pPr>
      <w:spacing w:after="0" w:line="240" w:lineRule="auto"/>
    </w:pPr>
    <w:rPr>
      <w:rFonts w:ascii="Consolas" w:hAnsi="Consolas"/>
      <w:sz w:val="21"/>
      <w:szCs w:val="21"/>
      <w:lang w:val="en-GB"/>
    </w:rPr>
  </w:style>
  <w:style w:type="character" w:customStyle="1" w:styleId="PlainTextChar">
    <w:name w:val="Plain Text Char"/>
    <w:basedOn w:val="DefaultParagraphFont"/>
    <w:link w:val="PlainText"/>
    <w:uiPriority w:val="99"/>
    <w:locked/>
    <w:rsid w:val="00FC0F38"/>
    <w:rPr>
      <w:rFonts w:ascii="Consolas" w:hAnsi="Consolas" w:cs="Times New Roman"/>
      <w:sz w:val="21"/>
      <w:szCs w:val="21"/>
      <w:lang w:val="en-GB" w:eastAsia="en-US" w:bidi="ar-SA"/>
    </w:rPr>
  </w:style>
  <w:style w:type="character" w:styleId="PlaceholderText">
    <w:name w:val="Placeholder Text"/>
    <w:basedOn w:val="DefaultParagraphFont"/>
    <w:uiPriority w:val="99"/>
    <w:semiHidden/>
    <w:rsid w:val="00AD01D0"/>
    <w:rPr>
      <w:rFonts w:cs="Times New Roman"/>
      <w:color w:val="808080"/>
    </w:rPr>
  </w:style>
  <w:style w:type="character" w:styleId="CommentReference">
    <w:name w:val="annotation reference"/>
    <w:basedOn w:val="DefaultParagraphFont"/>
    <w:uiPriority w:val="99"/>
    <w:locked/>
    <w:rsid w:val="0075281A"/>
    <w:rPr>
      <w:rFonts w:cs="Times New Roman"/>
      <w:sz w:val="16"/>
      <w:szCs w:val="16"/>
    </w:rPr>
  </w:style>
  <w:style w:type="paragraph" w:styleId="CommentText">
    <w:name w:val="annotation text"/>
    <w:basedOn w:val="Normal"/>
    <w:link w:val="CommentTextChar"/>
    <w:uiPriority w:val="99"/>
    <w:locked/>
    <w:rsid w:val="0075281A"/>
    <w:pPr>
      <w:spacing w:line="240" w:lineRule="auto"/>
    </w:pPr>
    <w:rPr>
      <w:sz w:val="20"/>
      <w:szCs w:val="20"/>
    </w:rPr>
  </w:style>
  <w:style w:type="character" w:customStyle="1" w:styleId="CommentTextChar">
    <w:name w:val="Comment Text Char"/>
    <w:basedOn w:val="DefaultParagraphFont"/>
    <w:link w:val="CommentText"/>
    <w:uiPriority w:val="99"/>
    <w:locked/>
    <w:rsid w:val="0075281A"/>
    <w:rPr>
      <w:rFonts w:cs="Times New Roman"/>
      <w:sz w:val="20"/>
      <w:szCs w:val="20"/>
    </w:rPr>
  </w:style>
  <w:style w:type="paragraph" w:styleId="CommentSubject">
    <w:name w:val="annotation subject"/>
    <w:basedOn w:val="CommentText"/>
    <w:next w:val="CommentText"/>
    <w:link w:val="CommentSubjectChar"/>
    <w:uiPriority w:val="99"/>
    <w:semiHidden/>
    <w:locked/>
    <w:rsid w:val="0075281A"/>
    <w:rPr>
      <w:b/>
      <w:bCs/>
    </w:rPr>
  </w:style>
  <w:style w:type="character" w:customStyle="1" w:styleId="CommentSubjectChar">
    <w:name w:val="Comment Subject Char"/>
    <w:basedOn w:val="CommentTextChar"/>
    <w:link w:val="CommentSubject"/>
    <w:uiPriority w:val="99"/>
    <w:semiHidden/>
    <w:locked/>
    <w:rsid w:val="0075281A"/>
    <w:rPr>
      <w:rFonts w:cs="Times New Roman"/>
      <w:b/>
      <w:bCs/>
      <w:sz w:val="20"/>
      <w:szCs w:val="20"/>
    </w:rPr>
  </w:style>
  <w:style w:type="paragraph" w:styleId="TOC1">
    <w:name w:val="toc 1"/>
    <w:basedOn w:val="Normal"/>
    <w:next w:val="Normal"/>
    <w:autoRedefine/>
    <w:uiPriority w:val="39"/>
    <w:unhideWhenUsed/>
    <w:locked/>
    <w:rsid w:val="003D7FAD"/>
    <w:pPr>
      <w:tabs>
        <w:tab w:val="left" w:pos="440"/>
        <w:tab w:val="right" w:leader="dot" w:pos="8296"/>
      </w:tabs>
      <w:spacing w:line="240" w:lineRule="auto"/>
    </w:pPr>
  </w:style>
  <w:style w:type="paragraph" w:styleId="TOC2">
    <w:name w:val="toc 2"/>
    <w:basedOn w:val="Normal"/>
    <w:next w:val="Normal"/>
    <w:autoRedefine/>
    <w:uiPriority w:val="39"/>
    <w:unhideWhenUsed/>
    <w:locked/>
    <w:rsid w:val="0023232A"/>
    <w:pPr>
      <w:ind w:left="220"/>
    </w:pPr>
  </w:style>
  <w:style w:type="character" w:styleId="Hyperlink">
    <w:name w:val="Hyperlink"/>
    <w:basedOn w:val="DefaultParagraphFont"/>
    <w:uiPriority w:val="99"/>
    <w:unhideWhenUsed/>
    <w:locked/>
    <w:rsid w:val="0023232A"/>
    <w:rPr>
      <w:color w:val="0000FF"/>
      <w:u w:val="single"/>
    </w:rPr>
  </w:style>
  <w:style w:type="paragraph" w:styleId="TOC3">
    <w:name w:val="toc 3"/>
    <w:basedOn w:val="Normal"/>
    <w:next w:val="Normal"/>
    <w:autoRedefine/>
    <w:uiPriority w:val="39"/>
    <w:unhideWhenUsed/>
    <w:locked/>
    <w:rsid w:val="00744B9B"/>
    <w:pPr>
      <w:spacing w:after="100"/>
      <w:ind w:left="440"/>
    </w:pPr>
  </w:style>
  <w:style w:type="paragraph" w:styleId="Revision">
    <w:name w:val="Revision"/>
    <w:hidden/>
    <w:uiPriority w:val="99"/>
    <w:semiHidden/>
    <w:rsid w:val="009148A6"/>
    <w:rPr>
      <w:sz w:val="22"/>
      <w:szCs w:val="22"/>
      <w:lang w:val="en-US" w:eastAsia="en-US"/>
    </w:rPr>
  </w:style>
  <w:style w:type="paragraph" w:styleId="NormalWeb">
    <w:name w:val="Normal (Web)"/>
    <w:basedOn w:val="Normal"/>
    <w:uiPriority w:val="99"/>
    <w:semiHidden/>
    <w:unhideWhenUsed/>
    <w:locked/>
    <w:rsid w:val="0073467E"/>
    <w:pPr>
      <w:spacing w:after="180" w:line="240" w:lineRule="auto"/>
    </w:pPr>
    <w:rPr>
      <w:rFonts w:ascii="Times New Roman" w:eastAsia="Times New Roman" w:hAnsi="Times New Roman"/>
      <w:sz w:val="24"/>
      <w:szCs w:val="24"/>
      <w:lang w:val="en-GB" w:eastAsia="en-GB"/>
    </w:rPr>
  </w:style>
  <w:style w:type="character" w:styleId="HTMLCite">
    <w:name w:val="HTML Cite"/>
    <w:basedOn w:val="DefaultParagraphFont"/>
    <w:uiPriority w:val="99"/>
    <w:semiHidden/>
    <w:unhideWhenUsed/>
    <w:locked/>
    <w:rsid w:val="00BE43FF"/>
    <w:rPr>
      <w:i/>
      <w:iCs/>
    </w:rPr>
  </w:style>
  <w:style w:type="table" w:styleId="TableGrid">
    <w:name w:val="Table Grid"/>
    <w:basedOn w:val="TableNormal"/>
    <w:uiPriority w:val="59"/>
    <w:locked/>
    <w:rsid w:val="009F43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
    <w:name w:val="st"/>
    <w:basedOn w:val="DefaultParagraphFont"/>
    <w:rsid w:val="003719F5"/>
  </w:style>
  <w:style w:type="paragraph" w:customStyle="1" w:styleId="font5">
    <w:name w:val="font5"/>
    <w:basedOn w:val="Normal"/>
    <w:rsid w:val="00524CB5"/>
    <w:pPr>
      <w:spacing w:before="100" w:beforeAutospacing="1" w:after="100" w:afterAutospacing="1" w:line="240" w:lineRule="auto"/>
    </w:pPr>
    <w:rPr>
      <w:rFonts w:eastAsia="Times New Roman"/>
      <w:color w:val="000000"/>
      <w:lang w:val="en-GB" w:eastAsia="en-GB"/>
    </w:rPr>
  </w:style>
  <w:style w:type="paragraph" w:customStyle="1" w:styleId="font6">
    <w:name w:val="font6"/>
    <w:basedOn w:val="Normal"/>
    <w:rsid w:val="00524CB5"/>
    <w:pPr>
      <w:spacing w:before="100" w:beforeAutospacing="1" w:after="100" w:afterAutospacing="1" w:line="240" w:lineRule="auto"/>
    </w:pPr>
    <w:rPr>
      <w:rFonts w:eastAsia="Times New Roman"/>
      <w:color w:val="000000"/>
      <w:lang w:val="en-GB" w:eastAsia="en-GB"/>
    </w:rPr>
  </w:style>
  <w:style w:type="paragraph" w:customStyle="1" w:styleId="xl65">
    <w:name w:val="xl65"/>
    <w:basedOn w:val="Normal"/>
    <w:rsid w:val="00524CB5"/>
    <w:pPr>
      <w:shd w:val="clear" w:color="000000" w:fill="4F81BD"/>
      <w:spacing w:before="100" w:beforeAutospacing="1" w:after="100" w:afterAutospacing="1" w:line="240" w:lineRule="auto"/>
      <w:jc w:val="center"/>
      <w:textAlignment w:val="center"/>
    </w:pPr>
    <w:rPr>
      <w:rFonts w:ascii="Times New Roman" w:eastAsia="Times New Roman" w:hAnsi="Times New Roman"/>
      <w:color w:val="FFFFFF"/>
      <w:sz w:val="24"/>
      <w:szCs w:val="24"/>
      <w:lang w:val="en-GB" w:eastAsia="en-GB"/>
    </w:rPr>
  </w:style>
  <w:style w:type="paragraph" w:customStyle="1" w:styleId="xl66">
    <w:name w:val="xl66"/>
    <w:basedOn w:val="Normal"/>
    <w:rsid w:val="00524CB5"/>
    <w:pPr>
      <w:shd w:val="clear" w:color="000000" w:fill="4F81BD"/>
      <w:spacing w:before="100" w:beforeAutospacing="1" w:after="100" w:afterAutospacing="1" w:line="240" w:lineRule="auto"/>
      <w:jc w:val="center"/>
      <w:textAlignment w:val="center"/>
    </w:pPr>
    <w:rPr>
      <w:rFonts w:ascii="Times New Roman" w:eastAsia="Times New Roman" w:hAnsi="Times New Roman"/>
      <w:b/>
      <w:bCs/>
      <w:color w:val="FFFFFF"/>
      <w:sz w:val="24"/>
      <w:szCs w:val="24"/>
      <w:lang w:val="en-GB" w:eastAsia="en-GB"/>
    </w:rPr>
  </w:style>
  <w:style w:type="paragraph" w:customStyle="1" w:styleId="xl67">
    <w:name w:val="xl67"/>
    <w:basedOn w:val="Normal"/>
    <w:rsid w:val="00524CB5"/>
    <w:pPr>
      <w:shd w:val="clear" w:color="000000" w:fill="4F81BD"/>
      <w:spacing w:before="100" w:beforeAutospacing="1" w:after="100" w:afterAutospacing="1" w:line="240" w:lineRule="auto"/>
      <w:textAlignment w:val="center"/>
    </w:pPr>
    <w:rPr>
      <w:rFonts w:ascii="Times New Roman" w:eastAsia="Times New Roman" w:hAnsi="Times New Roman"/>
      <w:b/>
      <w:bCs/>
      <w:color w:val="FFFFFF"/>
      <w:sz w:val="24"/>
      <w:szCs w:val="24"/>
      <w:lang w:val="en-GB" w:eastAsia="en-GB"/>
    </w:rPr>
  </w:style>
  <w:style w:type="paragraph" w:customStyle="1" w:styleId="xl68">
    <w:name w:val="xl68"/>
    <w:basedOn w:val="Normal"/>
    <w:rsid w:val="00524CB5"/>
    <w:pPr>
      <w:pBdr>
        <w:bottom w:val="single" w:sz="4" w:space="0" w:color="auto"/>
      </w:pBdr>
      <w:shd w:val="clear" w:color="000000" w:fill="4F81BD"/>
      <w:spacing w:before="100" w:beforeAutospacing="1" w:after="100" w:afterAutospacing="1" w:line="240" w:lineRule="auto"/>
      <w:jc w:val="center"/>
      <w:textAlignment w:val="center"/>
    </w:pPr>
    <w:rPr>
      <w:rFonts w:ascii="Times New Roman" w:eastAsia="Times New Roman" w:hAnsi="Times New Roman"/>
      <w:b/>
      <w:bCs/>
      <w:color w:val="FFFFFF"/>
      <w:sz w:val="24"/>
      <w:szCs w:val="24"/>
      <w:lang w:val="en-GB" w:eastAsia="en-GB"/>
    </w:rPr>
  </w:style>
  <w:style w:type="paragraph" w:customStyle="1" w:styleId="xl69">
    <w:name w:val="xl69"/>
    <w:basedOn w:val="Normal"/>
    <w:rsid w:val="00524CB5"/>
    <w:pPr>
      <w:shd w:val="clear" w:color="000000" w:fill="4F81BD"/>
      <w:spacing w:before="100" w:beforeAutospacing="1" w:after="100" w:afterAutospacing="1" w:line="240" w:lineRule="auto"/>
      <w:jc w:val="center"/>
      <w:textAlignment w:val="center"/>
    </w:pPr>
    <w:rPr>
      <w:rFonts w:ascii="Times New Roman" w:eastAsia="Times New Roman" w:hAnsi="Times New Roman"/>
      <w:color w:val="FFFFFF"/>
      <w:sz w:val="24"/>
      <w:szCs w:val="24"/>
      <w:lang w:val="en-GB" w:eastAsia="en-GB"/>
    </w:rPr>
  </w:style>
  <w:style w:type="paragraph" w:customStyle="1" w:styleId="xl70">
    <w:name w:val="xl70"/>
    <w:basedOn w:val="Normal"/>
    <w:rsid w:val="00524CB5"/>
    <w:pPr>
      <w:shd w:val="clear" w:color="000000" w:fill="4F81BD"/>
      <w:spacing w:before="100" w:beforeAutospacing="1" w:after="100" w:afterAutospacing="1" w:line="240" w:lineRule="auto"/>
      <w:textAlignment w:val="center"/>
    </w:pPr>
    <w:rPr>
      <w:rFonts w:ascii="Times New Roman" w:eastAsia="Times New Roman" w:hAnsi="Times New Roman"/>
      <w:color w:val="FFFFFF"/>
      <w:sz w:val="24"/>
      <w:szCs w:val="24"/>
      <w:lang w:val="en-GB" w:eastAsia="en-GB"/>
    </w:rPr>
  </w:style>
  <w:style w:type="paragraph" w:customStyle="1" w:styleId="xl71">
    <w:name w:val="xl71"/>
    <w:basedOn w:val="Normal"/>
    <w:rsid w:val="00524CB5"/>
    <w:pPr>
      <w:spacing w:before="100" w:beforeAutospacing="1" w:after="100" w:afterAutospacing="1" w:line="240" w:lineRule="auto"/>
      <w:jc w:val="center"/>
      <w:textAlignment w:val="center"/>
    </w:pPr>
    <w:rPr>
      <w:rFonts w:ascii="Times New Roman" w:eastAsia="Times New Roman" w:hAnsi="Times New Roman"/>
      <w:sz w:val="24"/>
      <w:szCs w:val="24"/>
      <w:lang w:val="en-GB" w:eastAsia="en-GB"/>
    </w:rPr>
  </w:style>
  <w:style w:type="paragraph" w:customStyle="1" w:styleId="xl72">
    <w:name w:val="xl72"/>
    <w:basedOn w:val="Normal"/>
    <w:rsid w:val="00524CB5"/>
    <w:pPr>
      <w:spacing w:before="100" w:beforeAutospacing="1" w:after="100" w:afterAutospacing="1" w:line="240" w:lineRule="auto"/>
      <w:textAlignment w:val="center"/>
    </w:pPr>
    <w:rPr>
      <w:rFonts w:ascii="Times New Roman" w:eastAsia="Times New Roman" w:hAnsi="Times New Roman"/>
      <w:sz w:val="24"/>
      <w:szCs w:val="24"/>
      <w:lang w:val="en-GB" w:eastAsia="en-GB"/>
    </w:rPr>
  </w:style>
  <w:style w:type="paragraph" w:customStyle="1" w:styleId="xl73">
    <w:name w:val="xl73"/>
    <w:basedOn w:val="Normal"/>
    <w:rsid w:val="00524CB5"/>
    <w:pPr>
      <w:spacing w:before="100" w:beforeAutospacing="1" w:after="100" w:afterAutospacing="1" w:line="240" w:lineRule="auto"/>
      <w:jc w:val="center"/>
      <w:textAlignment w:val="center"/>
    </w:pPr>
    <w:rPr>
      <w:rFonts w:ascii="Times New Roman" w:eastAsia="Times New Roman" w:hAnsi="Times New Roman"/>
      <w:sz w:val="24"/>
      <w:szCs w:val="24"/>
      <w:lang w:val="en-GB" w:eastAsia="en-GB"/>
    </w:rPr>
  </w:style>
  <w:style w:type="paragraph" w:customStyle="1" w:styleId="xl74">
    <w:name w:val="xl74"/>
    <w:basedOn w:val="Normal"/>
    <w:rsid w:val="00524CB5"/>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GB" w:eastAsia="en-GB"/>
    </w:rPr>
  </w:style>
  <w:style w:type="paragraph" w:customStyle="1" w:styleId="xl75">
    <w:name w:val="xl75"/>
    <w:basedOn w:val="Normal"/>
    <w:rsid w:val="00524CB5"/>
    <w:pPr>
      <w:pBdr>
        <w:bottom w:val="single" w:sz="8" w:space="0" w:color="auto"/>
      </w:pBdr>
      <w:spacing w:before="100" w:beforeAutospacing="1" w:after="100" w:afterAutospacing="1" w:line="240" w:lineRule="auto"/>
      <w:textAlignment w:val="center"/>
    </w:pPr>
    <w:rPr>
      <w:rFonts w:ascii="Times New Roman" w:eastAsia="Times New Roman" w:hAnsi="Times New Roman"/>
      <w:sz w:val="24"/>
      <w:szCs w:val="24"/>
      <w:lang w:val="en-GB" w:eastAsia="en-GB"/>
    </w:rPr>
  </w:style>
  <w:style w:type="paragraph" w:customStyle="1" w:styleId="xl76">
    <w:name w:val="xl76"/>
    <w:basedOn w:val="Normal"/>
    <w:rsid w:val="00524CB5"/>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GB" w:eastAsia="en-GB"/>
    </w:rPr>
  </w:style>
  <w:style w:type="paragraph" w:customStyle="1" w:styleId="xl77">
    <w:name w:val="xl77"/>
    <w:basedOn w:val="Normal"/>
    <w:rsid w:val="00524CB5"/>
    <w:pPr>
      <w:spacing w:before="100" w:beforeAutospacing="1" w:after="100" w:afterAutospacing="1" w:line="240" w:lineRule="auto"/>
      <w:jc w:val="center"/>
      <w:textAlignment w:val="center"/>
    </w:pPr>
    <w:rPr>
      <w:rFonts w:ascii="Times New Roman" w:eastAsia="Times New Roman" w:hAnsi="Times New Roman"/>
      <w:sz w:val="24"/>
      <w:szCs w:val="24"/>
      <w:lang w:val="en-GB" w:eastAsia="en-GB"/>
    </w:rPr>
  </w:style>
  <w:style w:type="paragraph" w:customStyle="1" w:styleId="xl78">
    <w:name w:val="xl78"/>
    <w:basedOn w:val="Normal"/>
    <w:rsid w:val="00524CB5"/>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GB" w:eastAsia="en-GB"/>
    </w:rPr>
  </w:style>
  <w:style w:type="paragraph" w:customStyle="1" w:styleId="xl79">
    <w:name w:val="xl79"/>
    <w:basedOn w:val="Normal"/>
    <w:rsid w:val="00524CB5"/>
    <w:pPr>
      <w:shd w:val="clear" w:color="000000" w:fill="FFFF00"/>
      <w:spacing w:before="100" w:beforeAutospacing="1" w:after="100" w:afterAutospacing="1" w:line="240" w:lineRule="auto"/>
      <w:textAlignment w:val="center"/>
    </w:pPr>
    <w:rPr>
      <w:rFonts w:ascii="Times New Roman" w:eastAsia="Times New Roman" w:hAnsi="Times New Roman"/>
      <w:sz w:val="24"/>
      <w:szCs w:val="24"/>
      <w:lang w:val="en-GB" w:eastAsia="en-GB"/>
    </w:rPr>
  </w:style>
  <w:style w:type="paragraph" w:customStyle="1" w:styleId="EndNoteBibliographyTitle">
    <w:name w:val="EndNote Bibliography Title"/>
    <w:basedOn w:val="Normal"/>
    <w:link w:val="EndNoteBibliographyTitleCar"/>
    <w:rsid w:val="00476FE7"/>
    <w:pPr>
      <w:spacing w:after="0"/>
      <w:jc w:val="center"/>
    </w:pPr>
    <w:rPr>
      <w:rFonts w:cs="Calibri"/>
      <w:noProof/>
    </w:rPr>
  </w:style>
  <w:style w:type="character" w:customStyle="1" w:styleId="EndNoteBibliographyTitleCar">
    <w:name w:val="EndNote Bibliography Title Car"/>
    <w:basedOn w:val="DefaultParagraphFont"/>
    <w:link w:val="EndNoteBibliographyTitle"/>
    <w:rsid w:val="00476FE7"/>
    <w:rPr>
      <w:rFonts w:cs="Calibri"/>
      <w:noProof/>
      <w:sz w:val="22"/>
      <w:szCs w:val="22"/>
      <w:lang w:val="en-US" w:eastAsia="en-US"/>
    </w:rPr>
  </w:style>
  <w:style w:type="paragraph" w:customStyle="1" w:styleId="EndNoteBibliography">
    <w:name w:val="EndNote Bibliography"/>
    <w:basedOn w:val="Normal"/>
    <w:link w:val="EndNoteBibliographyCar"/>
    <w:rsid w:val="00476FE7"/>
    <w:pPr>
      <w:spacing w:line="240" w:lineRule="auto"/>
    </w:pPr>
    <w:rPr>
      <w:rFonts w:cs="Calibri"/>
      <w:noProof/>
    </w:rPr>
  </w:style>
  <w:style w:type="character" w:customStyle="1" w:styleId="EndNoteBibliographyCar">
    <w:name w:val="EndNote Bibliography Car"/>
    <w:basedOn w:val="DefaultParagraphFont"/>
    <w:link w:val="EndNoteBibliography"/>
    <w:rsid w:val="00476FE7"/>
    <w:rPr>
      <w:rFonts w:cs="Calibri"/>
      <w:noProof/>
      <w:sz w:val="22"/>
      <w:szCs w:val="22"/>
      <w:lang w:val="en-US" w:eastAsia="en-US"/>
    </w:rPr>
  </w:style>
  <w:style w:type="table" w:styleId="LightShading">
    <w:name w:val="Light Shading"/>
    <w:basedOn w:val="TableNormal"/>
    <w:uiPriority w:val="60"/>
    <w:rsid w:val="00BA3166"/>
    <w:rPr>
      <w:rFonts w:asciiTheme="minorHAnsi" w:eastAsiaTheme="minorEastAsia" w:hAnsiTheme="minorHAnsi" w:cstheme="minorBidi"/>
      <w:color w:val="000000" w:themeColor="text1" w:themeShade="BF"/>
      <w:sz w:val="22"/>
      <w:szCs w:val="22"/>
      <w:lang w:val="en-US" w:eastAsia="zh-TW"/>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ListParagraphChar">
    <w:name w:val="List Paragraph Char"/>
    <w:basedOn w:val="DefaultParagraphFont"/>
    <w:link w:val="ListParagraph"/>
    <w:uiPriority w:val="34"/>
    <w:rsid w:val="00BA3166"/>
    <w:rPr>
      <w:sz w:val="22"/>
      <w:szCs w:val="22"/>
      <w:lang w:val="en-US" w:eastAsia="en-US"/>
    </w:rPr>
  </w:style>
  <w:style w:type="character" w:customStyle="1" w:styleId="EndNoteBibliographyTitleChar">
    <w:name w:val="EndNote Bibliography Title Char"/>
    <w:basedOn w:val="ListParagraphChar"/>
    <w:rsid w:val="00BA3166"/>
    <w:rPr>
      <w:noProof/>
      <w:sz w:val="22"/>
      <w:szCs w:val="22"/>
      <w:lang w:val="en-US" w:eastAsia="en-US"/>
    </w:rPr>
  </w:style>
  <w:style w:type="character" w:customStyle="1" w:styleId="EndNoteBibliographyChar">
    <w:name w:val="EndNote Bibliography Char"/>
    <w:basedOn w:val="ListParagraphChar"/>
    <w:rsid w:val="00BA3166"/>
    <w:rPr>
      <w:noProof/>
      <w:sz w:val="22"/>
      <w:szCs w:val="22"/>
      <w:lang w:val="en-US" w:eastAsia="en-US"/>
    </w:rPr>
  </w:style>
  <w:style w:type="table" w:customStyle="1" w:styleId="LightShading1">
    <w:name w:val="Light Shading1"/>
    <w:basedOn w:val="TableNormal"/>
    <w:next w:val="LightShading"/>
    <w:uiPriority w:val="60"/>
    <w:rsid w:val="00BA3166"/>
    <w:rPr>
      <w:rFonts w:asciiTheme="minorHAnsi" w:eastAsiaTheme="minorEastAsia" w:hAnsiTheme="minorHAnsi" w:cstheme="minorBidi"/>
      <w:color w:val="000000" w:themeColor="text1" w:themeShade="BF"/>
      <w:sz w:val="22"/>
      <w:szCs w:val="22"/>
      <w:lang w:val="en-US" w:eastAsia="zh-TW"/>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TOC4">
    <w:name w:val="toc 4"/>
    <w:basedOn w:val="Normal"/>
    <w:next w:val="Normal"/>
    <w:autoRedefine/>
    <w:uiPriority w:val="39"/>
    <w:unhideWhenUsed/>
    <w:locked/>
    <w:rsid w:val="00BA3166"/>
    <w:pPr>
      <w:widowControl w:val="0"/>
      <w:spacing w:after="0" w:line="240" w:lineRule="auto"/>
      <w:ind w:leftChars="600" w:left="1260"/>
      <w:jc w:val="both"/>
    </w:pPr>
    <w:rPr>
      <w:rFonts w:asciiTheme="minorHAnsi" w:eastAsiaTheme="minorEastAsia" w:hAnsiTheme="minorHAnsi" w:cstheme="minorBidi"/>
      <w:kern w:val="2"/>
      <w:sz w:val="21"/>
      <w:lang w:eastAsia="zh-CN"/>
    </w:rPr>
  </w:style>
  <w:style w:type="paragraph" w:styleId="TOC5">
    <w:name w:val="toc 5"/>
    <w:basedOn w:val="Normal"/>
    <w:next w:val="Normal"/>
    <w:autoRedefine/>
    <w:uiPriority w:val="39"/>
    <w:unhideWhenUsed/>
    <w:locked/>
    <w:rsid w:val="00BA3166"/>
    <w:pPr>
      <w:widowControl w:val="0"/>
      <w:spacing w:after="0" w:line="240" w:lineRule="auto"/>
      <w:ind w:leftChars="800" w:left="1680"/>
      <w:jc w:val="both"/>
    </w:pPr>
    <w:rPr>
      <w:rFonts w:asciiTheme="minorHAnsi" w:eastAsiaTheme="minorEastAsia" w:hAnsiTheme="minorHAnsi" w:cstheme="minorBidi"/>
      <w:kern w:val="2"/>
      <w:sz w:val="21"/>
      <w:lang w:eastAsia="zh-CN"/>
    </w:rPr>
  </w:style>
  <w:style w:type="paragraph" w:styleId="TOC6">
    <w:name w:val="toc 6"/>
    <w:basedOn w:val="Normal"/>
    <w:next w:val="Normal"/>
    <w:autoRedefine/>
    <w:uiPriority w:val="39"/>
    <w:unhideWhenUsed/>
    <w:locked/>
    <w:rsid w:val="00BA3166"/>
    <w:pPr>
      <w:widowControl w:val="0"/>
      <w:spacing w:after="0" w:line="240" w:lineRule="auto"/>
      <w:ind w:leftChars="1000" w:left="2100"/>
      <w:jc w:val="both"/>
    </w:pPr>
    <w:rPr>
      <w:rFonts w:asciiTheme="minorHAnsi" w:eastAsiaTheme="minorEastAsia" w:hAnsiTheme="minorHAnsi" w:cstheme="minorBidi"/>
      <w:kern w:val="2"/>
      <w:sz w:val="21"/>
      <w:lang w:eastAsia="zh-CN"/>
    </w:rPr>
  </w:style>
  <w:style w:type="paragraph" w:styleId="TOC7">
    <w:name w:val="toc 7"/>
    <w:basedOn w:val="Normal"/>
    <w:next w:val="Normal"/>
    <w:autoRedefine/>
    <w:uiPriority w:val="39"/>
    <w:unhideWhenUsed/>
    <w:locked/>
    <w:rsid w:val="00BA3166"/>
    <w:pPr>
      <w:widowControl w:val="0"/>
      <w:spacing w:after="0" w:line="240" w:lineRule="auto"/>
      <w:ind w:leftChars="1200" w:left="2520"/>
      <w:jc w:val="both"/>
    </w:pPr>
    <w:rPr>
      <w:rFonts w:asciiTheme="minorHAnsi" w:eastAsiaTheme="minorEastAsia" w:hAnsiTheme="minorHAnsi" w:cstheme="minorBidi"/>
      <w:kern w:val="2"/>
      <w:sz w:val="21"/>
      <w:lang w:eastAsia="zh-CN"/>
    </w:rPr>
  </w:style>
  <w:style w:type="paragraph" w:styleId="TOC8">
    <w:name w:val="toc 8"/>
    <w:basedOn w:val="Normal"/>
    <w:next w:val="Normal"/>
    <w:autoRedefine/>
    <w:uiPriority w:val="39"/>
    <w:unhideWhenUsed/>
    <w:locked/>
    <w:rsid w:val="00BA3166"/>
    <w:pPr>
      <w:widowControl w:val="0"/>
      <w:spacing w:after="0" w:line="240" w:lineRule="auto"/>
      <w:ind w:leftChars="1400" w:left="2940"/>
      <w:jc w:val="both"/>
    </w:pPr>
    <w:rPr>
      <w:rFonts w:asciiTheme="minorHAnsi" w:eastAsiaTheme="minorEastAsia" w:hAnsiTheme="minorHAnsi" w:cstheme="minorBidi"/>
      <w:kern w:val="2"/>
      <w:sz w:val="21"/>
      <w:lang w:eastAsia="zh-CN"/>
    </w:rPr>
  </w:style>
  <w:style w:type="paragraph" w:styleId="TOC9">
    <w:name w:val="toc 9"/>
    <w:basedOn w:val="Normal"/>
    <w:next w:val="Normal"/>
    <w:autoRedefine/>
    <w:uiPriority w:val="39"/>
    <w:unhideWhenUsed/>
    <w:locked/>
    <w:rsid w:val="00BA3166"/>
    <w:pPr>
      <w:widowControl w:val="0"/>
      <w:spacing w:after="0" w:line="240" w:lineRule="auto"/>
      <w:ind w:leftChars="1600" w:left="3360"/>
      <w:jc w:val="both"/>
    </w:pPr>
    <w:rPr>
      <w:rFonts w:asciiTheme="minorHAnsi" w:eastAsiaTheme="minorEastAsia" w:hAnsiTheme="minorHAnsi" w:cstheme="minorBidi"/>
      <w:kern w:val="2"/>
      <w:sz w:val="21"/>
      <w:lang w:eastAsia="zh-CN"/>
    </w:rPr>
  </w:style>
  <w:style w:type="paragraph" w:styleId="Date">
    <w:name w:val="Date"/>
    <w:basedOn w:val="Normal"/>
    <w:next w:val="Normal"/>
    <w:link w:val="DateChar"/>
    <w:uiPriority w:val="99"/>
    <w:semiHidden/>
    <w:unhideWhenUsed/>
    <w:locked/>
    <w:rsid w:val="00BA3166"/>
    <w:pPr>
      <w:spacing w:after="0" w:line="480" w:lineRule="auto"/>
      <w:ind w:leftChars="2500" w:left="100"/>
    </w:pPr>
    <w:rPr>
      <w:rFonts w:ascii="Cambria" w:eastAsiaTheme="minorEastAsia" w:hAnsi="Cambria" w:cstheme="minorBidi"/>
      <w:sz w:val="24"/>
      <w:lang w:eastAsia="zh-TW"/>
    </w:rPr>
  </w:style>
  <w:style w:type="character" w:customStyle="1" w:styleId="DateChar">
    <w:name w:val="Date Char"/>
    <w:basedOn w:val="DefaultParagraphFont"/>
    <w:link w:val="Date"/>
    <w:uiPriority w:val="99"/>
    <w:semiHidden/>
    <w:rsid w:val="00BA3166"/>
    <w:rPr>
      <w:rFonts w:ascii="Cambria" w:eastAsiaTheme="minorEastAsia" w:hAnsi="Cambria" w:cstheme="minorBidi"/>
      <w:sz w:val="24"/>
      <w:szCs w:val="22"/>
      <w:lang w:val="en-US" w:eastAsia="zh-TW"/>
    </w:rPr>
  </w:style>
  <w:style w:type="character" w:customStyle="1" w:styleId="UnresolvedMention1">
    <w:name w:val="Unresolved Mention1"/>
    <w:basedOn w:val="DefaultParagraphFont"/>
    <w:uiPriority w:val="99"/>
    <w:rsid w:val="00ED7322"/>
    <w:rPr>
      <w:color w:val="605E5C"/>
      <w:shd w:val="clear" w:color="auto" w:fill="E1DFDD"/>
    </w:rPr>
  </w:style>
  <w:style w:type="character" w:customStyle="1" w:styleId="UnresolvedMention2">
    <w:name w:val="Unresolved Mention2"/>
    <w:basedOn w:val="DefaultParagraphFont"/>
    <w:uiPriority w:val="99"/>
    <w:rsid w:val="00E342AE"/>
    <w:rPr>
      <w:color w:val="605E5C"/>
      <w:shd w:val="clear" w:color="auto" w:fill="E1DFDD"/>
    </w:rPr>
  </w:style>
  <w:style w:type="character" w:customStyle="1" w:styleId="UnresolvedMention3">
    <w:name w:val="Unresolved Mention3"/>
    <w:basedOn w:val="DefaultParagraphFont"/>
    <w:uiPriority w:val="99"/>
    <w:rsid w:val="005D1A04"/>
    <w:rPr>
      <w:color w:val="605E5C"/>
      <w:shd w:val="clear" w:color="auto" w:fill="E1DFDD"/>
    </w:rPr>
  </w:style>
  <w:style w:type="character" w:styleId="UnresolvedMention">
    <w:name w:val="Unresolved Mention"/>
    <w:basedOn w:val="DefaultParagraphFont"/>
    <w:uiPriority w:val="99"/>
    <w:rsid w:val="0096096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954880">
      <w:bodyDiv w:val="1"/>
      <w:marLeft w:val="0"/>
      <w:marRight w:val="0"/>
      <w:marTop w:val="0"/>
      <w:marBottom w:val="0"/>
      <w:divBdr>
        <w:top w:val="none" w:sz="0" w:space="0" w:color="auto"/>
        <w:left w:val="none" w:sz="0" w:space="0" w:color="auto"/>
        <w:bottom w:val="none" w:sz="0" w:space="0" w:color="auto"/>
        <w:right w:val="none" w:sz="0" w:space="0" w:color="auto"/>
      </w:divBdr>
    </w:div>
    <w:div w:id="63527571">
      <w:bodyDiv w:val="1"/>
      <w:marLeft w:val="0"/>
      <w:marRight w:val="0"/>
      <w:marTop w:val="0"/>
      <w:marBottom w:val="0"/>
      <w:divBdr>
        <w:top w:val="none" w:sz="0" w:space="0" w:color="auto"/>
        <w:left w:val="none" w:sz="0" w:space="0" w:color="auto"/>
        <w:bottom w:val="none" w:sz="0" w:space="0" w:color="auto"/>
        <w:right w:val="none" w:sz="0" w:space="0" w:color="auto"/>
      </w:divBdr>
    </w:div>
    <w:div w:id="70546079">
      <w:bodyDiv w:val="1"/>
      <w:marLeft w:val="0"/>
      <w:marRight w:val="0"/>
      <w:marTop w:val="0"/>
      <w:marBottom w:val="0"/>
      <w:divBdr>
        <w:top w:val="none" w:sz="0" w:space="0" w:color="auto"/>
        <w:left w:val="none" w:sz="0" w:space="0" w:color="auto"/>
        <w:bottom w:val="none" w:sz="0" w:space="0" w:color="auto"/>
        <w:right w:val="none" w:sz="0" w:space="0" w:color="auto"/>
      </w:divBdr>
    </w:div>
    <w:div w:id="91055105">
      <w:bodyDiv w:val="1"/>
      <w:marLeft w:val="0"/>
      <w:marRight w:val="0"/>
      <w:marTop w:val="0"/>
      <w:marBottom w:val="0"/>
      <w:divBdr>
        <w:top w:val="none" w:sz="0" w:space="0" w:color="auto"/>
        <w:left w:val="none" w:sz="0" w:space="0" w:color="auto"/>
        <w:bottom w:val="none" w:sz="0" w:space="0" w:color="auto"/>
        <w:right w:val="none" w:sz="0" w:space="0" w:color="auto"/>
      </w:divBdr>
    </w:div>
    <w:div w:id="103310726">
      <w:bodyDiv w:val="1"/>
      <w:marLeft w:val="0"/>
      <w:marRight w:val="0"/>
      <w:marTop w:val="0"/>
      <w:marBottom w:val="0"/>
      <w:divBdr>
        <w:top w:val="none" w:sz="0" w:space="0" w:color="auto"/>
        <w:left w:val="none" w:sz="0" w:space="0" w:color="auto"/>
        <w:bottom w:val="none" w:sz="0" w:space="0" w:color="auto"/>
        <w:right w:val="none" w:sz="0" w:space="0" w:color="auto"/>
      </w:divBdr>
    </w:div>
    <w:div w:id="132480775">
      <w:bodyDiv w:val="1"/>
      <w:marLeft w:val="0"/>
      <w:marRight w:val="0"/>
      <w:marTop w:val="0"/>
      <w:marBottom w:val="0"/>
      <w:divBdr>
        <w:top w:val="none" w:sz="0" w:space="0" w:color="auto"/>
        <w:left w:val="none" w:sz="0" w:space="0" w:color="auto"/>
        <w:bottom w:val="none" w:sz="0" w:space="0" w:color="auto"/>
        <w:right w:val="none" w:sz="0" w:space="0" w:color="auto"/>
      </w:divBdr>
    </w:div>
    <w:div w:id="175267628">
      <w:bodyDiv w:val="1"/>
      <w:marLeft w:val="0"/>
      <w:marRight w:val="0"/>
      <w:marTop w:val="0"/>
      <w:marBottom w:val="0"/>
      <w:divBdr>
        <w:top w:val="none" w:sz="0" w:space="0" w:color="auto"/>
        <w:left w:val="none" w:sz="0" w:space="0" w:color="auto"/>
        <w:bottom w:val="none" w:sz="0" w:space="0" w:color="auto"/>
        <w:right w:val="none" w:sz="0" w:space="0" w:color="auto"/>
      </w:divBdr>
    </w:div>
    <w:div w:id="211161405">
      <w:bodyDiv w:val="1"/>
      <w:marLeft w:val="0"/>
      <w:marRight w:val="0"/>
      <w:marTop w:val="0"/>
      <w:marBottom w:val="0"/>
      <w:divBdr>
        <w:top w:val="none" w:sz="0" w:space="0" w:color="auto"/>
        <w:left w:val="none" w:sz="0" w:space="0" w:color="auto"/>
        <w:bottom w:val="none" w:sz="0" w:space="0" w:color="auto"/>
        <w:right w:val="none" w:sz="0" w:space="0" w:color="auto"/>
      </w:divBdr>
    </w:div>
    <w:div w:id="244266778">
      <w:bodyDiv w:val="1"/>
      <w:marLeft w:val="0"/>
      <w:marRight w:val="0"/>
      <w:marTop w:val="0"/>
      <w:marBottom w:val="0"/>
      <w:divBdr>
        <w:top w:val="none" w:sz="0" w:space="0" w:color="auto"/>
        <w:left w:val="none" w:sz="0" w:space="0" w:color="auto"/>
        <w:bottom w:val="none" w:sz="0" w:space="0" w:color="auto"/>
        <w:right w:val="none" w:sz="0" w:space="0" w:color="auto"/>
      </w:divBdr>
    </w:div>
    <w:div w:id="307056831">
      <w:bodyDiv w:val="1"/>
      <w:marLeft w:val="0"/>
      <w:marRight w:val="0"/>
      <w:marTop w:val="0"/>
      <w:marBottom w:val="0"/>
      <w:divBdr>
        <w:top w:val="none" w:sz="0" w:space="0" w:color="auto"/>
        <w:left w:val="none" w:sz="0" w:space="0" w:color="auto"/>
        <w:bottom w:val="none" w:sz="0" w:space="0" w:color="auto"/>
        <w:right w:val="none" w:sz="0" w:space="0" w:color="auto"/>
      </w:divBdr>
    </w:div>
    <w:div w:id="308632773">
      <w:bodyDiv w:val="1"/>
      <w:marLeft w:val="0"/>
      <w:marRight w:val="0"/>
      <w:marTop w:val="0"/>
      <w:marBottom w:val="0"/>
      <w:divBdr>
        <w:top w:val="none" w:sz="0" w:space="0" w:color="auto"/>
        <w:left w:val="none" w:sz="0" w:space="0" w:color="auto"/>
        <w:bottom w:val="none" w:sz="0" w:space="0" w:color="auto"/>
        <w:right w:val="none" w:sz="0" w:space="0" w:color="auto"/>
      </w:divBdr>
    </w:div>
    <w:div w:id="309411727">
      <w:bodyDiv w:val="1"/>
      <w:marLeft w:val="0"/>
      <w:marRight w:val="0"/>
      <w:marTop w:val="0"/>
      <w:marBottom w:val="0"/>
      <w:divBdr>
        <w:top w:val="none" w:sz="0" w:space="0" w:color="auto"/>
        <w:left w:val="none" w:sz="0" w:space="0" w:color="auto"/>
        <w:bottom w:val="none" w:sz="0" w:space="0" w:color="auto"/>
        <w:right w:val="none" w:sz="0" w:space="0" w:color="auto"/>
      </w:divBdr>
    </w:div>
    <w:div w:id="314913325">
      <w:marLeft w:val="0"/>
      <w:marRight w:val="0"/>
      <w:marTop w:val="0"/>
      <w:marBottom w:val="0"/>
      <w:divBdr>
        <w:top w:val="none" w:sz="0" w:space="0" w:color="auto"/>
        <w:left w:val="none" w:sz="0" w:space="0" w:color="auto"/>
        <w:bottom w:val="none" w:sz="0" w:space="0" w:color="auto"/>
        <w:right w:val="none" w:sz="0" w:space="0" w:color="auto"/>
      </w:divBdr>
    </w:div>
    <w:div w:id="314913326">
      <w:marLeft w:val="0"/>
      <w:marRight w:val="0"/>
      <w:marTop w:val="0"/>
      <w:marBottom w:val="0"/>
      <w:divBdr>
        <w:top w:val="none" w:sz="0" w:space="0" w:color="auto"/>
        <w:left w:val="none" w:sz="0" w:space="0" w:color="auto"/>
        <w:bottom w:val="none" w:sz="0" w:space="0" w:color="auto"/>
        <w:right w:val="none" w:sz="0" w:space="0" w:color="auto"/>
      </w:divBdr>
    </w:div>
    <w:div w:id="314913327">
      <w:marLeft w:val="0"/>
      <w:marRight w:val="0"/>
      <w:marTop w:val="0"/>
      <w:marBottom w:val="0"/>
      <w:divBdr>
        <w:top w:val="none" w:sz="0" w:space="0" w:color="auto"/>
        <w:left w:val="none" w:sz="0" w:space="0" w:color="auto"/>
        <w:bottom w:val="none" w:sz="0" w:space="0" w:color="auto"/>
        <w:right w:val="none" w:sz="0" w:space="0" w:color="auto"/>
      </w:divBdr>
    </w:div>
    <w:div w:id="314913328">
      <w:marLeft w:val="0"/>
      <w:marRight w:val="0"/>
      <w:marTop w:val="0"/>
      <w:marBottom w:val="0"/>
      <w:divBdr>
        <w:top w:val="none" w:sz="0" w:space="0" w:color="auto"/>
        <w:left w:val="none" w:sz="0" w:space="0" w:color="auto"/>
        <w:bottom w:val="none" w:sz="0" w:space="0" w:color="auto"/>
        <w:right w:val="none" w:sz="0" w:space="0" w:color="auto"/>
      </w:divBdr>
    </w:div>
    <w:div w:id="314913329">
      <w:marLeft w:val="0"/>
      <w:marRight w:val="0"/>
      <w:marTop w:val="0"/>
      <w:marBottom w:val="0"/>
      <w:divBdr>
        <w:top w:val="none" w:sz="0" w:space="0" w:color="auto"/>
        <w:left w:val="none" w:sz="0" w:space="0" w:color="auto"/>
        <w:bottom w:val="none" w:sz="0" w:space="0" w:color="auto"/>
        <w:right w:val="none" w:sz="0" w:space="0" w:color="auto"/>
      </w:divBdr>
    </w:div>
    <w:div w:id="314913330">
      <w:marLeft w:val="0"/>
      <w:marRight w:val="0"/>
      <w:marTop w:val="0"/>
      <w:marBottom w:val="0"/>
      <w:divBdr>
        <w:top w:val="none" w:sz="0" w:space="0" w:color="auto"/>
        <w:left w:val="none" w:sz="0" w:space="0" w:color="auto"/>
        <w:bottom w:val="none" w:sz="0" w:space="0" w:color="auto"/>
        <w:right w:val="none" w:sz="0" w:space="0" w:color="auto"/>
      </w:divBdr>
    </w:div>
    <w:div w:id="314913331">
      <w:marLeft w:val="0"/>
      <w:marRight w:val="0"/>
      <w:marTop w:val="0"/>
      <w:marBottom w:val="0"/>
      <w:divBdr>
        <w:top w:val="none" w:sz="0" w:space="0" w:color="auto"/>
        <w:left w:val="none" w:sz="0" w:space="0" w:color="auto"/>
        <w:bottom w:val="none" w:sz="0" w:space="0" w:color="auto"/>
        <w:right w:val="none" w:sz="0" w:space="0" w:color="auto"/>
      </w:divBdr>
    </w:div>
    <w:div w:id="314913332">
      <w:marLeft w:val="0"/>
      <w:marRight w:val="0"/>
      <w:marTop w:val="0"/>
      <w:marBottom w:val="0"/>
      <w:divBdr>
        <w:top w:val="none" w:sz="0" w:space="0" w:color="auto"/>
        <w:left w:val="none" w:sz="0" w:space="0" w:color="auto"/>
        <w:bottom w:val="none" w:sz="0" w:space="0" w:color="auto"/>
        <w:right w:val="none" w:sz="0" w:space="0" w:color="auto"/>
      </w:divBdr>
    </w:div>
    <w:div w:id="314913333">
      <w:marLeft w:val="0"/>
      <w:marRight w:val="0"/>
      <w:marTop w:val="0"/>
      <w:marBottom w:val="0"/>
      <w:divBdr>
        <w:top w:val="none" w:sz="0" w:space="0" w:color="auto"/>
        <w:left w:val="none" w:sz="0" w:space="0" w:color="auto"/>
        <w:bottom w:val="none" w:sz="0" w:space="0" w:color="auto"/>
        <w:right w:val="none" w:sz="0" w:space="0" w:color="auto"/>
      </w:divBdr>
    </w:div>
    <w:div w:id="314913334">
      <w:marLeft w:val="0"/>
      <w:marRight w:val="0"/>
      <w:marTop w:val="0"/>
      <w:marBottom w:val="0"/>
      <w:divBdr>
        <w:top w:val="none" w:sz="0" w:space="0" w:color="auto"/>
        <w:left w:val="none" w:sz="0" w:space="0" w:color="auto"/>
        <w:bottom w:val="none" w:sz="0" w:space="0" w:color="auto"/>
        <w:right w:val="none" w:sz="0" w:space="0" w:color="auto"/>
      </w:divBdr>
    </w:div>
    <w:div w:id="314913335">
      <w:marLeft w:val="0"/>
      <w:marRight w:val="0"/>
      <w:marTop w:val="0"/>
      <w:marBottom w:val="0"/>
      <w:divBdr>
        <w:top w:val="none" w:sz="0" w:space="0" w:color="auto"/>
        <w:left w:val="none" w:sz="0" w:space="0" w:color="auto"/>
        <w:bottom w:val="none" w:sz="0" w:space="0" w:color="auto"/>
        <w:right w:val="none" w:sz="0" w:space="0" w:color="auto"/>
      </w:divBdr>
    </w:div>
    <w:div w:id="314913336">
      <w:marLeft w:val="0"/>
      <w:marRight w:val="0"/>
      <w:marTop w:val="0"/>
      <w:marBottom w:val="0"/>
      <w:divBdr>
        <w:top w:val="none" w:sz="0" w:space="0" w:color="auto"/>
        <w:left w:val="none" w:sz="0" w:space="0" w:color="auto"/>
        <w:bottom w:val="none" w:sz="0" w:space="0" w:color="auto"/>
        <w:right w:val="none" w:sz="0" w:space="0" w:color="auto"/>
      </w:divBdr>
    </w:div>
    <w:div w:id="314913337">
      <w:marLeft w:val="0"/>
      <w:marRight w:val="0"/>
      <w:marTop w:val="0"/>
      <w:marBottom w:val="0"/>
      <w:divBdr>
        <w:top w:val="none" w:sz="0" w:space="0" w:color="auto"/>
        <w:left w:val="none" w:sz="0" w:space="0" w:color="auto"/>
        <w:bottom w:val="none" w:sz="0" w:space="0" w:color="auto"/>
        <w:right w:val="none" w:sz="0" w:space="0" w:color="auto"/>
      </w:divBdr>
    </w:div>
    <w:div w:id="314913338">
      <w:marLeft w:val="0"/>
      <w:marRight w:val="0"/>
      <w:marTop w:val="0"/>
      <w:marBottom w:val="0"/>
      <w:divBdr>
        <w:top w:val="none" w:sz="0" w:space="0" w:color="auto"/>
        <w:left w:val="none" w:sz="0" w:space="0" w:color="auto"/>
        <w:bottom w:val="none" w:sz="0" w:space="0" w:color="auto"/>
        <w:right w:val="none" w:sz="0" w:space="0" w:color="auto"/>
      </w:divBdr>
    </w:div>
    <w:div w:id="314913339">
      <w:marLeft w:val="0"/>
      <w:marRight w:val="0"/>
      <w:marTop w:val="0"/>
      <w:marBottom w:val="0"/>
      <w:divBdr>
        <w:top w:val="none" w:sz="0" w:space="0" w:color="auto"/>
        <w:left w:val="none" w:sz="0" w:space="0" w:color="auto"/>
        <w:bottom w:val="none" w:sz="0" w:space="0" w:color="auto"/>
        <w:right w:val="none" w:sz="0" w:space="0" w:color="auto"/>
      </w:divBdr>
    </w:div>
    <w:div w:id="314913340">
      <w:marLeft w:val="0"/>
      <w:marRight w:val="0"/>
      <w:marTop w:val="0"/>
      <w:marBottom w:val="0"/>
      <w:divBdr>
        <w:top w:val="none" w:sz="0" w:space="0" w:color="auto"/>
        <w:left w:val="none" w:sz="0" w:space="0" w:color="auto"/>
        <w:bottom w:val="none" w:sz="0" w:space="0" w:color="auto"/>
        <w:right w:val="none" w:sz="0" w:space="0" w:color="auto"/>
      </w:divBdr>
    </w:div>
    <w:div w:id="314913341">
      <w:marLeft w:val="0"/>
      <w:marRight w:val="0"/>
      <w:marTop w:val="0"/>
      <w:marBottom w:val="0"/>
      <w:divBdr>
        <w:top w:val="none" w:sz="0" w:space="0" w:color="auto"/>
        <w:left w:val="none" w:sz="0" w:space="0" w:color="auto"/>
        <w:bottom w:val="none" w:sz="0" w:space="0" w:color="auto"/>
        <w:right w:val="none" w:sz="0" w:space="0" w:color="auto"/>
      </w:divBdr>
    </w:div>
    <w:div w:id="314913342">
      <w:marLeft w:val="0"/>
      <w:marRight w:val="0"/>
      <w:marTop w:val="0"/>
      <w:marBottom w:val="0"/>
      <w:divBdr>
        <w:top w:val="none" w:sz="0" w:space="0" w:color="auto"/>
        <w:left w:val="none" w:sz="0" w:space="0" w:color="auto"/>
        <w:bottom w:val="none" w:sz="0" w:space="0" w:color="auto"/>
        <w:right w:val="none" w:sz="0" w:space="0" w:color="auto"/>
      </w:divBdr>
    </w:div>
    <w:div w:id="314913343">
      <w:marLeft w:val="0"/>
      <w:marRight w:val="0"/>
      <w:marTop w:val="0"/>
      <w:marBottom w:val="0"/>
      <w:divBdr>
        <w:top w:val="none" w:sz="0" w:space="0" w:color="auto"/>
        <w:left w:val="none" w:sz="0" w:space="0" w:color="auto"/>
        <w:bottom w:val="none" w:sz="0" w:space="0" w:color="auto"/>
        <w:right w:val="none" w:sz="0" w:space="0" w:color="auto"/>
      </w:divBdr>
    </w:div>
    <w:div w:id="314913344">
      <w:marLeft w:val="0"/>
      <w:marRight w:val="0"/>
      <w:marTop w:val="0"/>
      <w:marBottom w:val="0"/>
      <w:divBdr>
        <w:top w:val="none" w:sz="0" w:space="0" w:color="auto"/>
        <w:left w:val="none" w:sz="0" w:space="0" w:color="auto"/>
        <w:bottom w:val="none" w:sz="0" w:space="0" w:color="auto"/>
        <w:right w:val="none" w:sz="0" w:space="0" w:color="auto"/>
      </w:divBdr>
    </w:div>
    <w:div w:id="314913345">
      <w:marLeft w:val="0"/>
      <w:marRight w:val="0"/>
      <w:marTop w:val="0"/>
      <w:marBottom w:val="0"/>
      <w:divBdr>
        <w:top w:val="none" w:sz="0" w:space="0" w:color="auto"/>
        <w:left w:val="none" w:sz="0" w:space="0" w:color="auto"/>
        <w:bottom w:val="none" w:sz="0" w:space="0" w:color="auto"/>
        <w:right w:val="none" w:sz="0" w:space="0" w:color="auto"/>
      </w:divBdr>
    </w:div>
    <w:div w:id="314913346">
      <w:marLeft w:val="0"/>
      <w:marRight w:val="0"/>
      <w:marTop w:val="0"/>
      <w:marBottom w:val="0"/>
      <w:divBdr>
        <w:top w:val="none" w:sz="0" w:space="0" w:color="auto"/>
        <w:left w:val="none" w:sz="0" w:space="0" w:color="auto"/>
        <w:bottom w:val="none" w:sz="0" w:space="0" w:color="auto"/>
        <w:right w:val="none" w:sz="0" w:space="0" w:color="auto"/>
      </w:divBdr>
    </w:div>
    <w:div w:id="314913347">
      <w:marLeft w:val="0"/>
      <w:marRight w:val="0"/>
      <w:marTop w:val="0"/>
      <w:marBottom w:val="0"/>
      <w:divBdr>
        <w:top w:val="none" w:sz="0" w:space="0" w:color="auto"/>
        <w:left w:val="none" w:sz="0" w:space="0" w:color="auto"/>
        <w:bottom w:val="none" w:sz="0" w:space="0" w:color="auto"/>
        <w:right w:val="none" w:sz="0" w:space="0" w:color="auto"/>
      </w:divBdr>
    </w:div>
    <w:div w:id="314913348">
      <w:marLeft w:val="0"/>
      <w:marRight w:val="0"/>
      <w:marTop w:val="0"/>
      <w:marBottom w:val="0"/>
      <w:divBdr>
        <w:top w:val="none" w:sz="0" w:space="0" w:color="auto"/>
        <w:left w:val="none" w:sz="0" w:space="0" w:color="auto"/>
        <w:bottom w:val="none" w:sz="0" w:space="0" w:color="auto"/>
        <w:right w:val="none" w:sz="0" w:space="0" w:color="auto"/>
      </w:divBdr>
    </w:div>
    <w:div w:id="314913349">
      <w:marLeft w:val="0"/>
      <w:marRight w:val="0"/>
      <w:marTop w:val="0"/>
      <w:marBottom w:val="0"/>
      <w:divBdr>
        <w:top w:val="none" w:sz="0" w:space="0" w:color="auto"/>
        <w:left w:val="none" w:sz="0" w:space="0" w:color="auto"/>
        <w:bottom w:val="none" w:sz="0" w:space="0" w:color="auto"/>
        <w:right w:val="none" w:sz="0" w:space="0" w:color="auto"/>
      </w:divBdr>
    </w:div>
    <w:div w:id="335114072">
      <w:bodyDiv w:val="1"/>
      <w:marLeft w:val="0"/>
      <w:marRight w:val="0"/>
      <w:marTop w:val="0"/>
      <w:marBottom w:val="0"/>
      <w:divBdr>
        <w:top w:val="none" w:sz="0" w:space="0" w:color="auto"/>
        <w:left w:val="none" w:sz="0" w:space="0" w:color="auto"/>
        <w:bottom w:val="none" w:sz="0" w:space="0" w:color="auto"/>
        <w:right w:val="none" w:sz="0" w:space="0" w:color="auto"/>
      </w:divBdr>
    </w:div>
    <w:div w:id="357857572">
      <w:bodyDiv w:val="1"/>
      <w:marLeft w:val="0"/>
      <w:marRight w:val="0"/>
      <w:marTop w:val="0"/>
      <w:marBottom w:val="0"/>
      <w:divBdr>
        <w:top w:val="none" w:sz="0" w:space="0" w:color="auto"/>
        <w:left w:val="none" w:sz="0" w:space="0" w:color="auto"/>
        <w:bottom w:val="none" w:sz="0" w:space="0" w:color="auto"/>
        <w:right w:val="none" w:sz="0" w:space="0" w:color="auto"/>
      </w:divBdr>
    </w:div>
    <w:div w:id="366107063">
      <w:bodyDiv w:val="1"/>
      <w:marLeft w:val="0"/>
      <w:marRight w:val="0"/>
      <w:marTop w:val="0"/>
      <w:marBottom w:val="0"/>
      <w:divBdr>
        <w:top w:val="none" w:sz="0" w:space="0" w:color="auto"/>
        <w:left w:val="none" w:sz="0" w:space="0" w:color="auto"/>
        <w:bottom w:val="none" w:sz="0" w:space="0" w:color="auto"/>
        <w:right w:val="none" w:sz="0" w:space="0" w:color="auto"/>
      </w:divBdr>
    </w:div>
    <w:div w:id="371393464">
      <w:bodyDiv w:val="1"/>
      <w:marLeft w:val="0"/>
      <w:marRight w:val="0"/>
      <w:marTop w:val="0"/>
      <w:marBottom w:val="0"/>
      <w:divBdr>
        <w:top w:val="none" w:sz="0" w:space="0" w:color="auto"/>
        <w:left w:val="none" w:sz="0" w:space="0" w:color="auto"/>
        <w:bottom w:val="none" w:sz="0" w:space="0" w:color="auto"/>
        <w:right w:val="none" w:sz="0" w:space="0" w:color="auto"/>
      </w:divBdr>
    </w:div>
    <w:div w:id="400522890">
      <w:bodyDiv w:val="1"/>
      <w:marLeft w:val="0"/>
      <w:marRight w:val="0"/>
      <w:marTop w:val="0"/>
      <w:marBottom w:val="0"/>
      <w:divBdr>
        <w:top w:val="none" w:sz="0" w:space="0" w:color="auto"/>
        <w:left w:val="none" w:sz="0" w:space="0" w:color="auto"/>
        <w:bottom w:val="none" w:sz="0" w:space="0" w:color="auto"/>
        <w:right w:val="none" w:sz="0" w:space="0" w:color="auto"/>
      </w:divBdr>
    </w:div>
    <w:div w:id="443841134">
      <w:bodyDiv w:val="1"/>
      <w:marLeft w:val="0"/>
      <w:marRight w:val="0"/>
      <w:marTop w:val="0"/>
      <w:marBottom w:val="0"/>
      <w:divBdr>
        <w:top w:val="none" w:sz="0" w:space="0" w:color="auto"/>
        <w:left w:val="none" w:sz="0" w:space="0" w:color="auto"/>
        <w:bottom w:val="none" w:sz="0" w:space="0" w:color="auto"/>
        <w:right w:val="none" w:sz="0" w:space="0" w:color="auto"/>
      </w:divBdr>
    </w:div>
    <w:div w:id="456220386">
      <w:bodyDiv w:val="1"/>
      <w:marLeft w:val="0"/>
      <w:marRight w:val="0"/>
      <w:marTop w:val="0"/>
      <w:marBottom w:val="0"/>
      <w:divBdr>
        <w:top w:val="none" w:sz="0" w:space="0" w:color="auto"/>
        <w:left w:val="none" w:sz="0" w:space="0" w:color="auto"/>
        <w:bottom w:val="none" w:sz="0" w:space="0" w:color="auto"/>
        <w:right w:val="none" w:sz="0" w:space="0" w:color="auto"/>
      </w:divBdr>
    </w:div>
    <w:div w:id="495419083">
      <w:bodyDiv w:val="1"/>
      <w:marLeft w:val="0"/>
      <w:marRight w:val="0"/>
      <w:marTop w:val="0"/>
      <w:marBottom w:val="0"/>
      <w:divBdr>
        <w:top w:val="none" w:sz="0" w:space="0" w:color="auto"/>
        <w:left w:val="none" w:sz="0" w:space="0" w:color="auto"/>
        <w:bottom w:val="none" w:sz="0" w:space="0" w:color="auto"/>
        <w:right w:val="none" w:sz="0" w:space="0" w:color="auto"/>
      </w:divBdr>
    </w:div>
    <w:div w:id="496269450">
      <w:bodyDiv w:val="1"/>
      <w:marLeft w:val="0"/>
      <w:marRight w:val="0"/>
      <w:marTop w:val="0"/>
      <w:marBottom w:val="0"/>
      <w:divBdr>
        <w:top w:val="none" w:sz="0" w:space="0" w:color="auto"/>
        <w:left w:val="none" w:sz="0" w:space="0" w:color="auto"/>
        <w:bottom w:val="none" w:sz="0" w:space="0" w:color="auto"/>
        <w:right w:val="none" w:sz="0" w:space="0" w:color="auto"/>
      </w:divBdr>
    </w:div>
    <w:div w:id="515264808">
      <w:bodyDiv w:val="1"/>
      <w:marLeft w:val="0"/>
      <w:marRight w:val="0"/>
      <w:marTop w:val="0"/>
      <w:marBottom w:val="0"/>
      <w:divBdr>
        <w:top w:val="none" w:sz="0" w:space="0" w:color="auto"/>
        <w:left w:val="none" w:sz="0" w:space="0" w:color="auto"/>
        <w:bottom w:val="none" w:sz="0" w:space="0" w:color="auto"/>
        <w:right w:val="none" w:sz="0" w:space="0" w:color="auto"/>
      </w:divBdr>
    </w:div>
    <w:div w:id="521669370">
      <w:bodyDiv w:val="1"/>
      <w:marLeft w:val="0"/>
      <w:marRight w:val="0"/>
      <w:marTop w:val="0"/>
      <w:marBottom w:val="0"/>
      <w:divBdr>
        <w:top w:val="none" w:sz="0" w:space="0" w:color="auto"/>
        <w:left w:val="none" w:sz="0" w:space="0" w:color="auto"/>
        <w:bottom w:val="none" w:sz="0" w:space="0" w:color="auto"/>
        <w:right w:val="none" w:sz="0" w:space="0" w:color="auto"/>
      </w:divBdr>
    </w:div>
    <w:div w:id="764157161">
      <w:bodyDiv w:val="1"/>
      <w:marLeft w:val="0"/>
      <w:marRight w:val="0"/>
      <w:marTop w:val="0"/>
      <w:marBottom w:val="0"/>
      <w:divBdr>
        <w:top w:val="none" w:sz="0" w:space="0" w:color="auto"/>
        <w:left w:val="none" w:sz="0" w:space="0" w:color="auto"/>
        <w:bottom w:val="none" w:sz="0" w:space="0" w:color="auto"/>
        <w:right w:val="none" w:sz="0" w:space="0" w:color="auto"/>
      </w:divBdr>
    </w:div>
    <w:div w:id="777139712">
      <w:bodyDiv w:val="1"/>
      <w:marLeft w:val="0"/>
      <w:marRight w:val="0"/>
      <w:marTop w:val="0"/>
      <w:marBottom w:val="0"/>
      <w:divBdr>
        <w:top w:val="none" w:sz="0" w:space="0" w:color="auto"/>
        <w:left w:val="none" w:sz="0" w:space="0" w:color="auto"/>
        <w:bottom w:val="none" w:sz="0" w:space="0" w:color="auto"/>
        <w:right w:val="none" w:sz="0" w:space="0" w:color="auto"/>
      </w:divBdr>
    </w:div>
    <w:div w:id="795678426">
      <w:bodyDiv w:val="1"/>
      <w:marLeft w:val="0"/>
      <w:marRight w:val="0"/>
      <w:marTop w:val="0"/>
      <w:marBottom w:val="0"/>
      <w:divBdr>
        <w:top w:val="none" w:sz="0" w:space="0" w:color="auto"/>
        <w:left w:val="none" w:sz="0" w:space="0" w:color="auto"/>
        <w:bottom w:val="none" w:sz="0" w:space="0" w:color="auto"/>
        <w:right w:val="none" w:sz="0" w:space="0" w:color="auto"/>
      </w:divBdr>
    </w:div>
    <w:div w:id="854806533">
      <w:bodyDiv w:val="1"/>
      <w:marLeft w:val="0"/>
      <w:marRight w:val="0"/>
      <w:marTop w:val="0"/>
      <w:marBottom w:val="0"/>
      <w:divBdr>
        <w:top w:val="none" w:sz="0" w:space="0" w:color="auto"/>
        <w:left w:val="none" w:sz="0" w:space="0" w:color="auto"/>
        <w:bottom w:val="none" w:sz="0" w:space="0" w:color="auto"/>
        <w:right w:val="none" w:sz="0" w:space="0" w:color="auto"/>
      </w:divBdr>
    </w:div>
    <w:div w:id="867911360">
      <w:bodyDiv w:val="1"/>
      <w:marLeft w:val="0"/>
      <w:marRight w:val="0"/>
      <w:marTop w:val="0"/>
      <w:marBottom w:val="0"/>
      <w:divBdr>
        <w:top w:val="none" w:sz="0" w:space="0" w:color="auto"/>
        <w:left w:val="none" w:sz="0" w:space="0" w:color="auto"/>
        <w:bottom w:val="none" w:sz="0" w:space="0" w:color="auto"/>
        <w:right w:val="none" w:sz="0" w:space="0" w:color="auto"/>
      </w:divBdr>
    </w:div>
    <w:div w:id="897861091">
      <w:bodyDiv w:val="1"/>
      <w:marLeft w:val="0"/>
      <w:marRight w:val="0"/>
      <w:marTop w:val="0"/>
      <w:marBottom w:val="0"/>
      <w:divBdr>
        <w:top w:val="none" w:sz="0" w:space="0" w:color="auto"/>
        <w:left w:val="none" w:sz="0" w:space="0" w:color="auto"/>
        <w:bottom w:val="none" w:sz="0" w:space="0" w:color="auto"/>
        <w:right w:val="none" w:sz="0" w:space="0" w:color="auto"/>
      </w:divBdr>
    </w:div>
    <w:div w:id="928468370">
      <w:bodyDiv w:val="1"/>
      <w:marLeft w:val="0"/>
      <w:marRight w:val="0"/>
      <w:marTop w:val="0"/>
      <w:marBottom w:val="0"/>
      <w:divBdr>
        <w:top w:val="none" w:sz="0" w:space="0" w:color="auto"/>
        <w:left w:val="none" w:sz="0" w:space="0" w:color="auto"/>
        <w:bottom w:val="none" w:sz="0" w:space="0" w:color="auto"/>
        <w:right w:val="none" w:sz="0" w:space="0" w:color="auto"/>
      </w:divBdr>
    </w:div>
    <w:div w:id="957302330">
      <w:bodyDiv w:val="1"/>
      <w:marLeft w:val="0"/>
      <w:marRight w:val="0"/>
      <w:marTop w:val="0"/>
      <w:marBottom w:val="0"/>
      <w:divBdr>
        <w:top w:val="none" w:sz="0" w:space="0" w:color="auto"/>
        <w:left w:val="none" w:sz="0" w:space="0" w:color="auto"/>
        <w:bottom w:val="none" w:sz="0" w:space="0" w:color="auto"/>
        <w:right w:val="none" w:sz="0" w:space="0" w:color="auto"/>
      </w:divBdr>
    </w:div>
    <w:div w:id="1005862427">
      <w:bodyDiv w:val="1"/>
      <w:marLeft w:val="0"/>
      <w:marRight w:val="0"/>
      <w:marTop w:val="0"/>
      <w:marBottom w:val="0"/>
      <w:divBdr>
        <w:top w:val="none" w:sz="0" w:space="0" w:color="auto"/>
        <w:left w:val="none" w:sz="0" w:space="0" w:color="auto"/>
        <w:bottom w:val="none" w:sz="0" w:space="0" w:color="auto"/>
        <w:right w:val="none" w:sz="0" w:space="0" w:color="auto"/>
      </w:divBdr>
    </w:div>
    <w:div w:id="1032269238">
      <w:bodyDiv w:val="1"/>
      <w:marLeft w:val="0"/>
      <w:marRight w:val="0"/>
      <w:marTop w:val="0"/>
      <w:marBottom w:val="0"/>
      <w:divBdr>
        <w:top w:val="none" w:sz="0" w:space="0" w:color="auto"/>
        <w:left w:val="none" w:sz="0" w:space="0" w:color="auto"/>
        <w:bottom w:val="none" w:sz="0" w:space="0" w:color="auto"/>
        <w:right w:val="none" w:sz="0" w:space="0" w:color="auto"/>
      </w:divBdr>
    </w:div>
    <w:div w:id="1035614104">
      <w:bodyDiv w:val="1"/>
      <w:marLeft w:val="0"/>
      <w:marRight w:val="0"/>
      <w:marTop w:val="0"/>
      <w:marBottom w:val="0"/>
      <w:divBdr>
        <w:top w:val="none" w:sz="0" w:space="0" w:color="auto"/>
        <w:left w:val="none" w:sz="0" w:space="0" w:color="auto"/>
        <w:bottom w:val="none" w:sz="0" w:space="0" w:color="auto"/>
        <w:right w:val="none" w:sz="0" w:space="0" w:color="auto"/>
      </w:divBdr>
    </w:div>
    <w:div w:id="1095587276">
      <w:bodyDiv w:val="1"/>
      <w:marLeft w:val="0"/>
      <w:marRight w:val="0"/>
      <w:marTop w:val="0"/>
      <w:marBottom w:val="0"/>
      <w:divBdr>
        <w:top w:val="none" w:sz="0" w:space="0" w:color="auto"/>
        <w:left w:val="none" w:sz="0" w:space="0" w:color="auto"/>
        <w:bottom w:val="none" w:sz="0" w:space="0" w:color="auto"/>
        <w:right w:val="none" w:sz="0" w:space="0" w:color="auto"/>
      </w:divBdr>
    </w:div>
    <w:div w:id="1112480427">
      <w:bodyDiv w:val="1"/>
      <w:marLeft w:val="0"/>
      <w:marRight w:val="0"/>
      <w:marTop w:val="0"/>
      <w:marBottom w:val="0"/>
      <w:divBdr>
        <w:top w:val="none" w:sz="0" w:space="0" w:color="auto"/>
        <w:left w:val="none" w:sz="0" w:space="0" w:color="auto"/>
        <w:bottom w:val="none" w:sz="0" w:space="0" w:color="auto"/>
        <w:right w:val="none" w:sz="0" w:space="0" w:color="auto"/>
      </w:divBdr>
    </w:div>
    <w:div w:id="1126579428">
      <w:bodyDiv w:val="1"/>
      <w:marLeft w:val="0"/>
      <w:marRight w:val="0"/>
      <w:marTop w:val="0"/>
      <w:marBottom w:val="0"/>
      <w:divBdr>
        <w:top w:val="none" w:sz="0" w:space="0" w:color="auto"/>
        <w:left w:val="none" w:sz="0" w:space="0" w:color="auto"/>
        <w:bottom w:val="none" w:sz="0" w:space="0" w:color="auto"/>
        <w:right w:val="none" w:sz="0" w:space="0" w:color="auto"/>
      </w:divBdr>
    </w:div>
    <w:div w:id="1155221728">
      <w:bodyDiv w:val="1"/>
      <w:marLeft w:val="0"/>
      <w:marRight w:val="0"/>
      <w:marTop w:val="0"/>
      <w:marBottom w:val="0"/>
      <w:divBdr>
        <w:top w:val="none" w:sz="0" w:space="0" w:color="auto"/>
        <w:left w:val="none" w:sz="0" w:space="0" w:color="auto"/>
        <w:bottom w:val="none" w:sz="0" w:space="0" w:color="auto"/>
        <w:right w:val="none" w:sz="0" w:space="0" w:color="auto"/>
      </w:divBdr>
    </w:div>
    <w:div w:id="1162887153">
      <w:bodyDiv w:val="1"/>
      <w:marLeft w:val="0"/>
      <w:marRight w:val="0"/>
      <w:marTop w:val="0"/>
      <w:marBottom w:val="0"/>
      <w:divBdr>
        <w:top w:val="none" w:sz="0" w:space="0" w:color="auto"/>
        <w:left w:val="none" w:sz="0" w:space="0" w:color="auto"/>
        <w:bottom w:val="none" w:sz="0" w:space="0" w:color="auto"/>
        <w:right w:val="none" w:sz="0" w:space="0" w:color="auto"/>
      </w:divBdr>
    </w:div>
    <w:div w:id="1171483475">
      <w:bodyDiv w:val="1"/>
      <w:marLeft w:val="0"/>
      <w:marRight w:val="0"/>
      <w:marTop w:val="0"/>
      <w:marBottom w:val="0"/>
      <w:divBdr>
        <w:top w:val="none" w:sz="0" w:space="0" w:color="auto"/>
        <w:left w:val="none" w:sz="0" w:space="0" w:color="auto"/>
        <w:bottom w:val="none" w:sz="0" w:space="0" w:color="auto"/>
        <w:right w:val="none" w:sz="0" w:space="0" w:color="auto"/>
      </w:divBdr>
    </w:div>
    <w:div w:id="1182817953">
      <w:bodyDiv w:val="1"/>
      <w:marLeft w:val="0"/>
      <w:marRight w:val="0"/>
      <w:marTop w:val="0"/>
      <w:marBottom w:val="0"/>
      <w:divBdr>
        <w:top w:val="none" w:sz="0" w:space="0" w:color="auto"/>
        <w:left w:val="none" w:sz="0" w:space="0" w:color="auto"/>
        <w:bottom w:val="none" w:sz="0" w:space="0" w:color="auto"/>
        <w:right w:val="none" w:sz="0" w:space="0" w:color="auto"/>
      </w:divBdr>
    </w:div>
    <w:div w:id="1216506308">
      <w:bodyDiv w:val="1"/>
      <w:marLeft w:val="0"/>
      <w:marRight w:val="0"/>
      <w:marTop w:val="0"/>
      <w:marBottom w:val="0"/>
      <w:divBdr>
        <w:top w:val="none" w:sz="0" w:space="0" w:color="auto"/>
        <w:left w:val="none" w:sz="0" w:space="0" w:color="auto"/>
        <w:bottom w:val="none" w:sz="0" w:space="0" w:color="auto"/>
        <w:right w:val="none" w:sz="0" w:space="0" w:color="auto"/>
      </w:divBdr>
    </w:div>
    <w:div w:id="1226063669">
      <w:bodyDiv w:val="1"/>
      <w:marLeft w:val="0"/>
      <w:marRight w:val="0"/>
      <w:marTop w:val="0"/>
      <w:marBottom w:val="0"/>
      <w:divBdr>
        <w:top w:val="none" w:sz="0" w:space="0" w:color="auto"/>
        <w:left w:val="none" w:sz="0" w:space="0" w:color="auto"/>
        <w:bottom w:val="none" w:sz="0" w:space="0" w:color="auto"/>
        <w:right w:val="none" w:sz="0" w:space="0" w:color="auto"/>
      </w:divBdr>
    </w:div>
    <w:div w:id="1233007917">
      <w:bodyDiv w:val="1"/>
      <w:marLeft w:val="0"/>
      <w:marRight w:val="0"/>
      <w:marTop w:val="0"/>
      <w:marBottom w:val="0"/>
      <w:divBdr>
        <w:top w:val="none" w:sz="0" w:space="0" w:color="auto"/>
        <w:left w:val="none" w:sz="0" w:space="0" w:color="auto"/>
        <w:bottom w:val="none" w:sz="0" w:space="0" w:color="auto"/>
        <w:right w:val="none" w:sz="0" w:space="0" w:color="auto"/>
      </w:divBdr>
    </w:div>
    <w:div w:id="1275594674">
      <w:bodyDiv w:val="1"/>
      <w:marLeft w:val="0"/>
      <w:marRight w:val="0"/>
      <w:marTop w:val="0"/>
      <w:marBottom w:val="0"/>
      <w:divBdr>
        <w:top w:val="none" w:sz="0" w:space="0" w:color="auto"/>
        <w:left w:val="none" w:sz="0" w:space="0" w:color="auto"/>
        <w:bottom w:val="none" w:sz="0" w:space="0" w:color="auto"/>
        <w:right w:val="none" w:sz="0" w:space="0" w:color="auto"/>
      </w:divBdr>
    </w:div>
    <w:div w:id="1277639392">
      <w:bodyDiv w:val="1"/>
      <w:marLeft w:val="0"/>
      <w:marRight w:val="0"/>
      <w:marTop w:val="0"/>
      <w:marBottom w:val="0"/>
      <w:divBdr>
        <w:top w:val="none" w:sz="0" w:space="0" w:color="auto"/>
        <w:left w:val="none" w:sz="0" w:space="0" w:color="auto"/>
        <w:bottom w:val="none" w:sz="0" w:space="0" w:color="auto"/>
        <w:right w:val="none" w:sz="0" w:space="0" w:color="auto"/>
      </w:divBdr>
    </w:div>
    <w:div w:id="1367948932">
      <w:bodyDiv w:val="1"/>
      <w:marLeft w:val="0"/>
      <w:marRight w:val="0"/>
      <w:marTop w:val="0"/>
      <w:marBottom w:val="0"/>
      <w:divBdr>
        <w:top w:val="none" w:sz="0" w:space="0" w:color="auto"/>
        <w:left w:val="none" w:sz="0" w:space="0" w:color="auto"/>
        <w:bottom w:val="none" w:sz="0" w:space="0" w:color="auto"/>
        <w:right w:val="none" w:sz="0" w:space="0" w:color="auto"/>
      </w:divBdr>
    </w:div>
    <w:div w:id="1396588912">
      <w:bodyDiv w:val="1"/>
      <w:marLeft w:val="0"/>
      <w:marRight w:val="0"/>
      <w:marTop w:val="0"/>
      <w:marBottom w:val="0"/>
      <w:divBdr>
        <w:top w:val="none" w:sz="0" w:space="0" w:color="auto"/>
        <w:left w:val="none" w:sz="0" w:space="0" w:color="auto"/>
        <w:bottom w:val="none" w:sz="0" w:space="0" w:color="auto"/>
        <w:right w:val="none" w:sz="0" w:space="0" w:color="auto"/>
      </w:divBdr>
    </w:div>
    <w:div w:id="1450320683">
      <w:bodyDiv w:val="1"/>
      <w:marLeft w:val="0"/>
      <w:marRight w:val="0"/>
      <w:marTop w:val="0"/>
      <w:marBottom w:val="0"/>
      <w:divBdr>
        <w:top w:val="none" w:sz="0" w:space="0" w:color="auto"/>
        <w:left w:val="none" w:sz="0" w:space="0" w:color="auto"/>
        <w:bottom w:val="none" w:sz="0" w:space="0" w:color="auto"/>
        <w:right w:val="none" w:sz="0" w:space="0" w:color="auto"/>
      </w:divBdr>
    </w:div>
    <w:div w:id="1473983583">
      <w:bodyDiv w:val="1"/>
      <w:marLeft w:val="0"/>
      <w:marRight w:val="0"/>
      <w:marTop w:val="0"/>
      <w:marBottom w:val="0"/>
      <w:divBdr>
        <w:top w:val="none" w:sz="0" w:space="0" w:color="auto"/>
        <w:left w:val="none" w:sz="0" w:space="0" w:color="auto"/>
        <w:bottom w:val="none" w:sz="0" w:space="0" w:color="auto"/>
        <w:right w:val="none" w:sz="0" w:space="0" w:color="auto"/>
      </w:divBdr>
    </w:div>
    <w:div w:id="1492872293">
      <w:bodyDiv w:val="1"/>
      <w:marLeft w:val="0"/>
      <w:marRight w:val="0"/>
      <w:marTop w:val="0"/>
      <w:marBottom w:val="0"/>
      <w:divBdr>
        <w:top w:val="none" w:sz="0" w:space="0" w:color="auto"/>
        <w:left w:val="none" w:sz="0" w:space="0" w:color="auto"/>
        <w:bottom w:val="none" w:sz="0" w:space="0" w:color="auto"/>
        <w:right w:val="none" w:sz="0" w:space="0" w:color="auto"/>
      </w:divBdr>
    </w:div>
    <w:div w:id="1512256852">
      <w:bodyDiv w:val="1"/>
      <w:marLeft w:val="0"/>
      <w:marRight w:val="0"/>
      <w:marTop w:val="0"/>
      <w:marBottom w:val="0"/>
      <w:divBdr>
        <w:top w:val="none" w:sz="0" w:space="0" w:color="auto"/>
        <w:left w:val="none" w:sz="0" w:space="0" w:color="auto"/>
        <w:bottom w:val="none" w:sz="0" w:space="0" w:color="auto"/>
        <w:right w:val="none" w:sz="0" w:space="0" w:color="auto"/>
      </w:divBdr>
    </w:div>
    <w:div w:id="1602030552">
      <w:bodyDiv w:val="1"/>
      <w:marLeft w:val="0"/>
      <w:marRight w:val="0"/>
      <w:marTop w:val="0"/>
      <w:marBottom w:val="0"/>
      <w:divBdr>
        <w:top w:val="none" w:sz="0" w:space="0" w:color="auto"/>
        <w:left w:val="none" w:sz="0" w:space="0" w:color="auto"/>
        <w:bottom w:val="none" w:sz="0" w:space="0" w:color="auto"/>
        <w:right w:val="none" w:sz="0" w:space="0" w:color="auto"/>
      </w:divBdr>
    </w:div>
    <w:div w:id="1718311924">
      <w:bodyDiv w:val="1"/>
      <w:marLeft w:val="0"/>
      <w:marRight w:val="0"/>
      <w:marTop w:val="0"/>
      <w:marBottom w:val="0"/>
      <w:divBdr>
        <w:top w:val="none" w:sz="0" w:space="0" w:color="auto"/>
        <w:left w:val="none" w:sz="0" w:space="0" w:color="auto"/>
        <w:bottom w:val="none" w:sz="0" w:space="0" w:color="auto"/>
        <w:right w:val="none" w:sz="0" w:space="0" w:color="auto"/>
      </w:divBdr>
    </w:div>
    <w:div w:id="1720469694">
      <w:bodyDiv w:val="1"/>
      <w:marLeft w:val="0"/>
      <w:marRight w:val="0"/>
      <w:marTop w:val="0"/>
      <w:marBottom w:val="0"/>
      <w:divBdr>
        <w:top w:val="none" w:sz="0" w:space="0" w:color="auto"/>
        <w:left w:val="none" w:sz="0" w:space="0" w:color="auto"/>
        <w:bottom w:val="none" w:sz="0" w:space="0" w:color="auto"/>
        <w:right w:val="none" w:sz="0" w:space="0" w:color="auto"/>
      </w:divBdr>
    </w:div>
    <w:div w:id="1755936047">
      <w:bodyDiv w:val="1"/>
      <w:marLeft w:val="0"/>
      <w:marRight w:val="0"/>
      <w:marTop w:val="0"/>
      <w:marBottom w:val="0"/>
      <w:divBdr>
        <w:top w:val="none" w:sz="0" w:space="0" w:color="auto"/>
        <w:left w:val="none" w:sz="0" w:space="0" w:color="auto"/>
        <w:bottom w:val="none" w:sz="0" w:space="0" w:color="auto"/>
        <w:right w:val="none" w:sz="0" w:space="0" w:color="auto"/>
      </w:divBdr>
    </w:div>
    <w:div w:id="1764760246">
      <w:bodyDiv w:val="1"/>
      <w:marLeft w:val="0"/>
      <w:marRight w:val="0"/>
      <w:marTop w:val="0"/>
      <w:marBottom w:val="0"/>
      <w:divBdr>
        <w:top w:val="none" w:sz="0" w:space="0" w:color="auto"/>
        <w:left w:val="none" w:sz="0" w:space="0" w:color="auto"/>
        <w:bottom w:val="none" w:sz="0" w:space="0" w:color="auto"/>
        <w:right w:val="none" w:sz="0" w:space="0" w:color="auto"/>
      </w:divBdr>
    </w:div>
    <w:div w:id="1774595026">
      <w:bodyDiv w:val="1"/>
      <w:marLeft w:val="0"/>
      <w:marRight w:val="0"/>
      <w:marTop w:val="0"/>
      <w:marBottom w:val="0"/>
      <w:divBdr>
        <w:top w:val="none" w:sz="0" w:space="0" w:color="auto"/>
        <w:left w:val="none" w:sz="0" w:space="0" w:color="auto"/>
        <w:bottom w:val="none" w:sz="0" w:space="0" w:color="auto"/>
        <w:right w:val="none" w:sz="0" w:space="0" w:color="auto"/>
      </w:divBdr>
    </w:div>
    <w:div w:id="1782072686">
      <w:bodyDiv w:val="1"/>
      <w:marLeft w:val="0"/>
      <w:marRight w:val="0"/>
      <w:marTop w:val="0"/>
      <w:marBottom w:val="0"/>
      <w:divBdr>
        <w:top w:val="none" w:sz="0" w:space="0" w:color="auto"/>
        <w:left w:val="none" w:sz="0" w:space="0" w:color="auto"/>
        <w:bottom w:val="none" w:sz="0" w:space="0" w:color="auto"/>
        <w:right w:val="none" w:sz="0" w:space="0" w:color="auto"/>
      </w:divBdr>
    </w:div>
    <w:div w:id="1790198451">
      <w:bodyDiv w:val="1"/>
      <w:marLeft w:val="0"/>
      <w:marRight w:val="0"/>
      <w:marTop w:val="0"/>
      <w:marBottom w:val="0"/>
      <w:divBdr>
        <w:top w:val="none" w:sz="0" w:space="0" w:color="auto"/>
        <w:left w:val="none" w:sz="0" w:space="0" w:color="auto"/>
        <w:bottom w:val="none" w:sz="0" w:space="0" w:color="auto"/>
        <w:right w:val="none" w:sz="0" w:space="0" w:color="auto"/>
      </w:divBdr>
    </w:div>
    <w:div w:id="1831293498">
      <w:bodyDiv w:val="1"/>
      <w:marLeft w:val="0"/>
      <w:marRight w:val="0"/>
      <w:marTop w:val="0"/>
      <w:marBottom w:val="0"/>
      <w:divBdr>
        <w:top w:val="none" w:sz="0" w:space="0" w:color="auto"/>
        <w:left w:val="none" w:sz="0" w:space="0" w:color="auto"/>
        <w:bottom w:val="none" w:sz="0" w:space="0" w:color="auto"/>
        <w:right w:val="none" w:sz="0" w:space="0" w:color="auto"/>
      </w:divBdr>
    </w:div>
    <w:div w:id="1865437232">
      <w:bodyDiv w:val="1"/>
      <w:marLeft w:val="0"/>
      <w:marRight w:val="0"/>
      <w:marTop w:val="0"/>
      <w:marBottom w:val="0"/>
      <w:divBdr>
        <w:top w:val="none" w:sz="0" w:space="0" w:color="auto"/>
        <w:left w:val="none" w:sz="0" w:space="0" w:color="auto"/>
        <w:bottom w:val="none" w:sz="0" w:space="0" w:color="auto"/>
        <w:right w:val="none" w:sz="0" w:space="0" w:color="auto"/>
      </w:divBdr>
    </w:div>
    <w:div w:id="1884750813">
      <w:bodyDiv w:val="1"/>
      <w:marLeft w:val="0"/>
      <w:marRight w:val="0"/>
      <w:marTop w:val="0"/>
      <w:marBottom w:val="0"/>
      <w:divBdr>
        <w:top w:val="none" w:sz="0" w:space="0" w:color="auto"/>
        <w:left w:val="none" w:sz="0" w:space="0" w:color="auto"/>
        <w:bottom w:val="none" w:sz="0" w:space="0" w:color="auto"/>
        <w:right w:val="none" w:sz="0" w:space="0" w:color="auto"/>
      </w:divBdr>
    </w:div>
    <w:div w:id="1902325951">
      <w:bodyDiv w:val="1"/>
      <w:marLeft w:val="0"/>
      <w:marRight w:val="0"/>
      <w:marTop w:val="0"/>
      <w:marBottom w:val="0"/>
      <w:divBdr>
        <w:top w:val="none" w:sz="0" w:space="0" w:color="auto"/>
        <w:left w:val="none" w:sz="0" w:space="0" w:color="auto"/>
        <w:bottom w:val="none" w:sz="0" w:space="0" w:color="auto"/>
        <w:right w:val="none" w:sz="0" w:space="0" w:color="auto"/>
      </w:divBdr>
    </w:div>
    <w:div w:id="2024742115">
      <w:bodyDiv w:val="1"/>
      <w:marLeft w:val="0"/>
      <w:marRight w:val="0"/>
      <w:marTop w:val="0"/>
      <w:marBottom w:val="0"/>
      <w:divBdr>
        <w:top w:val="none" w:sz="0" w:space="0" w:color="auto"/>
        <w:left w:val="none" w:sz="0" w:space="0" w:color="auto"/>
        <w:bottom w:val="none" w:sz="0" w:space="0" w:color="auto"/>
        <w:right w:val="none" w:sz="0" w:space="0" w:color="auto"/>
      </w:divBdr>
    </w:div>
    <w:div w:id="2078631510">
      <w:bodyDiv w:val="1"/>
      <w:marLeft w:val="0"/>
      <w:marRight w:val="0"/>
      <w:marTop w:val="0"/>
      <w:marBottom w:val="0"/>
      <w:divBdr>
        <w:top w:val="none" w:sz="0" w:space="0" w:color="auto"/>
        <w:left w:val="none" w:sz="0" w:space="0" w:color="auto"/>
        <w:bottom w:val="none" w:sz="0" w:space="0" w:color="auto"/>
        <w:right w:val="none" w:sz="0" w:space="0" w:color="auto"/>
      </w:divBdr>
    </w:div>
    <w:div w:id="2086565710">
      <w:bodyDiv w:val="1"/>
      <w:marLeft w:val="0"/>
      <w:marRight w:val="0"/>
      <w:marTop w:val="0"/>
      <w:marBottom w:val="0"/>
      <w:divBdr>
        <w:top w:val="none" w:sz="0" w:space="0" w:color="auto"/>
        <w:left w:val="none" w:sz="0" w:space="0" w:color="auto"/>
        <w:bottom w:val="none" w:sz="0" w:space="0" w:color="auto"/>
        <w:right w:val="none" w:sz="0" w:space="0" w:color="auto"/>
      </w:divBdr>
    </w:div>
    <w:div w:id="2092703081">
      <w:bodyDiv w:val="1"/>
      <w:marLeft w:val="0"/>
      <w:marRight w:val="0"/>
      <w:marTop w:val="0"/>
      <w:marBottom w:val="0"/>
      <w:divBdr>
        <w:top w:val="none" w:sz="0" w:space="0" w:color="auto"/>
        <w:left w:val="none" w:sz="0" w:space="0" w:color="auto"/>
        <w:bottom w:val="none" w:sz="0" w:space="0" w:color="auto"/>
        <w:right w:val="none" w:sz="0" w:space="0" w:color="auto"/>
      </w:divBdr>
    </w:div>
    <w:div w:id="2120637606">
      <w:bodyDiv w:val="1"/>
      <w:marLeft w:val="0"/>
      <w:marRight w:val="0"/>
      <w:marTop w:val="0"/>
      <w:marBottom w:val="0"/>
      <w:divBdr>
        <w:top w:val="none" w:sz="0" w:space="0" w:color="auto"/>
        <w:left w:val="none" w:sz="0" w:space="0" w:color="auto"/>
        <w:bottom w:val="none" w:sz="0" w:space="0" w:color="auto"/>
        <w:right w:val="none" w:sz="0" w:space="0" w:color="auto"/>
      </w:divBdr>
    </w:div>
    <w:div w:id="2121752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microsoft.com/office/2018/08/relationships/commentsExtensible" Target="commentsExtensi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11/relationships/commentsExtended" Target="commentsExtended.xml"/><Relationship Id="rId4" Type="http://schemas.openxmlformats.org/officeDocument/2006/relationships/settings" Target="settings.xml"/><Relationship Id="rId9" Type="http://schemas.openxmlformats.org/officeDocument/2006/relationships/comments" Target="comment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F3AC820-AA07-4FFC-8D01-34D2FC5D8A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1059</TotalTime>
  <Pages>18</Pages>
  <Words>4015</Words>
  <Characters>22891</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Supplementary Material</vt:lpstr>
    </vt:vector>
  </TitlesOfParts>
  <Company>Imperial College London</Company>
  <LinksUpToDate>false</LinksUpToDate>
  <CharactersWithSpaces>26853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Supplementary Material</dc:title>
  <dc:creator>Simon Cauchemez</dc:creator>
  <cp:lastModifiedBy>Tim Tsang</cp:lastModifiedBy>
  <cp:revision>176</cp:revision>
  <cp:lastPrinted>2015-04-03T13:19:00Z</cp:lastPrinted>
  <dcterms:created xsi:type="dcterms:W3CDTF">2020-01-15T16:16:00Z</dcterms:created>
  <dcterms:modified xsi:type="dcterms:W3CDTF">2024-05-17T14:37:00Z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