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41B1" w:rsidRPr="00287E88" w:rsidRDefault="00F341B1" w:rsidP="00F341B1">
      <w:pPr>
        <w:rPr>
          <w:sz w:val="20"/>
          <w:szCs w:val="20"/>
        </w:rPr>
      </w:pPr>
      <w:r w:rsidRPr="00287E88">
        <w:rPr>
          <w:sz w:val="20"/>
          <w:szCs w:val="20"/>
        </w:rPr>
        <w:t>Table S</w:t>
      </w:r>
      <w:r>
        <w:rPr>
          <w:sz w:val="20"/>
          <w:szCs w:val="20"/>
        </w:rPr>
        <w:t>2</w:t>
      </w:r>
      <w:r w:rsidRPr="00287E88">
        <w:rPr>
          <w:sz w:val="20"/>
          <w:szCs w:val="20"/>
        </w:rPr>
        <w:t xml:space="preserve">. </w:t>
      </w:r>
      <w:r>
        <w:rPr>
          <w:sz w:val="20"/>
          <w:szCs w:val="20"/>
        </w:rPr>
        <w:t>Spearman correlation coefficient for all features (A) and for the top 3 features (B)</w:t>
      </w:r>
    </w:p>
    <w:p w:rsidR="00F341B1" w:rsidRDefault="00F341B1" w:rsidP="00F341B1">
      <w:pPr>
        <w:rPr>
          <w:i/>
          <w:sz w:val="16"/>
          <w:szCs w:val="16"/>
        </w:rPr>
      </w:pPr>
      <w:r w:rsidRPr="00584626">
        <w:rPr>
          <w:i/>
          <w:sz w:val="16"/>
          <w:szCs w:val="16"/>
        </w:rPr>
        <w:t>PFI -permutation feature importance, BIC – build-in coefficients,</w:t>
      </w:r>
      <w:r>
        <w:rPr>
          <w:i/>
          <w:sz w:val="16"/>
          <w:szCs w:val="16"/>
        </w:rPr>
        <w:t xml:space="preserve"> SHAP - shapley additive explanations,,</w:t>
      </w:r>
      <w:r w:rsidRPr="00584626">
        <w:rPr>
          <w:i/>
          <w:sz w:val="16"/>
          <w:szCs w:val="16"/>
        </w:rPr>
        <w:t xml:space="preserve"> IG- Information Gain, p25, p50 – percentage of cases</w:t>
      </w:r>
      <w:r>
        <w:rPr>
          <w:i/>
          <w:sz w:val="16"/>
          <w:szCs w:val="16"/>
        </w:rPr>
        <w:t>, N – sample size after p-value cutoff, r - average spearman correlation coefficient</w:t>
      </w:r>
    </w:p>
    <w:p w:rsidR="00F341B1" w:rsidRPr="00584626" w:rsidRDefault="00F341B1" w:rsidP="00F341B1"/>
    <w:tbl>
      <w:tblPr>
        <w:tblStyle w:val="TableGrid"/>
        <w:tblpPr w:leftFromText="180" w:rightFromText="180" w:vertAnchor="page" w:horzAnchor="margin" w:tblpY="2451"/>
        <w:tblW w:w="7645" w:type="dxa"/>
        <w:tblLayout w:type="fixed"/>
        <w:tblLook w:val="04A0" w:firstRow="1" w:lastRow="0" w:firstColumn="1" w:lastColumn="0" w:noHBand="0" w:noVBand="1"/>
      </w:tblPr>
      <w:tblGrid>
        <w:gridCol w:w="1165"/>
        <w:gridCol w:w="720"/>
        <w:gridCol w:w="900"/>
        <w:gridCol w:w="630"/>
        <w:gridCol w:w="900"/>
        <w:gridCol w:w="720"/>
        <w:gridCol w:w="900"/>
        <w:gridCol w:w="630"/>
        <w:gridCol w:w="1080"/>
      </w:tblGrid>
      <w:tr w:rsidR="00F341B1" w:rsidRPr="00FA1186" w:rsidTr="00D25FF5">
        <w:trPr>
          <w:trHeight w:val="276"/>
        </w:trPr>
        <w:tc>
          <w:tcPr>
            <w:tcW w:w="7645" w:type="dxa"/>
            <w:gridSpan w:val="9"/>
          </w:tcPr>
          <w:p w:rsidR="00F341B1" w:rsidRPr="00810A78" w:rsidRDefault="00F341B1" w:rsidP="00F341B1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All features</w:t>
            </w:r>
          </w:p>
        </w:tc>
      </w:tr>
      <w:tr w:rsidR="00F341B1" w:rsidRPr="00FA1186" w:rsidTr="00D25FF5">
        <w:trPr>
          <w:trHeight w:val="276"/>
        </w:trPr>
        <w:tc>
          <w:tcPr>
            <w:tcW w:w="7645" w:type="dxa"/>
            <w:gridSpan w:val="9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bCs/>
                <w:sz w:val="16"/>
                <w:szCs w:val="16"/>
              </w:rPr>
            </w:pPr>
            <w:r w:rsidRPr="00FA1186">
              <w:rPr>
                <w:b/>
                <w:bCs/>
                <w:sz w:val="16"/>
                <w:szCs w:val="16"/>
              </w:rPr>
              <w:t>Sample size 1 000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</w:tcPr>
          <w:p w:rsidR="00F341B1" w:rsidRDefault="00F341B1" w:rsidP="00D25FF5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IG</w:t>
            </w:r>
          </w:p>
        </w:tc>
        <w:tc>
          <w:tcPr>
            <w:tcW w:w="315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IG2</w:t>
            </w:r>
          </w:p>
        </w:tc>
        <w:tc>
          <w:tcPr>
            <w:tcW w:w="333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IG3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%</w:t>
            </w:r>
            <w:r w:rsidRPr="00FA1186">
              <w:rPr>
                <w:b/>
                <w:bCs/>
                <w:sz w:val="16"/>
                <w:szCs w:val="16"/>
              </w:rPr>
              <w:t xml:space="preserve"> of cases:</w:t>
            </w:r>
          </w:p>
        </w:tc>
        <w:tc>
          <w:tcPr>
            <w:tcW w:w="162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53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  <w:tc>
          <w:tcPr>
            <w:tcW w:w="162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71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</w:tr>
      <w:tr w:rsidR="00F341B1" w:rsidRPr="00FA1186" w:rsidTr="00D25FF5">
        <w:trPr>
          <w:trHeight w:val="29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 w:rsidRPr="00FA1186">
              <w:rPr>
                <w:rFonts w:eastAsia="Calibri"/>
                <w:b/>
                <w:bCs/>
                <w:sz w:val="16"/>
                <w:szCs w:val="16"/>
              </w:rPr>
              <w:t>Metrics: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108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</w:tr>
      <w:tr w:rsidR="00F341B1" w:rsidRPr="00FA1186" w:rsidTr="00D25FF5">
        <w:trPr>
          <w:trHeight w:val="30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PFI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0.94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630" w:type="dxa"/>
            <w:hideMark/>
          </w:tcPr>
          <w:p w:rsidR="00F341B1" w:rsidRPr="00810A78" w:rsidRDefault="00F341B1" w:rsidP="00D25FF5">
            <w:pPr>
              <w:jc w:val="both"/>
              <w:rPr>
                <w:sz w:val="16"/>
                <w:szCs w:val="16"/>
              </w:rPr>
            </w:pPr>
            <w:r w:rsidRPr="00810A78">
              <w:rPr>
                <w:bCs/>
                <w:sz w:val="16"/>
                <w:szCs w:val="16"/>
              </w:rPr>
              <w:t>0.95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0.94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0.90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BIC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0.86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0.91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0.86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0.65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SHAP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0.92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0.93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0.92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0.95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</w:tr>
      <w:tr w:rsidR="00F341B1" w:rsidRPr="00FA1186" w:rsidTr="00D25FF5">
        <w:trPr>
          <w:trHeight w:val="276"/>
        </w:trPr>
        <w:tc>
          <w:tcPr>
            <w:tcW w:w="7645" w:type="dxa"/>
            <w:gridSpan w:val="9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bCs/>
                <w:sz w:val="16"/>
                <w:szCs w:val="16"/>
              </w:rPr>
            </w:pPr>
            <w:r w:rsidRPr="00FA1186">
              <w:rPr>
                <w:b/>
                <w:bCs/>
                <w:sz w:val="16"/>
                <w:szCs w:val="16"/>
              </w:rPr>
              <w:t>Sample size 1</w:t>
            </w:r>
            <w:r>
              <w:rPr>
                <w:b/>
                <w:bCs/>
                <w:sz w:val="16"/>
                <w:szCs w:val="16"/>
              </w:rPr>
              <w:t>0</w:t>
            </w:r>
            <w:r w:rsidRPr="00FA1186">
              <w:rPr>
                <w:b/>
                <w:bCs/>
                <w:sz w:val="16"/>
                <w:szCs w:val="16"/>
              </w:rPr>
              <w:t>000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</w:tcPr>
          <w:p w:rsidR="00F341B1" w:rsidRDefault="00F341B1" w:rsidP="00D25FF5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IG</w:t>
            </w:r>
          </w:p>
        </w:tc>
        <w:tc>
          <w:tcPr>
            <w:tcW w:w="315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IG2</w:t>
            </w:r>
          </w:p>
        </w:tc>
        <w:tc>
          <w:tcPr>
            <w:tcW w:w="333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IG3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%</w:t>
            </w:r>
            <w:r w:rsidRPr="00FA1186">
              <w:rPr>
                <w:b/>
                <w:bCs/>
                <w:sz w:val="16"/>
                <w:szCs w:val="16"/>
              </w:rPr>
              <w:t xml:space="preserve"> of cases:</w:t>
            </w:r>
          </w:p>
        </w:tc>
        <w:tc>
          <w:tcPr>
            <w:tcW w:w="162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53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  <w:tc>
          <w:tcPr>
            <w:tcW w:w="162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71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</w:tr>
      <w:tr w:rsidR="00F341B1" w:rsidRPr="00FA1186" w:rsidTr="00D25FF5">
        <w:trPr>
          <w:trHeight w:val="29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 w:rsidRPr="00FA1186">
              <w:rPr>
                <w:rFonts w:eastAsia="Calibri"/>
                <w:b/>
                <w:bCs/>
                <w:sz w:val="16"/>
                <w:szCs w:val="16"/>
              </w:rPr>
              <w:t>Metrics: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108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PFI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0.83</w:t>
            </w:r>
          </w:p>
        </w:tc>
        <w:tc>
          <w:tcPr>
            <w:tcW w:w="900" w:type="dxa"/>
            <w:hideMark/>
          </w:tcPr>
          <w:p w:rsidR="00F341B1" w:rsidRPr="00810A78" w:rsidRDefault="00F341B1" w:rsidP="00D25FF5">
            <w:pPr>
              <w:jc w:val="both"/>
              <w:rPr>
                <w:sz w:val="16"/>
                <w:szCs w:val="16"/>
              </w:rPr>
            </w:pPr>
            <w:r w:rsidRPr="00810A78">
              <w:rPr>
                <w:sz w:val="16"/>
                <w:szCs w:val="16"/>
              </w:rPr>
              <w:t>43</w:t>
            </w:r>
          </w:p>
        </w:tc>
        <w:tc>
          <w:tcPr>
            <w:tcW w:w="630" w:type="dxa"/>
            <w:hideMark/>
          </w:tcPr>
          <w:p w:rsidR="00F341B1" w:rsidRPr="00810A78" w:rsidRDefault="00F341B1" w:rsidP="00D25FF5">
            <w:pPr>
              <w:jc w:val="both"/>
              <w:rPr>
                <w:sz w:val="16"/>
                <w:szCs w:val="16"/>
              </w:rPr>
            </w:pPr>
            <w:r w:rsidRPr="00810A78">
              <w:rPr>
                <w:bCs/>
                <w:sz w:val="16"/>
                <w:szCs w:val="16"/>
              </w:rPr>
              <w:t>0.98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0.96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0.85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</w:tr>
      <w:tr w:rsidR="00F341B1" w:rsidRPr="00FA1186" w:rsidTr="00D25FF5">
        <w:trPr>
          <w:trHeight w:val="36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BIC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0.85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0.86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 w:rsidRPr="00FA1186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0.95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63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0.78</w:t>
            </w:r>
          </w:p>
        </w:tc>
        <w:tc>
          <w:tcPr>
            <w:tcW w:w="108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SHAP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0.91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0.91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0.94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</w:tr>
      <w:tr w:rsidR="00F341B1" w:rsidRPr="00FA1186" w:rsidTr="00D25FF5">
        <w:trPr>
          <w:trHeight w:val="276"/>
        </w:trPr>
        <w:tc>
          <w:tcPr>
            <w:tcW w:w="7645" w:type="dxa"/>
            <w:gridSpan w:val="9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B. Top 3 features</w:t>
            </w:r>
          </w:p>
        </w:tc>
      </w:tr>
      <w:tr w:rsidR="00F341B1" w:rsidRPr="00FA1186" w:rsidTr="00D25FF5">
        <w:trPr>
          <w:trHeight w:val="276"/>
        </w:trPr>
        <w:tc>
          <w:tcPr>
            <w:tcW w:w="7645" w:type="dxa"/>
            <w:gridSpan w:val="9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bCs/>
                <w:sz w:val="16"/>
                <w:szCs w:val="16"/>
              </w:rPr>
            </w:pPr>
            <w:r w:rsidRPr="00FA1186">
              <w:rPr>
                <w:b/>
                <w:bCs/>
                <w:sz w:val="16"/>
                <w:szCs w:val="16"/>
              </w:rPr>
              <w:t>Sample size 1 000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</w:tcPr>
          <w:p w:rsidR="00F341B1" w:rsidRDefault="00F341B1" w:rsidP="00D25FF5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IG</w:t>
            </w:r>
          </w:p>
        </w:tc>
        <w:tc>
          <w:tcPr>
            <w:tcW w:w="315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IG2</w:t>
            </w:r>
          </w:p>
        </w:tc>
        <w:tc>
          <w:tcPr>
            <w:tcW w:w="333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IG3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%</w:t>
            </w:r>
            <w:r w:rsidRPr="00FA1186">
              <w:rPr>
                <w:b/>
                <w:bCs/>
                <w:sz w:val="16"/>
                <w:szCs w:val="16"/>
              </w:rPr>
              <w:t xml:space="preserve"> of cases:</w:t>
            </w:r>
          </w:p>
        </w:tc>
        <w:tc>
          <w:tcPr>
            <w:tcW w:w="162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53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  <w:tc>
          <w:tcPr>
            <w:tcW w:w="162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71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</w:tr>
      <w:tr w:rsidR="00F341B1" w:rsidRPr="00FA1186" w:rsidTr="00D25FF5">
        <w:trPr>
          <w:trHeight w:val="29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 w:rsidRPr="00FA1186">
              <w:rPr>
                <w:rFonts w:eastAsia="Calibri"/>
                <w:b/>
                <w:bCs/>
                <w:sz w:val="16"/>
                <w:szCs w:val="16"/>
              </w:rPr>
              <w:t>Metrics: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108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</w:tr>
      <w:tr w:rsidR="00F341B1" w:rsidRPr="00FA1186" w:rsidTr="00D25FF5">
        <w:trPr>
          <w:trHeight w:val="30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PFI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0.61</w:t>
            </w:r>
          </w:p>
        </w:tc>
        <w:tc>
          <w:tcPr>
            <w:tcW w:w="900" w:type="dxa"/>
            <w:hideMark/>
          </w:tcPr>
          <w:p w:rsidR="00F341B1" w:rsidRPr="00810A78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</w:t>
            </w:r>
          </w:p>
        </w:tc>
        <w:tc>
          <w:tcPr>
            <w:tcW w:w="630" w:type="dxa"/>
            <w:hideMark/>
          </w:tcPr>
          <w:p w:rsidR="00F341B1" w:rsidRPr="00810A78" w:rsidRDefault="00F341B1" w:rsidP="00D25FF5">
            <w:pPr>
              <w:jc w:val="both"/>
              <w:rPr>
                <w:sz w:val="16"/>
                <w:szCs w:val="16"/>
              </w:rPr>
            </w:pPr>
            <w:r w:rsidRPr="00810A78">
              <w:rPr>
                <w:bCs/>
                <w:sz w:val="16"/>
                <w:szCs w:val="16"/>
              </w:rPr>
              <w:t>0.9</w:t>
            </w:r>
            <w:r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0.76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0.66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BIC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0.25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0.14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-0.11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-0.48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SHAP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0.63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0.86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0.57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0.59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</w:t>
            </w:r>
          </w:p>
        </w:tc>
      </w:tr>
      <w:tr w:rsidR="00F341B1" w:rsidRPr="00FA1186" w:rsidTr="00D25FF5">
        <w:trPr>
          <w:trHeight w:val="276"/>
        </w:trPr>
        <w:tc>
          <w:tcPr>
            <w:tcW w:w="7645" w:type="dxa"/>
            <w:gridSpan w:val="9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bCs/>
                <w:sz w:val="16"/>
                <w:szCs w:val="16"/>
              </w:rPr>
            </w:pPr>
            <w:r w:rsidRPr="00FA1186">
              <w:rPr>
                <w:b/>
                <w:bCs/>
                <w:sz w:val="16"/>
                <w:szCs w:val="16"/>
              </w:rPr>
              <w:t>Sample size 1</w:t>
            </w:r>
            <w:r>
              <w:rPr>
                <w:b/>
                <w:bCs/>
                <w:sz w:val="16"/>
                <w:szCs w:val="16"/>
              </w:rPr>
              <w:t>0</w:t>
            </w:r>
            <w:r w:rsidRPr="00FA1186">
              <w:rPr>
                <w:b/>
                <w:bCs/>
                <w:sz w:val="16"/>
                <w:szCs w:val="16"/>
              </w:rPr>
              <w:t>000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</w:tcPr>
          <w:p w:rsidR="00F341B1" w:rsidRDefault="00F341B1" w:rsidP="00D25FF5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IG</w:t>
            </w:r>
          </w:p>
        </w:tc>
        <w:tc>
          <w:tcPr>
            <w:tcW w:w="315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IG2</w:t>
            </w:r>
          </w:p>
        </w:tc>
        <w:tc>
          <w:tcPr>
            <w:tcW w:w="3330" w:type="dxa"/>
            <w:gridSpan w:val="4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IG3</w:t>
            </w:r>
          </w:p>
        </w:tc>
      </w:tr>
      <w:tr w:rsidR="00F341B1" w:rsidRPr="00FA1186" w:rsidTr="00D25FF5">
        <w:trPr>
          <w:trHeight w:val="27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%</w:t>
            </w:r>
            <w:r w:rsidRPr="00FA1186">
              <w:rPr>
                <w:b/>
                <w:bCs/>
                <w:sz w:val="16"/>
                <w:szCs w:val="16"/>
              </w:rPr>
              <w:t xml:space="preserve"> of cases:</w:t>
            </w:r>
          </w:p>
        </w:tc>
        <w:tc>
          <w:tcPr>
            <w:tcW w:w="162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530" w:type="dxa"/>
            <w:gridSpan w:val="2"/>
            <w:hideMark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  <w:tc>
          <w:tcPr>
            <w:tcW w:w="162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25 %</w:t>
            </w:r>
          </w:p>
        </w:tc>
        <w:tc>
          <w:tcPr>
            <w:tcW w:w="1710" w:type="dxa"/>
            <w:gridSpan w:val="2"/>
          </w:tcPr>
          <w:p w:rsidR="00F341B1" w:rsidRPr="00FA1186" w:rsidRDefault="00F341B1" w:rsidP="00D25FF5">
            <w:pPr>
              <w:ind w:firstLine="288"/>
              <w:jc w:val="center"/>
              <w:rPr>
                <w:b/>
                <w:sz w:val="16"/>
                <w:szCs w:val="16"/>
              </w:rPr>
            </w:pPr>
            <w:r w:rsidRPr="00FA1186">
              <w:rPr>
                <w:b/>
                <w:sz w:val="16"/>
                <w:szCs w:val="16"/>
              </w:rPr>
              <w:t>50%</w:t>
            </w:r>
          </w:p>
        </w:tc>
      </w:tr>
      <w:tr w:rsidR="00F341B1" w:rsidRPr="00FA1186" w:rsidTr="00D25FF5">
        <w:trPr>
          <w:trHeight w:val="293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 w:rsidRPr="00FA1186">
              <w:rPr>
                <w:rFonts w:eastAsia="Calibri"/>
                <w:b/>
                <w:bCs/>
                <w:sz w:val="16"/>
                <w:szCs w:val="16"/>
              </w:rPr>
              <w:t>Metrics: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  <w:tc>
          <w:tcPr>
            <w:tcW w:w="63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</w:t>
            </w:r>
          </w:p>
        </w:tc>
        <w:tc>
          <w:tcPr>
            <w:tcW w:w="1080" w:type="dxa"/>
          </w:tcPr>
          <w:p w:rsidR="00F341B1" w:rsidRPr="00FA1186" w:rsidRDefault="00F341B1" w:rsidP="00D25FF5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N, p&lt;0.05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PFI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</w:t>
            </w:r>
          </w:p>
        </w:tc>
        <w:tc>
          <w:tcPr>
            <w:tcW w:w="900" w:type="dxa"/>
            <w:hideMark/>
          </w:tcPr>
          <w:p w:rsidR="00F341B1" w:rsidRPr="00810A78" w:rsidRDefault="00F341B1" w:rsidP="00D25FF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F341B1" w:rsidRPr="00810A78" w:rsidRDefault="00F341B1" w:rsidP="00D25FF5">
            <w:pPr>
              <w:jc w:val="both"/>
              <w:rPr>
                <w:sz w:val="16"/>
                <w:szCs w:val="16"/>
              </w:rPr>
            </w:pPr>
            <w:r w:rsidRPr="00810A78">
              <w:rPr>
                <w:bCs/>
                <w:sz w:val="16"/>
                <w:szCs w:val="16"/>
              </w:rPr>
              <w:t>0.9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0.91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0.81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</w:t>
            </w:r>
          </w:p>
        </w:tc>
      </w:tr>
      <w:tr w:rsidR="00F341B1" w:rsidRPr="00FA1186" w:rsidTr="00D25FF5">
        <w:trPr>
          <w:trHeight w:val="36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BIC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0.21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72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0.41</w:t>
            </w:r>
          </w:p>
        </w:tc>
        <w:tc>
          <w:tcPr>
            <w:tcW w:w="90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63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-0.33</w:t>
            </w:r>
          </w:p>
        </w:tc>
        <w:tc>
          <w:tcPr>
            <w:tcW w:w="1080" w:type="dxa"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</w:tr>
      <w:tr w:rsidR="00F341B1" w:rsidRPr="00FA1186" w:rsidTr="00D25FF5">
        <w:trPr>
          <w:trHeight w:val="276"/>
        </w:trPr>
        <w:tc>
          <w:tcPr>
            <w:tcW w:w="1165" w:type="dxa"/>
            <w:hideMark/>
          </w:tcPr>
          <w:p w:rsidR="00F341B1" w:rsidRPr="00FA1186" w:rsidRDefault="00F341B1" w:rsidP="00D25FF5">
            <w:pPr>
              <w:ind w:firstLine="288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SHAP</w:t>
            </w:r>
          </w:p>
        </w:tc>
        <w:tc>
          <w:tcPr>
            <w:tcW w:w="72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0.72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63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0.87</w:t>
            </w:r>
          </w:p>
        </w:tc>
        <w:tc>
          <w:tcPr>
            <w:tcW w:w="900" w:type="dxa"/>
            <w:hideMark/>
          </w:tcPr>
          <w:p w:rsidR="00F341B1" w:rsidRPr="00FA1186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</w:t>
            </w:r>
          </w:p>
        </w:tc>
        <w:tc>
          <w:tcPr>
            <w:tcW w:w="72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0.53</w:t>
            </w:r>
          </w:p>
        </w:tc>
        <w:tc>
          <w:tcPr>
            <w:tcW w:w="90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</w:t>
            </w:r>
          </w:p>
        </w:tc>
        <w:tc>
          <w:tcPr>
            <w:tcW w:w="63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0.67</w:t>
            </w:r>
          </w:p>
        </w:tc>
        <w:tc>
          <w:tcPr>
            <w:tcW w:w="1080" w:type="dxa"/>
          </w:tcPr>
          <w:p w:rsidR="00F341B1" w:rsidRDefault="00F341B1" w:rsidP="00D25FF5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</w:tr>
    </w:tbl>
    <w:p w:rsidR="00F341B1" w:rsidRPr="003266B1" w:rsidRDefault="00F341B1" w:rsidP="00F341B1">
      <w:pPr>
        <w:rPr>
          <w:sz w:val="20"/>
          <w:szCs w:val="20"/>
        </w:rPr>
      </w:pPr>
    </w:p>
    <w:p w:rsidR="00CC6182" w:rsidRPr="00F341B1" w:rsidRDefault="00CC6182" w:rsidP="00F341B1">
      <w:bookmarkStart w:id="0" w:name="_GoBack"/>
      <w:bookmarkEnd w:id="0"/>
    </w:p>
    <w:sectPr w:rsidR="00CC6182" w:rsidRPr="00F341B1" w:rsidSect="00286C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3021EA"/>
    <w:multiLevelType w:val="hybridMultilevel"/>
    <w:tmpl w:val="2F16CBE0"/>
    <w:lvl w:ilvl="0" w:tplc="BE16F0CA">
      <w:start w:val="1"/>
      <w:numFmt w:val="upperLetter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82"/>
    <w:rsid w:val="000444FC"/>
    <w:rsid w:val="000632B0"/>
    <w:rsid w:val="00184FA7"/>
    <w:rsid w:val="002332D9"/>
    <w:rsid w:val="002C6002"/>
    <w:rsid w:val="003545B0"/>
    <w:rsid w:val="00414AC2"/>
    <w:rsid w:val="004417FE"/>
    <w:rsid w:val="009B7B41"/>
    <w:rsid w:val="00C46369"/>
    <w:rsid w:val="00CC6182"/>
    <w:rsid w:val="00E74721"/>
    <w:rsid w:val="00F341B1"/>
    <w:rsid w:val="00FE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1E72BA"/>
  <w15:chartTrackingRefBased/>
  <w15:docId w15:val="{73639E08-971F-9545-A9AB-616C62829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618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CC6182"/>
    <w:pPr>
      <w:tabs>
        <w:tab w:val="left" w:pos="5490"/>
      </w:tabs>
      <w:spacing w:after="80" w:line="260" w:lineRule="exact"/>
      <w:ind w:left="446" w:right="490"/>
      <w:jc w:val="both"/>
    </w:pPr>
    <w:rPr>
      <w:sz w:val="20"/>
      <w:szCs w:val="20"/>
    </w:rPr>
  </w:style>
  <w:style w:type="table" w:styleId="TableGrid">
    <w:name w:val="Table Grid"/>
    <w:basedOn w:val="TableNormal"/>
    <w:uiPriority w:val="39"/>
    <w:rsid w:val="00CC6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ibitem">
    <w:name w:val="bibitem"/>
    <w:basedOn w:val="ListNumber"/>
    <w:rsid w:val="002332D9"/>
    <w:pPr>
      <w:numPr>
        <w:numId w:val="0"/>
      </w:numPr>
      <w:tabs>
        <w:tab w:val="num" w:pos="360"/>
      </w:tabs>
      <w:spacing w:line="300" w:lineRule="exact"/>
      <w:ind w:left="360" w:hanging="360"/>
      <w:contextualSpacing w:val="0"/>
      <w:jc w:val="both"/>
    </w:pPr>
    <w:rPr>
      <w:szCs w:val="20"/>
    </w:rPr>
  </w:style>
  <w:style w:type="paragraph" w:styleId="ListNumber">
    <w:name w:val="List Number"/>
    <w:basedOn w:val="Normal"/>
    <w:uiPriority w:val="99"/>
    <w:semiHidden/>
    <w:unhideWhenUsed/>
    <w:rsid w:val="002332D9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F341B1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Orlenko, Alena</dc:creator>
  <cp:keywords/>
  <dc:description/>
  <cp:lastModifiedBy>Orlenko, Alena</cp:lastModifiedBy>
  <cp:revision>2</cp:revision>
  <dcterms:created xsi:type="dcterms:W3CDTF">2020-11-28T03:42:00Z</dcterms:created>
  <dcterms:modified xsi:type="dcterms:W3CDTF">2020-11-28T03:42:00Z</dcterms:modified>
</cp:coreProperties>
</file>