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1DA56" w14:textId="77777777" w:rsidR="00855428" w:rsidRDefault="00000000">
      <w:pPr>
        <w:rPr>
          <w:sz w:val="28"/>
          <w:szCs w:val="28"/>
          <w:lang w:bidi="ar-SY"/>
        </w:rPr>
      </w:pPr>
      <w:r>
        <w:rPr>
          <w:color w:val="5B9BD5" w:themeColor="accent5"/>
          <w:sz w:val="28"/>
          <w:szCs w:val="28"/>
          <w:lang w:bidi="ar-SY"/>
        </w:rPr>
        <w:t>Table 1.</w:t>
      </w:r>
      <w:r>
        <w:rPr>
          <w:sz w:val="28"/>
          <w:szCs w:val="28"/>
          <w:lang w:bidi="ar-SY"/>
        </w:rPr>
        <w:t xml:space="preserve"> Demographic results for the sample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3827"/>
        <w:gridCol w:w="3260"/>
        <w:gridCol w:w="3182"/>
      </w:tblGrid>
      <w:tr w:rsidR="00855428" w14:paraId="0D8A583E" w14:textId="77777777">
        <w:tc>
          <w:tcPr>
            <w:tcW w:w="368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7CF1F9F1" w14:textId="77777777" w:rsidR="00855428" w:rsidRDefault="00855428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6A0E978C" w14:textId="77777777" w:rsidR="00855428" w:rsidRDefault="00855428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</w:tcPr>
          <w:p w14:paraId="4CD8BF95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Frequency</w:t>
            </w:r>
          </w:p>
        </w:tc>
        <w:tc>
          <w:tcPr>
            <w:tcW w:w="3182" w:type="dxa"/>
            <w:tcBorders>
              <w:left w:val="single" w:sz="4" w:space="0" w:color="auto"/>
              <w:bottom w:val="single" w:sz="4" w:space="0" w:color="auto"/>
            </w:tcBorders>
            <w:shd w:val="clear" w:color="auto" w:fill="9CC2E5" w:themeFill="accent5" w:themeFillTint="99"/>
            <w:vAlign w:val="center"/>
          </w:tcPr>
          <w:p w14:paraId="323A9C49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Percentage</w:t>
            </w:r>
          </w:p>
        </w:tc>
      </w:tr>
      <w:tr w:rsidR="00855428" w14:paraId="336A07DD" w14:textId="77777777"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0F67ED16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Gender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FF1F10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Male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5779E2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127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4EBC179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51.6%</w:t>
            </w:r>
          </w:p>
        </w:tc>
      </w:tr>
      <w:tr w:rsidR="00855428" w14:paraId="1D2BA903" w14:textId="77777777"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05BC7903" w14:textId="77777777" w:rsidR="00855428" w:rsidRDefault="00855428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B25C2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Female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449C2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119</w:t>
            </w:r>
          </w:p>
        </w:tc>
        <w:tc>
          <w:tcPr>
            <w:tcW w:w="318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F6E7FDB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48.4%</w:t>
            </w:r>
          </w:p>
        </w:tc>
      </w:tr>
      <w:tr w:rsidR="00855428" w14:paraId="1A7C871F" w14:textId="77777777"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2EFF9143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Age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748185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Under 29 years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999E6A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55F0CD8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2.4%</w:t>
            </w:r>
          </w:p>
        </w:tc>
      </w:tr>
      <w:tr w:rsidR="00855428" w14:paraId="75FF469B" w14:textId="77777777"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</w:tcPr>
          <w:p w14:paraId="36588322" w14:textId="77777777" w:rsidR="00855428" w:rsidRDefault="00855428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14:paraId="7CAB8524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30 – 60 years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1FB574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103</w:t>
            </w:r>
          </w:p>
        </w:tc>
        <w:tc>
          <w:tcPr>
            <w:tcW w:w="3182" w:type="dxa"/>
            <w:tcBorders>
              <w:left w:val="single" w:sz="4" w:space="0" w:color="auto"/>
            </w:tcBorders>
            <w:vAlign w:val="center"/>
          </w:tcPr>
          <w:p w14:paraId="6A811B40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41.9%</w:t>
            </w:r>
          </w:p>
        </w:tc>
      </w:tr>
      <w:tr w:rsidR="00855428" w14:paraId="126A3B5D" w14:textId="77777777"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</w:tcPr>
          <w:p w14:paraId="5D4498C6" w14:textId="77777777" w:rsidR="00855428" w:rsidRDefault="00855428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14:paraId="2BA5D67F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61 – 90 years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229590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135</w:t>
            </w:r>
          </w:p>
        </w:tc>
        <w:tc>
          <w:tcPr>
            <w:tcW w:w="3182" w:type="dxa"/>
            <w:tcBorders>
              <w:left w:val="single" w:sz="4" w:space="0" w:color="auto"/>
            </w:tcBorders>
            <w:vAlign w:val="center"/>
          </w:tcPr>
          <w:p w14:paraId="0DD07D79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54.9%</w:t>
            </w:r>
          </w:p>
        </w:tc>
      </w:tr>
      <w:tr w:rsidR="00855428" w14:paraId="75A28E99" w14:textId="77777777"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10741F4D" w14:textId="77777777" w:rsidR="00855428" w:rsidRDefault="00855428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18F82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Above 90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B5374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2</w:t>
            </w:r>
          </w:p>
        </w:tc>
        <w:tc>
          <w:tcPr>
            <w:tcW w:w="318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5CD7231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0.8%</w:t>
            </w:r>
          </w:p>
        </w:tc>
      </w:tr>
      <w:tr w:rsidR="00855428" w14:paraId="556F6C00" w14:textId="77777777"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78458AC0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Smoking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E8DBAB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Smoker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3FE298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115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BE4D941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46.7%</w:t>
            </w:r>
          </w:p>
        </w:tc>
      </w:tr>
      <w:tr w:rsidR="00855428" w14:paraId="419AFAF5" w14:textId="77777777"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</w:tcPr>
          <w:p w14:paraId="2E8F3097" w14:textId="77777777" w:rsidR="00855428" w:rsidRDefault="00855428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14:paraId="4647DC9C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Non-Smoker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E718A6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119</w:t>
            </w:r>
          </w:p>
        </w:tc>
        <w:tc>
          <w:tcPr>
            <w:tcW w:w="3182" w:type="dxa"/>
            <w:tcBorders>
              <w:left w:val="single" w:sz="4" w:space="0" w:color="auto"/>
            </w:tcBorders>
            <w:vAlign w:val="center"/>
          </w:tcPr>
          <w:p w14:paraId="35A97930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48.4%</w:t>
            </w:r>
          </w:p>
        </w:tc>
      </w:tr>
      <w:tr w:rsidR="00855428" w14:paraId="6D81A028" w14:textId="77777777"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719A5EA5" w14:textId="77777777" w:rsidR="00855428" w:rsidRDefault="00855428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DD162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Ex-Smoker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676BD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12</w:t>
            </w:r>
          </w:p>
        </w:tc>
        <w:tc>
          <w:tcPr>
            <w:tcW w:w="318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AC61E35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4.9%</w:t>
            </w:r>
          </w:p>
        </w:tc>
      </w:tr>
      <w:tr w:rsidR="00855428" w14:paraId="08837772" w14:textId="77777777"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20EA149F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Alcohol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25D56D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Alcoholic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79A33E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A7869E6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2.8%</w:t>
            </w:r>
          </w:p>
        </w:tc>
      </w:tr>
      <w:tr w:rsidR="00855428" w14:paraId="5D406532" w14:textId="77777777"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368A108E" w14:textId="77777777" w:rsidR="00855428" w:rsidRDefault="00855428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9DDA4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Non-Alcoholic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8D66A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239</w:t>
            </w:r>
          </w:p>
        </w:tc>
        <w:tc>
          <w:tcPr>
            <w:tcW w:w="318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C366152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97.2%</w:t>
            </w:r>
          </w:p>
        </w:tc>
      </w:tr>
    </w:tbl>
    <w:p w14:paraId="6DCF031C" w14:textId="77777777" w:rsidR="00855428" w:rsidRDefault="00000000">
      <w:pPr>
        <w:rPr>
          <w:sz w:val="28"/>
          <w:szCs w:val="28"/>
        </w:rPr>
      </w:pPr>
      <w:r>
        <w:rPr>
          <w:color w:val="5B9BD5" w:themeColor="accent5"/>
          <w:sz w:val="28"/>
          <w:szCs w:val="28"/>
        </w:rPr>
        <w:t>Table 2.</w:t>
      </w:r>
      <w:r>
        <w:rPr>
          <w:sz w:val="28"/>
          <w:szCs w:val="28"/>
          <w:lang w:bidi="ar-SY"/>
        </w:rPr>
        <w:t xml:space="preserve"> Descriptive study results, Medical </w:t>
      </w:r>
      <w:r>
        <w:rPr>
          <w:sz w:val="28"/>
          <w:szCs w:val="28"/>
        </w:rPr>
        <w:t>aspect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4678"/>
        <w:gridCol w:w="2693"/>
        <w:gridCol w:w="2898"/>
      </w:tblGrid>
      <w:tr w:rsidR="00855428" w14:paraId="4A2B2358" w14:textId="77777777">
        <w:tc>
          <w:tcPr>
            <w:tcW w:w="368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39B74AA6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47B79759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</w:tcPr>
          <w:p w14:paraId="69361163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Frequency</w:t>
            </w:r>
          </w:p>
        </w:tc>
        <w:tc>
          <w:tcPr>
            <w:tcW w:w="28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9CC2E5" w:themeFill="accent5" w:themeFillTint="99"/>
            <w:vAlign w:val="center"/>
          </w:tcPr>
          <w:p w14:paraId="5A45FDEC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Percentage</w:t>
            </w:r>
          </w:p>
        </w:tc>
      </w:tr>
      <w:tr w:rsidR="00855428" w14:paraId="7D739069" w14:textId="77777777"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73F7D449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the value of pulmonary pressure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97F540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Less than 25 mmHg (Normal)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A84E20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24</w:t>
            </w:r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0C9EC1B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9.8%</w:t>
            </w:r>
          </w:p>
        </w:tc>
      </w:tr>
      <w:tr w:rsidR="00855428" w14:paraId="651826F1" w14:textId="77777777"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55780CB8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CE35B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More than 25 mmHg (High)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B0535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222</w:t>
            </w:r>
          </w:p>
        </w:tc>
        <w:tc>
          <w:tcPr>
            <w:tcW w:w="289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5039281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90.2%</w:t>
            </w:r>
          </w:p>
        </w:tc>
      </w:tr>
      <w:tr w:rsidR="00855428" w14:paraId="7618B2D1" w14:textId="77777777"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6A9AE1B6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Medical history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D1EE1D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None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A8B70F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29</w:t>
            </w:r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583A334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11.8%</w:t>
            </w:r>
          </w:p>
        </w:tc>
      </w:tr>
      <w:tr w:rsidR="00855428" w14:paraId="5DBC0235" w14:textId="77777777"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</w:tcPr>
          <w:p w14:paraId="2C90ED38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14:paraId="4EE94965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Diabetes Mellitus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B18F8A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2</w:t>
            </w: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14:paraId="44DC97E5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0.8%</w:t>
            </w:r>
          </w:p>
        </w:tc>
      </w:tr>
      <w:tr w:rsidR="00855428" w14:paraId="6DEEF60D" w14:textId="77777777"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</w:tcPr>
          <w:p w14:paraId="10AD992D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14:paraId="6EDA18BB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Cardiovascular Diseases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F39F6A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63</w:t>
            </w: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14:paraId="00378B7D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25.6%</w:t>
            </w:r>
          </w:p>
        </w:tc>
      </w:tr>
      <w:tr w:rsidR="00855428" w14:paraId="3DA397D6" w14:textId="77777777"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</w:tcPr>
          <w:p w14:paraId="0362410C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14:paraId="6B660FA5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Respiratory diseases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73262D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60</w:t>
            </w: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14:paraId="6D8C624A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24%</w:t>
            </w:r>
          </w:p>
        </w:tc>
      </w:tr>
      <w:tr w:rsidR="00855428" w14:paraId="558D8995" w14:textId="77777777"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</w:tcPr>
          <w:p w14:paraId="4804B666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14:paraId="77D62FBB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Neurological diseases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F2207A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2</w:t>
            </w: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14:paraId="59D4D8C9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0.8%</w:t>
            </w:r>
          </w:p>
        </w:tc>
      </w:tr>
      <w:tr w:rsidR="00855428" w14:paraId="55893FCD" w14:textId="77777777"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</w:tcPr>
          <w:p w14:paraId="31E40EEB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14:paraId="151D1588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Kidney diseases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CFB2D0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0</w:t>
            </w: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14:paraId="160B9614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0%</w:t>
            </w:r>
          </w:p>
        </w:tc>
      </w:tr>
      <w:tr w:rsidR="00855428" w14:paraId="049B04F9" w14:textId="77777777"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</w:tcPr>
          <w:p w14:paraId="0D6180B4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14:paraId="70933C13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Immune diseases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749811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2</w:t>
            </w: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14:paraId="22FAA50F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0.8%</w:t>
            </w:r>
          </w:p>
        </w:tc>
      </w:tr>
      <w:tr w:rsidR="00855428" w14:paraId="30652507" w14:textId="77777777"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</w:tcPr>
          <w:p w14:paraId="4A1A73BD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14:paraId="73D6E4BC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Joint diseases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1200A7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1</w:t>
            </w: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14:paraId="4BAFBFFD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0.4%</w:t>
            </w:r>
          </w:p>
        </w:tc>
      </w:tr>
      <w:tr w:rsidR="00855428" w14:paraId="08C5D1E9" w14:textId="77777777"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</w:tcPr>
          <w:p w14:paraId="334A4866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14:paraId="43C83623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Neurological and psychological diseases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D1C8AF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0</w:t>
            </w: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14:paraId="750CD7F5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0%</w:t>
            </w:r>
          </w:p>
        </w:tc>
      </w:tr>
      <w:tr w:rsidR="00855428" w14:paraId="7CEF27AE" w14:textId="77777777"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</w:tcPr>
          <w:p w14:paraId="28128D85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14:paraId="6ACBF1CB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Hypothyroidism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07E7B7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2</w:t>
            </w: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14:paraId="235131C5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0%</w:t>
            </w:r>
          </w:p>
        </w:tc>
      </w:tr>
      <w:tr w:rsidR="00855428" w14:paraId="627CB446" w14:textId="77777777"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7DD24B99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B237F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Several cases together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D7CCD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139</w:t>
            </w:r>
          </w:p>
        </w:tc>
        <w:tc>
          <w:tcPr>
            <w:tcW w:w="289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829B11F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65.6%</w:t>
            </w:r>
          </w:p>
        </w:tc>
      </w:tr>
      <w:tr w:rsidR="00855428" w14:paraId="156CE4D4" w14:textId="77777777"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651CBC3E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heart diseases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6E760F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B3E7A1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61</w:t>
            </w:r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2C9DE96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24.8%</w:t>
            </w:r>
          </w:p>
        </w:tc>
      </w:tr>
      <w:tr w:rsidR="00855428" w14:paraId="3FBB4DCC" w14:textId="77777777"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0D9365AC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03AFE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Yes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4155E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185</w:t>
            </w:r>
          </w:p>
        </w:tc>
        <w:tc>
          <w:tcPr>
            <w:tcW w:w="289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4446AA0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75.2%</w:t>
            </w:r>
          </w:p>
        </w:tc>
      </w:tr>
      <w:tr w:rsidR="00855428" w14:paraId="42437205" w14:textId="77777777"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0FA46481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Respiratory diseases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B050BA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15BB52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207</w:t>
            </w:r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7C02B22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84.1%</w:t>
            </w:r>
          </w:p>
        </w:tc>
      </w:tr>
      <w:tr w:rsidR="00855428" w14:paraId="4EAAA24A" w14:textId="77777777"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307A0C46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5A6D4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Yes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E0536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39</w:t>
            </w:r>
          </w:p>
        </w:tc>
        <w:tc>
          <w:tcPr>
            <w:tcW w:w="289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A2A9532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15.9%</w:t>
            </w:r>
          </w:p>
        </w:tc>
      </w:tr>
      <w:tr w:rsidR="00855428" w14:paraId="4686DF6A" w14:textId="77777777"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0320C5EE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Surgical history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55F529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AAD421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173</w:t>
            </w:r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398C33D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70.3%</w:t>
            </w:r>
          </w:p>
        </w:tc>
      </w:tr>
      <w:tr w:rsidR="00855428" w14:paraId="4F6328BD" w14:textId="77777777"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3F35C0D9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4086C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Yes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3C491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73</w:t>
            </w:r>
          </w:p>
        </w:tc>
        <w:tc>
          <w:tcPr>
            <w:tcW w:w="289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408C465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29.7%</w:t>
            </w:r>
          </w:p>
        </w:tc>
      </w:tr>
      <w:tr w:rsidR="00855428" w14:paraId="4EB894A4" w14:textId="77777777"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2A1EB088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Medication history (taking antidepressants, appetite suppressants)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670B06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1ED92B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112</w:t>
            </w:r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C7E275B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45.5%</w:t>
            </w:r>
          </w:p>
        </w:tc>
      </w:tr>
      <w:tr w:rsidR="00855428" w14:paraId="2F472221" w14:textId="77777777"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1A2B3577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EE090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Yes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9AEFA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134</w:t>
            </w:r>
          </w:p>
        </w:tc>
        <w:tc>
          <w:tcPr>
            <w:tcW w:w="289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8EAB5A5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54.5%</w:t>
            </w:r>
          </w:p>
        </w:tc>
      </w:tr>
      <w:tr w:rsidR="00855428" w14:paraId="3E8FA568" w14:textId="77777777"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56F525C0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Final diagnosis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B627D2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Atrial fibrillation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225A71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91</w:t>
            </w:r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8F4488A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19.4%</w:t>
            </w:r>
          </w:p>
        </w:tc>
      </w:tr>
      <w:tr w:rsidR="00855428" w14:paraId="418AC096" w14:textId="77777777"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</w:tcPr>
          <w:p w14:paraId="27C9675E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14:paraId="748F39CB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Heart failure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A906E0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165</w:t>
            </w: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14:paraId="30798908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35.3%</w:t>
            </w:r>
          </w:p>
        </w:tc>
      </w:tr>
      <w:tr w:rsidR="00855428" w14:paraId="4BB305A0" w14:textId="77777777"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</w:tcPr>
          <w:p w14:paraId="030B1BAE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14:paraId="5C3185E0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Cardiac infarction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E9CDE6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25</w:t>
            </w: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14:paraId="0E8CD423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5.6%</w:t>
            </w:r>
          </w:p>
        </w:tc>
      </w:tr>
      <w:tr w:rsidR="00855428" w14:paraId="676DB32B" w14:textId="77777777"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</w:tcPr>
          <w:p w14:paraId="2DEBACD5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14:paraId="45523BD3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Heart arrhythmia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CDDC53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4</w:t>
            </w: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14:paraId="3A8A51B7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0.9%</w:t>
            </w:r>
          </w:p>
        </w:tc>
      </w:tr>
      <w:tr w:rsidR="00855428" w14:paraId="3ED113FF" w14:textId="77777777"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</w:tcPr>
          <w:p w14:paraId="767F62B7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14:paraId="0FFB0E7B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Angina pectoris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672BDF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37</w:t>
            </w: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14:paraId="6A0AE3C6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7.9%</w:t>
            </w:r>
          </w:p>
        </w:tc>
      </w:tr>
      <w:tr w:rsidR="00855428" w14:paraId="6B7AF224" w14:textId="77777777"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</w:tcPr>
          <w:p w14:paraId="75F8FB25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14:paraId="6BC7AEA7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Pneumonia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843261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10</w:t>
            </w: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14:paraId="788D9ADC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2.1%</w:t>
            </w:r>
          </w:p>
        </w:tc>
      </w:tr>
      <w:tr w:rsidR="00855428" w14:paraId="37222A8F" w14:textId="77777777"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</w:tcPr>
          <w:p w14:paraId="66A8319B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14:paraId="5D84021D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COPD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520793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38</w:t>
            </w: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14:paraId="61F9619A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8.1%</w:t>
            </w:r>
          </w:p>
        </w:tc>
      </w:tr>
      <w:tr w:rsidR="00855428" w14:paraId="43D4645E" w14:textId="77777777"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</w:tcPr>
          <w:p w14:paraId="34C79315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14:paraId="67624C04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Lung edema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0B28EB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18</w:t>
            </w: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14:paraId="642D95B0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3.8%</w:t>
            </w:r>
          </w:p>
        </w:tc>
      </w:tr>
      <w:tr w:rsidR="00855428" w14:paraId="09019743" w14:textId="77777777"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</w:tcPr>
          <w:p w14:paraId="461B4569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14:paraId="1F42B021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Pulmonary embolus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6B9371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68</w:t>
            </w: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14:paraId="26042B65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14.5%</w:t>
            </w:r>
          </w:p>
        </w:tc>
      </w:tr>
      <w:tr w:rsidR="00855428" w14:paraId="01BBEC3F" w14:textId="77777777"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</w:tcPr>
          <w:p w14:paraId="1D14A974" w14:textId="77777777" w:rsidR="00855428" w:rsidRDefault="00855428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14:paraId="3CB57EE3" w14:textId="77777777" w:rsidR="00855428" w:rsidRDefault="00000000">
            <w:pPr>
              <w:spacing w:after="0" w:line="240" w:lineRule="auto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Pulmonary hypertension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D1A9B4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8</w:t>
            </w: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14:paraId="1B680CB3" w14:textId="77777777" w:rsidR="00855428" w:rsidRDefault="00000000">
            <w:pPr>
              <w:spacing w:after="0" w:line="240" w:lineRule="auto"/>
              <w:jc w:val="center"/>
              <w:rPr>
                <w:sz w:val="26"/>
                <w:szCs w:val="26"/>
                <w:lang w:bidi="ar-SY"/>
              </w:rPr>
            </w:pPr>
            <w:r>
              <w:rPr>
                <w:sz w:val="26"/>
                <w:szCs w:val="26"/>
                <w:lang w:bidi="ar-SY"/>
              </w:rPr>
              <w:t>1.7%</w:t>
            </w:r>
          </w:p>
        </w:tc>
      </w:tr>
    </w:tbl>
    <w:p w14:paraId="10E1417C" w14:textId="77777777" w:rsidR="00855428" w:rsidRDefault="00000000">
      <w:pPr>
        <w:rPr>
          <w:sz w:val="28"/>
          <w:szCs w:val="28"/>
          <w:lang w:bidi="ar-SY"/>
        </w:rPr>
      </w:pPr>
      <w:r>
        <w:rPr>
          <w:color w:val="5B9BD5" w:themeColor="accent5"/>
          <w:sz w:val="28"/>
          <w:szCs w:val="28"/>
          <w:lang w:bidi="ar-SY"/>
        </w:rPr>
        <w:t>Table 3.</w:t>
      </w:r>
      <w:r>
        <w:rPr>
          <w:sz w:val="28"/>
          <w:szCs w:val="28"/>
          <w:lang w:bidi="ar-SY"/>
        </w:rPr>
        <w:t xml:space="preserve"> Axial table showing pulmonary hypertension according to patient Gender and risk factor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4678"/>
        <w:gridCol w:w="4599"/>
      </w:tblGrid>
      <w:tr w:rsidR="00855428" w14:paraId="2299D4EB" w14:textId="77777777">
        <w:trPr>
          <w:trHeight w:val="383"/>
        </w:trPr>
        <w:tc>
          <w:tcPr>
            <w:tcW w:w="4673" w:type="dxa"/>
            <w:tcBorders>
              <w:tl2br w:val="single" w:sz="4" w:space="0" w:color="auto"/>
            </w:tcBorders>
            <w:shd w:val="clear" w:color="auto" w:fill="9CC2E5" w:themeFill="accent5" w:themeFillTint="99"/>
          </w:tcPr>
          <w:p w14:paraId="2C99F75B" w14:textId="77777777" w:rsidR="00855428" w:rsidRDefault="00000000">
            <w:pPr>
              <w:spacing w:after="0" w:line="240" w:lineRule="auto"/>
              <w:jc w:val="right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 xml:space="preserve">         Gender                                      </w:t>
            </w:r>
          </w:p>
          <w:p w14:paraId="29B33893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 xml:space="preserve">Pulmonary pressure           </w:t>
            </w:r>
          </w:p>
        </w:tc>
        <w:tc>
          <w:tcPr>
            <w:tcW w:w="4678" w:type="dxa"/>
            <w:shd w:val="clear" w:color="auto" w:fill="9CC2E5" w:themeFill="accent5" w:themeFillTint="99"/>
            <w:vAlign w:val="center"/>
          </w:tcPr>
          <w:p w14:paraId="5B8E2310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Male</w:t>
            </w:r>
          </w:p>
        </w:tc>
        <w:tc>
          <w:tcPr>
            <w:tcW w:w="4599" w:type="dxa"/>
            <w:shd w:val="clear" w:color="auto" w:fill="9CC2E5" w:themeFill="accent5" w:themeFillTint="99"/>
            <w:vAlign w:val="center"/>
          </w:tcPr>
          <w:p w14:paraId="76E3F779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Female</w:t>
            </w:r>
          </w:p>
        </w:tc>
      </w:tr>
      <w:tr w:rsidR="00855428" w14:paraId="03BD38C8" w14:textId="77777777">
        <w:tc>
          <w:tcPr>
            <w:tcW w:w="4673" w:type="dxa"/>
            <w:shd w:val="clear" w:color="auto" w:fill="9CC2E5" w:themeFill="accent5" w:themeFillTint="99"/>
          </w:tcPr>
          <w:p w14:paraId="028A0DDF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Normal</w:t>
            </w:r>
          </w:p>
        </w:tc>
        <w:tc>
          <w:tcPr>
            <w:tcW w:w="4678" w:type="dxa"/>
            <w:vAlign w:val="center"/>
          </w:tcPr>
          <w:p w14:paraId="0542D6F8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13 (10.2%)</w:t>
            </w:r>
          </w:p>
        </w:tc>
        <w:tc>
          <w:tcPr>
            <w:tcW w:w="4599" w:type="dxa"/>
            <w:vAlign w:val="center"/>
          </w:tcPr>
          <w:p w14:paraId="703D88FD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11 (9.2%)</w:t>
            </w:r>
          </w:p>
        </w:tc>
      </w:tr>
      <w:tr w:rsidR="00855428" w14:paraId="54ED3FDC" w14:textId="77777777">
        <w:tc>
          <w:tcPr>
            <w:tcW w:w="4673" w:type="dxa"/>
            <w:shd w:val="clear" w:color="auto" w:fill="9CC2E5" w:themeFill="accent5" w:themeFillTint="99"/>
          </w:tcPr>
          <w:p w14:paraId="0D3803FC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High</w:t>
            </w:r>
          </w:p>
        </w:tc>
        <w:tc>
          <w:tcPr>
            <w:tcW w:w="4678" w:type="dxa"/>
            <w:vAlign w:val="center"/>
          </w:tcPr>
          <w:p w14:paraId="38FD9E48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114 (89.8%)</w:t>
            </w:r>
          </w:p>
        </w:tc>
        <w:tc>
          <w:tcPr>
            <w:tcW w:w="4599" w:type="dxa"/>
            <w:vAlign w:val="center"/>
          </w:tcPr>
          <w:p w14:paraId="74AE11C9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108 (90.8%)</w:t>
            </w:r>
          </w:p>
        </w:tc>
      </w:tr>
      <w:tr w:rsidR="00855428" w14:paraId="2C4848C1" w14:textId="77777777">
        <w:tc>
          <w:tcPr>
            <w:tcW w:w="4673" w:type="dxa"/>
            <w:shd w:val="clear" w:color="auto" w:fill="9CC2E5" w:themeFill="accent5" w:themeFillTint="99"/>
          </w:tcPr>
          <w:p w14:paraId="2CB7ADDE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Total</w:t>
            </w:r>
          </w:p>
        </w:tc>
        <w:tc>
          <w:tcPr>
            <w:tcW w:w="4678" w:type="dxa"/>
            <w:vAlign w:val="center"/>
          </w:tcPr>
          <w:p w14:paraId="1D95FA69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127 (100%)</w:t>
            </w:r>
          </w:p>
        </w:tc>
        <w:tc>
          <w:tcPr>
            <w:tcW w:w="4599" w:type="dxa"/>
            <w:vAlign w:val="center"/>
          </w:tcPr>
          <w:p w14:paraId="1DB4630A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119 (100%)</w:t>
            </w:r>
          </w:p>
        </w:tc>
      </w:tr>
      <w:tr w:rsidR="00855428" w14:paraId="5E7C113A" w14:textId="77777777">
        <w:tc>
          <w:tcPr>
            <w:tcW w:w="4673" w:type="dxa"/>
            <w:shd w:val="clear" w:color="auto" w:fill="9CC2E5" w:themeFill="accent5" w:themeFillTint="99"/>
          </w:tcPr>
          <w:p w14:paraId="6C1BF0F2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Risk factor</w:t>
            </w:r>
          </w:p>
        </w:tc>
        <w:tc>
          <w:tcPr>
            <w:tcW w:w="9277" w:type="dxa"/>
            <w:gridSpan w:val="2"/>
            <w:vAlign w:val="center"/>
          </w:tcPr>
          <w:p w14:paraId="06F77625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1.05%</w:t>
            </w:r>
          </w:p>
        </w:tc>
      </w:tr>
    </w:tbl>
    <w:p w14:paraId="1E0D3972" w14:textId="77777777" w:rsidR="00855428" w:rsidRDefault="00000000">
      <w:pPr>
        <w:rPr>
          <w:sz w:val="28"/>
          <w:szCs w:val="28"/>
          <w:lang w:bidi="ar-SY"/>
        </w:rPr>
      </w:pPr>
      <w:r>
        <w:rPr>
          <w:color w:val="5B9BD5" w:themeColor="accent5"/>
          <w:sz w:val="28"/>
          <w:szCs w:val="28"/>
          <w:lang w:bidi="ar-SY"/>
        </w:rPr>
        <w:t>Table 4A.</w:t>
      </w:r>
      <w:r>
        <w:rPr>
          <w:sz w:val="28"/>
          <w:szCs w:val="28"/>
          <w:lang w:bidi="ar-SY"/>
        </w:rPr>
        <w:t xml:space="preserve"> The correlation between the patient's age and pulmonary hypertension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0"/>
        <w:gridCol w:w="4650"/>
        <w:gridCol w:w="4650"/>
      </w:tblGrid>
      <w:tr w:rsidR="00855428" w14:paraId="06E592F9" w14:textId="77777777">
        <w:tc>
          <w:tcPr>
            <w:tcW w:w="4650" w:type="dxa"/>
            <w:shd w:val="clear" w:color="auto" w:fill="9CC2E5" w:themeFill="accent5" w:themeFillTint="99"/>
          </w:tcPr>
          <w:p w14:paraId="7C61848E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Anova</w:t>
            </w:r>
          </w:p>
        </w:tc>
        <w:tc>
          <w:tcPr>
            <w:tcW w:w="4650" w:type="dxa"/>
            <w:shd w:val="clear" w:color="auto" w:fill="9CC2E5" w:themeFill="accent5" w:themeFillTint="99"/>
          </w:tcPr>
          <w:p w14:paraId="442739FD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 xml:space="preserve">Variance </w:t>
            </w:r>
          </w:p>
        </w:tc>
        <w:tc>
          <w:tcPr>
            <w:tcW w:w="4650" w:type="dxa"/>
            <w:shd w:val="clear" w:color="auto" w:fill="9CC2E5" w:themeFill="accent5" w:themeFillTint="99"/>
          </w:tcPr>
          <w:p w14:paraId="2FE8893C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probability value</w:t>
            </w:r>
          </w:p>
        </w:tc>
      </w:tr>
      <w:tr w:rsidR="00855428" w14:paraId="7AA23E2B" w14:textId="77777777">
        <w:tc>
          <w:tcPr>
            <w:tcW w:w="4650" w:type="dxa"/>
            <w:shd w:val="clear" w:color="auto" w:fill="9CC2E5" w:themeFill="accent5" w:themeFillTint="99"/>
          </w:tcPr>
          <w:p w14:paraId="30441B92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Between groups</w:t>
            </w:r>
          </w:p>
        </w:tc>
        <w:tc>
          <w:tcPr>
            <w:tcW w:w="4650" w:type="dxa"/>
            <w:vAlign w:val="center"/>
          </w:tcPr>
          <w:p w14:paraId="3FE283F6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1.73</w:t>
            </w:r>
          </w:p>
        </w:tc>
        <w:tc>
          <w:tcPr>
            <w:tcW w:w="4650" w:type="dxa"/>
            <w:vMerge w:val="restart"/>
            <w:vAlign w:val="center"/>
          </w:tcPr>
          <w:p w14:paraId="6FED38A0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0.1</w:t>
            </w:r>
          </w:p>
        </w:tc>
      </w:tr>
      <w:tr w:rsidR="00855428" w14:paraId="60560D50" w14:textId="77777777">
        <w:tc>
          <w:tcPr>
            <w:tcW w:w="4650" w:type="dxa"/>
            <w:shd w:val="clear" w:color="auto" w:fill="9CC2E5" w:themeFill="accent5" w:themeFillTint="99"/>
          </w:tcPr>
          <w:p w14:paraId="3D37F520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Within groups</w:t>
            </w:r>
          </w:p>
        </w:tc>
        <w:tc>
          <w:tcPr>
            <w:tcW w:w="4650" w:type="dxa"/>
            <w:vAlign w:val="center"/>
          </w:tcPr>
          <w:p w14:paraId="26C3B00F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143.9</w:t>
            </w:r>
          </w:p>
        </w:tc>
        <w:tc>
          <w:tcPr>
            <w:tcW w:w="4650" w:type="dxa"/>
            <w:vMerge/>
            <w:vAlign w:val="center"/>
          </w:tcPr>
          <w:p w14:paraId="3C45E459" w14:textId="77777777" w:rsidR="00855428" w:rsidRDefault="00855428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</w:p>
        </w:tc>
      </w:tr>
    </w:tbl>
    <w:p w14:paraId="7DBFE932" w14:textId="77777777" w:rsidR="00855428" w:rsidRDefault="00000000">
      <w:pPr>
        <w:rPr>
          <w:sz w:val="28"/>
          <w:szCs w:val="28"/>
          <w:lang w:bidi="ar-SY"/>
        </w:rPr>
      </w:pPr>
      <w:r>
        <w:rPr>
          <w:color w:val="5B9BD5" w:themeColor="accent5"/>
          <w:sz w:val="28"/>
          <w:szCs w:val="28"/>
          <w:lang w:bidi="ar-SY"/>
        </w:rPr>
        <w:t>Table 4B.</w:t>
      </w:r>
      <w:r>
        <w:rPr>
          <w:sz w:val="28"/>
          <w:szCs w:val="28"/>
          <w:lang w:bidi="ar-SY"/>
        </w:rPr>
        <w:t xml:space="preserve"> The correlation between the patient's age and pulmonary hypertension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2693"/>
        <w:gridCol w:w="2693"/>
        <w:gridCol w:w="2518"/>
        <w:gridCol w:w="2790"/>
      </w:tblGrid>
      <w:tr w:rsidR="00855428" w14:paraId="7863B234" w14:textId="77777777">
        <w:trPr>
          <w:trHeight w:val="624"/>
        </w:trPr>
        <w:tc>
          <w:tcPr>
            <w:tcW w:w="3256" w:type="dxa"/>
            <w:tcBorders>
              <w:tl2br w:val="single" w:sz="4" w:space="0" w:color="auto"/>
            </w:tcBorders>
            <w:shd w:val="clear" w:color="auto" w:fill="9CC2E5" w:themeFill="accent5" w:themeFillTint="99"/>
          </w:tcPr>
          <w:p w14:paraId="46620DA3" w14:textId="77777777" w:rsidR="00855428" w:rsidRDefault="00000000">
            <w:pPr>
              <w:spacing w:after="0" w:line="240" w:lineRule="auto"/>
              <w:jc w:val="right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lastRenderedPageBreak/>
              <w:t>Age</w:t>
            </w:r>
          </w:p>
          <w:p w14:paraId="3AB20FF0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Pulmonary pressure</w:t>
            </w:r>
          </w:p>
        </w:tc>
        <w:tc>
          <w:tcPr>
            <w:tcW w:w="2693" w:type="dxa"/>
            <w:shd w:val="clear" w:color="auto" w:fill="9CC2E5" w:themeFill="accent5" w:themeFillTint="99"/>
            <w:vAlign w:val="center"/>
          </w:tcPr>
          <w:p w14:paraId="5C1A4F57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Less than 29</w:t>
            </w:r>
          </w:p>
        </w:tc>
        <w:tc>
          <w:tcPr>
            <w:tcW w:w="2693" w:type="dxa"/>
            <w:shd w:val="clear" w:color="auto" w:fill="9CC2E5" w:themeFill="accent5" w:themeFillTint="99"/>
            <w:vAlign w:val="center"/>
          </w:tcPr>
          <w:p w14:paraId="78629EAF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Between 30 to 60</w:t>
            </w:r>
          </w:p>
        </w:tc>
        <w:tc>
          <w:tcPr>
            <w:tcW w:w="2518" w:type="dxa"/>
            <w:shd w:val="clear" w:color="auto" w:fill="9CC2E5" w:themeFill="accent5" w:themeFillTint="99"/>
            <w:vAlign w:val="center"/>
          </w:tcPr>
          <w:p w14:paraId="7A6E96DB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Between 61 to 90</w:t>
            </w:r>
          </w:p>
        </w:tc>
        <w:tc>
          <w:tcPr>
            <w:tcW w:w="2790" w:type="dxa"/>
            <w:shd w:val="clear" w:color="auto" w:fill="9CC2E5" w:themeFill="accent5" w:themeFillTint="99"/>
            <w:vAlign w:val="center"/>
          </w:tcPr>
          <w:p w14:paraId="7F9E565A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More than 90</w:t>
            </w:r>
          </w:p>
        </w:tc>
      </w:tr>
      <w:tr w:rsidR="00855428" w14:paraId="3D1604D9" w14:textId="77777777">
        <w:tc>
          <w:tcPr>
            <w:tcW w:w="3256" w:type="dxa"/>
            <w:shd w:val="clear" w:color="auto" w:fill="9CC2E5" w:themeFill="accent5" w:themeFillTint="99"/>
          </w:tcPr>
          <w:p w14:paraId="23B86A4E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Normal</w:t>
            </w:r>
          </w:p>
        </w:tc>
        <w:tc>
          <w:tcPr>
            <w:tcW w:w="2693" w:type="dxa"/>
            <w:vAlign w:val="center"/>
          </w:tcPr>
          <w:p w14:paraId="74D2FE16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 (16.7%)</w:t>
            </w:r>
          </w:p>
        </w:tc>
        <w:tc>
          <w:tcPr>
            <w:tcW w:w="2693" w:type="dxa"/>
            <w:vAlign w:val="center"/>
          </w:tcPr>
          <w:p w14:paraId="5D6A8455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15 (14.7%)</w:t>
            </w:r>
          </w:p>
        </w:tc>
        <w:tc>
          <w:tcPr>
            <w:tcW w:w="2518" w:type="dxa"/>
            <w:vAlign w:val="center"/>
          </w:tcPr>
          <w:p w14:paraId="5A6391E9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8 (5.9%)</w:t>
            </w:r>
          </w:p>
        </w:tc>
        <w:tc>
          <w:tcPr>
            <w:tcW w:w="2790" w:type="dxa"/>
            <w:vAlign w:val="center"/>
          </w:tcPr>
          <w:p w14:paraId="38E17A1A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0 (0.0%)</w:t>
            </w:r>
          </w:p>
        </w:tc>
      </w:tr>
      <w:tr w:rsidR="00855428" w14:paraId="687E6EBC" w14:textId="77777777">
        <w:tc>
          <w:tcPr>
            <w:tcW w:w="3256" w:type="dxa"/>
            <w:shd w:val="clear" w:color="auto" w:fill="9CC2E5" w:themeFill="accent5" w:themeFillTint="99"/>
          </w:tcPr>
          <w:p w14:paraId="10C4C4AA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High</w:t>
            </w:r>
          </w:p>
        </w:tc>
        <w:tc>
          <w:tcPr>
            <w:tcW w:w="2693" w:type="dxa"/>
            <w:vAlign w:val="center"/>
          </w:tcPr>
          <w:p w14:paraId="67B95A57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5 (83.3%)</w:t>
            </w:r>
          </w:p>
        </w:tc>
        <w:tc>
          <w:tcPr>
            <w:tcW w:w="2693" w:type="dxa"/>
            <w:vAlign w:val="center"/>
          </w:tcPr>
          <w:p w14:paraId="4CCB985E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88 (85.4%)</w:t>
            </w:r>
          </w:p>
        </w:tc>
        <w:tc>
          <w:tcPr>
            <w:tcW w:w="2518" w:type="dxa"/>
            <w:vAlign w:val="center"/>
          </w:tcPr>
          <w:p w14:paraId="39A1230B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127 (94.1%)</w:t>
            </w:r>
          </w:p>
        </w:tc>
        <w:tc>
          <w:tcPr>
            <w:tcW w:w="2790" w:type="dxa"/>
            <w:vAlign w:val="center"/>
          </w:tcPr>
          <w:p w14:paraId="75CA2F1D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2 (100%)</w:t>
            </w:r>
          </w:p>
        </w:tc>
      </w:tr>
      <w:tr w:rsidR="00855428" w14:paraId="308A66CA" w14:textId="77777777">
        <w:tc>
          <w:tcPr>
            <w:tcW w:w="3256" w:type="dxa"/>
            <w:shd w:val="clear" w:color="auto" w:fill="9CC2E5" w:themeFill="accent5" w:themeFillTint="99"/>
          </w:tcPr>
          <w:p w14:paraId="556AFE3C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Total</w:t>
            </w:r>
          </w:p>
        </w:tc>
        <w:tc>
          <w:tcPr>
            <w:tcW w:w="2693" w:type="dxa"/>
            <w:vAlign w:val="center"/>
          </w:tcPr>
          <w:p w14:paraId="04A818C5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6 (100%)</w:t>
            </w:r>
          </w:p>
        </w:tc>
        <w:tc>
          <w:tcPr>
            <w:tcW w:w="2693" w:type="dxa"/>
            <w:vAlign w:val="center"/>
          </w:tcPr>
          <w:p w14:paraId="3FCAF04B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103 (100%)</w:t>
            </w:r>
          </w:p>
        </w:tc>
        <w:tc>
          <w:tcPr>
            <w:tcW w:w="2518" w:type="dxa"/>
            <w:vAlign w:val="center"/>
          </w:tcPr>
          <w:p w14:paraId="677145F6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135 (100%)</w:t>
            </w:r>
          </w:p>
        </w:tc>
        <w:tc>
          <w:tcPr>
            <w:tcW w:w="2790" w:type="dxa"/>
            <w:vAlign w:val="center"/>
          </w:tcPr>
          <w:p w14:paraId="7F95CA9A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2 (100%)</w:t>
            </w:r>
          </w:p>
        </w:tc>
      </w:tr>
      <w:tr w:rsidR="00855428" w14:paraId="1674377C" w14:textId="77777777">
        <w:tc>
          <w:tcPr>
            <w:tcW w:w="3256" w:type="dxa"/>
            <w:shd w:val="clear" w:color="auto" w:fill="9CC2E5" w:themeFill="accent5" w:themeFillTint="99"/>
          </w:tcPr>
          <w:p w14:paraId="48961C23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Relative risk factor</w:t>
            </w:r>
          </w:p>
        </w:tc>
        <w:tc>
          <w:tcPr>
            <w:tcW w:w="2693" w:type="dxa"/>
          </w:tcPr>
          <w:p w14:paraId="41C252DE" w14:textId="77777777" w:rsidR="00855428" w:rsidRDefault="00855428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</w:p>
        </w:tc>
        <w:tc>
          <w:tcPr>
            <w:tcW w:w="8001" w:type="dxa"/>
            <w:gridSpan w:val="3"/>
            <w:vAlign w:val="center"/>
          </w:tcPr>
          <w:p w14:paraId="56F1D48E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0.435%</w:t>
            </w:r>
          </w:p>
        </w:tc>
      </w:tr>
    </w:tbl>
    <w:p w14:paraId="1444181C" w14:textId="77777777" w:rsidR="00855428" w:rsidRDefault="00000000">
      <w:pPr>
        <w:rPr>
          <w:sz w:val="28"/>
          <w:szCs w:val="28"/>
          <w:lang w:bidi="ar-SY"/>
        </w:rPr>
      </w:pPr>
      <w:r>
        <w:rPr>
          <w:color w:val="5B9BD5" w:themeColor="accent5"/>
          <w:sz w:val="28"/>
          <w:szCs w:val="28"/>
          <w:lang w:bidi="ar-SY"/>
        </w:rPr>
        <w:t>Table 5.</w:t>
      </w:r>
      <w:r>
        <w:rPr>
          <w:sz w:val="28"/>
          <w:szCs w:val="28"/>
          <w:lang w:bidi="ar-SY"/>
        </w:rPr>
        <w:t xml:space="preserve"> The correlation between smoking and high pulmonary pressure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0"/>
        <w:gridCol w:w="4650"/>
        <w:gridCol w:w="4650"/>
      </w:tblGrid>
      <w:tr w:rsidR="00855428" w14:paraId="67BD251D" w14:textId="77777777">
        <w:tc>
          <w:tcPr>
            <w:tcW w:w="4650" w:type="dxa"/>
            <w:shd w:val="clear" w:color="auto" w:fill="9CC2E5" w:themeFill="accent5" w:themeFillTint="99"/>
          </w:tcPr>
          <w:p w14:paraId="135D9F99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Are you smoker?</w:t>
            </w:r>
          </w:p>
        </w:tc>
        <w:tc>
          <w:tcPr>
            <w:tcW w:w="4650" w:type="dxa"/>
            <w:shd w:val="clear" w:color="auto" w:fill="9CC2E5" w:themeFill="accent5" w:themeFillTint="99"/>
          </w:tcPr>
          <w:p w14:paraId="09C0779E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Averages</w:t>
            </w:r>
          </w:p>
        </w:tc>
        <w:tc>
          <w:tcPr>
            <w:tcW w:w="4650" w:type="dxa"/>
            <w:shd w:val="clear" w:color="auto" w:fill="9CC2E5" w:themeFill="accent5" w:themeFillTint="99"/>
          </w:tcPr>
          <w:p w14:paraId="37B9A35E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probability value</w:t>
            </w:r>
          </w:p>
        </w:tc>
      </w:tr>
      <w:tr w:rsidR="00855428" w14:paraId="5CDBE606" w14:textId="77777777">
        <w:tc>
          <w:tcPr>
            <w:tcW w:w="4650" w:type="dxa"/>
            <w:shd w:val="clear" w:color="auto" w:fill="9CC2E5" w:themeFill="accent5" w:themeFillTint="99"/>
          </w:tcPr>
          <w:p w14:paraId="5E45ACD0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Smoker</w:t>
            </w:r>
          </w:p>
        </w:tc>
        <w:tc>
          <w:tcPr>
            <w:tcW w:w="4650" w:type="dxa"/>
            <w:vAlign w:val="center"/>
          </w:tcPr>
          <w:p w14:paraId="32039B41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1.92</w:t>
            </w:r>
          </w:p>
        </w:tc>
        <w:tc>
          <w:tcPr>
            <w:tcW w:w="4650" w:type="dxa"/>
            <w:vMerge w:val="restart"/>
            <w:vAlign w:val="center"/>
          </w:tcPr>
          <w:p w14:paraId="4F67D179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0.04</w:t>
            </w:r>
          </w:p>
        </w:tc>
      </w:tr>
      <w:tr w:rsidR="00855428" w14:paraId="14C85098" w14:textId="77777777">
        <w:tc>
          <w:tcPr>
            <w:tcW w:w="4650" w:type="dxa"/>
            <w:shd w:val="clear" w:color="auto" w:fill="9CC2E5" w:themeFill="accent5" w:themeFillTint="99"/>
          </w:tcPr>
          <w:p w14:paraId="7B145090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Non-Smoker</w:t>
            </w:r>
          </w:p>
        </w:tc>
        <w:tc>
          <w:tcPr>
            <w:tcW w:w="4650" w:type="dxa"/>
            <w:vAlign w:val="center"/>
          </w:tcPr>
          <w:p w14:paraId="5563A317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1.88</w:t>
            </w:r>
          </w:p>
        </w:tc>
        <w:tc>
          <w:tcPr>
            <w:tcW w:w="4650" w:type="dxa"/>
            <w:vMerge/>
            <w:vAlign w:val="center"/>
          </w:tcPr>
          <w:p w14:paraId="6A749014" w14:textId="77777777" w:rsidR="00855428" w:rsidRDefault="00855428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</w:p>
        </w:tc>
      </w:tr>
    </w:tbl>
    <w:p w14:paraId="226EBE74" w14:textId="77777777" w:rsidR="00855428" w:rsidRDefault="00000000">
      <w:pPr>
        <w:rPr>
          <w:sz w:val="28"/>
          <w:szCs w:val="28"/>
          <w:lang w:bidi="ar-SY"/>
        </w:rPr>
      </w:pPr>
      <w:r>
        <w:rPr>
          <w:color w:val="5B9BD5" w:themeColor="accent5"/>
          <w:sz w:val="28"/>
          <w:szCs w:val="28"/>
          <w:lang w:bidi="ar-SY"/>
        </w:rPr>
        <w:t>Table 6.</w:t>
      </w:r>
      <w:r>
        <w:rPr>
          <w:sz w:val="28"/>
          <w:szCs w:val="28"/>
          <w:lang w:bidi="ar-SY"/>
        </w:rPr>
        <w:t xml:space="preserve"> The correlation between alcohol and pulmonary hypertension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0"/>
        <w:gridCol w:w="4650"/>
        <w:gridCol w:w="4650"/>
      </w:tblGrid>
      <w:tr w:rsidR="00855428" w14:paraId="13838D5C" w14:textId="77777777">
        <w:tc>
          <w:tcPr>
            <w:tcW w:w="4650" w:type="dxa"/>
            <w:shd w:val="clear" w:color="auto" w:fill="9CC2E5" w:themeFill="accent5" w:themeFillTint="99"/>
          </w:tcPr>
          <w:p w14:paraId="0D8D3BFD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Are you alcoholic</w:t>
            </w:r>
          </w:p>
        </w:tc>
        <w:tc>
          <w:tcPr>
            <w:tcW w:w="4650" w:type="dxa"/>
            <w:shd w:val="clear" w:color="auto" w:fill="9CC2E5" w:themeFill="accent5" w:themeFillTint="99"/>
          </w:tcPr>
          <w:p w14:paraId="7E431633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Averages</w:t>
            </w:r>
          </w:p>
        </w:tc>
        <w:tc>
          <w:tcPr>
            <w:tcW w:w="4650" w:type="dxa"/>
            <w:shd w:val="clear" w:color="auto" w:fill="9CC2E5" w:themeFill="accent5" w:themeFillTint="99"/>
          </w:tcPr>
          <w:p w14:paraId="6EB792B1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probability value</w:t>
            </w:r>
          </w:p>
        </w:tc>
      </w:tr>
      <w:tr w:rsidR="00855428" w14:paraId="536A29B8" w14:textId="77777777">
        <w:tc>
          <w:tcPr>
            <w:tcW w:w="4650" w:type="dxa"/>
            <w:shd w:val="clear" w:color="auto" w:fill="9CC2E5" w:themeFill="accent5" w:themeFillTint="99"/>
          </w:tcPr>
          <w:p w14:paraId="38D2BC0B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Alcoholic</w:t>
            </w:r>
          </w:p>
        </w:tc>
        <w:tc>
          <w:tcPr>
            <w:tcW w:w="4650" w:type="dxa"/>
            <w:vAlign w:val="center"/>
          </w:tcPr>
          <w:p w14:paraId="0784BFA0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2.00</w:t>
            </w:r>
          </w:p>
        </w:tc>
        <w:tc>
          <w:tcPr>
            <w:tcW w:w="4650" w:type="dxa"/>
            <w:vMerge w:val="restart"/>
            <w:vAlign w:val="center"/>
          </w:tcPr>
          <w:p w14:paraId="0AB8177F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0.000</w:t>
            </w:r>
          </w:p>
        </w:tc>
      </w:tr>
      <w:tr w:rsidR="00855428" w14:paraId="5D60770A" w14:textId="77777777">
        <w:tc>
          <w:tcPr>
            <w:tcW w:w="4650" w:type="dxa"/>
            <w:shd w:val="clear" w:color="auto" w:fill="9CC2E5" w:themeFill="accent5" w:themeFillTint="99"/>
          </w:tcPr>
          <w:p w14:paraId="2ACF55BB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Non-Alcoholic</w:t>
            </w:r>
          </w:p>
        </w:tc>
        <w:tc>
          <w:tcPr>
            <w:tcW w:w="4650" w:type="dxa"/>
            <w:vAlign w:val="center"/>
          </w:tcPr>
          <w:p w14:paraId="6F18B143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1.90</w:t>
            </w:r>
          </w:p>
        </w:tc>
        <w:tc>
          <w:tcPr>
            <w:tcW w:w="4650" w:type="dxa"/>
            <w:vMerge/>
            <w:vAlign w:val="center"/>
          </w:tcPr>
          <w:p w14:paraId="21553860" w14:textId="77777777" w:rsidR="00855428" w:rsidRDefault="00855428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</w:p>
        </w:tc>
      </w:tr>
    </w:tbl>
    <w:p w14:paraId="67119EDA" w14:textId="77777777" w:rsidR="00855428" w:rsidRDefault="00855428">
      <w:pPr>
        <w:spacing w:before="240"/>
        <w:rPr>
          <w:sz w:val="28"/>
          <w:szCs w:val="28"/>
          <w:lang w:bidi="ar-SY"/>
        </w:rPr>
      </w:pPr>
    </w:p>
    <w:p w14:paraId="2A080AE1" w14:textId="77777777" w:rsidR="00855428" w:rsidRDefault="00000000">
      <w:pPr>
        <w:rPr>
          <w:sz w:val="28"/>
          <w:szCs w:val="28"/>
          <w:lang w:bidi="ar-SY"/>
        </w:rPr>
      </w:pPr>
      <w:r>
        <w:rPr>
          <w:color w:val="5B9BD5" w:themeColor="accent5"/>
          <w:sz w:val="28"/>
          <w:szCs w:val="28"/>
          <w:lang w:bidi="ar-SY"/>
        </w:rPr>
        <w:t>Table 7A.</w:t>
      </w:r>
      <w:r>
        <w:rPr>
          <w:sz w:val="28"/>
          <w:szCs w:val="28"/>
          <w:lang w:bidi="ar-SY"/>
        </w:rPr>
        <w:t xml:space="preserve"> The correlation between the presence of heart disease and high pulmonary pressure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0"/>
        <w:gridCol w:w="4650"/>
        <w:gridCol w:w="4650"/>
      </w:tblGrid>
      <w:tr w:rsidR="00855428" w14:paraId="5F015BDE" w14:textId="77777777">
        <w:tc>
          <w:tcPr>
            <w:tcW w:w="4650" w:type="dxa"/>
            <w:shd w:val="clear" w:color="auto" w:fill="9CC2E5" w:themeFill="accent5" w:themeFillTint="99"/>
          </w:tcPr>
          <w:p w14:paraId="119632FB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Do you have cardiovascular diseases?</w:t>
            </w:r>
          </w:p>
        </w:tc>
        <w:tc>
          <w:tcPr>
            <w:tcW w:w="4650" w:type="dxa"/>
            <w:shd w:val="clear" w:color="auto" w:fill="9CC2E5" w:themeFill="accent5" w:themeFillTint="99"/>
          </w:tcPr>
          <w:p w14:paraId="4A2E8779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Averages</w:t>
            </w:r>
          </w:p>
        </w:tc>
        <w:tc>
          <w:tcPr>
            <w:tcW w:w="4650" w:type="dxa"/>
            <w:shd w:val="clear" w:color="auto" w:fill="9CC2E5" w:themeFill="accent5" w:themeFillTint="99"/>
          </w:tcPr>
          <w:p w14:paraId="761000F3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probability value</w:t>
            </w:r>
          </w:p>
        </w:tc>
      </w:tr>
      <w:tr w:rsidR="00855428" w14:paraId="4AAFAD29" w14:textId="77777777">
        <w:tc>
          <w:tcPr>
            <w:tcW w:w="4650" w:type="dxa"/>
            <w:shd w:val="clear" w:color="auto" w:fill="9CC2E5" w:themeFill="accent5" w:themeFillTint="99"/>
          </w:tcPr>
          <w:p w14:paraId="522E3B93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Yes</w:t>
            </w:r>
          </w:p>
        </w:tc>
        <w:tc>
          <w:tcPr>
            <w:tcW w:w="4650" w:type="dxa"/>
            <w:vAlign w:val="center"/>
          </w:tcPr>
          <w:p w14:paraId="52B04DC5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1.93</w:t>
            </w:r>
          </w:p>
        </w:tc>
        <w:tc>
          <w:tcPr>
            <w:tcW w:w="4650" w:type="dxa"/>
            <w:vMerge w:val="restart"/>
            <w:vAlign w:val="center"/>
          </w:tcPr>
          <w:p w14:paraId="50A45076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0.04</w:t>
            </w:r>
          </w:p>
        </w:tc>
      </w:tr>
      <w:tr w:rsidR="00855428" w14:paraId="3AC67934" w14:textId="77777777">
        <w:tc>
          <w:tcPr>
            <w:tcW w:w="4650" w:type="dxa"/>
            <w:shd w:val="clear" w:color="auto" w:fill="9CC2E5" w:themeFill="accent5" w:themeFillTint="99"/>
          </w:tcPr>
          <w:p w14:paraId="5092E61E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No</w:t>
            </w:r>
          </w:p>
        </w:tc>
        <w:tc>
          <w:tcPr>
            <w:tcW w:w="4650" w:type="dxa"/>
            <w:vAlign w:val="center"/>
          </w:tcPr>
          <w:p w14:paraId="2E930024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1.89</w:t>
            </w:r>
          </w:p>
        </w:tc>
        <w:tc>
          <w:tcPr>
            <w:tcW w:w="4650" w:type="dxa"/>
            <w:vMerge/>
            <w:vAlign w:val="center"/>
          </w:tcPr>
          <w:p w14:paraId="5879267D" w14:textId="77777777" w:rsidR="00855428" w:rsidRDefault="00855428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</w:p>
        </w:tc>
      </w:tr>
    </w:tbl>
    <w:p w14:paraId="7635EC16" w14:textId="77777777" w:rsidR="00855428" w:rsidRDefault="00000000">
      <w:pPr>
        <w:rPr>
          <w:sz w:val="28"/>
          <w:szCs w:val="28"/>
          <w:lang w:bidi="ar-SY"/>
        </w:rPr>
      </w:pPr>
      <w:r>
        <w:rPr>
          <w:color w:val="5B9BD5" w:themeColor="accent5"/>
          <w:sz w:val="28"/>
          <w:szCs w:val="28"/>
          <w:lang w:bidi="ar-SY"/>
        </w:rPr>
        <w:t>Table 7B.</w:t>
      </w:r>
      <w:r>
        <w:rPr>
          <w:sz w:val="28"/>
          <w:szCs w:val="28"/>
          <w:lang w:bidi="ar-SY"/>
        </w:rPr>
        <w:t xml:space="preserve"> The correlation between the presence of heart disease and high pulmonary pressure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0"/>
        <w:gridCol w:w="4650"/>
        <w:gridCol w:w="4650"/>
      </w:tblGrid>
      <w:tr w:rsidR="00855428" w14:paraId="3E55FB11" w14:textId="77777777">
        <w:trPr>
          <w:trHeight w:val="472"/>
        </w:trPr>
        <w:tc>
          <w:tcPr>
            <w:tcW w:w="4650" w:type="dxa"/>
            <w:tcBorders>
              <w:tl2br w:val="single" w:sz="4" w:space="0" w:color="auto"/>
            </w:tcBorders>
            <w:shd w:val="clear" w:color="auto" w:fill="9CC2E5" w:themeFill="accent5" w:themeFillTint="99"/>
          </w:tcPr>
          <w:p w14:paraId="0DAEF76A" w14:textId="77777777" w:rsidR="00855428" w:rsidRDefault="00000000">
            <w:pPr>
              <w:spacing w:after="0" w:line="240" w:lineRule="auto"/>
              <w:jc w:val="right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Cardiac patient</w:t>
            </w:r>
          </w:p>
          <w:p w14:paraId="0C5654E2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Pulmonary pressure</w:t>
            </w:r>
          </w:p>
        </w:tc>
        <w:tc>
          <w:tcPr>
            <w:tcW w:w="4650" w:type="dxa"/>
            <w:shd w:val="clear" w:color="auto" w:fill="9CC2E5" w:themeFill="accent5" w:themeFillTint="99"/>
          </w:tcPr>
          <w:p w14:paraId="67031E7E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yes</w:t>
            </w:r>
          </w:p>
        </w:tc>
        <w:tc>
          <w:tcPr>
            <w:tcW w:w="4650" w:type="dxa"/>
            <w:shd w:val="clear" w:color="auto" w:fill="9CC2E5" w:themeFill="accent5" w:themeFillTint="99"/>
          </w:tcPr>
          <w:p w14:paraId="7DB5B10B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No</w:t>
            </w:r>
          </w:p>
        </w:tc>
      </w:tr>
      <w:tr w:rsidR="00855428" w14:paraId="1931B615" w14:textId="77777777">
        <w:tc>
          <w:tcPr>
            <w:tcW w:w="4650" w:type="dxa"/>
            <w:shd w:val="clear" w:color="auto" w:fill="9CC2E5" w:themeFill="accent5" w:themeFillTint="99"/>
          </w:tcPr>
          <w:p w14:paraId="038D8FA0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Normal</w:t>
            </w:r>
          </w:p>
        </w:tc>
        <w:tc>
          <w:tcPr>
            <w:tcW w:w="4650" w:type="dxa"/>
            <w:vAlign w:val="center"/>
          </w:tcPr>
          <w:p w14:paraId="68CB956F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20 (10.8%)</w:t>
            </w:r>
          </w:p>
        </w:tc>
        <w:tc>
          <w:tcPr>
            <w:tcW w:w="4650" w:type="dxa"/>
            <w:vAlign w:val="center"/>
          </w:tcPr>
          <w:p w14:paraId="6530B8E2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4 (6.6%)</w:t>
            </w:r>
          </w:p>
        </w:tc>
      </w:tr>
      <w:tr w:rsidR="00855428" w14:paraId="5F210045" w14:textId="77777777">
        <w:tc>
          <w:tcPr>
            <w:tcW w:w="4650" w:type="dxa"/>
            <w:shd w:val="clear" w:color="auto" w:fill="9CC2E5" w:themeFill="accent5" w:themeFillTint="99"/>
          </w:tcPr>
          <w:p w14:paraId="23230066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High</w:t>
            </w:r>
          </w:p>
        </w:tc>
        <w:tc>
          <w:tcPr>
            <w:tcW w:w="4650" w:type="dxa"/>
            <w:vAlign w:val="center"/>
          </w:tcPr>
          <w:p w14:paraId="10D30872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165 (89.2%)</w:t>
            </w:r>
          </w:p>
        </w:tc>
        <w:tc>
          <w:tcPr>
            <w:tcW w:w="4650" w:type="dxa"/>
            <w:vAlign w:val="center"/>
          </w:tcPr>
          <w:p w14:paraId="0AF7CA85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57 (93.4%)</w:t>
            </w:r>
          </w:p>
        </w:tc>
      </w:tr>
      <w:tr w:rsidR="00855428" w14:paraId="42278A29" w14:textId="77777777">
        <w:tc>
          <w:tcPr>
            <w:tcW w:w="4650" w:type="dxa"/>
            <w:shd w:val="clear" w:color="auto" w:fill="9CC2E5" w:themeFill="accent5" w:themeFillTint="99"/>
          </w:tcPr>
          <w:p w14:paraId="10143A80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Total</w:t>
            </w:r>
          </w:p>
        </w:tc>
        <w:tc>
          <w:tcPr>
            <w:tcW w:w="4650" w:type="dxa"/>
            <w:vAlign w:val="center"/>
          </w:tcPr>
          <w:p w14:paraId="7314F566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185 (100%)</w:t>
            </w:r>
          </w:p>
        </w:tc>
        <w:tc>
          <w:tcPr>
            <w:tcW w:w="4650" w:type="dxa"/>
            <w:vAlign w:val="center"/>
          </w:tcPr>
          <w:p w14:paraId="06172D0A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61 (100%)</w:t>
            </w:r>
          </w:p>
        </w:tc>
      </w:tr>
      <w:tr w:rsidR="00855428" w14:paraId="7BBCB2E0" w14:textId="77777777">
        <w:tc>
          <w:tcPr>
            <w:tcW w:w="4650" w:type="dxa"/>
            <w:shd w:val="clear" w:color="auto" w:fill="9CC2E5" w:themeFill="accent5" w:themeFillTint="99"/>
          </w:tcPr>
          <w:p w14:paraId="01EC2336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Risk factor</w:t>
            </w:r>
          </w:p>
        </w:tc>
        <w:tc>
          <w:tcPr>
            <w:tcW w:w="9300" w:type="dxa"/>
            <w:gridSpan w:val="2"/>
            <w:vAlign w:val="center"/>
          </w:tcPr>
          <w:p w14:paraId="5B0F79B3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1.12%</w:t>
            </w:r>
          </w:p>
        </w:tc>
      </w:tr>
    </w:tbl>
    <w:p w14:paraId="26F4E7A8" w14:textId="77777777" w:rsidR="00855428" w:rsidRDefault="00000000">
      <w:pPr>
        <w:rPr>
          <w:sz w:val="28"/>
          <w:szCs w:val="28"/>
          <w:lang w:bidi="ar-SY"/>
        </w:rPr>
      </w:pPr>
      <w:r>
        <w:rPr>
          <w:color w:val="5B9BD5" w:themeColor="accent5"/>
          <w:sz w:val="28"/>
          <w:szCs w:val="28"/>
          <w:lang w:bidi="ar-SY"/>
        </w:rPr>
        <w:t>Table 9.</w:t>
      </w:r>
      <w:r>
        <w:rPr>
          <w:sz w:val="28"/>
          <w:szCs w:val="28"/>
          <w:lang w:bidi="ar-SY"/>
        </w:rPr>
        <w:t xml:space="preserve"> The correlation between taking some medications (antidepressants and appetite suppressants) and high pulmonary pressure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0"/>
        <w:gridCol w:w="4650"/>
        <w:gridCol w:w="4650"/>
      </w:tblGrid>
      <w:tr w:rsidR="00855428" w14:paraId="7B21D643" w14:textId="77777777">
        <w:tc>
          <w:tcPr>
            <w:tcW w:w="4650" w:type="dxa"/>
            <w:shd w:val="clear" w:color="auto" w:fill="9CC2E5" w:themeFill="accent5" w:themeFillTint="99"/>
          </w:tcPr>
          <w:p w14:paraId="1C67EF66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Have you taken any of these medications before?</w:t>
            </w:r>
          </w:p>
        </w:tc>
        <w:tc>
          <w:tcPr>
            <w:tcW w:w="4650" w:type="dxa"/>
            <w:shd w:val="clear" w:color="auto" w:fill="9CC2E5" w:themeFill="accent5" w:themeFillTint="99"/>
          </w:tcPr>
          <w:p w14:paraId="5A57EDF3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Averages</w:t>
            </w:r>
          </w:p>
        </w:tc>
        <w:tc>
          <w:tcPr>
            <w:tcW w:w="4650" w:type="dxa"/>
            <w:shd w:val="clear" w:color="auto" w:fill="9CC2E5" w:themeFill="accent5" w:themeFillTint="99"/>
          </w:tcPr>
          <w:p w14:paraId="7A507192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probability value</w:t>
            </w:r>
          </w:p>
        </w:tc>
      </w:tr>
      <w:tr w:rsidR="00855428" w14:paraId="2D284555" w14:textId="77777777">
        <w:tc>
          <w:tcPr>
            <w:tcW w:w="4650" w:type="dxa"/>
            <w:shd w:val="clear" w:color="auto" w:fill="9CC2E5" w:themeFill="accent5" w:themeFillTint="99"/>
          </w:tcPr>
          <w:p w14:paraId="5C25BBA7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Yes</w:t>
            </w:r>
          </w:p>
        </w:tc>
        <w:tc>
          <w:tcPr>
            <w:tcW w:w="4650" w:type="dxa"/>
            <w:vAlign w:val="center"/>
          </w:tcPr>
          <w:p w14:paraId="2E9CE47D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1.97</w:t>
            </w:r>
          </w:p>
        </w:tc>
        <w:tc>
          <w:tcPr>
            <w:tcW w:w="4650" w:type="dxa"/>
            <w:vMerge w:val="restart"/>
            <w:vAlign w:val="center"/>
          </w:tcPr>
          <w:p w14:paraId="53F65BB0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0.000</w:t>
            </w:r>
          </w:p>
        </w:tc>
      </w:tr>
      <w:tr w:rsidR="00855428" w14:paraId="26FBF710" w14:textId="77777777">
        <w:tc>
          <w:tcPr>
            <w:tcW w:w="4650" w:type="dxa"/>
            <w:shd w:val="clear" w:color="auto" w:fill="9CC2E5" w:themeFill="accent5" w:themeFillTint="99"/>
          </w:tcPr>
          <w:p w14:paraId="7CF891E9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No</w:t>
            </w:r>
          </w:p>
        </w:tc>
        <w:tc>
          <w:tcPr>
            <w:tcW w:w="4650" w:type="dxa"/>
            <w:vAlign w:val="center"/>
          </w:tcPr>
          <w:p w14:paraId="67029526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1.82</w:t>
            </w:r>
          </w:p>
        </w:tc>
        <w:tc>
          <w:tcPr>
            <w:tcW w:w="4650" w:type="dxa"/>
            <w:vMerge/>
            <w:vAlign w:val="center"/>
          </w:tcPr>
          <w:p w14:paraId="6920B63B" w14:textId="77777777" w:rsidR="00855428" w:rsidRDefault="00855428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</w:p>
        </w:tc>
      </w:tr>
    </w:tbl>
    <w:p w14:paraId="18D89CC8" w14:textId="77777777" w:rsidR="00855428" w:rsidRDefault="00000000">
      <w:pPr>
        <w:rPr>
          <w:sz w:val="28"/>
          <w:szCs w:val="28"/>
          <w:lang w:bidi="ar-SY"/>
        </w:rPr>
      </w:pPr>
      <w:r>
        <w:rPr>
          <w:color w:val="5B9BD5" w:themeColor="accent5"/>
          <w:sz w:val="28"/>
          <w:szCs w:val="28"/>
          <w:lang w:bidi="ar-SY"/>
        </w:rPr>
        <w:t>Table 10A.</w:t>
      </w:r>
      <w:r>
        <w:rPr>
          <w:sz w:val="28"/>
          <w:szCs w:val="28"/>
          <w:lang w:bidi="ar-SY"/>
        </w:rPr>
        <w:t xml:space="preserve"> The correlation between final diagnosis and pulmonary hypertension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0"/>
        <w:gridCol w:w="4650"/>
        <w:gridCol w:w="4650"/>
      </w:tblGrid>
      <w:tr w:rsidR="00855428" w14:paraId="563BB819" w14:textId="77777777">
        <w:tc>
          <w:tcPr>
            <w:tcW w:w="4650" w:type="dxa"/>
            <w:shd w:val="clear" w:color="auto" w:fill="9CC2E5" w:themeFill="accent5" w:themeFillTint="99"/>
          </w:tcPr>
          <w:p w14:paraId="490353A3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Anova</w:t>
            </w:r>
          </w:p>
        </w:tc>
        <w:tc>
          <w:tcPr>
            <w:tcW w:w="4650" w:type="dxa"/>
            <w:shd w:val="clear" w:color="auto" w:fill="9CC2E5" w:themeFill="accent5" w:themeFillTint="99"/>
          </w:tcPr>
          <w:p w14:paraId="1FAC69C9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 xml:space="preserve">Variance </w:t>
            </w:r>
          </w:p>
        </w:tc>
        <w:tc>
          <w:tcPr>
            <w:tcW w:w="4650" w:type="dxa"/>
            <w:shd w:val="clear" w:color="auto" w:fill="9CC2E5" w:themeFill="accent5" w:themeFillTint="99"/>
          </w:tcPr>
          <w:p w14:paraId="34630821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probability value</w:t>
            </w:r>
          </w:p>
        </w:tc>
      </w:tr>
      <w:tr w:rsidR="00855428" w14:paraId="4ABC5EE2" w14:textId="77777777">
        <w:tc>
          <w:tcPr>
            <w:tcW w:w="4650" w:type="dxa"/>
            <w:shd w:val="clear" w:color="auto" w:fill="9CC2E5" w:themeFill="accent5" w:themeFillTint="99"/>
          </w:tcPr>
          <w:p w14:paraId="4C127651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Between groups</w:t>
            </w:r>
          </w:p>
        </w:tc>
        <w:tc>
          <w:tcPr>
            <w:tcW w:w="4650" w:type="dxa"/>
            <w:vAlign w:val="center"/>
          </w:tcPr>
          <w:p w14:paraId="7B51D617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2.39</w:t>
            </w:r>
          </w:p>
        </w:tc>
        <w:tc>
          <w:tcPr>
            <w:tcW w:w="4650" w:type="dxa"/>
            <w:vMerge w:val="restart"/>
            <w:vAlign w:val="center"/>
          </w:tcPr>
          <w:p w14:paraId="0D8F3A4D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0.01</w:t>
            </w:r>
          </w:p>
        </w:tc>
      </w:tr>
      <w:tr w:rsidR="00855428" w14:paraId="2D55BE99" w14:textId="77777777">
        <w:tc>
          <w:tcPr>
            <w:tcW w:w="4650" w:type="dxa"/>
            <w:shd w:val="clear" w:color="auto" w:fill="9CC2E5" w:themeFill="accent5" w:themeFillTint="99"/>
          </w:tcPr>
          <w:p w14:paraId="3790E5CF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Within groups</w:t>
            </w:r>
          </w:p>
        </w:tc>
        <w:tc>
          <w:tcPr>
            <w:tcW w:w="4650" w:type="dxa"/>
            <w:vAlign w:val="center"/>
          </w:tcPr>
          <w:p w14:paraId="4CCD0AA5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19.24</w:t>
            </w:r>
          </w:p>
        </w:tc>
        <w:tc>
          <w:tcPr>
            <w:tcW w:w="4650" w:type="dxa"/>
            <w:vMerge/>
            <w:vAlign w:val="center"/>
          </w:tcPr>
          <w:p w14:paraId="711E2A9D" w14:textId="77777777" w:rsidR="00855428" w:rsidRDefault="00855428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</w:p>
        </w:tc>
      </w:tr>
    </w:tbl>
    <w:p w14:paraId="6E38BA2A" w14:textId="77777777" w:rsidR="00855428" w:rsidRDefault="00000000">
      <w:pPr>
        <w:rPr>
          <w:sz w:val="28"/>
          <w:szCs w:val="28"/>
          <w:lang w:bidi="ar-SY"/>
        </w:rPr>
      </w:pPr>
      <w:r>
        <w:rPr>
          <w:color w:val="5B9BD5" w:themeColor="accent5"/>
          <w:sz w:val="28"/>
          <w:szCs w:val="28"/>
          <w:lang w:bidi="ar-SY"/>
        </w:rPr>
        <w:t>Table 10B.</w:t>
      </w:r>
      <w:r>
        <w:rPr>
          <w:sz w:val="28"/>
          <w:szCs w:val="28"/>
          <w:lang w:bidi="ar-SY"/>
        </w:rPr>
        <w:t xml:space="preserve"> The correlation between final diagnosis and pulmonary hypertension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0"/>
        <w:gridCol w:w="4650"/>
        <w:gridCol w:w="4650"/>
      </w:tblGrid>
      <w:tr w:rsidR="00855428" w14:paraId="4A486781" w14:textId="77777777">
        <w:trPr>
          <w:trHeight w:val="646"/>
        </w:trPr>
        <w:tc>
          <w:tcPr>
            <w:tcW w:w="4650" w:type="dxa"/>
            <w:tcBorders>
              <w:tl2br w:val="single" w:sz="4" w:space="0" w:color="auto"/>
            </w:tcBorders>
            <w:shd w:val="clear" w:color="auto" w:fill="9CC2E5" w:themeFill="accent5" w:themeFillTint="99"/>
          </w:tcPr>
          <w:p w14:paraId="114ABEE4" w14:textId="77777777" w:rsidR="00855428" w:rsidRDefault="00000000">
            <w:pPr>
              <w:spacing w:after="0" w:line="240" w:lineRule="auto"/>
              <w:jc w:val="right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Pulmonary pressure</w:t>
            </w:r>
          </w:p>
          <w:p w14:paraId="7B89FE60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Diagnosis</w:t>
            </w:r>
          </w:p>
        </w:tc>
        <w:tc>
          <w:tcPr>
            <w:tcW w:w="4650" w:type="dxa"/>
            <w:shd w:val="clear" w:color="auto" w:fill="9CC2E5" w:themeFill="accent5" w:themeFillTint="99"/>
          </w:tcPr>
          <w:p w14:paraId="77F0A900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Normal</w:t>
            </w:r>
          </w:p>
        </w:tc>
        <w:tc>
          <w:tcPr>
            <w:tcW w:w="4650" w:type="dxa"/>
            <w:shd w:val="clear" w:color="auto" w:fill="9CC2E5" w:themeFill="accent5" w:themeFillTint="99"/>
          </w:tcPr>
          <w:p w14:paraId="66905637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High</w:t>
            </w:r>
          </w:p>
        </w:tc>
      </w:tr>
      <w:tr w:rsidR="00855428" w14:paraId="4F70683A" w14:textId="77777777">
        <w:tc>
          <w:tcPr>
            <w:tcW w:w="4650" w:type="dxa"/>
            <w:shd w:val="clear" w:color="auto" w:fill="9CC2E5" w:themeFill="accent5" w:themeFillTint="99"/>
          </w:tcPr>
          <w:p w14:paraId="56B78C70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Atrial fibrillation</w:t>
            </w:r>
          </w:p>
        </w:tc>
        <w:tc>
          <w:tcPr>
            <w:tcW w:w="4650" w:type="dxa"/>
            <w:vAlign w:val="center"/>
          </w:tcPr>
          <w:p w14:paraId="5A9396F4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7 (14.3%)</w:t>
            </w:r>
          </w:p>
        </w:tc>
        <w:tc>
          <w:tcPr>
            <w:tcW w:w="4650" w:type="dxa"/>
            <w:vAlign w:val="center"/>
          </w:tcPr>
          <w:p w14:paraId="6B12E88D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42 (85.7%)</w:t>
            </w:r>
          </w:p>
        </w:tc>
      </w:tr>
      <w:tr w:rsidR="00855428" w14:paraId="6AE415FC" w14:textId="77777777">
        <w:tc>
          <w:tcPr>
            <w:tcW w:w="4650" w:type="dxa"/>
            <w:shd w:val="clear" w:color="auto" w:fill="9CC2E5" w:themeFill="accent5" w:themeFillTint="99"/>
          </w:tcPr>
          <w:p w14:paraId="265B4E6A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Heart failure</w:t>
            </w:r>
          </w:p>
        </w:tc>
        <w:tc>
          <w:tcPr>
            <w:tcW w:w="4650" w:type="dxa"/>
            <w:vAlign w:val="center"/>
          </w:tcPr>
          <w:p w14:paraId="17DC0E14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3 (3.6%)</w:t>
            </w:r>
          </w:p>
        </w:tc>
        <w:tc>
          <w:tcPr>
            <w:tcW w:w="4650" w:type="dxa"/>
            <w:vAlign w:val="center"/>
          </w:tcPr>
          <w:p w14:paraId="7014D95F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81 (96.4%)</w:t>
            </w:r>
          </w:p>
        </w:tc>
      </w:tr>
      <w:tr w:rsidR="00855428" w14:paraId="4A1DC42C" w14:textId="77777777">
        <w:tc>
          <w:tcPr>
            <w:tcW w:w="4650" w:type="dxa"/>
            <w:shd w:val="clear" w:color="auto" w:fill="9CC2E5" w:themeFill="accent5" w:themeFillTint="99"/>
          </w:tcPr>
          <w:p w14:paraId="4B2C43C8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Cardiac infarction</w:t>
            </w:r>
          </w:p>
        </w:tc>
        <w:tc>
          <w:tcPr>
            <w:tcW w:w="4650" w:type="dxa"/>
            <w:vAlign w:val="center"/>
          </w:tcPr>
          <w:p w14:paraId="7C312466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3 (21.4%)</w:t>
            </w:r>
          </w:p>
        </w:tc>
        <w:tc>
          <w:tcPr>
            <w:tcW w:w="4650" w:type="dxa"/>
            <w:vAlign w:val="center"/>
          </w:tcPr>
          <w:p w14:paraId="044E479B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11 (78.6%)</w:t>
            </w:r>
          </w:p>
        </w:tc>
      </w:tr>
      <w:tr w:rsidR="00855428" w14:paraId="5D13C9C1" w14:textId="77777777">
        <w:tc>
          <w:tcPr>
            <w:tcW w:w="4650" w:type="dxa"/>
            <w:shd w:val="clear" w:color="auto" w:fill="9CC2E5" w:themeFill="accent5" w:themeFillTint="99"/>
          </w:tcPr>
          <w:p w14:paraId="72FBB508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Heart arrhythmia</w:t>
            </w:r>
          </w:p>
        </w:tc>
        <w:tc>
          <w:tcPr>
            <w:tcW w:w="4650" w:type="dxa"/>
            <w:vAlign w:val="center"/>
          </w:tcPr>
          <w:p w14:paraId="3D5CE712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0 (0.0%)</w:t>
            </w:r>
          </w:p>
        </w:tc>
        <w:tc>
          <w:tcPr>
            <w:tcW w:w="4650" w:type="dxa"/>
            <w:vAlign w:val="center"/>
          </w:tcPr>
          <w:p w14:paraId="30197E6C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2 (100%)</w:t>
            </w:r>
          </w:p>
        </w:tc>
      </w:tr>
      <w:tr w:rsidR="00855428" w14:paraId="73154702" w14:textId="77777777">
        <w:tc>
          <w:tcPr>
            <w:tcW w:w="4650" w:type="dxa"/>
            <w:shd w:val="clear" w:color="auto" w:fill="9CC2E5" w:themeFill="accent5" w:themeFillTint="99"/>
          </w:tcPr>
          <w:p w14:paraId="5B2FC6C1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Angina pectoris</w:t>
            </w:r>
          </w:p>
        </w:tc>
        <w:tc>
          <w:tcPr>
            <w:tcW w:w="4650" w:type="dxa"/>
            <w:vAlign w:val="center"/>
          </w:tcPr>
          <w:p w14:paraId="52E8CB8E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7 (31.8%)</w:t>
            </w:r>
          </w:p>
        </w:tc>
        <w:tc>
          <w:tcPr>
            <w:tcW w:w="4650" w:type="dxa"/>
            <w:vAlign w:val="center"/>
          </w:tcPr>
          <w:p w14:paraId="47D5E093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15 (68.2%)</w:t>
            </w:r>
          </w:p>
        </w:tc>
      </w:tr>
      <w:tr w:rsidR="00855428" w14:paraId="2555B5C5" w14:textId="77777777">
        <w:tc>
          <w:tcPr>
            <w:tcW w:w="4650" w:type="dxa"/>
            <w:shd w:val="clear" w:color="auto" w:fill="9CC2E5" w:themeFill="accent5" w:themeFillTint="99"/>
          </w:tcPr>
          <w:p w14:paraId="12520F3E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Pneumonia</w:t>
            </w:r>
          </w:p>
        </w:tc>
        <w:tc>
          <w:tcPr>
            <w:tcW w:w="4650" w:type="dxa"/>
            <w:vAlign w:val="center"/>
          </w:tcPr>
          <w:p w14:paraId="711F6635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2 (33.3%)</w:t>
            </w:r>
          </w:p>
        </w:tc>
        <w:tc>
          <w:tcPr>
            <w:tcW w:w="4650" w:type="dxa"/>
            <w:vAlign w:val="center"/>
          </w:tcPr>
          <w:p w14:paraId="5CA0F14B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4 (66.7%)</w:t>
            </w:r>
          </w:p>
        </w:tc>
      </w:tr>
      <w:tr w:rsidR="00855428" w14:paraId="4A4AA9BE" w14:textId="77777777">
        <w:tc>
          <w:tcPr>
            <w:tcW w:w="4650" w:type="dxa"/>
            <w:shd w:val="clear" w:color="auto" w:fill="9CC2E5" w:themeFill="accent5" w:themeFillTint="99"/>
          </w:tcPr>
          <w:p w14:paraId="642B1324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COPD</w:t>
            </w:r>
          </w:p>
        </w:tc>
        <w:tc>
          <w:tcPr>
            <w:tcW w:w="4650" w:type="dxa"/>
            <w:vAlign w:val="center"/>
          </w:tcPr>
          <w:p w14:paraId="638A3E58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0 (0.0%)</w:t>
            </w:r>
          </w:p>
        </w:tc>
        <w:tc>
          <w:tcPr>
            <w:tcW w:w="4650" w:type="dxa"/>
            <w:vAlign w:val="center"/>
          </w:tcPr>
          <w:p w14:paraId="49868FE2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19 (100%)</w:t>
            </w:r>
          </w:p>
        </w:tc>
      </w:tr>
      <w:tr w:rsidR="00855428" w14:paraId="56A35E8C" w14:textId="77777777">
        <w:tc>
          <w:tcPr>
            <w:tcW w:w="4650" w:type="dxa"/>
            <w:shd w:val="clear" w:color="auto" w:fill="9CC2E5" w:themeFill="accent5" w:themeFillTint="99"/>
          </w:tcPr>
          <w:p w14:paraId="2D5EB34B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Lung edema</w:t>
            </w:r>
          </w:p>
        </w:tc>
        <w:tc>
          <w:tcPr>
            <w:tcW w:w="4650" w:type="dxa"/>
            <w:vAlign w:val="center"/>
          </w:tcPr>
          <w:p w14:paraId="251112D9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0 (0.0%)</w:t>
            </w:r>
          </w:p>
        </w:tc>
        <w:tc>
          <w:tcPr>
            <w:tcW w:w="4650" w:type="dxa"/>
            <w:vAlign w:val="center"/>
          </w:tcPr>
          <w:p w14:paraId="1B0CD711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9 (100%)</w:t>
            </w:r>
          </w:p>
        </w:tc>
      </w:tr>
      <w:tr w:rsidR="00855428" w14:paraId="3E36413A" w14:textId="77777777">
        <w:tc>
          <w:tcPr>
            <w:tcW w:w="4650" w:type="dxa"/>
            <w:shd w:val="clear" w:color="auto" w:fill="9CC2E5" w:themeFill="accent5" w:themeFillTint="99"/>
          </w:tcPr>
          <w:p w14:paraId="546F039D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Pulmonary embolus</w:t>
            </w:r>
          </w:p>
        </w:tc>
        <w:tc>
          <w:tcPr>
            <w:tcW w:w="4650" w:type="dxa"/>
            <w:vAlign w:val="center"/>
          </w:tcPr>
          <w:p w14:paraId="41EA874F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2 (5.7%)</w:t>
            </w:r>
          </w:p>
        </w:tc>
        <w:tc>
          <w:tcPr>
            <w:tcW w:w="4650" w:type="dxa"/>
            <w:vAlign w:val="center"/>
          </w:tcPr>
          <w:p w14:paraId="5D55C367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33 (94.3%)</w:t>
            </w:r>
          </w:p>
        </w:tc>
      </w:tr>
      <w:tr w:rsidR="00855428" w14:paraId="6F315CF0" w14:textId="77777777">
        <w:tc>
          <w:tcPr>
            <w:tcW w:w="4650" w:type="dxa"/>
            <w:shd w:val="clear" w:color="auto" w:fill="9CC2E5" w:themeFill="accent5" w:themeFillTint="99"/>
          </w:tcPr>
          <w:p w14:paraId="42711CBF" w14:textId="77777777" w:rsidR="00855428" w:rsidRDefault="00000000">
            <w:pPr>
              <w:spacing w:after="0" w:line="240" w:lineRule="auto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Pulmonary hypertension</w:t>
            </w:r>
          </w:p>
        </w:tc>
        <w:tc>
          <w:tcPr>
            <w:tcW w:w="4650" w:type="dxa"/>
            <w:vAlign w:val="center"/>
          </w:tcPr>
          <w:p w14:paraId="08689A97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0 (0.0%)</w:t>
            </w:r>
          </w:p>
        </w:tc>
        <w:tc>
          <w:tcPr>
            <w:tcW w:w="4650" w:type="dxa"/>
            <w:vAlign w:val="center"/>
          </w:tcPr>
          <w:p w14:paraId="2FFF461C" w14:textId="77777777" w:rsidR="00855428" w:rsidRDefault="00000000">
            <w:pPr>
              <w:spacing w:after="0" w:line="240" w:lineRule="auto"/>
              <w:jc w:val="center"/>
              <w:rPr>
                <w:sz w:val="28"/>
                <w:szCs w:val="28"/>
                <w:lang w:bidi="ar-SY"/>
              </w:rPr>
            </w:pPr>
            <w:r>
              <w:rPr>
                <w:sz w:val="28"/>
                <w:szCs w:val="28"/>
                <w:lang w:bidi="ar-SY"/>
              </w:rPr>
              <w:t>4 (100%)</w:t>
            </w:r>
          </w:p>
        </w:tc>
      </w:tr>
    </w:tbl>
    <w:p w14:paraId="53C748F0" w14:textId="77777777" w:rsidR="00855428" w:rsidRDefault="00855428">
      <w:pPr>
        <w:rPr>
          <w:lang w:bidi="ar-SY"/>
        </w:rPr>
      </w:pPr>
    </w:p>
    <w:p w14:paraId="1F4612CE" w14:textId="77777777" w:rsidR="00855428" w:rsidRDefault="00855428">
      <w:pPr>
        <w:rPr>
          <w:lang w:bidi="ar-SY"/>
        </w:rPr>
        <w:sectPr w:rsidR="00855428">
          <w:pgSz w:w="16840" w:h="23814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5F1EBDE" w14:textId="6868AB87" w:rsidR="00855428" w:rsidRPr="007258F6" w:rsidRDefault="00855428" w:rsidP="007258F6">
      <w:pPr>
        <w:pStyle w:val="Title"/>
        <w:rPr>
          <w:rFonts w:asciiTheme="majorBidi" w:hAnsiTheme="majorBidi"/>
          <w:rtl/>
        </w:rPr>
      </w:pPr>
    </w:p>
    <w:sectPr w:rsidR="00855428" w:rsidRPr="007258F6">
      <w:type w:val="continuous"/>
      <w:pgSz w:w="16840" w:h="23814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BD125" w14:textId="77777777" w:rsidR="008C6F76" w:rsidRDefault="008C6F76">
      <w:pPr>
        <w:spacing w:line="240" w:lineRule="auto"/>
      </w:pPr>
      <w:r>
        <w:separator/>
      </w:r>
    </w:p>
  </w:endnote>
  <w:endnote w:type="continuationSeparator" w:id="0">
    <w:p w14:paraId="52556B00" w14:textId="77777777" w:rsidR="008C6F76" w:rsidRDefault="008C6F7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altName w:val="AMGDT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757A50" w14:textId="77777777" w:rsidR="008C6F76" w:rsidRDefault="008C6F76">
      <w:pPr>
        <w:spacing w:after="0"/>
      </w:pPr>
      <w:r>
        <w:separator/>
      </w:r>
    </w:p>
  </w:footnote>
  <w:footnote w:type="continuationSeparator" w:id="0">
    <w:p w14:paraId="58396CBA" w14:textId="77777777" w:rsidR="008C6F76" w:rsidRDefault="008C6F7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D1D0C51"/>
    <w:multiLevelType w:val="singleLevel"/>
    <w:tmpl w:val="FD1D0C51"/>
    <w:lvl w:ilvl="0">
      <w:start w:val="1"/>
      <w:numFmt w:val="decimal"/>
      <w:suff w:val="space"/>
      <w:lvlText w:val="%1-"/>
      <w:lvlJc w:val="left"/>
    </w:lvl>
  </w:abstractNum>
  <w:abstractNum w:abstractNumId="1" w15:restartNumberingAfterBreak="0">
    <w:nsid w:val="2BC56684"/>
    <w:multiLevelType w:val="multilevel"/>
    <w:tmpl w:val="2BC566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225D93"/>
    <w:multiLevelType w:val="multilevel"/>
    <w:tmpl w:val="63225D93"/>
    <w:lvl w:ilvl="0">
      <w:start w:val="1"/>
      <w:numFmt w:val="upperLetter"/>
      <w:lvlText w:val="%1."/>
      <w:lvlJc w:val="left"/>
      <w:pPr>
        <w:ind w:left="862" w:hanging="360"/>
      </w:pPr>
    </w:lvl>
    <w:lvl w:ilvl="1">
      <w:start w:val="1"/>
      <w:numFmt w:val="lowerLetter"/>
      <w:lvlText w:val="%2."/>
      <w:lvlJc w:val="left"/>
      <w:pPr>
        <w:ind w:left="1582" w:hanging="360"/>
      </w:pPr>
    </w:lvl>
    <w:lvl w:ilvl="2">
      <w:start w:val="1"/>
      <w:numFmt w:val="lowerRoman"/>
      <w:lvlText w:val="%3."/>
      <w:lvlJc w:val="right"/>
      <w:pPr>
        <w:ind w:left="2302" w:hanging="180"/>
      </w:pPr>
    </w:lvl>
    <w:lvl w:ilvl="3">
      <w:start w:val="1"/>
      <w:numFmt w:val="decimal"/>
      <w:lvlText w:val="%4."/>
      <w:lvlJc w:val="left"/>
      <w:pPr>
        <w:ind w:left="3022" w:hanging="360"/>
      </w:pPr>
    </w:lvl>
    <w:lvl w:ilvl="4">
      <w:start w:val="1"/>
      <w:numFmt w:val="lowerLetter"/>
      <w:lvlText w:val="%5."/>
      <w:lvlJc w:val="left"/>
      <w:pPr>
        <w:ind w:left="3742" w:hanging="360"/>
      </w:pPr>
    </w:lvl>
    <w:lvl w:ilvl="5">
      <w:start w:val="1"/>
      <w:numFmt w:val="lowerRoman"/>
      <w:lvlText w:val="%6."/>
      <w:lvlJc w:val="right"/>
      <w:pPr>
        <w:ind w:left="4462" w:hanging="180"/>
      </w:pPr>
    </w:lvl>
    <w:lvl w:ilvl="6">
      <w:start w:val="1"/>
      <w:numFmt w:val="decimal"/>
      <w:lvlText w:val="%7."/>
      <w:lvlJc w:val="left"/>
      <w:pPr>
        <w:ind w:left="5182" w:hanging="360"/>
      </w:pPr>
    </w:lvl>
    <w:lvl w:ilvl="7">
      <w:start w:val="1"/>
      <w:numFmt w:val="lowerLetter"/>
      <w:lvlText w:val="%8."/>
      <w:lvlJc w:val="left"/>
      <w:pPr>
        <w:ind w:left="5902" w:hanging="360"/>
      </w:pPr>
    </w:lvl>
    <w:lvl w:ilvl="8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776F2B83"/>
    <w:multiLevelType w:val="multilevel"/>
    <w:tmpl w:val="776F2B83"/>
    <w:lvl w:ilvl="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1371206">
    <w:abstractNumId w:val="0"/>
  </w:num>
  <w:num w:numId="2" w16cid:durableId="1680616032">
    <w:abstractNumId w:val="3"/>
  </w:num>
  <w:num w:numId="3" w16cid:durableId="1402866102">
    <w:abstractNumId w:val="2"/>
  </w:num>
  <w:num w:numId="4" w16cid:durableId="15582818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411"/>
    <w:rsid w:val="00033CDC"/>
    <w:rsid w:val="00034C11"/>
    <w:rsid w:val="0005483E"/>
    <w:rsid w:val="0006067C"/>
    <w:rsid w:val="0007141B"/>
    <w:rsid w:val="000A1E12"/>
    <w:rsid w:val="000A669E"/>
    <w:rsid w:val="000A7A98"/>
    <w:rsid w:val="001962BF"/>
    <w:rsid w:val="002223E3"/>
    <w:rsid w:val="00276174"/>
    <w:rsid w:val="002C3027"/>
    <w:rsid w:val="002C5C33"/>
    <w:rsid w:val="002D4C80"/>
    <w:rsid w:val="0033656E"/>
    <w:rsid w:val="00352089"/>
    <w:rsid w:val="00355A1B"/>
    <w:rsid w:val="00392D9B"/>
    <w:rsid w:val="004572AA"/>
    <w:rsid w:val="004575A3"/>
    <w:rsid w:val="004A54CB"/>
    <w:rsid w:val="004B1794"/>
    <w:rsid w:val="00517060"/>
    <w:rsid w:val="005B353A"/>
    <w:rsid w:val="005C7AF7"/>
    <w:rsid w:val="005E5DAF"/>
    <w:rsid w:val="005F6CC5"/>
    <w:rsid w:val="007258F6"/>
    <w:rsid w:val="00730BE9"/>
    <w:rsid w:val="0074713D"/>
    <w:rsid w:val="0078580C"/>
    <w:rsid w:val="007E4F03"/>
    <w:rsid w:val="007F3496"/>
    <w:rsid w:val="0081063C"/>
    <w:rsid w:val="00855428"/>
    <w:rsid w:val="00870B54"/>
    <w:rsid w:val="00893E27"/>
    <w:rsid w:val="008B335F"/>
    <w:rsid w:val="008C6F76"/>
    <w:rsid w:val="00930AE4"/>
    <w:rsid w:val="0095416F"/>
    <w:rsid w:val="009B4E72"/>
    <w:rsid w:val="009D3271"/>
    <w:rsid w:val="00A164D7"/>
    <w:rsid w:val="00A32CBB"/>
    <w:rsid w:val="00AB77B9"/>
    <w:rsid w:val="00B35E9F"/>
    <w:rsid w:val="00BC2E24"/>
    <w:rsid w:val="00C01001"/>
    <w:rsid w:val="00C171E8"/>
    <w:rsid w:val="00CD3E1C"/>
    <w:rsid w:val="00CF74D2"/>
    <w:rsid w:val="00D32F90"/>
    <w:rsid w:val="00D83739"/>
    <w:rsid w:val="00E3511E"/>
    <w:rsid w:val="00E76EEE"/>
    <w:rsid w:val="00EB0413"/>
    <w:rsid w:val="00F76143"/>
    <w:rsid w:val="00FA6411"/>
    <w:rsid w:val="242642DB"/>
    <w:rsid w:val="25F53745"/>
    <w:rsid w:val="53DC5014"/>
    <w:rsid w:val="7F5A43E6"/>
    <w:rsid w:val="7FFB5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FF5FB"/>
  <w15:docId w15:val="{E4C36568-D504-46A1-86BB-45D2DF631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link w:val="ListParagraphChar"/>
    <w:uiPriority w:val="34"/>
    <w:qFormat/>
    <w:pPr>
      <w:ind w:left="720"/>
      <w:contextualSpacing/>
    </w:p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character" w:customStyle="1" w:styleId="ListParagraphChar">
    <w:name w:val="List Paragraph Char"/>
    <w:basedOn w:val="DefaultParagraphFont"/>
    <w:link w:val="ListParagraph"/>
    <w:uiPriority w:val="34"/>
  </w:style>
  <w:style w:type="character" w:customStyle="1" w:styleId="ref-journal">
    <w:name w:val="ref-journal"/>
    <w:basedOn w:val="DefaultParagraphFont"/>
  </w:style>
  <w:style w:type="character" w:customStyle="1" w:styleId="ref-vol">
    <w:name w:val="ref-vol"/>
    <w:basedOn w:val="DefaultParagraphFont"/>
  </w:style>
  <w:style w:type="paragraph" w:customStyle="1" w:styleId="mb-rem12px">
    <w:name w:val="mb-rem12px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break-words">
    <w:name w:val="break-words"/>
    <w:basedOn w:val="DefaultParagraphFont"/>
  </w:style>
  <w:style w:type="character" w:customStyle="1" w:styleId="citationsource-book">
    <w:name w:val="citation_source-book"/>
    <w:basedOn w:val="DefaultParagraphFont"/>
  </w:style>
  <w:style w:type="character" w:customStyle="1" w:styleId="citationsource-journal">
    <w:name w:val="citation_source-journal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558</Words>
  <Characters>3185</Characters>
  <Application>Microsoft Office Word</Application>
  <DocSecurity>0</DocSecurity>
  <Lines>26</Lines>
  <Paragraphs>7</Paragraphs>
  <ScaleCrop>false</ScaleCrop>
  <Company>SpringerNature</Company>
  <LinksUpToDate>false</LinksUpToDate>
  <CharactersWithSpaces>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PC_2021</dc:creator>
  <cp:lastModifiedBy>Nilesh Nawale</cp:lastModifiedBy>
  <cp:revision>2</cp:revision>
  <cp:lastPrinted>2024-05-31T18:53:00Z</cp:lastPrinted>
  <dcterms:created xsi:type="dcterms:W3CDTF">2024-06-05T06:06:00Z</dcterms:created>
  <dcterms:modified xsi:type="dcterms:W3CDTF">2024-06-05T06:06:00Z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1033-12.2.0.16909</vt:lpwstr>
  </property>
  <property fmtid="{D5CDD505-2E9C-101B-9397-08002B2CF9AE}" pid="3" name="ICV">
    <vt:lpwstr>CC90EF940196471E8430E1F665030949_12</vt:lpwstr>
  </property>
</Properties>
</file>