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2CA" w:rsidRPr="00FF1841" w:rsidRDefault="00AE02CA" w:rsidP="00084A51">
      <w:pPr>
        <w:spacing w:beforeLines="100"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 xml:space="preserve">Supplementary information </w:t>
      </w:r>
    </w:p>
    <w:p w:rsidR="00BF1D56" w:rsidRDefault="00AE02CA" w:rsidP="00084A51">
      <w:pPr>
        <w:spacing w:beforeLines="100" w:line="480" w:lineRule="auto"/>
        <w:rPr>
          <w:rFonts w:ascii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Figure S1-</w:t>
      </w:r>
      <w:r w:rsidR="00F449C9" w:rsidRPr="00FF1841">
        <w:rPr>
          <w:rFonts w:ascii="Times New Roman" w:hAnsi="Times New Roman" w:cs="Times New Roman"/>
          <w:b/>
          <w:sz w:val="21"/>
          <w:szCs w:val="21"/>
        </w:rPr>
        <w:t>20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and Figure S legends:</w:t>
      </w:r>
      <w:r w:rsidR="009E3451" w:rsidRPr="009E345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BF1D56" w:rsidRPr="00BF1D56" w:rsidRDefault="00A94C4E" w:rsidP="00084A51">
      <w:pPr>
        <w:spacing w:beforeLines="100" w:line="480" w:lineRule="auto"/>
        <w:rPr>
          <w:rFonts w:ascii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noProof/>
          <w:color w:val="000000"/>
          <w:w w:val="0"/>
          <w:sz w:val="0"/>
        </w:rPr>
        <w:drawing>
          <wp:inline distT="0" distB="0" distL="0" distR="0">
            <wp:extent cx="5274310" cy="3955035"/>
            <wp:effectExtent l="19050" t="0" r="2540" b="0"/>
            <wp:docPr id="16" name="图片 8" descr="D:\D\成医工作\paper writing\外文撰写\2020\MCM5 regulates T cell development\submission\communications biology\2023.12\Fig. and Fig. s\2024.02\Fig. S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\成医工作\paper writing\外文撰写\2020\MCM5 regulates T cell development\submission\communications biology\2023.12\Fig. and Fig. s\2024.02\Fig. S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BF1D56" w:rsidRDefault="009E3451" w:rsidP="00084A51">
      <w:pPr>
        <w:spacing w:beforeLines="100" w:line="480" w:lineRule="auto"/>
        <w:rPr>
          <w:rFonts w:ascii="Times New Roman" w:hAnsi="Times New Roman" w:cs="Times New Roman"/>
          <w:i/>
          <w:color w:val="000000"/>
          <w:sz w:val="21"/>
          <w:szCs w:val="21"/>
          <w:shd w:val="clear" w:color="auto" w:fill="FFFFFF"/>
        </w:rPr>
      </w:pPr>
      <w:r w:rsidRPr="009E3451" w:rsidDel="009E345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C33527" w:rsidRPr="00FF1841">
        <w:rPr>
          <w:rFonts w:ascii="Times New Roman" w:hAnsi="Times New Roman" w:cs="Times New Roman"/>
          <w:b/>
          <w:color w:val="000000"/>
          <w:sz w:val="21"/>
          <w:szCs w:val="21"/>
          <w:shd w:val="clear" w:color="auto" w:fill="FFFFFF"/>
        </w:rPr>
        <w:t>Fig</w:t>
      </w:r>
      <w:r w:rsidR="00C33527">
        <w:rPr>
          <w:rFonts w:ascii="Times New Roman" w:hAnsi="Times New Roman" w:cs="Times New Roman" w:hint="eastAsia"/>
          <w:b/>
          <w:color w:val="000000"/>
          <w:sz w:val="21"/>
          <w:szCs w:val="21"/>
          <w:shd w:val="clear" w:color="auto" w:fill="FFFFFF"/>
        </w:rPr>
        <w:t>.</w:t>
      </w:r>
      <w:r w:rsidR="00C33527" w:rsidRPr="00FF1841">
        <w:rPr>
          <w:rFonts w:ascii="Times New Roman" w:hAnsi="Times New Roman" w:cs="Times New Roman"/>
          <w:b/>
          <w:color w:val="000000"/>
          <w:sz w:val="21"/>
          <w:szCs w:val="21"/>
          <w:shd w:val="clear" w:color="auto" w:fill="FFFFFF"/>
        </w:rPr>
        <w:t xml:space="preserve"> </w:t>
      </w:r>
      <w:r w:rsidR="00AE02CA" w:rsidRPr="00FF1841">
        <w:rPr>
          <w:rFonts w:ascii="Times New Roman" w:hAnsi="Times New Roman" w:cs="Times New Roman"/>
          <w:b/>
          <w:color w:val="000000"/>
          <w:sz w:val="21"/>
          <w:szCs w:val="21"/>
          <w:shd w:val="clear" w:color="auto" w:fill="FFFFFF"/>
        </w:rPr>
        <w:t>S1 MCM5 expression in cancer and cell lines.</w:t>
      </w:r>
    </w:p>
    <w:p w:rsidR="00AE02CA" w:rsidRPr="00FF1841" w:rsidRDefault="003A7268" w:rsidP="00AE02CA">
      <w:pPr>
        <w:spacing w:line="480" w:lineRule="auto"/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>a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. 1.Alveolar Rhabdomyosarcoma; 2.Anaplastic Ependymoma; 3.Anaplastic Renal Wilms Tumor; 4.</w:t>
      </w:r>
      <w:r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 xml:space="preserve"> 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Atypical Teratoid/Rhabdomyoid tumor; 5.B-cell lymphoblastic Acute leukemia (</w:t>
      </w:r>
      <w:r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 xml:space="preserve">deep 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red box);Glioblastoma; 6.Brain Glioblastoma; 7.Desmoplastic medulloblastoma; 8.Embryonial Rhabdomyosarcoma; 9.Ependymoma; 10.Ewing's Sarcoma of Bone; 11.Extraosseous Ewing's Sarcoma; 12.Giant Cell Glioblastoma; 13.Glioblastoma; 14.Medulloblastoma; 15.Neuroblastoma; 16.Osteosarcoma; 17.Pleomorphic Xanthoastrocytoma; 18.Renal Wilms Tumor; 19. Rhabdooid Tumor of the Kidney; 20. T-cell Acute lymphoblastic leukemia (red box). </w:t>
      </w:r>
      <w:r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>b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: The protein level of 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lastRenderedPageBreak/>
        <w:t>MCM5 in cell lines was detected by WB assay. Renal fibroblasts (COS-7), human acute T lymphocytic leukemia cell line (CEM,</w:t>
      </w:r>
      <w:r w:rsidR="009B47EA"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 xml:space="preserve"> 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Jurkat,</w:t>
      </w:r>
      <w:r w:rsidR="009B47EA"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 xml:space="preserve"> 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Molt4); </w:t>
      </w:r>
      <w:r>
        <w:rPr>
          <w:rFonts w:ascii="Times New Roman" w:hAnsi="Times New Roman" w:cs="Times New Roman" w:hint="eastAsia"/>
          <w:color w:val="000000"/>
          <w:sz w:val="21"/>
          <w:szCs w:val="21"/>
          <w:shd w:val="clear" w:color="auto" w:fill="FFFFFF"/>
        </w:rPr>
        <w:t>c</w:t>
      </w:r>
      <w:r w:rsidR="00AE02CA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: Use ImageJ software to analyze the protein level of MCM5. </w:t>
      </w:r>
      <w:r w:rsidR="00E0500B">
        <w:rPr>
          <w:rFonts w:ascii="Times New Roman" w:hAnsi="Times New Roman" w:cs="Times New Roman"/>
          <w:sz w:val="21"/>
          <w:szCs w:val="21"/>
        </w:rPr>
        <w:t>F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or b, 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were </w:t>
      </w:r>
      <w:r w:rsidR="00E0500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E0500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E0500B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“*” P</w:t>
      </w:r>
      <w:r w:rsidRPr="00FF1841">
        <w:rPr>
          <w:rFonts w:ascii="Times New Roman" w:hAnsi="Times New Roman" w:cs="Times New Roman"/>
          <w:sz w:val="21"/>
          <w:szCs w:val="21"/>
        </w:rPr>
        <w:t>＜</w:t>
      </w:r>
      <w:r w:rsidRPr="00FF1841">
        <w:rPr>
          <w:rFonts w:ascii="Times New Roman" w:hAnsi="Times New Roman" w:cs="Times New Roman"/>
          <w:sz w:val="21"/>
          <w:szCs w:val="21"/>
        </w:rPr>
        <w:t>0.05; “**” P</w:t>
      </w:r>
      <w:r w:rsidRPr="00FF1841">
        <w:rPr>
          <w:rFonts w:ascii="Times New Roman" w:hAnsi="Times New Roman" w:cs="Times New Roman"/>
          <w:sz w:val="21"/>
          <w:szCs w:val="21"/>
        </w:rPr>
        <w:t>＜</w:t>
      </w:r>
      <w:r w:rsidRPr="00FF1841">
        <w:rPr>
          <w:rFonts w:ascii="Times New Roman" w:hAnsi="Times New Roman" w:cs="Times New Roman"/>
          <w:sz w:val="21"/>
          <w:szCs w:val="21"/>
        </w:rPr>
        <w:t>0.01.</w:t>
      </w:r>
    </w:p>
    <w:p w:rsidR="00AE02CA" w:rsidRPr="00FF1841" w:rsidRDefault="009E3451" w:rsidP="00AE02CA">
      <w:pPr>
        <w:pStyle w:val="SMHeading"/>
        <w:spacing w:line="480" w:lineRule="auto"/>
        <w:rPr>
          <w:sz w:val="21"/>
          <w:szCs w:val="21"/>
          <w:lang w:eastAsia="zh-CN"/>
        </w:rPr>
      </w:pPr>
      <w:bookmarkStart w:id="0" w:name="_GoBack"/>
      <w:bookmarkEnd w:id="0"/>
      <w:r>
        <w:rPr>
          <w:noProof/>
          <w:sz w:val="21"/>
          <w:szCs w:val="21"/>
          <w:lang w:eastAsia="zh-CN"/>
        </w:rPr>
        <w:drawing>
          <wp:inline distT="0" distB="0" distL="0" distR="0">
            <wp:extent cx="5274310" cy="4646300"/>
            <wp:effectExtent l="19050" t="0" r="2540" b="0"/>
            <wp:docPr id="10" name="图片 2" descr="D:\D\成医工作\paper writing\外文撰写\2020\MCM5 regulates T cell development\submission\communications biology\revision\Fig. and Fig. S\JPG SS\JPG SS\附图S1-20\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\成医工作\paper writing\外文撰写\2020\MCM5 regulates T cell development\submission\communications biology\revision\Fig. and Fig. S\JPG SS\JPG SS\附图S1-20\Fig.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AE02CA" w:rsidP="00084A51">
      <w:pPr>
        <w:spacing w:afterLines="50"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 w:rsidR="006A03D2"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S2 Expression of </w:t>
      </w:r>
      <w:r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at different developmental stage and in different tissues</w:t>
      </w:r>
    </w:p>
    <w:p w:rsidR="00AE02CA" w:rsidRPr="00FF1841" w:rsidRDefault="00F1047E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7" o:spid="_x0000_s1027" type="#_x0000_t202" style="position:absolute;margin-left:431.5pt;margin-top:51.6pt;width:53pt;height:2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" fillcolor="window" stroked="f" strokeweight=".5pt">
            <v:textbox>
              <w:txbxContent>
                <w:p w:rsidR="00AE02CA" w:rsidRDefault="00AE02CA" w:rsidP="00AE02CA"/>
              </w:txbxContent>
            </v:textbox>
          </v:shape>
        </w:pict>
      </w:r>
      <w:r w:rsidR="00AE02CA" w:rsidRPr="00FF1841">
        <w:rPr>
          <w:rFonts w:ascii="Times New Roman" w:hAnsi="Times New Roman" w:cs="Times New Roman"/>
          <w:sz w:val="21"/>
          <w:szCs w:val="21"/>
        </w:rPr>
        <w:t>(</w:t>
      </w:r>
      <w:r w:rsidR="003A7268">
        <w:rPr>
          <w:rFonts w:ascii="Times New Roman" w:hAnsi="Times New Roman" w:cs="Times New Roman" w:hint="eastAsia"/>
          <w:sz w:val="21"/>
          <w:szCs w:val="21"/>
        </w:rPr>
        <w:t>a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) Expression of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indicated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was a maternal expressed gene. (</w:t>
      </w:r>
      <w:r w:rsidR="003A7268">
        <w:rPr>
          <w:rFonts w:ascii="Times New Roman" w:hAnsi="Times New Roman" w:cs="Times New Roman" w:hint="eastAsia"/>
          <w:sz w:val="21"/>
          <w:szCs w:val="21"/>
        </w:rPr>
        <w:t>b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)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was expressed ubiquitously at bud stage. (</w:t>
      </w:r>
      <w:r w:rsidR="003A7268">
        <w:rPr>
          <w:rFonts w:ascii="Times New Roman" w:hAnsi="Times New Roman" w:cs="Times New Roman" w:hint="eastAsia"/>
          <w:sz w:val="21"/>
          <w:szCs w:val="21"/>
        </w:rPr>
        <w:t>c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) At 24 hours post fertilization (hpf),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was restricted in head eyes and endoderm. (</w:t>
      </w:r>
      <w:r w:rsidR="003A7268">
        <w:rPr>
          <w:rFonts w:ascii="Times New Roman" w:hAnsi="Times New Roman" w:cs="Times New Roman" w:hint="eastAsia"/>
          <w:sz w:val="21"/>
          <w:szCs w:val="21"/>
        </w:rPr>
        <w:t>d</w:t>
      </w:r>
      <w:r w:rsidR="00AE02CA" w:rsidRPr="00FF1841">
        <w:rPr>
          <w:rFonts w:ascii="Times New Roman" w:hAnsi="Times New Roman" w:cs="Times New Roman"/>
          <w:sz w:val="21"/>
          <w:szCs w:val="21"/>
        </w:rPr>
        <w:t>-</w:t>
      </w:r>
      <w:r w:rsidR="003A7268">
        <w:rPr>
          <w:rFonts w:ascii="Times New Roman" w:hAnsi="Times New Roman" w:cs="Times New Roman" w:hint="eastAsia"/>
          <w:sz w:val="21"/>
          <w:szCs w:val="21"/>
        </w:rPr>
        <w:t>f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) The expression of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was restricted in eyes, the boundary of hindbrain and midbrain, gills and thymus area (</w:t>
      </w:r>
      <w:r w:rsidR="00392B55" w:rsidRPr="00AA5EB4">
        <w:rPr>
          <w:rFonts w:ascii="Times New Roman" w:hAnsi="Times New Roman" w:cs="Times New Roman"/>
          <w:color w:val="000000"/>
          <w:szCs w:val="21"/>
          <w:shd w:val="clear" w:color="auto" w:fill="FFFFFF"/>
        </w:rPr>
        <w:t>white/black circles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showed), endoderm organ (red arrow showed) </w:t>
      </w:r>
      <w:r w:rsidR="00AE02CA" w:rsidRPr="00FF1841">
        <w:rPr>
          <w:rFonts w:ascii="Times New Roman" w:hAnsi="Times New Roman" w:cs="Times New Roman"/>
          <w:sz w:val="21"/>
          <w:szCs w:val="21"/>
        </w:rPr>
        <w:lastRenderedPageBreak/>
        <w:t>and caudal hematopoietic tissue (CHT) (black arrow showed). (</w:t>
      </w:r>
      <w:r w:rsidR="003A7268">
        <w:rPr>
          <w:rFonts w:ascii="Times New Roman" w:hAnsi="Times New Roman" w:cs="Times New Roman" w:hint="eastAsia"/>
          <w:sz w:val="21"/>
          <w:szCs w:val="21"/>
        </w:rPr>
        <w:t>g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) Immature T cells was sorted on 5 dpf, then the whole embryos, the T cells and the tails were used to examine the relative level of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expression using RT-qPCR. The level of </w:t>
      </w:r>
      <w:r w:rsidR="00AE02CA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expression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sz w:val="21"/>
          <w:szCs w:val="21"/>
        </w:rPr>
        <w:t>in T cells was higher than that in tails and whole embryos.</w:t>
      </w:r>
      <w:r w:rsidR="00E0500B" w:rsidRPr="00E0500B">
        <w:rPr>
          <w:rFonts w:ascii="Times New Roman" w:hAnsi="Times New Roman" w:cs="Times New Roman"/>
          <w:sz w:val="21"/>
          <w:szCs w:val="21"/>
        </w:rPr>
        <w:t xml:space="preserve"> </w:t>
      </w:r>
      <w:r w:rsidR="00E0500B">
        <w:rPr>
          <w:rFonts w:ascii="Times New Roman" w:hAnsi="Times New Roman" w:cs="Times New Roman"/>
          <w:sz w:val="21"/>
          <w:szCs w:val="21"/>
        </w:rPr>
        <w:t>F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or g, 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E0500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E0500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E0500B">
        <w:rPr>
          <w:rFonts w:ascii="Times New Roman" w:hAnsi="Times New Roman" w:cs="Times New Roman" w:hint="eastAsia"/>
          <w:sz w:val="21"/>
          <w:szCs w:val="21"/>
        </w:rPr>
        <w:t>,</w:t>
      </w:r>
      <w:r w:rsidR="00AE02CA" w:rsidRPr="00FF1841">
        <w:rPr>
          <w:rFonts w:ascii="Times New Roman" w:hAnsi="Times New Roman" w:cs="Times New Roman"/>
          <w:sz w:val="21"/>
          <w:szCs w:val="21"/>
        </w:rPr>
        <w:t xml:space="preserve"> “*” P</w:t>
      </w:r>
      <w:r w:rsidR="00AE02CA" w:rsidRPr="00FF1841">
        <w:rPr>
          <w:rFonts w:ascii="Times New Roman" w:hAnsi="Times New Roman" w:cs="Times New Roman"/>
          <w:sz w:val="21"/>
          <w:szCs w:val="21"/>
        </w:rPr>
        <w:t>＜</w:t>
      </w:r>
      <w:r w:rsidR="00AE02CA" w:rsidRPr="00FF1841">
        <w:rPr>
          <w:rFonts w:ascii="Times New Roman" w:hAnsi="Times New Roman" w:cs="Times New Roman"/>
          <w:sz w:val="21"/>
          <w:szCs w:val="21"/>
        </w:rPr>
        <w:t>0.05; “**” P</w:t>
      </w:r>
      <w:r w:rsidR="00AE02CA" w:rsidRPr="00FF1841">
        <w:rPr>
          <w:rFonts w:ascii="Times New Roman" w:hAnsi="Times New Roman" w:cs="Times New Roman"/>
          <w:sz w:val="21"/>
          <w:szCs w:val="21"/>
        </w:rPr>
        <w:t>＜</w:t>
      </w:r>
      <w:r w:rsidR="00AE02CA" w:rsidRPr="00FF1841">
        <w:rPr>
          <w:rFonts w:ascii="Times New Roman" w:hAnsi="Times New Roman" w:cs="Times New Roman"/>
          <w:sz w:val="21"/>
          <w:szCs w:val="21"/>
        </w:rPr>
        <w:t>0.01.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084A51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>
            <wp:extent cx="5274310" cy="5541731"/>
            <wp:effectExtent l="19050" t="0" r="2540" b="0"/>
            <wp:docPr id="4" name="图片 1" descr="D:\D\成医工作\paper writing\外文撰写\2020\MCM5 regulates T cell development\submission\communications biology\revision\Fig. and Fig. S\Figure S1-20\JPG SS\Fig. S1-20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\成医工作\paper writing\外文撰写\2020\MCM5 regulates T cell development\submission\communications biology\revision\Fig. and Fig. S\Figure S1-20\JPG SS\Fig. S1-20\Fig.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41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S3 The related information about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mutants</w:t>
      </w:r>
    </w:p>
    <w:p w:rsidR="003A7268" w:rsidRPr="00FF1841" w:rsidRDefault="00AE02CA" w:rsidP="003A7268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lastRenderedPageBreak/>
        <w:t>(</w:t>
      </w:r>
      <w:r w:rsidR="00243AD5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the exon3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gene, 23bp nucleotides was exchanged with another 65 bp nucleotide (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a1, </w:t>
      </w:r>
      <w:r w:rsidRPr="00FF1841">
        <w:rPr>
          <w:rFonts w:ascii="Times New Roman" w:hAnsi="Times New Roman" w:cs="Times New Roman"/>
          <w:sz w:val="21"/>
          <w:szCs w:val="21"/>
        </w:rPr>
        <w:t xml:space="preserve">showed on the left, </w:t>
      </w:r>
      <w:r w:rsidR="00912B57">
        <w:rPr>
          <w:rFonts w:ascii="Times New Roman" w:hAnsi="Times New Roman" w:cs="Times New Roman" w:hint="eastAsia"/>
          <w:sz w:val="21"/>
          <w:szCs w:val="21"/>
        </w:rPr>
        <w:t>blue</w:t>
      </w:r>
      <w:r w:rsidRPr="00FF1841">
        <w:rPr>
          <w:rFonts w:ascii="Times New Roman" w:hAnsi="Times New Roman" w:cs="Times New Roman"/>
          <w:sz w:val="21"/>
          <w:szCs w:val="21"/>
        </w:rPr>
        <w:t xml:space="preserve"> box), which results in pre-stop codon in the CDs region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 (a2) and a </w:t>
      </w:r>
      <w:r w:rsidR="00243AD5">
        <w:rPr>
          <w:rFonts w:ascii="Times New Roman" w:hAnsi="Times New Roman" w:cs="Times New Roman"/>
          <w:sz w:val="21"/>
          <w:szCs w:val="21"/>
        </w:rPr>
        <w:t>truncated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 MCM5 protein (a3)</w:t>
      </w:r>
      <w:r w:rsidRPr="00FF1841">
        <w:rPr>
          <w:rFonts w:ascii="Times New Roman" w:hAnsi="Times New Roman" w:cs="Times New Roman"/>
          <w:sz w:val="21"/>
          <w:szCs w:val="21"/>
        </w:rPr>
        <w:t>. (</w:t>
      </w:r>
      <w:r w:rsidR="00243AD5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)</w:t>
      </w:r>
      <w:r w:rsidRPr="00243AD5">
        <w:rPr>
          <w:rFonts w:ascii="Times New Roman" w:hAnsi="Times New Roman" w:cs="Times New Roman"/>
          <w:sz w:val="21"/>
          <w:szCs w:val="21"/>
        </w:rPr>
        <w:t xml:space="preserve"> </w:t>
      </w:r>
      <w:r w:rsidR="00A87AFA" w:rsidRPr="00A87AFA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PCR amplification of the genomic DNA in wild type embryos (a single and short band), heterozygotes (a longer band and a short band) and homozygotes embryos (a single longer band).</w:t>
      </w:r>
      <w:r w:rsidRPr="00243AD5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243AD5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Living embryos of sibling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on 3dpf, 4dpf and 5dpf. The eye and the head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was smaller (red box showed), and the swimming bladder was disappeared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(</w:t>
      </w:r>
      <w:r w:rsidR="00243AD5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mRNA was greatly downregulated in </w:t>
      </w:r>
      <w:bookmarkStart w:id="1" w:name="OLE_LINK1"/>
      <w:bookmarkStart w:id="2" w:name="OLE_LINK2"/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bookmarkEnd w:id="1"/>
      <w:bookmarkEnd w:id="2"/>
      <w:r w:rsidRPr="00FF1841">
        <w:rPr>
          <w:rFonts w:ascii="Times New Roman" w:hAnsi="Times New Roman" w:cs="Times New Roman"/>
          <w:sz w:val="21"/>
          <w:szCs w:val="21"/>
        </w:rPr>
        <w:t xml:space="preserve"> embryos at bud stage and 24hpf, even disappeared in eyes, boundary of hindbrain and midbrain, thymus area and CHT region on 3dpf. 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(e) RT-qPCR was used to examine the level of </w:t>
      </w:r>
      <w:r w:rsidR="00A87AFA" w:rsidRPr="00A87AFA">
        <w:rPr>
          <w:rFonts w:ascii="Times New Roman" w:hAnsi="Times New Roman" w:cs="Times New Roman"/>
          <w:i/>
          <w:sz w:val="21"/>
          <w:szCs w:val="21"/>
        </w:rPr>
        <w:t>mcm5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 mRNA in controls and </w:t>
      </w:r>
      <w:r w:rsidR="00243AD5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243AD5"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="00243AD5">
        <w:rPr>
          <w:rFonts w:ascii="Times New Roman" w:hAnsi="Times New Roman" w:cs="Times New Roman" w:hint="eastAsia"/>
          <w:sz w:val="21"/>
          <w:szCs w:val="21"/>
        </w:rPr>
        <w:t xml:space="preserve"> emb</w:t>
      </w:r>
      <w:r w:rsidR="00E0500B">
        <w:rPr>
          <w:rFonts w:ascii="Times New Roman" w:hAnsi="Times New Roman" w:cs="Times New Roman" w:hint="eastAsia"/>
          <w:sz w:val="21"/>
          <w:szCs w:val="21"/>
        </w:rPr>
        <w:t>r</w:t>
      </w:r>
      <w:r w:rsidR="00243AD5">
        <w:rPr>
          <w:rFonts w:ascii="Times New Roman" w:hAnsi="Times New Roman" w:cs="Times New Roman" w:hint="eastAsia"/>
          <w:sz w:val="21"/>
          <w:szCs w:val="21"/>
        </w:rPr>
        <w:t>yos</w:t>
      </w:r>
      <w:r w:rsidR="002006DF">
        <w:rPr>
          <w:rFonts w:ascii="Times New Roman" w:hAnsi="Times New Roman" w:cs="Times New Roman" w:hint="eastAsia"/>
          <w:sz w:val="21"/>
          <w:szCs w:val="21"/>
        </w:rPr>
        <w:t>, the control siblings are wild type embryos</w:t>
      </w:r>
      <w:r w:rsidR="00243AD5">
        <w:rPr>
          <w:rFonts w:ascii="Times New Roman" w:hAnsi="Times New Roman" w:cs="Times New Roman" w:hint="eastAsia"/>
          <w:sz w:val="21"/>
          <w:szCs w:val="21"/>
        </w:rPr>
        <w:t>.</w:t>
      </w:r>
      <w:r w:rsidR="003A7268">
        <w:rPr>
          <w:rFonts w:ascii="Times New Roman" w:hAnsi="Times New Roman" w:cs="Times New Roman" w:hint="eastAsia"/>
          <w:sz w:val="21"/>
          <w:szCs w:val="21"/>
        </w:rPr>
        <w:t xml:space="preserve"> (f) RT-qPCR was used to examine the level of </w:t>
      </w:r>
      <w:r w:rsidR="003A7268" w:rsidRPr="00AB096C">
        <w:rPr>
          <w:rFonts w:ascii="Times New Roman" w:hAnsi="Times New Roman" w:cs="Times New Roman"/>
          <w:i/>
          <w:sz w:val="21"/>
          <w:szCs w:val="21"/>
        </w:rPr>
        <w:t>mcm5</w:t>
      </w:r>
      <w:r w:rsidR="003A7268">
        <w:rPr>
          <w:rFonts w:ascii="Times New Roman" w:hAnsi="Times New Roman" w:cs="Times New Roman" w:hint="eastAsia"/>
          <w:sz w:val="21"/>
          <w:szCs w:val="21"/>
        </w:rPr>
        <w:t xml:space="preserve"> mRNA in thymus region 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in </w:t>
      </w:r>
      <w:r w:rsidR="003A7268">
        <w:rPr>
          <w:rFonts w:ascii="Times New Roman" w:hAnsi="Times New Roman" w:cs="Times New Roman" w:hint="eastAsia"/>
          <w:sz w:val="21"/>
          <w:szCs w:val="21"/>
        </w:rPr>
        <w:t xml:space="preserve">controls and </w:t>
      </w:r>
      <w:r w:rsidR="003A7268"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3A7268"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="003A7268">
        <w:rPr>
          <w:rFonts w:ascii="Times New Roman" w:hAnsi="Times New Roman" w:cs="Times New Roman" w:hint="eastAsia"/>
          <w:sz w:val="21"/>
          <w:szCs w:val="21"/>
        </w:rPr>
        <w:t xml:space="preserve"> emb</w:t>
      </w:r>
      <w:r w:rsidR="00E0500B">
        <w:rPr>
          <w:rFonts w:ascii="Times New Roman" w:hAnsi="Times New Roman" w:cs="Times New Roman" w:hint="eastAsia"/>
          <w:sz w:val="21"/>
          <w:szCs w:val="21"/>
        </w:rPr>
        <w:t>r</w:t>
      </w:r>
      <w:r w:rsidR="003A7268">
        <w:rPr>
          <w:rFonts w:ascii="Times New Roman" w:hAnsi="Times New Roman" w:cs="Times New Roman" w:hint="eastAsia"/>
          <w:sz w:val="21"/>
          <w:szCs w:val="21"/>
        </w:rPr>
        <w:t>yos.</w:t>
      </w:r>
      <w:r w:rsidR="003A7268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E0500B">
        <w:rPr>
          <w:rFonts w:ascii="Times New Roman" w:hAnsi="Times New Roman" w:cs="Times New Roman"/>
          <w:sz w:val="21"/>
          <w:szCs w:val="21"/>
        </w:rPr>
        <w:t>F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or e and f, 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E0500B">
        <w:rPr>
          <w:rFonts w:ascii="Times New Roman" w:hAnsi="Times New Roman" w:cs="Times New Roman" w:hint="eastAsia"/>
          <w:sz w:val="21"/>
          <w:szCs w:val="21"/>
        </w:rPr>
        <w:t xml:space="preserve">were </w:t>
      </w:r>
      <w:r w:rsidR="00E0500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E0500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E0500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E0500B">
        <w:rPr>
          <w:rFonts w:ascii="Times New Roman" w:hAnsi="Times New Roman" w:cs="Times New Roman" w:hint="eastAsia"/>
          <w:sz w:val="21"/>
          <w:szCs w:val="21"/>
        </w:rPr>
        <w:t>,</w:t>
      </w:r>
      <w:r w:rsidR="00E0500B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3A7268" w:rsidRPr="00FF1841">
        <w:rPr>
          <w:rFonts w:ascii="Times New Roman" w:hAnsi="Times New Roman" w:cs="Times New Roman"/>
          <w:sz w:val="21"/>
          <w:szCs w:val="21"/>
        </w:rPr>
        <w:t>“*” P</w:t>
      </w:r>
      <w:r w:rsidR="003A7268" w:rsidRPr="00FF1841">
        <w:rPr>
          <w:rFonts w:ascii="Times New Roman" w:hAnsi="Times New Roman" w:cs="Times New Roman"/>
          <w:sz w:val="21"/>
          <w:szCs w:val="21"/>
        </w:rPr>
        <w:t>＜</w:t>
      </w:r>
      <w:r w:rsidR="003A7268" w:rsidRPr="00FF1841">
        <w:rPr>
          <w:rFonts w:ascii="Times New Roman" w:hAnsi="Times New Roman" w:cs="Times New Roman"/>
          <w:sz w:val="21"/>
          <w:szCs w:val="21"/>
        </w:rPr>
        <w:t>0.05; “**” P</w:t>
      </w:r>
      <w:r w:rsidR="003A7268" w:rsidRPr="00FF1841">
        <w:rPr>
          <w:rFonts w:ascii="Times New Roman" w:hAnsi="Times New Roman" w:cs="Times New Roman"/>
          <w:sz w:val="21"/>
          <w:szCs w:val="21"/>
        </w:rPr>
        <w:t>＜</w:t>
      </w:r>
      <w:r w:rsidR="003A7268" w:rsidRPr="00FF1841">
        <w:rPr>
          <w:rFonts w:ascii="Times New Roman" w:hAnsi="Times New Roman" w:cs="Times New Roman"/>
          <w:sz w:val="21"/>
          <w:szCs w:val="21"/>
        </w:rPr>
        <w:t>0.01</w:t>
      </w:r>
      <w:r w:rsidR="003A7268">
        <w:rPr>
          <w:rFonts w:ascii="Times New Roman" w:hAnsi="Times New Roman" w:cs="Times New Roman" w:hint="eastAsia"/>
          <w:sz w:val="21"/>
          <w:szCs w:val="21"/>
        </w:rPr>
        <w:t xml:space="preserve">; </w:t>
      </w:r>
      <w:r w:rsidR="003A7268" w:rsidRPr="00FF1841">
        <w:rPr>
          <w:rFonts w:ascii="Times New Roman" w:hAnsi="Times New Roman" w:cs="Times New Roman"/>
          <w:sz w:val="21"/>
          <w:szCs w:val="21"/>
        </w:rPr>
        <w:t>“**</w:t>
      </w:r>
      <w:r w:rsidR="003A7268">
        <w:rPr>
          <w:rFonts w:ascii="Times New Roman" w:hAnsi="Times New Roman" w:cs="Times New Roman" w:hint="eastAsia"/>
          <w:sz w:val="21"/>
          <w:szCs w:val="21"/>
        </w:rPr>
        <w:t>*</w:t>
      </w:r>
      <w:r w:rsidR="003A7268" w:rsidRPr="00FF1841">
        <w:rPr>
          <w:rFonts w:ascii="Times New Roman" w:hAnsi="Times New Roman" w:cs="Times New Roman"/>
          <w:sz w:val="21"/>
          <w:szCs w:val="21"/>
        </w:rPr>
        <w:t>” P</w:t>
      </w:r>
      <w:r w:rsidR="003A7268" w:rsidRPr="00FF1841">
        <w:rPr>
          <w:rFonts w:ascii="Times New Roman" w:hAnsi="Times New Roman" w:cs="Times New Roman"/>
          <w:sz w:val="21"/>
          <w:szCs w:val="21"/>
        </w:rPr>
        <w:t>＜</w:t>
      </w:r>
      <w:r w:rsidR="003A7268" w:rsidRPr="00FF1841">
        <w:rPr>
          <w:rFonts w:ascii="Times New Roman" w:hAnsi="Times New Roman" w:cs="Times New Roman"/>
          <w:sz w:val="21"/>
          <w:szCs w:val="21"/>
        </w:rPr>
        <w:t>0.0</w:t>
      </w:r>
      <w:r w:rsidR="003A7268">
        <w:rPr>
          <w:rFonts w:ascii="Times New Roman" w:hAnsi="Times New Roman" w:cs="Times New Roman" w:hint="eastAsia"/>
          <w:sz w:val="21"/>
          <w:szCs w:val="21"/>
        </w:rPr>
        <w:t>0</w:t>
      </w:r>
      <w:r w:rsidR="003A7268" w:rsidRPr="00FF1841">
        <w:rPr>
          <w:rFonts w:ascii="Times New Roman" w:hAnsi="Times New Roman" w:cs="Times New Roman"/>
          <w:sz w:val="21"/>
          <w:szCs w:val="21"/>
        </w:rPr>
        <w:t>1.</w:t>
      </w:r>
    </w:p>
    <w:p w:rsidR="003A7268" w:rsidRPr="00FF1841" w:rsidRDefault="003A7268" w:rsidP="003A7268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6B7583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3955416"/>
            <wp:effectExtent l="19050" t="0" r="2540" b="0"/>
            <wp:docPr id="3" name="图片 3" descr="D:\D\成医工作\paper writing\外文撰写\2020\MCM5 regulates T cell development\submission\communications biology\revision\Fig. and Fig. S\JPG SS\JPG SS\附图S1-20\Fig.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\成医工作\paper writing\外文撰写\2020\MCM5 regulates T cell development\submission\communications biology\revision\Fig. and Fig. S\JPG SS\JPG SS\附图S1-20\Fig. S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>S4 Mcm5 loss of function does not influence the primary hematopoiesis at early stage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>-</w:t>
      </w:r>
      <w:r w:rsidR="009501D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expression of the erythrocyte markers </w:t>
      </w:r>
      <w:r w:rsidRPr="00FF1841">
        <w:rPr>
          <w:rFonts w:ascii="Times New Roman" w:hAnsi="Times New Roman" w:cs="Times New Roman"/>
          <w:i/>
          <w:sz w:val="21"/>
          <w:szCs w:val="21"/>
        </w:rPr>
        <w:t>hbbe3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and </w:t>
      </w:r>
      <w:r w:rsidRPr="00FF1841">
        <w:rPr>
          <w:rFonts w:ascii="Times New Roman" w:hAnsi="Times New Roman" w:cs="Times New Roman"/>
          <w:i/>
          <w:sz w:val="21"/>
          <w:szCs w:val="21"/>
        </w:rPr>
        <w:t>gata1a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were examined.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No different was observed for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hbbe3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controls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(n=29)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(n=8)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morphants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(n=15)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at 20 Somite stage (SS) 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).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gata1a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siblings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(n=22)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(n=8)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examined at 24 hpf (</w:t>
      </w:r>
      <w:r w:rsidR="009501D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)</w:t>
      </w:r>
      <w:r w:rsidR="00913898">
        <w:rPr>
          <w:rFonts w:ascii="Times New Roman" w:hAnsi="Times New Roman" w:cs="Times New Roman" w:hint="eastAsia"/>
          <w:sz w:val="21"/>
          <w:szCs w:val="21"/>
        </w:rPr>
        <w:t>, there is no difference between these two groups of embryos</w:t>
      </w:r>
      <w:r w:rsidRPr="00FF1841">
        <w:rPr>
          <w:rFonts w:ascii="Times New Roman" w:hAnsi="Times New Roman" w:cs="Times New Roman"/>
          <w:sz w:val="21"/>
          <w:szCs w:val="21"/>
        </w:rPr>
        <w:t>. (</w:t>
      </w:r>
      <w:r w:rsidR="009501D7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>-</w:t>
      </w:r>
      <w:r w:rsidR="009501D7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>)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The expression of the HSCs markers </w:t>
      </w:r>
      <w:r w:rsidRPr="00FF1841">
        <w:rPr>
          <w:rFonts w:ascii="Times New Roman" w:hAnsi="Times New Roman" w:cs="Times New Roman"/>
          <w:i/>
          <w:sz w:val="21"/>
          <w:szCs w:val="21"/>
        </w:rPr>
        <w:t>scl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and </w:t>
      </w:r>
      <w:r w:rsidRPr="00FF1841">
        <w:rPr>
          <w:rFonts w:ascii="Times New Roman" w:hAnsi="Times New Roman" w:cs="Times New Roman"/>
          <w:i/>
          <w:sz w:val="21"/>
          <w:szCs w:val="21"/>
        </w:rPr>
        <w:t>c-myb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were examined.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scl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siblings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(n=24)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(n=7)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morphants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(n=16)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was </w:t>
      </w:r>
      <w:r w:rsidR="00913898">
        <w:rPr>
          <w:rFonts w:ascii="Times New Roman" w:hAnsi="Times New Roman" w:cs="Times New Roman" w:hint="eastAsia"/>
          <w:sz w:val="21"/>
          <w:szCs w:val="21"/>
        </w:rPr>
        <w:t>similar</w:t>
      </w:r>
      <w:r w:rsidR="00913898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at 20 SS(</w:t>
      </w:r>
      <w:r w:rsidR="009501D7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).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c-myb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siblings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(n=36)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(n=13)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same at 48hpf (</w:t>
      </w:r>
      <w:r w:rsidR="009501D7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>). (</w:t>
      </w:r>
      <w:r w:rsidR="009501D7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 xml:space="preserve">lmo2, </w:t>
      </w:r>
      <w:r w:rsidRPr="00FF1841">
        <w:rPr>
          <w:rFonts w:ascii="Times New Roman" w:hAnsi="Times New Roman" w:cs="Times New Roman"/>
          <w:sz w:val="21"/>
          <w:szCs w:val="21"/>
        </w:rPr>
        <w:t>the primitive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hematopoietic regulator, was checked in siblings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(n=27)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>embryos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(n=6)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at 20 SS</w:t>
      </w:r>
      <w:r w:rsidR="00913898">
        <w:rPr>
          <w:rFonts w:ascii="Times New Roman" w:hAnsi="Times New Roman" w:cs="Times New Roman" w:hint="eastAsia"/>
          <w:sz w:val="21"/>
          <w:szCs w:val="21"/>
        </w:rPr>
        <w:t>, there is no difference between them</w:t>
      </w:r>
      <w:r w:rsidRPr="00FF1841">
        <w:rPr>
          <w:rFonts w:ascii="Times New Roman" w:hAnsi="Times New Roman" w:cs="Times New Roman"/>
          <w:sz w:val="21"/>
          <w:szCs w:val="21"/>
        </w:rPr>
        <w:t>. (</w:t>
      </w:r>
      <w:r w:rsidR="009501D7">
        <w:rPr>
          <w:rFonts w:ascii="Times New Roman" w:hAnsi="Times New Roman" w:cs="Times New Roman" w:hint="eastAsia"/>
          <w:sz w:val="21"/>
          <w:szCs w:val="21"/>
        </w:rPr>
        <w:t>f</w:t>
      </w:r>
      <w:r w:rsidRPr="00FF1841">
        <w:rPr>
          <w:rFonts w:ascii="Times New Roman" w:hAnsi="Times New Roman" w:cs="Times New Roman"/>
          <w:sz w:val="21"/>
          <w:szCs w:val="21"/>
        </w:rPr>
        <w:t xml:space="preserve">) Myelopoiesis regulator </w:t>
      </w:r>
      <w:r w:rsidRPr="00FF1841">
        <w:rPr>
          <w:rFonts w:ascii="Times New Roman" w:hAnsi="Times New Roman" w:cs="Times New Roman"/>
          <w:i/>
          <w:sz w:val="21"/>
          <w:szCs w:val="21"/>
        </w:rPr>
        <w:t>pu.1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was examined and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pu.1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siblings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(n=30)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(n=9)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similar at 24hpf. </w:t>
      </w:r>
    </w:p>
    <w:p w:rsidR="00AE02CA" w:rsidRPr="00FF1841" w:rsidRDefault="006B7583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4752520"/>
            <wp:effectExtent l="19050" t="0" r="2540" b="0"/>
            <wp:docPr id="5" name="图片 4" descr="D:\D\成医工作\paper writing\外文撰写\2020\MCM5 regulates T cell development\submission\communications biology\revision\Fig. and Fig. S\JPG SS\JPG SS\附图S1-20\Fig.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\成医工作\paper writing\外文撰写\2020\MCM5 regulates T cell development\submission\communications biology\revision\Fig. and Fig. S\JPG SS\JPG SS\附图S1-20\Fig. S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5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S5 The role of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was not observed in erythropoiesis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Erythrocyte development was evaluated </w:t>
      </w:r>
      <w:r w:rsidR="00437066">
        <w:rPr>
          <w:rFonts w:ascii="Times New Roman" w:hAnsi="Times New Roman" w:cs="Times New Roman" w:hint="eastAsia"/>
          <w:sz w:val="21"/>
          <w:szCs w:val="21"/>
        </w:rPr>
        <w:t>on</w:t>
      </w:r>
      <w:r w:rsidR="00913898">
        <w:rPr>
          <w:rFonts w:ascii="Times New Roman" w:hAnsi="Times New Roman" w:cs="Times New Roman" w:hint="eastAsia"/>
          <w:sz w:val="21"/>
          <w:szCs w:val="21"/>
        </w:rPr>
        <w:t xml:space="preserve"> 3dpf and 4dpf </w:t>
      </w:r>
      <w:r w:rsidRPr="00FF1841">
        <w:rPr>
          <w:rFonts w:ascii="Times New Roman" w:hAnsi="Times New Roman" w:cs="Times New Roman"/>
          <w:sz w:val="21"/>
          <w:szCs w:val="21"/>
        </w:rPr>
        <w:t xml:space="preserve">for siblings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in </w:t>
      </w:r>
      <w:r w:rsidRPr="00FF1841">
        <w:rPr>
          <w:rFonts w:ascii="Times New Roman" w:hAnsi="Times New Roman" w:cs="Times New Roman"/>
          <w:i/>
          <w:sz w:val="21"/>
          <w:szCs w:val="21"/>
        </w:rPr>
        <w:t>Tg(gata1a: desRed)</w:t>
      </w:r>
      <w:r w:rsidRPr="00FF1841">
        <w:rPr>
          <w:rFonts w:ascii="Times New Roman" w:hAnsi="Times New Roman" w:cs="Times New Roman"/>
          <w:sz w:val="21"/>
          <w:szCs w:val="21"/>
        </w:rPr>
        <w:t xml:space="preserve"> transgenic line background. (</w:t>
      </w:r>
      <w:r w:rsidR="009501D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Erythrocyte staining with o-dianisidine showed no different in siblings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on 5dpf. </w:t>
      </w:r>
      <w:r w:rsidR="006B7583"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3955416"/>
            <wp:effectExtent l="19050" t="0" r="2540" b="0"/>
            <wp:docPr id="6" name="图片 5" descr="D:\D\成医工作\paper writing\外文撰写\2020\MCM5 regulates T cell development\submission\communications biology\revision\Fig. and Fig. S\JPG SS\JPG SS\附图S1-20\Fig.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\成医工作\paper writing\外文撰写\2020\MCM5 regulates T cell development\submission\communications biology\revision\Fig. and Fig. S\JPG SS\JPG SS\附图S1-20\Fig. S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7801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C33527" w:rsidRPr="00FF1841">
        <w:rPr>
          <w:rFonts w:ascii="Times New Roman" w:hAnsi="Times New Roman" w:cs="Times New Roman"/>
          <w:b/>
          <w:sz w:val="21"/>
          <w:szCs w:val="21"/>
        </w:rPr>
        <w:t>Fig</w:t>
      </w:r>
      <w:r w:rsidR="00C33527">
        <w:rPr>
          <w:rFonts w:ascii="Times New Roman" w:hAnsi="Times New Roman" w:cs="Times New Roman" w:hint="eastAsia"/>
          <w:b/>
          <w:sz w:val="21"/>
          <w:szCs w:val="21"/>
        </w:rPr>
        <w:t>.</w:t>
      </w:r>
      <w:r w:rsidR="00C33527"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S6 The expression of thymus marker </w:t>
      </w:r>
      <w:r w:rsidRPr="00FF1841">
        <w:rPr>
          <w:rFonts w:ascii="Times New Roman" w:hAnsi="Times New Roman" w:cs="Times New Roman"/>
          <w:b/>
          <w:i/>
          <w:sz w:val="21"/>
          <w:szCs w:val="21"/>
        </w:rPr>
        <w:t>ccl25a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b/>
          <w:i/>
          <w:sz w:val="21"/>
          <w:szCs w:val="21"/>
        </w:rPr>
        <w:t>foxn1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ccl25a</w:t>
      </w:r>
      <w:r w:rsidRPr="00FF1841">
        <w:rPr>
          <w:rFonts w:ascii="Times New Roman" w:hAnsi="Times New Roman" w:cs="Times New Roman"/>
          <w:sz w:val="21"/>
          <w:szCs w:val="21"/>
        </w:rPr>
        <w:t xml:space="preserve"> in siblings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on 4dpf and 5dpf. The quantification analysis showed that the area of </w:t>
      </w:r>
      <w:r w:rsidRPr="00FF1841">
        <w:rPr>
          <w:rFonts w:ascii="Times New Roman" w:hAnsi="Times New Roman" w:cs="Times New Roman"/>
          <w:i/>
          <w:sz w:val="21"/>
          <w:szCs w:val="21"/>
        </w:rPr>
        <w:t>ccl25a</w:t>
      </w:r>
      <w:r w:rsidRPr="00FF1841">
        <w:rPr>
          <w:rFonts w:ascii="Times New Roman" w:hAnsi="Times New Roman" w:cs="Times New Roman"/>
          <w:sz w:val="21"/>
          <w:szCs w:val="21"/>
        </w:rPr>
        <w:t xml:space="preserve"> expression was decreased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mutants (</w:t>
      </w:r>
      <w:r w:rsidR="009501D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).(C-D)The area of </w:t>
      </w:r>
      <w:r w:rsidRPr="00FF1841">
        <w:rPr>
          <w:rFonts w:ascii="Times New Roman" w:hAnsi="Times New Roman" w:cs="Times New Roman"/>
          <w:i/>
          <w:sz w:val="21"/>
          <w:szCs w:val="21"/>
        </w:rPr>
        <w:t>foxn1</w:t>
      </w:r>
      <w:r w:rsidRPr="00FF1841">
        <w:rPr>
          <w:rFonts w:ascii="Times New Roman" w:hAnsi="Times New Roman" w:cs="Times New Roman"/>
          <w:sz w:val="21"/>
          <w:szCs w:val="21"/>
        </w:rPr>
        <w:t xml:space="preserve"> expression was decreased on 4dpf (</w:t>
      </w:r>
      <w:r w:rsidR="009501D7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>) and 5dpf (</w:t>
      </w:r>
      <w:r w:rsidR="009501D7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>). (</w:t>
      </w:r>
      <w:r w:rsidR="009501D7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quantification analysis showed that the area of </w:t>
      </w:r>
      <w:r w:rsidRPr="00FF1841">
        <w:rPr>
          <w:rFonts w:ascii="Times New Roman" w:hAnsi="Times New Roman" w:cs="Times New Roman"/>
          <w:i/>
          <w:sz w:val="21"/>
          <w:szCs w:val="21"/>
        </w:rPr>
        <w:t>foxn1</w:t>
      </w:r>
      <w:r w:rsidRPr="00FF1841">
        <w:rPr>
          <w:rFonts w:ascii="Times New Roman" w:hAnsi="Times New Roman" w:cs="Times New Roman"/>
          <w:sz w:val="21"/>
          <w:szCs w:val="21"/>
        </w:rPr>
        <w:t xml:space="preserve"> expression was decreased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mutants. (</w:t>
      </w:r>
      <w:r w:rsidR="009501D7">
        <w:rPr>
          <w:rFonts w:ascii="Times New Roman" w:hAnsi="Times New Roman" w:cs="Times New Roman" w:hint="eastAsia"/>
          <w:sz w:val="21"/>
          <w:szCs w:val="21"/>
        </w:rPr>
        <w:t>f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thymus and the around region was cut and collected, which was used to examine the expression level of </w:t>
      </w:r>
      <w:r w:rsidRPr="00FF1841">
        <w:rPr>
          <w:rFonts w:ascii="Times New Roman" w:hAnsi="Times New Roman" w:cs="Times New Roman"/>
          <w:i/>
          <w:sz w:val="21"/>
          <w:szCs w:val="21"/>
        </w:rPr>
        <w:t>rag2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foxn1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ccl25a</w:t>
      </w:r>
      <w:r w:rsidRPr="00FF1841">
        <w:rPr>
          <w:rFonts w:ascii="Times New Roman" w:hAnsi="Times New Roman" w:cs="Times New Roman"/>
          <w:sz w:val="21"/>
          <w:szCs w:val="21"/>
        </w:rPr>
        <w:t xml:space="preserve">. 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The level of </w:t>
      </w:r>
      <w:r w:rsidR="00437066">
        <w:rPr>
          <w:rFonts w:ascii="Times New Roman" w:hAnsi="Times New Roman" w:cs="Times New Roman" w:hint="eastAsia"/>
          <w:i/>
          <w:sz w:val="21"/>
          <w:szCs w:val="21"/>
        </w:rPr>
        <w:t>rag2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 expression was </w:t>
      </w:r>
      <w:r w:rsidR="00437066">
        <w:rPr>
          <w:rFonts w:ascii="Times New Roman" w:hAnsi="Times New Roman" w:cs="Times New Roman" w:hint="eastAsia"/>
          <w:sz w:val="21"/>
          <w:szCs w:val="21"/>
        </w:rPr>
        <w:t>greatly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 decreased</w:t>
      </w:r>
      <w:r w:rsidR="00437066">
        <w:rPr>
          <w:rFonts w:ascii="Times New Roman" w:hAnsi="Times New Roman" w:cs="Times New Roman" w:hint="eastAsia"/>
          <w:sz w:val="21"/>
          <w:szCs w:val="21"/>
        </w:rPr>
        <w:t>,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437066">
        <w:rPr>
          <w:rFonts w:ascii="Times New Roman" w:hAnsi="Times New Roman" w:cs="Times New Roman" w:hint="eastAsia"/>
          <w:sz w:val="21"/>
          <w:szCs w:val="21"/>
        </w:rPr>
        <w:t>t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he </w:t>
      </w:r>
      <w:r w:rsidRPr="00FF1841">
        <w:rPr>
          <w:rFonts w:ascii="Times New Roman" w:hAnsi="Times New Roman" w:cs="Times New Roman"/>
          <w:sz w:val="21"/>
          <w:szCs w:val="21"/>
        </w:rPr>
        <w:t xml:space="preserve">level of </w:t>
      </w:r>
      <w:r w:rsidRPr="00FF1841">
        <w:rPr>
          <w:rFonts w:ascii="Times New Roman" w:hAnsi="Times New Roman" w:cs="Times New Roman"/>
          <w:i/>
          <w:sz w:val="21"/>
          <w:szCs w:val="21"/>
        </w:rPr>
        <w:t>foxn1</w:t>
      </w:r>
      <w:r w:rsidRPr="00FF1841">
        <w:rPr>
          <w:rFonts w:ascii="Times New Roman" w:hAnsi="Times New Roman" w:cs="Times New Roman"/>
          <w:sz w:val="21"/>
          <w:szCs w:val="21"/>
        </w:rPr>
        <w:t xml:space="preserve"> expression was mild decreased. </w:t>
      </w:r>
      <w:r w:rsidR="00437066">
        <w:rPr>
          <w:rFonts w:ascii="Times New Roman" w:hAnsi="Times New Roman" w:cs="Times New Roman"/>
          <w:sz w:val="21"/>
          <w:szCs w:val="21"/>
        </w:rPr>
        <w:t>F</w:t>
      </w:r>
      <w:r w:rsidR="00437066">
        <w:rPr>
          <w:rFonts w:ascii="Times New Roman" w:hAnsi="Times New Roman" w:cs="Times New Roman" w:hint="eastAsia"/>
          <w:sz w:val="21"/>
          <w:szCs w:val="21"/>
        </w:rPr>
        <w:t xml:space="preserve">or b, e and f, </w:t>
      </w:r>
      <w:r w:rsidR="00437066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437066">
        <w:rPr>
          <w:rFonts w:ascii="Times New Roman" w:hAnsi="Times New Roman" w:cs="Times New Roman" w:hint="eastAsia"/>
          <w:sz w:val="21"/>
          <w:szCs w:val="21"/>
        </w:rPr>
        <w:t xml:space="preserve">were </w:t>
      </w:r>
      <w:r w:rsidR="00437066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437066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437066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437066">
        <w:rPr>
          <w:rFonts w:ascii="Times New Roman" w:hAnsi="Times New Roman" w:cs="Times New Roman" w:hint="eastAsia"/>
          <w:sz w:val="21"/>
          <w:szCs w:val="21"/>
        </w:rPr>
        <w:t>;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“*” P</w:t>
      </w:r>
      <w:r w:rsidRPr="00FF1841">
        <w:rPr>
          <w:rFonts w:ascii="Times New Roman" w:hAnsi="Times New Roman" w:cs="Times New Roman"/>
          <w:sz w:val="21"/>
          <w:szCs w:val="21"/>
        </w:rPr>
        <w:t>＜</w:t>
      </w:r>
      <w:r w:rsidRPr="00FF1841">
        <w:rPr>
          <w:rFonts w:ascii="Times New Roman" w:hAnsi="Times New Roman" w:cs="Times New Roman"/>
          <w:sz w:val="21"/>
          <w:szCs w:val="21"/>
        </w:rPr>
        <w:t>0.05; “**” P</w:t>
      </w:r>
      <w:r w:rsidRPr="00FF1841">
        <w:rPr>
          <w:rFonts w:ascii="Times New Roman" w:hAnsi="Times New Roman" w:cs="Times New Roman"/>
          <w:sz w:val="21"/>
          <w:szCs w:val="21"/>
        </w:rPr>
        <w:t>＜</w:t>
      </w:r>
      <w:r w:rsidRPr="00FF1841">
        <w:rPr>
          <w:rFonts w:ascii="Times New Roman" w:hAnsi="Times New Roman" w:cs="Times New Roman"/>
          <w:sz w:val="21"/>
          <w:szCs w:val="21"/>
        </w:rPr>
        <w:t>0.01.</w:t>
      </w:r>
      <w:r w:rsidR="006A03D2">
        <w:rPr>
          <w:rFonts w:ascii="Times New Roman" w:hAnsi="Times New Roman" w:cs="Times New Roman" w:hint="eastAsia"/>
          <w:sz w:val="21"/>
          <w:szCs w:val="21"/>
        </w:rPr>
        <w:t xml:space="preserve">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br w:type="page"/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5274310"/>
            <wp:effectExtent l="19050" t="0" r="2540" b="0"/>
            <wp:docPr id="8" name="图片 6" descr="D:\D\成医工作\paper writing\外文撰写\2020\MCM5 regulates T cell development\submission\communications biology\revision\Fig. and Fig. S\JPG SS\JPG SS\附图S1-20\Fig.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\成医工作\paper writing\外文撰写\2020\MCM5 regulates T cell development\submission\communications biology\revision\Fig. and Fig. S\JPG SS\JPG SS\附图S1-20\Fig. S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eastAsia="宋体" w:hAnsi="Times New Roman" w:cs="Times New Roman"/>
          <w:b/>
          <w:sz w:val="21"/>
          <w:szCs w:val="21"/>
        </w:rPr>
        <w:t>Fig</w:t>
      </w:r>
      <w:r>
        <w:rPr>
          <w:rFonts w:ascii="Times New Roman" w:eastAsia="宋体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eastAsia="宋体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eastAsia="宋体" w:hAnsi="Times New Roman" w:cs="Times New Roman"/>
          <w:b/>
          <w:sz w:val="21"/>
          <w:szCs w:val="21"/>
        </w:rPr>
        <w:t xml:space="preserve">S7 </w:t>
      </w:r>
      <w:r w:rsidR="00AE02CA" w:rsidRPr="00FF1841">
        <w:rPr>
          <w:rFonts w:ascii="Times New Roman" w:eastAsia="宋体" w:hAnsi="Times New Roman" w:cs="Times New Roman"/>
          <w:b/>
          <w:color w:val="000000"/>
          <w:sz w:val="21"/>
          <w:szCs w:val="21"/>
        </w:rPr>
        <w:t xml:space="preserve">HSCs development was not disturbed greatly in </w:t>
      </w:r>
      <w:r w:rsidR="00AE02CA" w:rsidRPr="00FF1841">
        <w:rPr>
          <w:rFonts w:ascii="Times New Roman" w:eastAsia="宋体" w:hAnsi="Times New Roman" w:cs="Times New Roman"/>
          <w:b/>
          <w:i/>
          <w:color w:val="000000"/>
          <w:sz w:val="21"/>
          <w:szCs w:val="21"/>
        </w:rPr>
        <w:t>mcm5</w:t>
      </w:r>
      <w:r w:rsidR="00AE02CA" w:rsidRPr="00FF1841">
        <w:rPr>
          <w:rFonts w:ascii="Times New Roman" w:eastAsia="宋体" w:hAnsi="Times New Roman" w:cs="Times New Roman"/>
          <w:b/>
          <w:i/>
          <w:color w:val="000000"/>
          <w:sz w:val="21"/>
          <w:szCs w:val="21"/>
          <w:vertAlign w:val="superscript"/>
        </w:rPr>
        <w:t>-/-</w:t>
      </w:r>
      <w:r w:rsidR="00AE02CA" w:rsidRPr="00FF1841">
        <w:rPr>
          <w:rFonts w:ascii="Times New Roman" w:eastAsia="宋体" w:hAnsi="Times New Roman" w:cs="Times New Roman"/>
          <w:b/>
          <w:color w:val="000000"/>
          <w:sz w:val="21"/>
          <w:szCs w:val="21"/>
        </w:rPr>
        <w:t>embryos.</w:t>
      </w:r>
    </w:p>
    <w:p w:rsidR="00AE02CA" w:rsidRPr="00FF1841" w:rsidRDefault="00AE02CA" w:rsidP="00AE02CA">
      <w:pPr>
        <w:spacing w:line="480" w:lineRule="auto"/>
        <w:rPr>
          <w:rFonts w:ascii="Times New Roman" w:eastAsia="宋体" w:hAnsi="Times New Roman" w:cs="Times New Roman"/>
          <w:sz w:val="21"/>
          <w:szCs w:val="21"/>
        </w:rPr>
      </w:pPr>
      <w:r w:rsidRPr="00FF1841">
        <w:rPr>
          <w:rFonts w:ascii="Times New Roman" w:eastAsia="宋体" w:hAnsi="Times New Roman" w:cs="Times New Roman"/>
          <w:sz w:val="21"/>
          <w:szCs w:val="21"/>
        </w:rPr>
        <w:t>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a</w:t>
      </w:r>
      <w:r w:rsidRPr="00FF1841">
        <w:rPr>
          <w:rFonts w:ascii="Times New Roman" w:eastAsia="宋体" w:hAnsi="Times New Roman" w:cs="Times New Roman"/>
          <w:sz w:val="21"/>
          <w:szCs w:val="21"/>
        </w:rPr>
        <w:t>-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b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) HSCs </w:t>
      </w:r>
      <w:r w:rsidR="00437066">
        <w:rPr>
          <w:rFonts w:ascii="Times New Roman" w:eastAsia="宋体" w:hAnsi="Times New Roman" w:cs="Times New Roman" w:hint="eastAsia"/>
          <w:sz w:val="21"/>
          <w:szCs w:val="21"/>
        </w:rPr>
        <w:t>were</w:t>
      </w:r>
      <w:r w:rsidR="00437066" w:rsidRPr="00FF1841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eastAsia="宋体" w:hAnsi="Times New Roman" w:cs="Times New Roman"/>
          <w:sz w:val="21"/>
          <w:szCs w:val="21"/>
        </w:rPr>
        <w:t>analyzed in siblings and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 xml:space="preserve"> mcm5</w:t>
      </w:r>
      <w:r w:rsidRPr="00FF1841">
        <w:rPr>
          <w:rFonts w:ascii="Times New Roman" w:eastAsia="宋体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 embryo using 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>in situ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 experiments on 3.5dpf and 4.5dpf. No big difference was observed for the expression of 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>c-myb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 in the CHT 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a</w:t>
      </w:r>
      <w:r w:rsidRPr="00FF1841">
        <w:rPr>
          <w:rFonts w:ascii="Times New Roman" w:eastAsia="宋体" w:hAnsi="Times New Roman" w:cs="Times New Roman"/>
          <w:sz w:val="21"/>
          <w:szCs w:val="21"/>
        </w:rPr>
        <w:t>) and thymus area 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b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) in siblings and 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eastAsia="宋体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 embryos on 3.5dpf and 4.5dpf. 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c</w:t>
      </w:r>
      <w:r w:rsidRPr="00FF1841">
        <w:rPr>
          <w:rFonts w:ascii="Times New Roman" w:eastAsia="宋体" w:hAnsi="Times New Roman" w:cs="Times New Roman"/>
          <w:sz w:val="21"/>
          <w:szCs w:val="21"/>
        </w:rPr>
        <w:t>-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d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) The HSCs in the 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 xml:space="preserve">CHT </w:t>
      </w:r>
      <w:r w:rsidRPr="00FF1841">
        <w:rPr>
          <w:rFonts w:ascii="Times New Roman" w:eastAsia="宋体" w:hAnsi="Times New Roman" w:cs="Times New Roman"/>
          <w:sz w:val="21"/>
          <w:szCs w:val="21"/>
        </w:rPr>
        <w:t>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c</w:t>
      </w:r>
      <w:r w:rsidRPr="00FF1841">
        <w:rPr>
          <w:rFonts w:ascii="Times New Roman" w:eastAsia="宋体" w:hAnsi="Times New Roman" w:cs="Times New Roman"/>
          <w:sz w:val="21"/>
          <w:szCs w:val="21"/>
        </w:rPr>
        <w:t>) and thymus area (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>d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) </w:t>
      </w:r>
      <w:r w:rsidR="00437066">
        <w:rPr>
          <w:rFonts w:ascii="Times New Roman" w:eastAsia="宋体" w:hAnsi="Times New Roman" w:cs="Times New Roman" w:hint="eastAsia"/>
          <w:sz w:val="21"/>
          <w:szCs w:val="21"/>
        </w:rPr>
        <w:t>were</w:t>
      </w:r>
      <w:r w:rsidR="00437066" w:rsidRPr="00FF1841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examined using 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>Tg (c-myb:GFP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) transgenic line, no distinct difference was observed in siblings and </w:t>
      </w:r>
      <w:r w:rsidRPr="00FF1841">
        <w:rPr>
          <w:rFonts w:ascii="Times New Roman" w:eastAsia="宋体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eastAsia="宋体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 embryos on 3dpf and 4dpf.</w:t>
      </w:r>
      <w:r w:rsidR="009501D7"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Scale bars,</w:t>
      </w:r>
      <w:r w:rsidR="009501D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40μm. </w:t>
      </w:r>
      <w:r w:rsidR="003B5D8B">
        <w:rPr>
          <w:rFonts w:ascii="Times New Roman" w:hAnsi="Times New Roman" w:cs="Times New Roman"/>
          <w:sz w:val="21"/>
          <w:szCs w:val="21"/>
        </w:rPr>
        <w:t>F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or d, 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3B5D8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B5D8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NS, not significant.</w:t>
      </w:r>
    </w:p>
    <w:p w:rsidR="00AE02CA" w:rsidRPr="00FF1841" w:rsidRDefault="00AE02CA" w:rsidP="00AE02CA">
      <w:pPr>
        <w:spacing w:after="0" w:line="480" w:lineRule="auto"/>
        <w:rPr>
          <w:rFonts w:ascii="Times New Roman" w:hAnsi="Times New Roman" w:cs="Times New Roman"/>
          <w:color w:val="FF0000"/>
          <w:sz w:val="21"/>
          <w:szCs w:val="21"/>
        </w:rPr>
      </w:pPr>
      <w:r w:rsidRPr="00FF1841">
        <w:rPr>
          <w:rFonts w:ascii="Times New Roman" w:eastAsia="宋体" w:hAnsi="Times New Roman" w:cs="Times New Roman"/>
          <w:sz w:val="21"/>
          <w:szCs w:val="21"/>
        </w:rPr>
        <w:br w:type="page"/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2960387"/>
            <wp:effectExtent l="19050" t="0" r="2540" b="0"/>
            <wp:docPr id="9" name="图片 7" descr="D:\D\成医工作\paper writing\外文撰写\2020\MCM5 regulates T cell development\submission\communications biology\revision\Fig. and Fig. S\JPG SS\JPG SS\附图S1-20\Fig. 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\成医工作\paper writing\外文撰写\2020\MCM5 regulates T cell development\submission\communications biology\revision\Fig. and Fig. S\JPG SS\JPG SS\附图S1-20\Fig. S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0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S8 Most of immature T cells was labeled with </w:t>
      </w:r>
      <w:r w:rsidR="00AE02CA" w:rsidRPr="00FF1841">
        <w:rPr>
          <w:rFonts w:ascii="Times New Roman" w:hAnsi="Times New Roman" w:cs="Times New Roman"/>
          <w:b/>
          <w:i/>
          <w:iCs/>
          <w:sz w:val="21"/>
          <w:szCs w:val="21"/>
        </w:rPr>
        <w:t>Coro1a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>:GFP positive cells</w:t>
      </w:r>
    </w:p>
    <w:p w:rsidR="00AE02CA" w:rsidRPr="005C0510" w:rsidRDefault="00AE02CA" w:rsidP="00AE02CA">
      <w:pPr>
        <w:spacing w:after="0"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Live image of </w:t>
      </w:r>
      <w:r w:rsidRPr="00FF1841">
        <w:rPr>
          <w:rFonts w:ascii="Times New Roman" w:hAnsi="Times New Roman" w:cs="Times New Roman"/>
          <w:i/>
          <w:sz w:val="21"/>
          <w:szCs w:val="21"/>
        </w:rPr>
        <w:t>rag2:desRed</w:t>
      </w:r>
      <w:r w:rsidRPr="00FF1841">
        <w:rPr>
          <w:rFonts w:ascii="Times New Roman" w:hAnsi="Times New Roman" w:cs="Times New Roman"/>
          <w:sz w:val="21"/>
          <w:szCs w:val="21"/>
        </w:rPr>
        <w:t xml:space="preserve"> positive immature T cells (Red cells) and </w:t>
      </w:r>
      <w:r w:rsidRPr="00FF1841">
        <w:rPr>
          <w:rFonts w:ascii="Times New Roman" w:hAnsi="Times New Roman" w:cs="Times New Roman"/>
          <w:i/>
          <w:sz w:val="21"/>
          <w:szCs w:val="21"/>
        </w:rPr>
        <w:t>c-myb:GFP</w:t>
      </w:r>
      <w:r w:rsidRPr="00FF1841">
        <w:rPr>
          <w:rFonts w:ascii="Times New Roman" w:hAnsi="Times New Roman" w:cs="Times New Roman"/>
          <w:sz w:val="21"/>
          <w:szCs w:val="21"/>
        </w:rPr>
        <w:t xml:space="preserve"> positive HSCs</w:t>
      </w:r>
      <w:r w:rsidR="00392B55">
        <w:rPr>
          <w:rFonts w:ascii="Times New Roman" w:hAnsi="Times New Roman" w:cs="Times New Roman" w:hint="eastAsia"/>
          <w:sz w:val="21"/>
          <w:szCs w:val="21"/>
        </w:rPr>
        <w:t xml:space="preserve"> in different single slices in Fig. 2</w:t>
      </w:r>
      <w:r w:rsidR="005C051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. Only small part of immature T cells was labeled with GFP (yellow column, 3%).</w:t>
      </w:r>
      <w:r w:rsidR="005C0510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Live image of </w:t>
      </w:r>
      <w:r w:rsidRPr="00FF1841">
        <w:rPr>
          <w:rFonts w:ascii="Times New Roman" w:hAnsi="Times New Roman" w:cs="Times New Roman"/>
          <w:i/>
          <w:sz w:val="21"/>
          <w:szCs w:val="21"/>
        </w:rPr>
        <w:t>rag2:desRed</w:t>
      </w:r>
      <w:r w:rsidRPr="00FF1841">
        <w:rPr>
          <w:rFonts w:ascii="Times New Roman" w:hAnsi="Times New Roman" w:cs="Times New Roman"/>
          <w:sz w:val="21"/>
          <w:szCs w:val="21"/>
        </w:rPr>
        <w:t xml:space="preserve"> positive immature T cells and </w:t>
      </w:r>
      <w:r w:rsidRPr="00FF1841">
        <w:rPr>
          <w:rFonts w:ascii="Times New Roman" w:hAnsi="Times New Roman" w:cs="Times New Roman"/>
          <w:i/>
          <w:sz w:val="21"/>
          <w:szCs w:val="21"/>
        </w:rPr>
        <w:t>coro1a:GFP</w:t>
      </w:r>
      <w:r w:rsidRPr="00FF1841">
        <w:rPr>
          <w:rFonts w:ascii="Times New Roman" w:hAnsi="Times New Roman" w:cs="Times New Roman"/>
          <w:sz w:val="21"/>
          <w:szCs w:val="21"/>
        </w:rPr>
        <w:t xml:space="preserve"> positive cells</w:t>
      </w:r>
      <w:r w:rsidR="005C0510">
        <w:rPr>
          <w:rFonts w:ascii="Times New Roman" w:hAnsi="Times New Roman" w:cs="Times New Roman" w:hint="eastAsia"/>
          <w:sz w:val="21"/>
          <w:szCs w:val="21"/>
        </w:rPr>
        <w:t xml:space="preserve"> in single slices in Fig. 2c</w:t>
      </w:r>
      <w:r w:rsidRPr="00FF1841">
        <w:rPr>
          <w:rFonts w:ascii="Times New Roman" w:hAnsi="Times New Roman" w:cs="Times New Roman"/>
          <w:sz w:val="21"/>
          <w:szCs w:val="21"/>
        </w:rPr>
        <w:t>. 82.4% of desRed positive cells were overlapped with GFP</w:t>
      </w:r>
      <w:r w:rsidR="009501D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labeled cells (yellow column)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. Scale bars, 30μm.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br w:type="page"/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1957044"/>
            <wp:effectExtent l="19050" t="0" r="2540" b="0"/>
            <wp:docPr id="11" name="图片 8" descr="D:\D\成医工作\paper writing\外文撰写\2020\MCM5 regulates T cell development\submission\communications biology\revision\Fig. and Fig. S\JPG SS\JPG SS\附图S1-20\Fig. 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\成医工作\paper writing\外文撰写\2020\MCM5 regulates T cell development\submission\communications biology\revision\Fig. and Fig. S\JPG SS\JPG SS\附图S1-20\Fig. S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7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S9 Live image of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coro1a:GFP</w:t>
      </w:r>
      <w:r w:rsidR="00BC72A0" w:rsidRPr="00FF1841">
        <w:rPr>
          <w:rFonts w:ascii="Times New Roman" w:hAnsi="Times New Roman" w:cs="Times New Roman"/>
          <w:b/>
          <w:i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labeled cells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Tg(coro1a:GFP)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embryo.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>-</w:t>
      </w:r>
      <w:r w:rsidR="009501D7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 Live image of </w:t>
      </w:r>
      <w:r w:rsidRPr="00FF1841">
        <w:rPr>
          <w:rFonts w:ascii="Times New Roman" w:hAnsi="Times New Roman" w:cs="Times New Roman"/>
          <w:i/>
          <w:sz w:val="21"/>
          <w:szCs w:val="21"/>
        </w:rPr>
        <w:t>coro1a:GFP</w:t>
      </w:r>
      <w:r w:rsidR="009501D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cells in siblings. From 3.2dpf to 4dpf, the </w:t>
      </w:r>
      <w:r w:rsidRPr="00FF1841">
        <w:rPr>
          <w:rFonts w:ascii="Times New Roman" w:hAnsi="Times New Roman" w:cs="Times New Roman"/>
          <w:i/>
          <w:sz w:val="21"/>
          <w:szCs w:val="21"/>
        </w:rPr>
        <w:t>coro1a:GFP</w:t>
      </w:r>
      <w:r w:rsidRPr="00FF1841">
        <w:rPr>
          <w:rFonts w:ascii="Times New Roman" w:hAnsi="Times New Roman" w:cs="Times New Roman"/>
          <w:sz w:val="21"/>
          <w:szCs w:val="21"/>
        </w:rPr>
        <w:t xml:space="preserve"> labeled cells increased (</w:t>
      </w:r>
      <w:r w:rsidR="009501D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>-</w:t>
      </w:r>
      <w:r w:rsidR="009501D7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), only 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occasional apoptosis like cell appeared (</w:t>
      </w:r>
      <w:r w:rsidR="009501D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c</w:t>
      </w:r>
      <w:r w:rsidR="00BC72A0"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, </w:t>
      </w:r>
      <w:r w:rsidR="009501D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d</w:t>
      </w:r>
      <w:r w:rsidR="00BC72A0"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, arrow showed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). (</w:t>
      </w:r>
      <w:r w:rsidR="009501D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f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-</w:t>
      </w:r>
      <w:r w:rsidR="009501D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j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) Live image of 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</w:rPr>
        <w:t>coro1a:GFP</w:t>
      </w:r>
      <w:r w:rsidR="009501D7">
        <w:rPr>
          <w:rFonts w:ascii="Times New Roman" w:hAnsi="Times New Roman" w:cs="Times New Roman" w:hint="eastAsia"/>
          <w:i/>
          <w:color w:val="333333"/>
          <w:sz w:val="21"/>
          <w:szCs w:val="21"/>
          <w:shd w:val="clear" w:color="auto" w:fill="FFFFFF"/>
        </w:rPr>
        <w:t xml:space="preserve"> 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cells in 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</w:rPr>
        <w:t>mcm5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  <w:vertAlign w:val="superscript"/>
        </w:rPr>
        <w:t>-/-</w:t>
      </w:r>
      <w:r w:rsidR="009501D7">
        <w:rPr>
          <w:rFonts w:ascii="Times New Roman" w:hAnsi="Times New Roman" w:cs="Times New Roman" w:hint="eastAsia"/>
          <w:i/>
          <w:color w:val="333333"/>
          <w:sz w:val="21"/>
          <w:szCs w:val="21"/>
          <w:shd w:val="clear" w:color="auto" w:fill="FFFFFF"/>
          <w:vertAlign w:val="superscript"/>
        </w:rPr>
        <w:t xml:space="preserve"> 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embryos. Comparing with the siblings, the 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</w:rPr>
        <w:t>coro1a:GFP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cell number was not significant different before 3.4dpf (</w:t>
      </w:r>
      <w:r w:rsidR="0057203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g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), but from this stage and later, more 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</w:rPr>
        <w:t>coro1a:GFP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cells displayed apoptosis-like phenotype (</w:t>
      </w:r>
      <w:r w:rsidR="0057203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g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-</w:t>
      </w:r>
      <w:r w:rsidR="0057203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i</w:t>
      </w:r>
      <w:r w:rsidR="00BC72A0"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, arrow showed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), and the </w:t>
      </w:r>
      <w:r w:rsidRPr="00FF1841">
        <w:rPr>
          <w:rFonts w:ascii="Times New Roman" w:hAnsi="Times New Roman" w:cs="Times New Roman"/>
          <w:i/>
          <w:color w:val="333333"/>
          <w:sz w:val="21"/>
          <w:szCs w:val="21"/>
          <w:shd w:val="clear" w:color="auto" w:fill="FFFFFF"/>
        </w:rPr>
        <w:t>coro1a:GFP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 cell number decreased (</w:t>
      </w:r>
      <w:r w:rsidR="0057203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h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>-</w:t>
      </w:r>
      <w:r w:rsidR="0057203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FFFFF"/>
        </w:rPr>
        <w:t>j</w:t>
      </w:r>
      <w:r w:rsidRPr="00FF1841">
        <w:rPr>
          <w:rFonts w:ascii="Times New Roman" w:hAnsi="Times New Roman" w:cs="Times New Roman"/>
          <w:color w:val="333333"/>
          <w:sz w:val="21"/>
          <w:szCs w:val="21"/>
          <w:shd w:val="clear" w:color="auto" w:fill="FFFFFF"/>
        </w:rPr>
        <w:t xml:space="preserve">).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Scale bars, 40μm.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br w:type="page"/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2727701"/>
            <wp:effectExtent l="19050" t="0" r="2540" b="0"/>
            <wp:docPr id="12" name="图片 9" descr="D:\D\成医工作\paper writing\外文撰写\2020\MCM5 regulates T cell development\submission\communications biology\revision\Fig. and Fig. S\JPG SS\JPG SS\附图S1-20\Fig. S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\成医工作\paper writing\外文撰写\2020\MCM5 regulates T cell development\submission\communications biology\revision\Fig. and Fig. S\JPG SS\JPG SS\附图S1-20\Fig. S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7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>S10 The Edu incorporation assay.</w:t>
      </w:r>
    </w:p>
    <w:p w:rsidR="00AE02CA" w:rsidRPr="00437066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57203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EdU incorporation was assessed in siblings (left showed)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>embryos (right showed) on 3.5dpf. (</w:t>
      </w:r>
      <w:r w:rsidR="0057203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</w:t>
      </w:r>
      <w:hyperlink r:id="rId16" w:history="1">
        <w:r w:rsidRPr="00FF1841">
          <w:rPr>
            <w:rFonts w:ascii="Times New Roman" w:hAnsi="Times New Roman" w:cs="Times New Roman"/>
            <w:sz w:val="21"/>
            <w:szCs w:val="21"/>
          </w:rPr>
          <w:t>Statistic</w:t>
        </w:r>
      </w:hyperlink>
      <w:r w:rsidR="00572037">
        <w:rPr>
          <w:rFonts w:hint="eastAsia"/>
        </w:rPr>
        <w:t xml:space="preserve"> </w:t>
      </w:r>
      <w:hyperlink r:id="rId17" w:history="1">
        <w:r w:rsidRPr="00FF1841">
          <w:rPr>
            <w:rFonts w:ascii="Times New Roman" w:hAnsi="Times New Roman" w:cs="Times New Roman"/>
            <w:sz w:val="21"/>
            <w:szCs w:val="21"/>
          </w:rPr>
          <w:t>analysis</w:t>
        </w:r>
      </w:hyperlink>
      <w:r w:rsidRPr="00FF1841">
        <w:rPr>
          <w:rFonts w:ascii="Times New Roman" w:hAnsi="Times New Roman" w:cs="Times New Roman"/>
          <w:sz w:val="21"/>
          <w:szCs w:val="21"/>
        </w:rPr>
        <w:t xml:space="preserve"> showed that the </w:t>
      </w:r>
      <w:r w:rsidRPr="00FF1841">
        <w:rPr>
          <w:rFonts w:ascii="Times New Roman" w:hAnsi="Times New Roman" w:cs="Times New Roman"/>
          <w:i/>
          <w:sz w:val="21"/>
          <w:szCs w:val="21"/>
        </w:rPr>
        <w:t>coro1a:GFP</w:t>
      </w:r>
      <w:r w:rsidRPr="00FF1841">
        <w:rPr>
          <w:rFonts w:ascii="Times New Roman" w:hAnsi="Times New Roman" w:cs="Times New Roman"/>
          <w:sz w:val="21"/>
          <w:szCs w:val="21"/>
        </w:rPr>
        <w:t xml:space="preserve"> cell labeled with EdU was significantly decreased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(n=7 for siblings and mutants). </w:t>
      </w:r>
      <w:r w:rsidR="00437066">
        <w:rPr>
          <w:rFonts w:ascii="Times New Roman" w:hAnsi="Times New Roman" w:cs="Times New Roman"/>
          <w:sz w:val="21"/>
          <w:szCs w:val="21"/>
        </w:rPr>
        <w:t>F</w:t>
      </w:r>
      <w:r w:rsidR="00437066">
        <w:rPr>
          <w:rFonts w:ascii="Times New Roman" w:hAnsi="Times New Roman" w:cs="Times New Roman" w:hint="eastAsia"/>
          <w:sz w:val="21"/>
          <w:szCs w:val="21"/>
        </w:rPr>
        <w:t xml:space="preserve">or b, </w:t>
      </w:r>
      <w:r w:rsidR="00437066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437066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437066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437066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437066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437066">
        <w:rPr>
          <w:rFonts w:ascii="Times New Roman" w:hAnsi="Times New Roman" w:cs="Times New Roman" w:hint="eastAsia"/>
          <w:sz w:val="21"/>
          <w:szCs w:val="21"/>
        </w:rPr>
        <w:t>;</w:t>
      </w:r>
      <w:r w:rsidR="00437066" w:rsidRPr="00FF1841">
        <w:rPr>
          <w:rFonts w:ascii="Times New Roman" w:hAnsi="Times New Roman" w:cs="Times New Roman"/>
          <w:sz w:val="21"/>
          <w:szCs w:val="21"/>
        </w:rPr>
        <w:t xml:space="preserve"> “**</w:t>
      </w:r>
      <w:r w:rsidR="00437066">
        <w:rPr>
          <w:rFonts w:ascii="Times New Roman" w:hAnsi="Times New Roman" w:cs="Times New Roman" w:hint="eastAsia"/>
          <w:sz w:val="21"/>
          <w:szCs w:val="21"/>
        </w:rPr>
        <w:t>*</w:t>
      </w:r>
      <w:r w:rsidR="00437066" w:rsidRPr="00FF1841">
        <w:rPr>
          <w:rFonts w:ascii="Times New Roman" w:hAnsi="Times New Roman" w:cs="Times New Roman"/>
          <w:sz w:val="21"/>
          <w:szCs w:val="21"/>
        </w:rPr>
        <w:t>” P</w:t>
      </w:r>
      <w:r w:rsidR="00437066" w:rsidRPr="00FF1841">
        <w:rPr>
          <w:rFonts w:ascii="Times New Roman" w:hAnsi="Times New Roman" w:cs="Times New Roman"/>
          <w:sz w:val="21"/>
          <w:szCs w:val="21"/>
        </w:rPr>
        <w:t>＜</w:t>
      </w:r>
      <w:r w:rsidR="00437066" w:rsidRPr="00FF1841">
        <w:rPr>
          <w:rFonts w:ascii="Times New Roman" w:hAnsi="Times New Roman" w:cs="Times New Roman"/>
          <w:sz w:val="21"/>
          <w:szCs w:val="21"/>
        </w:rPr>
        <w:t>0.0</w:t>
      </w:r>
      <w:r w:rsidR="00437066">
        <w:rPr>
          <w:rFonts w:ascii="Times New Roman" w:hAnsi="Times New Roman" w:cs="Times New Roman" w:hint="eastAsia"/>
          <w:sz w:val="21"/>
          <w:szCs w:val="21"/>
        </w:rPr>
        <w:t>0</w:t>
      </w:r>
      <w:r w:rsidR="00437066" w:rsidRPr="00FF1841">
        <w:rPr>
          <w:rFonts w:ascii="Times New Roman" w:hAnsi="Times New Roman" w:cs="Times New Roman"/>
          <w:sz w:val="21"/>
          <w:szCs w:val="21"/>
        </w:rPr>
        <w:t>1.</w:t>
      </w:r>
      <w:r w:rsidR="009F67F6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Scale bars,</w:t>
      </w:r>
      <w:r w:rsidR="00437066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40μm.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br w:type="page"/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3955416"/>
            <wp:effectExtent l="19050" t="0" r="2540" b="0"/>
            <wp:docPr id="14" name="图片 10" descr="D:\D\成医工作\paper writing\外文撰写\2020\MCM5 regulates T cell development\submission\communications biology\revision\Fig. and Fig. S\JPG SS\JPG SS\附图S1-20\Fig. S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\成医工作\paper writing\外文撰写\2020\MCM5 regulates T cell development\submission\communications biology\revision\Fig. and Fig. S\JPG SS\JPG SS\附图S1-20\Fig. S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S11 Induced expression of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on 3dpf rescued the T lymphocyte developmental defect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  <w:vertAlign w:val="superscript"/>
        </w:rPr>
        <w:t>-/-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embryos.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57203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Schematic for the construction of the transgenic line </w:t>
      </w:r>
      <w:r w:rsidRPr="00FF1841">
        <w:rPr>
          <w:rFonts w:ascii="Times New Roman" w:hAnsi="Times New Roman" w:cs="Times New Roman"/>
          <w:i/>
          <w:sz w:val="21"/>
          <w:szCs w:val="21"/>
        </w:rPr>
        <w:t>Tg(Hsp70l:mcm5-T2A-mCherry)</w:t>
      </w:r>
      <w:r w:rsidRPr="00FF1841">
        <w:rPr>
          <w:rFonts w:ascii="Times New Roman" w:hAnsi="Times New Roman" w:cs="Times New Roman"/>
          <w:sz w:val="21"/>
          <w:szCs w:val="21"/>
        </w:rPr>
        <w:t>, and how to use it to carry out rescue experiment in specific stage.</w:t>
      </w:r>
      <w:r w:rsidR="00FF1841" w:rsidRPr="00FF1841">
        <w:rPr>
          <w:rFonts w:ascii="Times New Roman" w:hAnsi="Times New Roman" w:cs="Times New Roman"/>
          <w:sz w:val="21"/>
          <w:szCs w:val="21"/>
        </w:rPr>
        <w:t xml:space="preserve"> The </w:t>
      </w:r>
      <w:r w:rsidR="00FF1841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 xml:space="preserve">mCerulean in eyes is used as a control, the embryos with mCerulean in eyes are </w:t>
      </w:r>
      <w:r w:rsidR="00FF1841" w:rsidRPr="00FF1841">
        <w:rPr>
          <w:rFonts w:ascii="Times New Roman" w:hAnsi="Times New Roman" w:cs="Times New Roman"/>
          <w:i/>
          <w:sz w:val="21"/>
          <w:szCs w:val="21"/>
        </w:rPr>
        <w:t>Tg(Hsp70l:mcm5-T2A-mCherry)</w:t>
      </w:r>
      <w:r w:rsidR="00FF1841" w:rsidRPr="00FF1841">
        <w:rPr>
          <w:rFonts w:ascii="Times New Roman" w:hAnsi="Times New Roman" w:cs="Times New Roman"/>
          <w:sz w:val="21"/>
          <w:szCs w:val="21"/>
        </w:rPr>
        <w:t xml:space="preserve"> transgenic embryos</w:t>
      </w:r>
      <w:r w:rsidR="00FF1841" w:rsidRPr="00FF1841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.</w:t>
      </w:r>
      <w:r w:rsidRPr="00FF1841">
        <w:rPr>
          <w:rFonts w:ascii="Times New Roman" w:hAnsi="Times New Roman" w:cs="Times New Roman"/>
          <w:sz w:val="21"/>
          <w:szCs w:val="21"/>
        </w:rPr>
        <w:t xml:space="preserve"> (</w:t>
      </w:r>
      <w:r w:rsidR="0057203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) MCM5-T2A-mCherry was extensively induced to express using heat-shock on 3dpf.</w:t>
      </w:r>
      <w:r w:rsidR="00FF1841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A87AFA" w:rsidRPr="00A87AFA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Before heat shock, the autofluorescence (red) exists in the yolk of embryos. After heat shock, MCM5-P2A-mcherry was induced to express in the whole body, including head, thymus region and truck region.</w:t>
      </w:r>
      <w:r w:rsidR="00FF1841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572037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rag1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rescued on 4dpf by overexpression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. </w:t>
      </w:r>
      <w:r w:rsidR="003B5D8B">
        <w:rPr>
          <w:rFonts w:ascii="Times New Roman" w:hAnsi="Times New Roman" w:cs="Times New Roman"/>
          <w:sz w:val="21"/>
          <w:szCs w:val="21"/>
        </w:rPr>
        <w:t>F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or c, 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3B5D8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B5D8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;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“NS”, not significant; “***” P &lt; 0.001.</w:t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6153362"/>
            <wp:effectExtent l="19050" t="0" r="2540" b="0"/>
            <wp:docPr id="15" name="图片 11" descr="D:\D\成医工作\paper writing\外文撰写\2020\MCM5 regulates T cell development\submission\communications biology\revision\Fig. and Fig. S\JPG SS\JPG SS\附图S1-20\Fig. S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\成医工作\paper writing\外文撰写\2020\MCM5 regulates T cell development\submission\communications biology\revision\Fig. and Fig. S\JPG SS\JPG SS\附图S1-20\Fig. S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3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S12 The transcription analysis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mutants and control embryos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57203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comparing with the controls, 332 genes and 46 genes were up/down regulated significantly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 embryos. (</w:t>
      </w:r>
      <w:r w:rsidR="00572037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) In the down-regulated genes, many of them were neural related genes, especial the genes being related to eye development and function (8/15 of the clusters in biological process). (</w:t>
      </w:r>
      <w:r w:rsidR="00572037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Pathway enrichment analysis showed that the </w:t>
      </w:r>
      <w:r w:rsidRPr="00FF1841">
        <w:rPr>
          <w:rFonts w:ascii="Times New Roman" w:hAnsi="Times New Roman" w:cs="Times New Roman"/>
          <w:i/>
          <w:sz w:val="21"/>
          <w:szCs w:val="21"/>
        </w:rPr>
        <w:t>p53</w:t>
      </w:r>
      <w:r w:rsidR="00572037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signal and cell apoptosis signal were both up-regulated (red arrows and red lines showed). (</w:t>
      </w:r>
      <w:r w:rsidR="00572037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 xml:space="preserve">) Detailed analysis of some </w:t>
      </w:r>
      <w:r w:rsidRPr="00FF1841">
        <w:rPr>
          <w:rFonts w:ascii="Times New Roman" w:hAnsi="Times New Roman" w:cs="Times New Roman"/>
          <w:sz w:val="21"/>
          <w:szCs w:val="21"/>
        </w:rPr>
        <w:lastRenderedPageBreak/>
        <w:t xml:space="preserve">genes in </w:t>
      </w:r>
      <w:r w:rsidRPr="00FF1841">
        <w:rPr>
          <w:rFonts w:ascii="Times New Roman" w:hAnsi="Times New Roman" w:cs="Times New Roman"/>
          <w:i/>
          <w:sz w:val="21"/>
          <w:szCs w:val="21"/>
        </w:rPr>
        <w:t>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 signal and cell cycle regulation, the apoptosis and the anti-apoptosis related genes were both up-regulated, as well the cell cycle related genes were also changed. (</w:t>
      </w:r>
      <w:r w:rsidR="00572037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thymus region and the region around thymus were cut from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mutants and siblings, which were used to evaluate the expression difference of </w:t>
      </w:r>
      <w:r w:rsidRPr="00FF1841">
        <w:rPr>
          <w:rFonts w:ascii="Times New Roman" w:hAnsi="Times New Roman" w:cs="Times New Roman"/>
          <w:i/>
          <w:sz w:val="21"/>
          <w:szCs w:val="21"/>
        </w:rPr>
        <w:t>tp21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mdm2</w:t>
      </w:r>
      <w:r w:rsidRPr="00FF1841">
        <w:rPr>
          <w:rFonts w:ascii="Times New Roman" w:hAnsi="Times New Roman" w:cs="Times New Roman"/>
          <w:sz w:val="21"/>
          <w:szCs w:val="21"/>
        </w:rPr>
        <w:t xml:space="preserve"> between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 and siblings using RT-qPCR. The data showed that </w:t>
      </w:r>
      <w:r w:rsidRPr="00FF1841">
        <w:rPr>
          <w:rFonts w:ascii="Times New Roman" w:hAnsi="Times New Roman" w:cs="Times New Roman"/>
          <w:i/>
          <w:sz w:val="21"/>
          <w:szCs w:val="21"/>
        </w:rPr>
        <w:t>tp53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 signaling downstream gene </w:t>
      </w:r>
      <w:r w:rsidRPr="00FF1841">
        <w:rPr>
          <w:rFonts w:ascii="Times New Roman" w:hAnsi="Times New Roman" w:cs="Times New Roman"/>
          <w:i/>
          <w:sz w:val="21"/>
          <w:szCs w:val="21"/>
        </w:rPr>
        <w:t>tp21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mdm2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also upregulated in thymus region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mutants. </w:t>
      </w:r>
      <w:r w:rsidR="003B5D8B">
        <w:rPr>
          <w:rFonts w:ascii="Times New Roman" w:hAnsi="Times New Roman" w:cs="Times New Roman"/>
          <w:sz w:val="21"/>
          <w:szCs w:val="21"/>
        </w:rPr>
        <w:t>F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or e, 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3B5D8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B5D8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B5D8B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“NS”, not significant; “**” P &lt; 0.01.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</w:p>
    <w:p w:rsidR="00AE02CA" w:rsidRPr="00FF1841" w:rsidRDefault="003678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5679872"/>
            <wp:effectExtent l="19050" t="0" r="2540" b="0"/>
            <wp:docPr id="1" name="图片 1" descr="D:\D\成医工作\paper writing\外文撰写\2020\MCM5 regulates T cell development\submission\communications biology\2023.12\Fig. and Fig. s\2024.02\Fig. S\S13\Figure S13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\成医工作\paper writing\外文撰写\2020\MCM5 regulates T cell development\submission\communications biology\2023.12\Fig. and Fig. s\2024.02\Fig. S\S13\Figure S13 3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79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S13 </w:t>
      </w:r>
      <w:r w:rsidR="00572037">
        <w:rPr>
          <w:rFonts w:ascii="Times New Roman" w:hAnsi="Times New Roman" w:cs="Times New Roman" w:hint="eastAsia"/>
          <w:b/>
          <w:sz w:val="21"/>
          <w:szCs w:val="21"/>
        </w:rPr>
        <w:t>T</w:t>
      </w:r>
      <w:r w:rsidR="00572037" w:rsidRPr="00FF1841">
        <w:rPr>
          <w:rFonts w:ascii="Times New Roman" w:hAnsi="Times New Roman" w:cs="Times New Roman"/>
          <w:b/>
          <w:sz w:val="21"/>
          <w:szCs w:val="21"/>
        </w:rPr>
        <w:t xml:space="preserve">reatment </w:t>
      </w:r>
      <w:r w:rsidR="00572037">
        <w:rPr>
          <w:rFonts w:ascii="Times New Roman" w:hAnsi="Times New Roman" w:cs="Times New Roman" w:hint="eastAsia"/>
          <w:b/>
          <w:sz w:val="21"/>
          <w:szCs w:val="21"/>
        </w:rPr>
        <w:t xml:space="preserve">with </w:t>
      </w:r>
      <w:r w:rsidR="00572037" w:rsidRPr="00FF1841">
        <w:rPr>
          <w:rFonts w:ascii="Times New Roman" w:hAnsi="Times New Roman" w:cs="Times New Roman"/>
          <w:b/>
          <w:sz w:val="21"/>
          <w:szCs w:val="21"/>
        </w:rPr>
        <w:t>different chemical</w:t>
      </w:r>
      <w:r w:rsidR="00572037">
        <w:rPr>
          <w:rFonts w:ascii="Times New Roman" w:hAnsi="Times New Roman" w:cs="Times New Roman" w:hint="eastAsia"/>
          <w:b/>
          <w:sz w:val="21"/>
          <w:szCs w:val="21"/>
        </w:rPr>
        <w:t>s</w:t>
      </w:r>
      <w:r w:rsidR="00572037"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>resulted in mild T cell development defect.</w:t>
      </w:r>
    </w:p>
    <w:p w:rsidR="003678CA" w:rsidRDefault="00AE02CA" w:rsidP="00AE02CA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572037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transcription level was examined using RT-qPCR for </w:t>
      </w:r>
      <w:r w:rsidRPr="00FF1841">
        <w:rPr>
          <w:rFonts w:ascii="Times New Roman" w:hAnsi="Times New Roman" w:cs="Times New Roman"/>
          <w:i/>
          <w:sz w:val="21"/>
          <w:szCs w:val="21"/>
        </w:rPr>
        <w:t>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mdm2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p21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</w:t>
      </w:r>
      <w:r w:rsidRPr="00FF1841">
        <w:rPr>
          <w:rFonts w:ascii="Times New Roman" w:hAnsi="Times New Roman" w:cs="Times New Roman"/>
          <w:i/>
          <w:sz w:val="21"/>
          <w:szCs w:val="21"/>
        </w:rPr>
        <w:t>bcl2a</w:t>
      </w:r>
      <w:r w:rsidRPr="00FF1841">
        <w:rPr>
          <w:rFonts w:ascii="Times New Roman" w:hAnsi="Times New Roman" w:cs="Times New Roman"/>
          <w:sz w:val="21"/>
          <w:szCs w:val="21"/>
        </w:rPr>
        <w:t xml:space="preserve">.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 xml:space="preserve">mdm2 </w:t>
      </w:r>
      <w:r w:rsidRPr="00FF1841">
        <w:rPr>
          <w:rFonts w:ascii="Times New Roman" w:hAnsi="Times New Roman" w:cs="Times New Roman"/>
          <w:sz w:val="21"/>
          <w:szCs w:val="21"/>
        </w:rPr>
        <w:t xml:space="preserve">and </w:t>
      </w:r>
      <w:r w:rsidRPr="00FF1841">
        <w:rPr>
          <w:rFonts w:ascii="Times New Roman" w:hAnsi="Times New Roman" w:cs="Times New Roman"/>
          <w:i/>
          <w:sz w:val="21"/>
          <w:szCs w:val="21"/>
        </w:rPr>
        <w:t>p21</w:t>
      </w:r>
      <w:r w:rsidRPr="00FF1841">
        <w:rPr>
          <w:rFonts w:ascii="Times New Roman" w:hAnsi="Times New Roman" w:cs="Times New Roman"/>
          <w:sz w:val="21"/>
          <w:szCs w:val="21"/>
        </w:rPr>
        <w:t xml:space="preserve"> were upregulated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and chemical treatment embryos;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bcl2a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upregulated in chemical treatment embryos, but decreased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(b) Comparing with controls (b1), after treating with chemicals from 1.5 dpf to 4 dpf the coro:GFP labeled T cells was decreased in embryos </w:t>
      </w:r>
      <w:r w:rsidR="003678CA">
        <w:rPr>
          <w:rFonts w:ascii="Times New Roman" w:hAnsi="Times New Roman" w:cs="Times New Roman"/>
          <w:color w:val="000000" w:themeColor="text1"/>
          <w:sz w:val="21"/>
          <w:szCs w:val="21"/>
        </w:rPr>
        <w:t>treated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with aphidicolin (b3), but not as strong as in that of </w:t>
      </w:r>
      <w:r w:rsidR="003678CA" w:rsidRPr="00A87AFA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mcm5</w:t>
      </w:r>
      <w:r w:rsidR="003678CA" w:rsidRPr="00A87AFA">
        <w:rPr>
          <w:rFonts w:ascii="Times New Roman" w:hAnsi="Times New Roman" w:cs="Times New Roman"/>
          <w:i/>
          <w:color w:val="000000" w:themeColor="text1"/>
          <w:sz w:val="21"/>
          <w:szCs w:val="21"/>
          <w:vertAlign w:val="superscript"/>
        </w:rPr>
        <w:t>-/-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embryos (b2). 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(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c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) </w:t>
      </w:r>
      <w:r w:rsidR="0057203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c-myb:GFP lab</w:t>
      </w:r>
      <w:r w:rsidR="003B5D8B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e</w:t>
      </w:r>
      <w:r w:rsidR="0057203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led HSCs was examined in </w:t>
      </w:r>
      <w:r w:rsidR="0057203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lastRenderedPageBreak/>
        <w:t>embryos treated with different chemicals</w:t>
      </w:r>
      <w:r w:rsidR="001D2CF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from 1.5 dpf to 2.5 dpf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(red arrow heads showed)</w:t>
      </w:r>
      <w:r w:rsidR="0057203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. </w:t>
      </w:r>
      <w:r w:rsidR="00572037">
        <w:rPr>
          <w:rFonts w:ascii="Times New Roman" w:hAnsi="Times New Roman" w:cs="Times New Roman"/>
          <w:color w:val="000000" w:themeColor="text1"/>
          <w:sz w:val="21"/>
          <w:szCs w:val="21"/>
        </w:rPr>
        <w:t>T</w:t>
      </w:r>
      <w:r w:rsidR="00572037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he data showed that in CHT region the member of HSCs was 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mild decreased (b2-b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5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). (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) Expression of </w:t>
      </w:r>
      <w:r w:rsidR="00447E14" w:rsidRPr="009F67F6">
        <w:rPr>
          <w:rFonts w:ascii="Times New Roman" w:hAnsi="Times New Roman" w:cs="Times New Roman" w:hint="eastAsia"/>
          <w:i/>
          <w:color w:val="000000" w:themeColor="text1"/>
          <w:sz w:val="21"/>
          <w:szCs w:val="21"/>
        </w:rPr>
        <w:t>bcl2a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in different kind of embryos at 2.5 dpf</w:t>
      </w:r>
      <w:r w:rsidR="001D2CFF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</w:t>
      </w:r>
      <w:r w:rsidR="00BE738C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after treating with chemicals from 1.5 dpf to 2.5 dpf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. Comparing with controls (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1), the expression of </w:t>
      </w:r>
      <w:r w:rsidR="00447E14" w:rsidRPr="009F67F6">
        <w:rPr>
          <w:rFonts w:ascii="Times New Roman" w:hAnsi="Times New Roman" w:cs="Times New Roman" w:hint="eastAsia"/>
          <w:i/>
          <w:color w:val="000000" w:themeColor="text1"/>
          <w:sz w:val="21"/>
          <w:szCs w:val="21"/>
        </w:rPr>
        <w:t>bcl2a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was decreased in </w:t>
      </w:r>
      <w:r w:rsidR="00A87AFA" w:rsidRPr="00A87AFA">
        <w:rPr>
          <w:rFonts w:ascii="Times New Roman" w:hAnsi="Times New Roman" w:cs="Times New Roman"/>
          <w:i/>
          <w:color w:val="000000" w:themeColor="text1"/>
          <w:sz w:val="21"/>
          <w:szCs w:val="21"/>
        </w:rPr>
        <w:t>mcm5</w:t>
      </w:r>
      <w:r w:rsidR="00A87AFA" w:rsidRPr="00A87AFA">
        <w:rPr>
          <w:rFonts w:ascii="Times New Roman" w:hAnsi="Times New Roman" w:cs="Times New Roman"/>
          <w:i/>
          <w:color w:val="000000" w:themeColor="text1"/>
          <w:sz w:val="21"/>
          <w:szCs w:val="21"/>
          <w:vertAlign w:val="superscript"/>
        </w:rPr>
        <w:t>-/-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embryos (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2), the expression of </w:t>
      </w:r>
      <w:r w:rsidR="00447E14" w:rsidRPr="009F67F6">
        <w:rPr>
          <w:rFonts w:ascii="Times New Roman" w:hAnsi="Times New Roman" w:cs="Times New Roman" w:hint="eastAsia"/>
          <w:i/>
          <w:color w:val="000000" w:themeColor="text1"/>
          <w:sz w:val="21"/>
          <w:szCs w:val="21"/>
        </w:rPr>
        <w:t>bcl2a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 was increased in embryos treated with aphidicolin or camptothecin, including in the CHT region (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3, </w:t>
      </w:r>
      <w:r w:rsidR="003678CA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d</w:t>
      </w:r>
      <w:r w:rsidR="00447E14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 xml:space="preserve">4, red arrow showed). </w:t>
      </w:r>
      <w:r w:rsidR="003678CA">
        <w:rPr>
          <w:rFonts w:ascii="Times New Roman" w:hAnsi="Times New Roman" w:cs="Times New Roman" w:hint="eastAsia"/>
          <w:sz w:val="21"/>
          <w:szCs w:val="21"/>
        </w:rPr>
        <w:t>T</w:t>
      </w:r>
      <w:r w:rsidR="003678CA" w:rsidRPr="00D82ED3">
        <w:rPr>
          <w:rFonts w:ascii="Times New Roman" w:hAnsi="Times New Roman" w:cs="Times New Roman"/>
          <w:sz w:val="21"/>
          <w:szCs w:val="21"/>
        </w:rPr>
        <w:t xml:space="preserve">he data </w:t>
      </w:r>
      <w:r w:rsidR="003678CA">
        <w:rPr>
          <w:rFonts w:ascii="Times New Roman" w:hAnsi="Times New Roman" w:cs="Times New Roman" w:hint="eastAsia"/>
          <w:sz w:val="21"/>
          <w:szCs w:val="21"/>
        </w:rPr>
        <w:t xml:space="preserve">was </w:t>
      </w:r>
      <w:r w:rsidR="003678CA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678CA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678CA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678CA">
        <w:rPr>
          <w:rFonts w:ascii="Times New Roman" w:hAnsi="Times New Roman" w:cs="Times New Roman" w:hint="eastAsia"/>
          <w:sz w:val="21"/>
          <w:szCs w:val="21"/>
        </w:rPr>
        <w:t>;</w:t>
      </w:r>
      <w:r w:rsidR="003678CA"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NS, not significant. “*” P &lt; 0.05, “**” P &lt; 0.01, “***” P &lt; 0.001.</w:t>
      </w:r>
    </w:p>
    <w:p w:rsidR="00084A51" w:rsidRDefault="00084A51" w:rsidP="00AE02CA">
      <w:pPr>
        <w:spacing w:line="480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:rsidR="00AE02CA" w:rsidRPr="00FF1841" w:rsidRDefault="00E0500B" w:rsidP="00084A51">
      <w:pPr>
        <w:spacing w:after="0" w:line="240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hAnsi="Times New Roman" w:cs="Times New Roman"/>
          <w:noProof/>
          <w:color w:val="000000" w:themeColor="text1"/>
          <w:sz w:val="21"/>
          <w:szCs w:val="21"/>
        </w:rPr>
        <w:drawing>
          <wp:inline distT="0" distB="0" distL="0" distR="0">
            <wp:extent cx="5274310" cy="1403464"/>
            <wp:effectExtent l="19050" t="0" r="2540" b="0"/>
            <wp:docPr id="18" name="图片 13" descr="D:\D\成医工作\paper writing\外文撰写\2020\MCM5 regulates T cell development\submission\communications biology\revision\Fig. and Fig. S\JPG SS\JPG SS\附图S1-20\Fig. S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\成医工作\paper writing\外文撰写\2020\MCM5 regulates T cell development\submission\communications biology\revision\Fig. and Fig. S\JPG SS\JPG SS\附图S1-20\Fig. S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0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S14 Expression of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Δ113p53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could not be increased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Δ113p53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  <w:vertAlign w:val="superscript"/>
        </w:rPr>
        <w:t>-/-</w:t>
      </w:r>
      <w:r w:rsidR="00A33689">
        <w:rPr>
          <w:rFonts w:ascii="Times New Roman" w:hAnsi="Times New Roman" w:cs="Times New Roman" w:hint="eastAsia"/>
          <w:b/>
          <w:i/>
          <w:sz w:val="21"/>
          <w:szCs w:val="21"/>
          <w:vertAlign w:val="superscript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>embryos when campothecin</w:t>
      </w:r>
      <w:r w:rsidR="00A33689">
        <w:rPr>
          <w:rFonts w:ascii="Times New Roman" w:hAnsi="Times New Roman" w:cs="Times New Roman" w:hint="eastAsia"/>
          <w:b/>
          <w:sz w:val="21"/>
          <w:szCs w:val="21"/>
        </w:rPr>
        <w:t xml:space="preserve"> treatment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was applied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A33689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wild type embryos, </w:t>
      </w:r>
      <w:r w:rsidR="00A33689">
        <w:rPr>
          <w:rFonts w:ascii="Times New Roman" w:hAnsi="Times New Roman" w:cs="Times New Roman" w:hint="eastAsia"/>
          <w:sz w:val="21"/>
          <w:szCs w:val="21"/>
        </w:rPr>
        <w:t>no</w:t>
      </w:r>
      <w:r w:rsidRPr="00FF1841">
        <w:rPr>
          <w:rFonts w:ascii="Times New Roman" w:hAnsi="Times New Roman" w:cs="Times New Roman"/>
          <w:sz w:val="21"/>
          <w:szCs w:val="21"/>
        </w:rPr>
        <w:t xml:space="preserve">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Δ113p53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observed in thymus</w:t>
      </w:r>
      <w:r w:rsidR="00064208">
        <w:rPr>
          <w:rFonts w:ascii="Times New Roman" w:hAnsi="Times New Roman" w:cs="Times New Roman" w:hint="eastAsia"/>
          <w:sz w:val="21"/>
          <w:szCs w:val="21"/>
        </w:rPr>
        <w:t>, endodermal organs</w:t>
      </w:r>
      <w:r w:rsidRPr="00FF1841">
        <w:rPr>
          <w:rFonts w:ascii="Times New Roman" w:hAnsi="Times New Roman" w:cs="Times New Roman"/>
          <w:sz w:val="21"/>
          <w:szCs w:val="21"/>
        </w:rPr>
        <w:t xml:space="preserve"> and the boundary of midbrain and hindbrain</w:t>
      </w:r>
      <w:r w:rsidR="00DA4C05">
        <w:rPr>
          <w:rFonts w:ascii="Times New Roman" w:hAnsi="Times New Roman" w:cs="Times New Roman" w:hint="eastAsia"/>
          <w:sz w:val="21"/>
          <w:szCs w:val="21"/>
        </w:rPr>
        <w:t>. (b)</w:t>
      </w:r>
      <w:r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DA4C05">
        <w:rPr>
          <w:rFonts w:ascii="Times New Roman" w:hAnsi="Times New Roman" w:cs="Times New Roman" w:hint="eastAsia"/>
          <w:sz w:val="21"/>
          <w:szCs w:val="21"/>
        </w:rPr>
        <w:t>W</w:t>
      </w:r>
      <w:r w:rsidR="00064208">
        <w:rPr>
          <w:rFonts w:ascii="Times New Roman" w:hAnsi="Times New Roman" w:cs="Times New Roman" w:hint="eastAsia"/>
          <w:sz w:val="21"/>
          <w:szCs w:val="21"/>
        </w:rPr>
        <w:t xml:space="preserve">hile </w:t>
      </w:r>
      <w:r w:rsidRPr="00FF1841">
        <w:rPr>
          <w:rFonts w:ascii="Times New Roman" w:hAnsi="Times New Roman" w:cs="Times New Roman"/>
          <w:sz w:val="21"/>
          <w:szCs w:val="21"/>
        </w:rPr>
        <w:t>it</w:t>
      </w:r>
      <w:r w:rsidR="00064208">
        <w:rPr>
          <w:rFonts w:ascii="Times New Roman" w:hAnsi="Times New Roman" w:cs="Times New Roman" w:hint="eastAsia"/>
          <w:sz w:val="21"/>
          <w:szCs w:val="21"/>
        </w:rPr>
        <w:t>s expression in these regions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upregulated in embryos treated with campothecin (</w:t>
      </w:r>
      <w:r w:rsidR="00DA4C05">
        <w:rPr>
          <w:rFonts w:ascii="Times New Roman" w:hAnsi="Times New Roman" w:cs="Times New Roman" w:hint="eastAsia"/>
          <w:sz w:val="21"/>
          <w:szCs w:val="21"/>
        </w:rPr>
        <w:t xml:space="preserve">red </w:t>
      </w:r>
      <w:r w:rsidRPr="00FF1841">
        <w:rPr>
          <w:rFonts w:ascii="Times New Roman" w:hAnsi="Times New Roman" w:cs="Times New Roman"/>
          <w:sz w:val="21"/>
          <w:szCs w:val="21"/>
        </w:rPr>
        <w:t>arrows showed)</w:t>
      </w:r>
      <w:r w:rsidR="00DA4C05">
        <w:rPr>
          <w:rFonts w:ascii="Times New Roman" w:hAnsi="Times New Roman" w:cs="Times New Roman" w:hint="eastAsia"/>
          <w:sz w:val="21"/>
          <w:szCs w:val="21"/>
        </w:rPr>
        <w:t xml:space="preserve">. (c) </w:t>
      </w:r>
      <w:r w:rsidR="00DA4C05" w:rsidRPr="00FF1841">
        <w:rPr>
          <w:rFonts w:ascii="Times New Roman" w:hAnsi="Times New Roman" w:cs="Times New Roman"/>
          <w:i/>
          <w:sz w:val="21"/>
          <w:szCs w:val="21"/>
        </w:rPr>
        <w:t>Δ113p53</w:t>
      </w:r>
      <w:r w:rsidR="00DA4C05" w:rsidRPr="00DA4C05">
        <w:rPr>
          <w:rFonts w:ascii="Times New Roman" w:hAnsi="Times New Roman" w:cs="Times New Roman" w:hint="eastAsia"/>
          <w:sz w:val="21"/>
          <w:szCs w:val="21"/>
        </w:rPr>
        <w:t xml:space="preserve"> expression was</w:t>
      </w:r>
      <w:r w:rsidRPr="00FF1841">
        <w:rPr>
          <w:rFonts w:ascii="Times New Roman" w:hAnsi="Times New Roman" w:cs="Times New Roman"/>
          <w:sz w:val="21"/>
          <w:szCs w:val="21"/>
        </w:rPr>
        <w:t xml:space="preserve"> not </w:t>
      </w:r>
      <w:r w:rsidR="00DA4C05">
        <w:rPr>
          <w:rFonts w:ascii="Times New Roman" w:hAnsi="Times New Roman" w:cs="Times New Roman" w:hint="eastAsia"/>
          <w:sz w:val="21"/>
          <w:szCs w:val="21"/>
        </w:rPr>
        <w:t xml:space="preserve">observed </w:t>
      </w:r>
      <w:r w:rsidRPr="00FF1841">
        <w:rPr>
          <w:rFonts w:ascii="Times New Roman" w:hAnsi="Times New Roman" w:cs="Times New Roman"/>
          <w:sz w:val="21"/>
          <w:szCs w:val="21"/>
        </w:rPr>
        <w:t xml:space="preserve">in </w:t>
      </w:r>
      <w:r w:rsidRPr="00FF1841">
        <w:rPr>
          <w:rFonts w:ascii="Times New Roman" w:hAnsi="Times New Roman" w:cs="Times New Roman"/>
          <w:i/>
          <w:sz w:val="21"/>
          <w:szCs w:val="21"/>
        </w:rPr>
        <w:t>Δ113p53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="00DA4C05">
        <w:rPr>
          <w:rFonts w:ascii="Times New Roman" w:hAnsi="Times New Roman" w:cs="Times New Roman" w:hint="eastAsia"/>
          <w:i/>
          <w:sz w:val="21"/>
          <w:szCs w:val="21"/>
          <w:vertAlign w:val="superscript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embryos.</w:t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3110781"/>
            <wp:effectExtent l="19050" t="0" r="2540" b="0"/>
            <wp:docPr id="19" name="图片 14" descr="D:\D\成医工作\paper writing\外文撰写\2020\MCM5 regulates T cell development\submission\communications biology\revision\Fig. and Fig. S\JPG SS\JPG SS\附图S1-20\Fig. S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D\成医工作\paper writing\外文撰写\2020\MCM5 regulates T cell development\submission\communications biology\revision\Fig. and Fig. S\JPG SS\JPG SS\附图S1-20\Fig. S1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0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S15 </w:t>
      </w:r>
      <w:r w:rsidR="00DA4C05">
        <w:rPr>
          <w:rFonts w:ascii="Times New Roman" w:hAnsi="Times New Roman" w:cs="Times New Roman" w:hint="eastAsia"/>
          <w:b/>
          <w:sz w:val="21"/>
          <w:szCs w:val="21"/>
        </w:rPr>
        <w:t>b</w:t>
      </w:r>
      <w:r w:rsidR="00DA4C05" w:rsidRPr="00FF1841">
        <w:rPr>
          <w:rFonts w:ascii="Times New Roman" w:hAnsi="Times New Roman" w:cs="Times New Roman"/>
          <w:b/>
          <w:sz w:val="21"/>
          <w:szCs w:val="21"/>
        </w:rPr>
        <w:t xml:space="preserve">cl2a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loss of function enhanced T lymphocytes phenotype </w:t>
      </w:r>
      <w:r w:rsidR="00DA4C05">
        <w:rPr>
          <w:rFonts w:ascii="Times New Roman" w:hAnsi="Times New Roman" w:cs="Times New Roman" w:hint="eastAsia"/>
          <w:b/>
          <w:sz w:val="21"/>
          <w:szCs w:val="21"/>
        </w:rPr>
        <w:t xml:space="preserve">in embryos treated with </w:t>
      </w:r>
      <w:r w:rsidR="009F67F6">
        <w:rPr>
          <w:rFonts w:ascii="Times New Roman" w:hAnsi="Times New Roman" w:cs="Times New Roman" w:hint="eastAsia"/>
          <w:b/>
          <w:sz w:val="21"/>
          <w:szCs w:val="21"/>
        </w:rPr>
        <w:t>camptothecin</w:t>
      </w:r>
      <w:r w:rsidR="009F67F6"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DA4C05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="00DA4C05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3 sgRNAs targeting </w:t>
      </w:r>
      <w:r w:rsidRPr="00FF1841">
        <w:rPr>
          <w:rFonts w:ascii="Times New Roman" w:hAnsi="Times New Roman" w:cs="Times New Roman"/>
          <w:iCs/>
          <w:sz w:val="21"/>
          <w:szCs w:val="21"/>
        </w:rPr>
        <w:t>GFP</w:t>
      </w:r>
      <w:r w:rsidRPr="00FF1841">
        <w:rPr>
          <w:rFonts w:ascii="Times New Roman" w:hAnsi="Times New Roman" w:cs="Times New Roman"/>
          <w:sz w:val="21"/>
          <w:szCs w:val="21"/>
        </w:rPr>
        <w:t xml:space="preserve"> were synthesized and co-injected with Cas9 protein into the </w:t>
      </w:r>
      <w:r w:rsidRPr="00FF1841">
        <w:rPr>
          <w:rFonts w:ascii="Times New Roman" w:hAnsi="Times New Roman" w:cs="Times New Roman"/>
          <w:i/>
          <w:sz w:val="21"/>
          <w:szCs w:val="21"/>
        </w:rPr>
        <w:t>Tg(cmlc2:GFP)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at one-cell stage, the genome was edited and the GFP expression was greatly down-regulated in the heart (</w:t>
      </w:r>
      <w:r w:rsidR="00DA4C05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>)</w:t>
      </w:r>
      <w:r w:rsidR="00DA4C05">
        <w:rPr>
          <w:rFonts w:ascii="Times New Roman" w:hAnsi="Times New Roman" w:cs="Times New Roman" w:hint="eastAsia"/>
          <w:sz w:val="21"/>
          <w:szCs w:val="21"/>
        </w:rPr>
        <w:t>, indicating the gene editing system works well</w:t>
      </w:r>
      <w:r w:rsidRPr="00FF1841">
        <w:rPr>
          <w:rFonts w:ascii="Times New Roman" w:hAnsi="Times New Roman" w:cs="Times New Roman"/>
          <w:sz w:val="21"/>
          <w:szCs w:val="21"/>
        </w:rPr>
        <w:t xml:space="preserve">; and 4 sgRNAs targeting </w:t>
      </w:r>
      <w:r w:rsidRPr="00FF1841">
        <w:rPr>
          <w:rFonts w:ascii="Times New Roman" w:hAnsi="Times New Roman" w:cs="Times New Roman"/>
          <w:i/>
          <w:sz w:val="21"/>
          <w:szCs w:val="21"/>
        </w:rPr>
        <w:t>bcl2a</w:t>
      </w:r>
      <w:r w:rsidRPr="00FF1841">
        <w:rPr>
          <w:rFonts w:ascii="Times New Roman" w:hAnsi="Times New Roman" w:cs="Times New Roman"/>
          <w:sz w:val="21"/>
          <w:szCs w:val="21"/>
        </w:rPr>
        <w:t xml:space="preserve"> were co-injected with Cas9 protein into the embryos, most of genome was edited (</w:t>
      </w:r>
      <w:r w:rsidR="00DA4C05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). (</w:t>
      </w:r>
      <w:r w:rsidR="00DA4C05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>) On 4dpf,</w:t>
      </w:r>
      <w:r w:rsidR="00DA4C05">
        <w:rPr>
          <w:rFonts w:ascii="Times New Roman" w:hAnsi="Times New Roman" w:cs="Times New Roman" w:hint="eastAsia"/>
          <w:sz w:val="21"/>
          <w:szCs w:val="21"/>
        </w:rPr>
        <w:t xml:space="preserve"> comparing with that of controls,</w:t>
      </w:r>
      <w:r w:rsidRPr="00FF1841">
        <w:rPr>
          <w:rFonts w:ascii="Times New Roman" w:hAnsi="Times New Roman" w:cs="Times New Roman"/>
          <w:sz w:val="21"/>
          <w:szCs w:val="21"/>
        </w:rPr>
        <w:t xml:space="preserve">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rag1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decreased in embryos treated with </w:t>
      </w:r>
      <w:r w:rsidR="00DA4C05">
        <w:rPr>
          <w:rFonts w:ascii="Times New Roman" w:hAnsi="Times New Roman" w:cs="Times New Roman" w:hint="eastAsia"/>
          <w:sz w:val="21"/>
          <w:szCs w:val="21"/>
        </w:rPr>
        <w:t>c</w:t>
      </w:r>
      <w:r w:rsidR="00DA4C05" w:rsidRPr="00FF1841">
        <w:rPr>
          <w:rFonts w:ascii="Times New Roman" w:hAnsi="Times New Roman" w:cs="Times New Roman"/>
          <w:sz w:val="21"/>
          <w:szCs w:val="21"/>
        </w:rPr>
        <w:t xml:space="preserve">amptothecin </w:t>
      </w:r>
      <w:r w:rsidRPr="00FF1841">
        <w:rPr>
          <w:rFonts w:ascii="Times New Roman" w:hAnsi="Times New Roman" w:cs="Times New Roman"/>
          <w:sz w:val="21"/>
          <w:szCs w:val="21"/>
        </w:rPr>
        <w:t xml:space="preserve">(c1-c3). When the embryos were treated with </w:t>
      </w:r>
      <w:r w:rsidR="00DA4C05">
        <w:rPr>
          <w:rFonts w:ascii="Times New Roman" w:hAnsi="Times New Roman" w:cs="Times New Roman" w:hint="eastAsia"/>
          <w:sz w:val="21"/>
          <w:szCs w:val="21"/>
        </w:rPr>
        <w:t>c</w:t>
      </w:r>
      <w:r w:rsidR="00DA4C05" w:rsidRPr="00FF1841">
        <w:rPr>
          <w:rFonts w:ascii="Times New Roman" w:hAnsi="Times New Roman" w:cs="Times New Roman"/>
          <w:sz w:val="21"/>
          <w:szCs w:val="21"/>
        </w:rPr>
        <w:t>amptothecin</w:t>
      </w:r>
      <w:r w:rsidRPr="00FF1841">
        <w:rPr>
          <w:rFonts w:ascii="Times New Roman" w:hAnsi="Times New Roman" w:cs="Times New Roman"/>
          <w:sz w:val="21"/>
          <w:szCs w:val="21"/>
        </w:rPr>
        <w:t xml:space="preserve">, comparing to injection with GFP sgRNAs/Cas9 complex (c4), injection with </w:t>
      </w:r>
      <w:r w:rsidRPr="00FF1841">
        <w:rPr>
          <w:rFonts w:ascii="Times New Roman" w:hAnsi="Times New Roman" w:cs="Times New Roman"/>
          <w:i/>
          <w:sz w:val="21"/>
          <w:szCs w:val="21"/>
        </w:rPr>
        <w:t>bcl2a</w:t>
      </w:r>
      <w:r w:rsidR="003B5D8B">
        <w:rPr>
          <w:rFonts w:ascii="Times New Roman" w:hAnsi="Times New Roman" w:cs="Times New Roman" w:hint="eastAsia"/>
          <w:i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 xml:space="preserve">sgRNAs/Cas9 enhanced the T lymphocytes developmental defect (c5-6).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4970206"/>
            <wp:effectExtent l="19050" t="0" r="2540" b="0"/>
            <wp:docPr id="20" name="图片 15" descr="D:\D\成医工作\paper writing\外文撰写\2020\MCM5 regulates T cell development\submission\communications biology\revision\Fig. and Fig. S\JPG SS\JPG SS\附图S1-20\Fig. S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D\成医工作\paper writing\外文撰写\2020\MCM5 regulates T cell development\submission\communications biology\revision\Fig. and Fig. S\JPG SS\JPG SS\附图S1-20\Fig. S1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70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S16 The activity of Stat1a signaling was downregulated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  <w:vertAlign w:val="superscript"/>
        </w:rPr>
        <w:t>-/-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embryos.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D427C0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neutrophil in siblings and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was showed in </w:t>
      </w:r>
      <w:r w:rsidRPr="00FF1841">
        <w:rPr>
          <w:rFonts w:ascii="Times New Roman" w:hAnsi="Times New Roman" w:cs="Times New Roman"/>
          <w:i/>
          <w:sz w:val="21"/>
          <w:szCs w:val="21"/>
        </w:rPr>
        <w:t>Tg(lyz:desRed)</w:t>
      </w:r>
      <w:r w:rsidRPr="00FF1841">
        <w:rPr>
          <w:rFonts w:ascii="Times New Roman" w:hAnsi="Times New Roman" w:cs="Times New Roman"/>
          <w:sz w:val="21"/>
          <w:szCs w:val="21"/>
        </w:rPr>
        <w:t xml:space="preserve"> transgenic  line. Comparing to siblings (n=9), the number of total neutrophil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was increased (n=10), especially in head region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(A, n=9). (</w:t>
      </w:r>
      <w:r w:rsidR="00D427C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Sudan black staining showed the number of neutrophils was increased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(</w:t>
      </w:r>
      <w:r w:rsidR="00D427C0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The four downstream gene of Stat1,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tap1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>GBP1</w:t>
      </w:r>
      <w:r w:rsidRPr="00FF1841">
        <w:rPr>
          <w:rFonts w:ascii="Times New Roman" w:hAnsi="Times New Roman" w:cs="Times New Roman"/>
          <w:sz w:val="21"/>
          <w:szCs w:val="21"/>
        </w:rPr>
        <w:t xml:space="preserve">, </w:t>
      </w:r>
      <w:r w:rsidRPr="00FF1841">
        <w:rPr>
          <w:rFonts w:ascii="Times New Roman" w:hAnsi="Times New Roman" w:cs="Times New Roman"/>
          <w:i/>
          <w:sz w:val="21"/>
          <w:szCs w:val="21"/>
        </w:rPr>
        <w:t xml:space="preserve">irf1b </w:t>
      </w:r>
      <w:r w:rsidRPr="00FF1841">
        <w:rPr>
          <w:rFonts w:ascii="Times New Roman" w:hAnsi="Times New Roman" w:cs="Times New Roman"/>
          <w:sz w:val="21"/>
          <w:szCs w:val="21"/>
        </w:rPr>
        <w:t xml:space="preserve">and </w:t>
      </w:r>
      <w:r w:rsidRPr="00FF1841">
        <w:rPr>
          <w:rFonts w:ascii="Times New Roman" w:hAnsi="Times New Roman" w:cs="Times New Roman"/>
          <w:i/>
          <w:sz w:val="21"/>
          <w:szCs w:val="21"/>
        </w:rPr>
        <w:t>irf1a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downregulated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</w:t>
      </w:r>
      <w:r w:rsidR="009F67F6">
        <w:rPr>
          <w:rFonts w:ascii="Times New Roman" w:hAnsi="Times New Roman" w:cs="Times New Roman" w:hint="eastAsia"/>
          <w:sz w:val="21"/>
          <w:szCs w:val="21"/>
        </w:rPr>
        <w:t xml:space="preserve">(d)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The interaction between Mcm5 and Stat1a was examined using CoIP experiment. The GFP was used as </w:t>
      </w:r>
      <w:r w:rsidR="00BF1D56">
        <w:rPr>
          <w:rFonts w:ascii="Times New Roman" w:hAnsi="Times New Roman" w:cs="Times New Roman" w:hint="eastAsia"/>
          <w:sz w:val="21"/>
          <w:szCs w:val="21"/>
        </w:rPr>
        <w:t>negative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 control. </w:t>
      </w:r>
      <w:r w:rsidR="003B5D8B">
        <w:rPr>
          <w:rFonts w:ascii="Times New Roman" w:hAnsi="Times New Roman" w:cs="Times New Roman"/>
          <w:sz w:val="21"/>
          <w:szCs w:val="21"/>
        </w:rPr>
        <w:t>F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or a and c, 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were </w:t>
      </w:r>
      <w:r w:rsidR="003B5D8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B5D8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B5D8B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;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“**” P &lt; 0.01, “***” P &lt; 0.001. </w:t>
      </w:r>
    </w:p>
    <w:p w:rsidR="00AE02CA" w:rsidRPr="00FF1841" w:rsidRDefault="00E0500B" w:rsidP="00AE02CA">
      <w:pPr>
        <w:spacing w:after="0" w:line="48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2954290"/>
            <wp:effectExtent l="19050" t="0" r="2540" b="0"/>
            <wp:docPr id="21" name="图片 16" descr="D:\D\成医工作\paper writing\外文撰写\2020\MCM5 regulates T cell development\submission\communications biology\revision\Fig. and Fig. S\JPG SS\JPG SS\附图S1-20\Fig. 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D\成医工作\paper writing\外文撰写\2020\MCM5 regulates T cell development\submission\communications biology\revision\Fig. and Fig. S\JPG SS\JPG SS\附图S1-20\Fig. S1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S17 Generation of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mcm3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mutant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D427C0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the exon4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sz w:val="21"/>
          <w:szCs w:val="21"/>
        </w:rPr>
        <w:t xml:space="preserve"> gene, additional ‘A’ was inserted, which result the stop codon ‘TGA’. As result, in the mutant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sz w:val="21"/>
          <w:szCs w:val="21"/>
        </w:rPr>
        <w:t xml:space="preserve"> gene, the premature protein (only 177 AA) was produced. (</w:t>
      </w:r>
      <w:r w:rsidR="00D427C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Comparing with the wild type embryos,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mcm3</w:t>
      </w:r>
      <w:r w:rsidRPr="00FF1841">
        <w:rPr>
          <w:rFonts w:ascii="Times New Roman" w:hAnsi="Times New Roman" w:cs="Times New Roman"/>
          <w:sz w:val="21"/>
          <w:szCs w:val="21"/>
        </w:rPr>
        <w:t xml:space="preserve"> homozygotes displayed mild shorter and smaller eyes from 3dpf. (</w:t>
      </w:r>
      <w:r w:rsidR="00D427C0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>) The size difference of the eyes in wild type embryos and mutant embryos. (</w:t>
      </w:r>
      <w:r w:rsidR="00D427C0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>) The survival ratio of wild type embryos and mutants in early development. (</w:t>
      </w:r>
      <w:r w:rsidR="00D427C0">
        <w:rPr>
          <w:rFonts w:ascii="Times New Roman" w:hAnsi="Times New Roman" w:cs="Times New Roman" w:hint="eastAsia"/>
          <w:sz w:val="21"/>
          <w:szCs w:val="21"/>
        </w:rPr>
        <w:t>e</w:t>
      </w:r>
      <w:r w:rsidRPr="00FF1841">
        <w:rPr>
          <w:rFonts w:ascii="Times New Roman" w:hAnsi="Times New Roman" w:cs="Times New Roman"/>
          <w:sz w:val="21"/>
          <w:szCs w:val="21"/>
        </w:rPr>
        <w:t xml:space="preserve">) At 54hpf and 72hpf, the expression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greatly down-regulated.</w:t>
      </w:r>
    </w:p>
    <w:p w:rsidR="00AE02CA" w:rsidRPr="00FF1841" w:rsidRDefault="00E0500B" w:rsidP="00AE02CA">
      <w:pPr>
        <w:spacing w:line="480" w:lineRule="auto"/>
        <w:ind w:leftChars="-129" w:left="-284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274310" cy="3955416"/>
            <wp:effectExtent l="19050" t="0" r="2540" b="0"/>
            <wp:docPr id="22" name="图片 17" descr="D:\D\成医工作\paper writing\外文撰写\2020\MCM5 regulates T cell development\submission\communications biology\revision\Fig. and Fig. S\JPG SS\JPG SS\附图S1-20\Fig. S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\成医工作\paper writing\外文撰写\2020\MCM5 regulates T cell development\submission\communications biology\revision\Fig. and Fig. S\JPG SS\JPG SS\附图S1-20\Fig. S1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C33527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</w:t>
      </w:r>
      <w:r>
        <w:rPr>
          <w:rFonts w:ascii="Times New Roman" w:hAnsi="Times New Roman" w:cs="Times New Roman" w:hint="eastAsia"/>
          <w:b/>
          <w:sz w:val="21"/>
          <w:szCs w:val="21"/>
        </w:rPr>
        <w:t>.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S18 T lymphocytes development in 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</w:rPr>
        <w:t>mcm3</w:t>
      </w:r>
      <w:r w:rsidR="00AE02CA" w:rsidRPr="00FF1841">
        <w:rPr>
          <w:rFonts w:ascii="Times New Roman" w:hAnsi="Times New Roman" w:cs="Times New Roman"/>
          <w:b/>
          <w:i/>
          <w:sz w:val="21"/>
          <w:szCs w:val="21"/>
          <w:vertAlign w:val="superscript"/>
        </w:rPr>
        <w:t>-/-</w:t>
      </w:r>
      <w:r w:rsidR="00AE02CA" w:rsidRPr="00FF1841">
        <w:rPr>
          <w:rFonts w:ascii="Times New Roman" w:hAnsi="Times New Roman" w:cs="Times New Roman"/>
          <w:b/>
          <w:sz w:val="21"/>
          <w:szCs w:val="21"/>
        </w:rPr>
        <w:t xml:space="preserve"> embryos  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D427C0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embryos,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coro1a</w:t>
      </w:r>
      <w:r w:rsidRPr="00FF1841">
        <w:rPr>
          <w:rFonts w:ascii="Times New Roman" w:hAnsi="Times New Roman" w:cs="Times New Roman"/>
          <w:sz w:val="21"/>
          <w:szCs w:val="21"/>
        </w:rPr>
        <w:t xml:space="preserve">:GFP cells was decreased (a2, a3), but was not as strong as that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Injection of </w:t>
      </w:r>
      <w:r w:rsidRPr="00FF1841">
        <w:rPr>
          <w:rFonts w:ascii="Times New Roman" w:hAnsi="Times New Roman" w:cs="Times New Roman"/>
          <w:i/>
          <w:sz w:val="21"/>
          <w:szCs w:val="21"/>
        </w:rPr>
        <w:t>bcl2a</w:t>
      </w:r>
      <w:r w:rsidRPr="00FF1841">
        <w:rPr>
          <w:rFonts w:ascii="Times New Roman" w:hAnsi="Times New Roman" w:cs="Times New Roman"/>
          <w:sz w:val="21"/>
          <w:szCs w:val="21"/>
        </w:rPr>
        <w:t xml:space="preserve"> mRNA partially recued T cell developmental defect (a5). (</w:t>
      </w:r>
      <w:r w:rsidR="00D427C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) On 3.5dpf, Tunel labeled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coro1a</w:t>
      </w:r>
      <w:r w:rsidRPr="00FF1841">
        <w:rPr>
          <w:rFonts w:ascii="Times New Roman" w:hAnsi="Times New Roman" w:cs="Times New Roman"/>
          <w:sz w:val="21"/>
          <w:szCs w:val="21"/>
        </w:rPr>
        <w:t>:GFP cells increased in</w:t>
      </w:r>
      <w:r w:rsidRPr="00FF1841">
        <w:rPr>
          <w:rFonts w:ascii="Times New Roman" w:hAnsi="Times New Roman" w:cs="Times New Roman"/>
          <w:i/>
          <w:sz w:val="21"/>
          <w:szCs w:val="21"/>
        </w:rPr>
        <w:t xml:space="preserve"> mcm3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 (n=6). (</w:t>
      </w:r>
      <w:r w:rsidR="00D427C0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Protein level of γH2A was increased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(</w:t>
      </w:r>
      <w:r w:rsidR="00D427C0">
        <w:rPr>
          <w:rFonts w:ascii="Times New Roman" w:hAnsi="Times New Roman" w:cs="Times New Roman" w:hint="eastAsia"/>
          <w:sz w:val="21"/>
          <w:szCs w:val="21"/>
        </w:rPr>
        <w:t>d</w:t>
      </w:r>
      <w:r w:rsidRPr="00FF1841">
        <w:rPr>
          <w:rFonts w:ascii="Times New Roman" w:hAnsi="Times New Roman" w:cs="Times New Roman"/>
          <w:sz w:val="21"/>
          <w:szCs w:val="21"/>
        </w:rPr>
        <w:t>) In thymus region, γH2A</w:t>
      </w:r>
      <w:r w:rsidR="00253962">
        <w:rPr>
          <w:rFonts w:ascii="Times New Roman" w:hAnsi="Times New Roman" w:cs="Times New Roman" w:hint="eastAsia"/>
          <w:sz w:val="21"/>
          <w:szCs w:val="21"/>
        </w:rPr>
        <w:t>X</w:t>
      </w:r>
      <w:r w:rsidRPr="00FF1841">
        <w:rPr>
          <w:rFonts w:ascii="Times New Roman" w:hAnsi="Times New Roman" w:cs="Times New Roman"/>
          <w:sz w:val="21"/>
          <w:szCs w:val="21"/>
        </w:rPr>
        <w:t xml:space="preserve"> labeled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coro1a</w:t>
      </w:r>
      <w:r w:rsidRPr="00FF1841">
        <w:rPr>
          <w:rFonts w:ascii="Times New Roman" w:hAnsi="Times New Roman" w:cs="Times New Roman"/>
          <w:sz w:val="21"/>
          <w:szCs w:val="21"/>
        </w:rPr>
        <w:t xml:space="preserve">:GFP cells was increased (n=6). 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>(</w:t>
      </w:r>
      <w:r w:rsidR="00D427C0">
        <w:rPr>
          <w:rFonts w:ascii="Times New Roman" w:hAnsi="Times New Roman" w:cs="Times New Roman" w:hint="eastAsia"/>
          <w:color w:val="000000" w:themeColor="text1"/>
          <w:sz w:val="21"/>
          <w:szCs w:val="21"/>
        </w:rPr>
        <w:t>e</w:t>
      </w:r>
      <w:r w:rsidRPr="00FF1841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) </w:t>
      </w:r>
      <w:r w:rsidRPr="00FF1841">
        <w:rPr>
          <w:rFonts w:ascii="Times New Roman" w:hAnsi="Times New Roman" w:cs="Times New Roman"/>
          <w:sz w:val="21"/>
          <w:szCs w:val="21"/>
        </w:rPr>
        <w:t xml:space="preserve">The transcription of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Δ113p53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 mRNA was upregulated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mcm3</w:t>
      </w:r>
      <w:r w:rsidRPr="00FF1841">
        <w:rPr>
          <w:rFonts w:ascii="Times New Roman" w:hAnsi="Times New Roman" w:cs="Times New Roman"/>
          <w:i/>
          <w:sz w:val="21"/>
          <w:szCs w:val="21"/>
          <w:vertAlign w:val="superscript"/>
        </w:rPr>
        <w:t>-/-</w:t>
      </w:r>
      <w:r w:rsidRPr="00FF1841">
        <w:rPr>
          <w:rFonts w:ascii="Times New Roman" w:hAnsi="Times New Roman" w:cs="Times New Roman"/>
          <w:sz w:val="21"/>
          <w:szCs w:val="21"/>
        </w:rPr>
        <w:t xml:space="preserve"> embryos. </w:t>
      </w:r>
      <w:r w:rsidRPr="00FF1841">
        <w:rPr>
          <w:rFonts w:ascii="Times New Roman" w:hAnsi="Times New Roman" w:cs="Times New Roman"/>
          <w:i/>
          <w:iCs/>
          <w:sz w:val="21"/>
          <w:szCs w:val="21"/>
        </w:rPr>
        <w:t>Δ113p53</w:t>
      </w:r>
      <w:r w:rsidRPr="00FF1841">
        <w:rPr>
          <w:rFonts w:ascii="Times New Roman" w:hAnsi="Times New Roman" w:cs="Times New Roman"/>
          <w:sz w:val="21"/>
          <w:szCs w:val="21"/>
        </w:rPr>
        <w:t xml:space="preserve"> was upregulated in thymus and the around region. Scare bars,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40μm.</w:t>
      </w:r>
      <w:r w:rsidR="003B5D8B" w:rsidRPr="003B5D8B">
        <w:rPr>
          <w:rFonts w:ascii="Times New Roman" w:hAnsi="Times New Roman" w:cs="Times New Roman"/>
          <w:sz w:val="21"/>
          <w:szCs w:val="21"/>
        </w:rPr>
        <w:t xml:space="preserve"> </w:t>
      </w:r>
      <w:r w:rsidR="003B5D8B">
        <w:rPr>
          <w:rFonts w:ascii="Times New Roman" w:hAnsi="Times New Roman" w:cs="Times New Roman"/>
          <w:sz w:val="21"/>
          <w:szCs w:val="21"/>
        </w:rPr>
        <w:t>F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or b and d, 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the data </w:t>
      </w:r>
      <w:r w:rsidR="003B5D8B">
        <w:rPr>
          <w:rFonts w:ascii="Times New Roman" w:hAnsi="Times New Roman" w:cs="Times New Roman" w:hint="eastAsia"/>
          <w:sz w:val="21"/>
          <w:szCs w:val="21"/>
        </w:rPr>
        <w:t xml:space="preserve">were </w:t>
      </w:r>
      <w:r w:rsidR="003B5D8B" w:rsidRPr="00D82ED3">
        <w:rPr>
          <w:rFonts w:ascii="Times New Roman" w:hAnsi="Times New Roman" w:cs="Times New Roman"/>
          <w:sz w:val="21"/>
          <w:szCs w:val="21"/>
        </w:rPr>
        <w:t>presented as means ± SD</w:t>
      </w:r>
      <w:r w:rsidR="003B5D8B" w:rsidRPr="00D82ED3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D82ED3">
        <w:rPr>
          <w:rFonts w:ascii="Times New Roman" w:hAnsi="Times New Roman" w:cs="Times New Roman"/>
          <w:sz w:val="21"/>
          <w:szCs w:val="21"/>
        </w:rPr>
        <w:t xml:space="preserve"> The P values (t-test; two-tailed)</w:t>
      </w:r>
      <w:r w:rsidR="003B5D8B">
        <w:rPr>
          <w:rFonts w:ascii="Times New Roman" w:hAnsi="Times New Roman" w:cs="Times New Roman" w:hint="eastAsia"/>
          <w:sz w:val="21"/>
          <w:szCs w:val="21"/>
        </w:rPr>
        <w:t>;</w:t>
      </w:r>
      <w:r w:rsidR="003B5D8B"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sz w:val="21"/>
          <w:szCs w:val="21"/>
        </w:rPr>
        <w:t>“*” P &lt; 0.05,“**” P &lt; 0.01, “***” P &lt; 0.001.</w:t>
      </w:r>
    </w:p>
    <w:p w:rsidR="00AE02CA" w:rsidRPr="00FF1841" w:rsidRDefault="00E0500B" w:rsidP="00AE02CA">
      <w:pPr>
        <w:spacing w:after="0"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>
            <wp:extent cx="5274310" cy="4159170"/>
            <wp:effectExtent l="19050" t="0" r="2540" b="0"/>
            <wp:docPr id="23" name="图片 18" descr="D:\D\成医工作\paper writing\外文撰写\2020\MCM5 regulates T cell development\submission\communications biology\revision\Fig. and Fig. S\JPG SS\JPG SS\附图S1-20\Fig. S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D\成医工作\paper writing\外文撰写\2020\MCM5 regulates T cell development\submission\communications biology\revision\Fig. and Fig. S\JPG SS\JPG SS\附图S1-20\Fig. S1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bCs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 xml:space="preserve">Fig. S19 </w:t>
      </w:r>
      <w:r w:rsidRPr="00FF1841">
        <w:rPr>
          <w:rFonts w:ascii="Times New Roman" w:hAnsi="Times New Roman" w:cs="Times New Roman"/>
          <w:b/>
          <w:bCs/>
          <w:sz w:val="21"/>
          <w:szCs w:val="21"/>
        </w:rPr>
        <w:t>Pro/pre-B and immature B cells are sensitive to Mcm5 knockout.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 xml:space="preserve"> </w:t>
      </w:r>
      <w:r w:rsidR="00B87B20">
        <w:rPr>
          <w:rFonts w:ascii="Times New Roman" w:hAnsi="Times New Roman" w:cs="Times New Roman" w:hint="eastAsia"/>
          <w:sz w:val="21"/>
          <w:szCs w:val="21"/>
        </w:rPr>
        <w:t xml:space="preserve">(a) The method to generate Mcm5 knockout using Cre/loxp system. (b) </w:t>
      </w:r>
      <w:r w:rsidR="001664A4">
        <w:rPr>
          <w:rFonts w:ascii="Times New Roman" w:hAnsi="Times New Roman" w:cs="Times New Roman" w:hint="eastAsia"/>
          <w:sz w:val="21"/>
          <w:szCs w:val="21"/>
        </w:rPr>
        <w:t xml:space="preserve">Comparing the protein level between control mouse bone marrow and experimental mouse bone marrow using western blot. To the control mouse, </w:t>
      </w:r>
      <w:r w:rsidR="001664A4" w:rsidRPr="005566E2">
        <w:rPr>
          <w:rFonts w:ascii="Times New Roman" w:hAnsi="Times New Roman" w:cs="Times New Roman"/>
          <w:sz w:val="21"/>
          <w:szCs w:val="21"/>
        </w:rPr>
        <w:t>WT (CD45.1)</w:t>
      </w:r>
      <w:r w:rsidR="001664A4">
        <w:rPr>
          <w:rFonts w:ascii="Times New Roman" w:hAnsi="Times New Roman" w:cs="Times New Roman" w:hint="eastAsia"/>
          <w:sz w:val="21"/>
          <w:szCs w:val="21"/>
        </w:rPr>
        <w:t xml:space="preserve"> mouse bone marrow was used</w:t>
      </w:r>
      <w:r w:rsidR="00016111">
        <w:rPr>
          <w:rFonts w:ascii="Times New Roman" w:hAnsi="Times New Roman" w:cs="Times New Roman" w:hint="eastAsia"/>
          <w:sz w:val="21"/>
          <w:szCs w:val="21"/>
        </w:rPr>
        <w:t xml:space="preserve"> to perform western blot (left lane)</w:t>
      </w:r>
      <w:r w:rsidR="001664A4"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="001664A4">
        <w:rPr>
          <w:rFonts w:ascii="Times New Roman" w:hAnsi="Times New Roman" w:cs="Times New Roman"/>
          <w:sz w:val="21"/>
          <w:szCs w:val="21"/>
        </w:rPr>
        <w:t>T</w:t>
      </w:r>
      <w:r w:rsidR="001664A4">
        <w:rPr>
          <w:rFonts w:ascii="Times New Roman" w:hAnsi="Times New Roman" w:cs="Times New Roman" w:hint="eastAsia"/>
          <w:sz w:val="21"/>
          <w:szCs w:val="21"/>
        </w:rPr>
        <w:t xml:space="preserve">o the experimental mouse, the </w:t>
      </w:r>
      <w:r w:rsidR="001664A4" w:rsidRPr="005566E2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Mcm5f/f;Mx1-Cre</w:t>
      </w:r>
      <w:r w:rsidR="001664A4" w:rsidRPr="005566E2">
        <w:rPr>
          <w:rFonts w:ascii="Times New Roman" w:hAnsi="Times New Roman" w:cs="Times New Roman"/>
          <w:sz w:val="21"/>
          <w:szCs w:val="21"/>
        </w:rPr>
        <w:t xml:space="preserve"> (CD45.2)</w:t>
      </w:r>
      <w:r w:rsidR="001664A4" w:rsidRPr="005566E2">
        <w:rPr>
          <w:rFonts w:ascii="Times New Roman" w:hAnsi="Times New Roman" w:cs="Times New Roman"/>
          <w:sz w:val="21"/>
          <w:szCs w:val="21"/>
          <w:vertAlign w:val="superscript"/>
        </w:rPr>
        <w:t xml:space="preserve"> </w:t>
      </w:r>
      <w:r w:rsidR="001664A4" w:rsidRPr="005566E2">
        <w:rPr>
          <w:rFonts w:ascii="Times New Roman" w:hAnsi="Times New Roman" w:cs="Times New Roman"/>
          <w:sz w:val="21"/>
          <w:szCs w:val="21"/>
        </w:rPr>
        <w:t xml:space="preserve">and WT (CD45.1) </w:t>
      </w:r>
      <w:r w:rsidR="001664A4" w:rsidRPr="005566E2">
        <w:rPr>
          <w:rFonts w:ascii="Times New Roman" w:eastAsia="宋体" w:hAnsi="Times New Roman" w:cs="Times New Roman"/>
          <w:sz w:val="21"/>
          <w:szCs w:val="21"/>
        </w:rPr>
        <w:t>mouse</w:t>
      </w:r>
      <w:r w:rsidR="001664A4" w:rsidRPr="005566E2">
        <w:rPr>
          <w:rFonts w:ascii="Times New Roman" w:hAnsi="Times New Roman" w:cs="Times New Roman"/>
          <w:sz w:val="21"/>
          <w:szCs w:val="21"/>
        </w:rPr>
        <w:t xml:space="preserve"> bone marrow</w:t>
      </w:r>
      <w:r w:rsidR="001664A4">
        <w:rPr>
          <w:rFonts w:ascii="Times New Roman" w:hAnsi="Times New Roman" w:cs="Times New Roman" w:hint="eastAsia"/>
          <w:sz w:val="21"/>
          <w:szCs w:val="21"/>
        </w:rPr>
        <w:t xml:space="preserve"> were </w:t>
      </w:r>
      <w:r w:rsidR="001664A4" w:rsidRPr="005566E2">
        <w:rPr>
          <w:rFonts w:ascii="Times New Roman" w:hAnsi="Times New Roman" w:cs="Times New Roman"/>
          <w:sz w:val="21"/>
          <w:szCs w:val="21"/>
        </w:rPr>
        <w:t>transplant</w:t>
      </w:r>
      <w:r w:rsidR="001664A4">
        <w:rPr>
          <w:rFonts w:ascii="Times New Roman" w:hAnsi="Times New Roman" w:cs="Times New Roman" w:hint="eastAsia"/>
          <w:sz w:val="21"/>
          <w:szCs w:val="21"/>
        </w:rPr>
        <w:t>ed</w:t>
      </w:r>
      <w:r w:rsidR="00386E7F"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="00386E7F" w:rsidRPr="005566E2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4 weeks after transplantation, </w:t>
      </w:r>
      <w:r w:rsidR="00386E7F" w:rsidRPr="005566E2">
        <w:rPr>
          <w:rFonts w:ascii="Times New Roman" w:eastAsia="宋体" w:hAnsi="Times New Roman" w:cs="Times New Roman"/>
          <w:color w:val="000000"/>
          <w:sz w:val="21"/>
          <w:szCs w:val="21"/>
        </w:rPr>
        <w:t>200 µg</w:t>
      </w:r>
      <w:r w:rsidR="00386E7F" w:rsidRPr="005566E2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of </w:t>
      </w:r>
      <w:r w:rsidR="00767CDF" w:rsidRPr="005566E2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</w:rPr>
        <w:t>pI-pC</w:t>
      </w:r>
      <w:r w:rsidR="00386E7F" w:rsidRPr="005566E2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was injected intraperitoneally into </w:t>
      </w:r>
      <w:r w:rsidR="00386E7F" w:rsidRPr="005566E2">
        <w:rPr>
          <w:rFonts w:ascii="Times New Roman" w:eastAsia="宋体" w:hAnsi="Times New Roman" w:cs="Times New Roman"/>
          <w:color w:val="000000"/>
          <w:sz w:val="21"/>
          <w:szCs w:val="21"/>
        </w:rPr>
        <w:t>recipients</w:t>
      </w:r>
      <w:r w:rsidR="00386E7F" w:rsidRPr="005566E2">
        <w:rPr>
          <w:rFonts w:ascii="Times New Roman" w:hAnsi="Times New Roman" w:cs="Times New Roman"/>
          <w:color w:val="000000" w:themeColor="text1"/>
          <w:sz w:val="21"/>
          <w:szCs w:val="21"/>
        </w:rPr>
        <w:t xml:space="preserve"> every other day for 3 doses</w:t>
      </w:r>
      <w:r w:rsidR="00B87B20">
        <w:rPr>
          <w:rFonts w:ascii="Times New Roman" w:hAnsi="Times New Roman" w:cs="Times New Roman" w:hint="eastAsia"/>
          <w:sz w:val="21"/>
          <w:szCs w:val="21"/>
        </w:rPr>
        <w:t>.</w:t>
      </w:r>
      <w:r w:rsidR="00435990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767CDF">
        <w:rPr>
          <w:rFonts w:ascii="Times New Roman" w:hAnsi="Times New Roman" w:cs="Times New Roman" w:hint="eastAsia"/>
          <w:sz w:val="21"/>
          <w:szCs w:val="21"/>
        </w:rPr>
        <w:t xml:space="preserve">At </w:t>
      </w:r>
      <w:r w:rsidR="00767CDF" w:rsidRPr="007949BD">
        <w:rPr>
          <w:rFonts w:ascii="Times New Roman" w:hAnsi="Times New Roman" w:cs="Times New Roman"/>
          <w:sz w:val="21"/>
          <w:szCs w:val="21"/>
        </w:rPr>
        <w:t>1.5 weeks</w:t>
      </w:r>
      <w:r w:rsidR="00767CDF">
        <w:rPr>
          <w:rFonts w:ascii="Times New Roman" w:hAnsi="Times New Roman" w:cs="Times New Roman" w:hint="eastAsia"/>
          <w:sz w:val="21"/>
          <w:szCs w:val="21"/>
        </w:rPr>
        <w:t xml:space="preserve"> after </w:t>
      </w:r>
      <w:r w:rsidR="00767CDF" w:rsidRPr="003822C0">
        <w:rPr>
          <w:rFonts w:ascii="Times New Roman" w:hAnsi="Times New Roman" w:cs="Times New Roman"/>
          <w:sz w:val="21"/>
          <w:szCs w:val="21"/>
        </w:rPr>
        <w:t xml:space="preserve">treatment </w:t>
      </w:r>
      <w:r w:rsidR="00767CDF" w:rsidRPr="003822C0">
        <w:rPr>
          <w:rFonts w:ascii="Times New Roman" w:eastAsia="宋体" w:hAnsi="Times New Roman" w:cs="Times New Roman"/>
          <w:sz w:val="21"/>
          <w:szCs w:val="21"/>
        </w:rPr>
        <w:t>with</w:t>
      </w:r>
      <w:r w:rsidR="00767CDF"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="00767CDF" w:rsidRPr="003822C0">
        <w:rPr>
          <w:rFonts w:ascii="Times New Roman" w:hAnsi="Times New Roman" w:cs="Times New Roman"/>
          <w:sz w:val="21"/>
          <w:szCs w:val="21"/>
        </w:rPr>
        <w:t>pI-</w:t>
      </w:r>
      <w:r w:rsidR="00767CDF" w:rsidRPr="003822C0">
        <w:rPr>
          <w:rFonts w:ascii="Times New Roman" w:hAnsi="Times New Roman" w:cs="Times New Roman"/>
          <w:noProof/>
          <w:sz w:val="21"/>
          <w:szCs w:val="21"/>
        </w:rPr>
        <w:t>pC</w:t>
      </w:r>
      <w:r w:rsidR="00767CDF"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="00016111">
        <w:rPr>
          <w:rFonts w:ascii="Times New Roman" w:hAnsi="Times New Roman" w:cs="Times New Roman" w:hint="eastAsia"/>
          <w:sz w:val="21"/>
          <w:szCs w:val="21"/>
        </w:rPr>
        <w:t xml:space="preserve">the </w:t>
      </w:r>
      <w:r w:rsidR="00016111" w:rsidRPr="005566E2">
        <w:rPr>
          <w:rFonts w:ascii="Times New Roman" w:hAnsi="Times New Roman" w:cs="Times New Roman"/>
          <w:sz w:val="21"/>
          <w:szCs w:val="21"/>
        </w:rPr>
        <w:t>bone marrow</w:t>
      </w:r>
      <w:r w:rsidR="00016111">
        <w:rPr>
          <w:rFonts w:ascii="Times New Roman" w:hAnsi="Times New Roman" w:cs="Times New Roman" w:hint="eastAsia"/>
          <w:sz w:val="21"/>
          <w:szCs w:val="21"/>
        </w:rPr>
        <w:t xml:space="preserve"> was used to perform western blot. </w:t>
      </w:r>
      <w:r w:rsidR="00906882">
        <w:rPr>
          <w:rFonts w:ascii="Times New Roman" w:hAnsi="Times New Roman" w:cs="Times New Roman" w:hint="eastAsia"/>
          <w:sz w:val="21"/>
          <w:szCs w:val="21"/>
        </w:rPr>
        <w:t>Because in the transplanted bone marrow, the WT cell still express MCM5 after poly:IC treatment, the total MCM5 level was just downregulated</w:t>
      </w:r>
      <w:r w:rsidR="00016111">
        <w:rPr>
          <w:rFonts w:ascii="Times New Roman" w:hAnsi="Times New Roman" w:cs="Times New Roman" w:hint="eastAsia"/>
          <w:sz w:val="21"/>
          <w:szCs w:val="21"/>
        </w:rPr>
        <w:t xml:space="preserve"> (right lane)</w:t>
      </w:r>
      <w:r w:rsidR="00906882"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9F67F6">
        <w:rPr>
          <w:rFonts w:ascii="Times New Roman" w:hAnsi="Times New Roman" w:cs="Times New Roman" w:hint="eastAsia"/>
          <w:sz w:val="21"/>
          <w:szCs w:val="21"/>
        </w:rPr>
        <w:t>c</w:t>
      </w:r>
      <w:r w:rsidRPr="00FF1841">
        <w:rPr>
          <w:rFonts w:ascii="Times New Roman" w:hAnsi="Times New Roman" w:cs="Times New Roman"/>
          <w:sz w:val="21"/>
          <w:szCs w:val="21"/>
        </w:rPr>
        <w:t xml:space="preserve">) </w:t>
      </w:r>
      <w:r w:rsidR="00B87B20" w:rsidRPr="00FF1841">
        <w:rPr>
          <w:rFonts w:ascii="Times New Roman" w:hAnsi="Times New Roman" w:cs="Times New Roman"/>
          <w:sz w:val="21"/>
          <w:szCs w:val="21"/>
        </w:rPr>
        <w:t>Statistical analysis of Mcm5</w:t>
      </w:r>
      <w:r w:rsidR="00B87B20" w:rsidRPr="00FF1841">
        <w:rPr>
          <w:rFonts w:ascii="Times New Roman" w:hAnsi="Times New Roman" w:cs="Times New Roman"/>
          <w:sz w:val="21"/>
          <w:szCs w:val="21"/>
          <w:vertAlign w:val="superscript"/>
        </w:rPr>
        <w:t>-/-</w:t>
      </w:r>
      <w:r w:rsidR="00B87B20" w:rsidRPr="00FF1841">
        <w:rPr>
          <w:rFonts w:ascii="Times New Roman" w:hAnsi="Times New Roman" w:cs="Times New Roman"/>
          <w:sz w:val="21"/>
          <w:szCs w:val="21"/>
        </w:rPr>
        <w:t xml:space="preserve"> derived cells in HSCs/MPPs, CLPs, Pro/pre-B, Immature B and mature B cells in bone marrow.</w:t>
      </w:r>
      <w:r w:rsidR="00B87B20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C33527" w:rsidRPr="00FF1841">
        <w:rPr>
          <w:rFonts w:ascii="Times New Roman" w:hAnsi="Times New Roman" w:cs="Times New Roman"/>
          <w:sz w:val="21"/>
          <w:szCs w:val="21"/>
        </w:rPr>
        <w:t>N=4, Data in (</w:t>
      </w:r>
      <w:r w:rsidR="00C33527">
        <w:rPr>
          <w:rFonts w:ascii="Times New Roman" w:hAnsi="Times New Roman" w:cs="Times New Roman" w:hint="eastAsia"/>
          <w:sz w:val="21"/>
          <w:szCs w:val="21"/>
        </w:rPr>
        <w:t>c</w:t>
      </w:r>
      <w:r w:rsidR="00C33527" w:rsidRPr="00FF1841">
        <w:rPr>
          <w:rFonts w:ascii="Times New Roman" w:hAnsi="Times New Roman" w:cs="Times New Roman"/>
          <w:sz w:val="21"/>
          <w:szCs w:val="21"/>
        </w:rPr>
        <w:t xml:space="preserve">) are represented as </w:t>
      </w:r>
      <w:r w:rsidR="00C33527" w:rsidRPr="00FF1841">
        <w:rPr>
          <w:rFonts w:ascii="Times New Roman" w:hAnsi="Times New Roman" w:cs="Times New Roman"/>
          <w:sz w:val="21"/>
          <w:szCs w:val="21"/>
        </w:rPr>
        <w:lastRenderedPageBreak/>
        <w:t>means ± SEM. * p&lt;0.05, ** p&lt;0.001, *** p&lt;0.0001.</w:t>
      </w:r>
      <w:r w:rsidR="00C33527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B87B20">
        <w:rPr>
          <w:rFonts w:ascii="Times New Roman" w:hAnsi="Times New Roman" w:cs="Times New Roman" w:hint="eastAsia"/>
          <w:sz w:val="21"/>
          <w:szCs w:val="21"/>
        </w:rPr>
        <w:t xml:space="preserve">(d-f) </w:t>
      </w:r>
      <w:r w:rsidRPr="00FF1841">
        <w:rPr>
          <w:rFonts w:ascii="Times New Roman" w:hAnsi="Times New Roman" w:cs="Times New Roman"/>
          <w:sz w:val="21"/>
          <w:szCs w:val="21"/>
        </w:rPr>
        <w:t xml:space="preserve">Flow cytometry analysis of Mcm5 knockout cells in hematopoietic stem cells/multi-potential progenitors (HSCs/MPPs), common lymphocyte progenitors (CLPs), Pro/pre-B, Immature B and mature B cells. </w:t>
      </w:r>
    </w:p>
    <w:p w:rsidR="00AE02CA" w:rsidRPr="00FF1841" w:rsidRDefault="00E0500B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>
            <wp:extent cx="5274310" cy="3956961"/>
            <wp:effectExtent l="19050" t="0" r="2540" b="0"/>
            <wp:docPr id="24" name="图片 19" descr="D:\D\成医工作\paper writing\外文撰写\2020\MCM5 regulates T cell development\submission\communications biology\revision\Fig. and Fig. S\JPG SS\JPG SS\附图S1-20\Fig. S20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D\成医工作\paper writing\外文撰写\2020\MCM5 regulates T cell development\submission\communications biology\revision\Fig. and Fig. S\JPG SS\JPG SS\附图S1-20\Fig. S20_0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b/>
          <w:sz w:val="21"/>
          <w:szCs w:val="21"/>
        </w:rPr>
        <w:t>Fig. S20</w:t>
      </w:r>
      <w:r w:rsidR="00D427C0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Model </w:t>
      </w:r>
      <w:r w:rsidRPr="00FF1841">
        <w:rPr>
          <w:rFonts w:ascii="Times New Roman" w:eastAsia="宋体" w:hAnsi="Times New Roman" w:cs="Times New Roman"/>
          <w:b/>
          <w:sz w:val="21"/>
          <w:szCs w:val="21"/>
        </w:rPr>
        <w:t xml:space="preserve">of 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how </w:t>
      </w:r>
      <w:r w:rsidRPr="00FF1841">
        <w:rPr>
          <w:rFonts w:ascii="Times New Roman" w:hAnsi="Times New Roman" w:cs="Times New Roman"/>
          <w:b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b/>
          <w:sz w:val="21"/>
          <w:szCs w:val="21"/>
        </w:rPr>
        <w:t xml:space="preserve"> loss of function facilitates p53</w:t>
      </w:r>
      <w:r w:rsidRPr="00FF1841">
        <w:rPr>
          <w:rFonts w:ascii="Times New Roman" w:eastAsia="宋体" w:hAnsi="Times New Roman" w:cs="Times New Roman"/>
          <w:b/>
          <w:sz w:val="21"/>
          <w:szCs w:val="21"/>
        </w:rPr>
        <w:t>-</w:t>
      </w:r>
      <w:r w:rsidRPr="00FF1841">
        <w:rPr>
          <w:rFonts w:ascii="Times New Roman" w:hAnsi="Times New Roman" w:cs="Times New Roman"/>
          <w:b/>
          <w:sz w:val="21"/>
          <w:szCs w:val="21"/>
        </w:rPr>
        <w:t>dependent apoptosis in immature T cells</w:t>
      </w:r>
    </w:p>
    <w:p w:rsidR="00AE02CA" w:rsidRPr="00FF1841" w:rsidRDefault="00AE02CA" w:rsidP="00AE02CA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(</w:t>
      </w:r>
      <w:r w:rsidR="00B87B20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) In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mutants,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loss of function leads to DNA damage and the sequentialupregulation of </w:t>
      </w:r>
      <w:r w:rsidRPr="00FF1841">
        <w:rPr>
          <w:rFonts w:ascii="Times New Roman" w:hAnsi="Times New Roman" w:cs="Times New Roman"/>
          <w:noProof/>
          <w:sz w:val="21"/>
          <w:szCs w:val="21"/>
        </w:rPr>
        <w:t xml:space="preserve">Tp53 </w:t>
      </w:r>
      <w:r w:rsidRPr="00FF1841">
        <w:rPr>
          <w:rFonts w:ascii="Times New Roman" w:hAnsi="Times New Roman" w:cs="Times New Roman"/>
          <w:sz w:val="21"/>
          <w:szCs w:val="21"/>
        </w:rPr>
        <w:t>signaling, which results in T-cell apoptosis (</w:t>
      </w:r>
      <w:r w:rsidR="00B87B20">
        <w:rPr>
          <w:rFonts w:ascii="Times New Roman" w:hAnsi="Times New Roman" w:cs="Times New Roman" w:hint="eastAsia"/>
          <w:sz w:val="21"/>
          <w:szCs w:val="21"/>
        </w:rPr>
        <w:t>a</w:t>
      </w:r>
      <w:r w:rsidRPr="00FF1841">
        <w:rPr>
          <w:rFonts w:ascii="Times New Roman" w:hAnsi="Times New Roman" w:cs="Times New Roman"/>
          <w:sz w:val="21"/>
          <w:szCs w:val="21"/>
        </w:rPr>
        <w:t xml:space="preserve">, pathway 1).In addition, </w:t>
      </w:r>
      <w:r w:rsidRPr="00FF1841">
        <w:rPr>
          <w:rFonts w:ascii="Times New Roman" w:hAnsi="Times New Roman" w:cs="Times New Roman"/>
          <w:i/>
          <w:sz w:val="21"/>
          <w:szCs w:val="21"/>
        </w:rPr>
        <w:t>mcm5</w:t>
      </w:r>
      <w:r w:rsidRPr="00FF1841">
        <w:rPr>
          <w:rFonts w:ascii="Times New Roman" w:hAnsi="Times New Roman" w:cs="Times New Roman"/>
          <w:sz w:val="21"/>
          <w:szCs w:val="21"/>
        </w:rPr>
        <w:t xml:space="preserve"> loss of function </w:t>
      </w:r>
      <w:r w:rsidRPr="00FF1841">
        <w:rPr>
          <w:rFonts w:ascii="Times New Roman" w:eastAsia="宋体" w:hAnsi="Times New Roman" w:cs="Times New Roman"/>
          <w:sz w:val="21"/>
          <w:szCs w:val="21"/>
        </w:rPr>
        <w:t>decreases</w:t>
      </w:r>
      <w:r w:rsidRPr="00FF1841">
        <w:rPr>
          <w:rFonts w:ascii="Times New Roman" w:hAnsi="Times New Roman" w:cs="Times New Roman"/>
          <w:sz w:val="21"/>
          <w:szCs w:val="21"/>
        </w:rPr>
        <w:t xml:space="preserve"> the level of p-Stat without increasing the transcription of </w:t>
      </w:r>
      <w:r w:rsidRPr="00FF1841">
        <w:rPr>
          <w:rFonts w:ascii="Times New Roman" w:hAnsi="Times New Roman" w:cs="Times New Roman"/>
          <w:i/>
          <w:noProof/>
          <w:sz w:val="21"/>
          <w:szCs w:val="21"/>
        </w:rPr>
        <w:t>bcl2</w:t>
      </w:r>
      <w:r w:rsidRPr="00FF1841">
        <w:rPr>
          <w:rFonts w:ascii="Times New Roman" w:hAnsi="Times New Roman" w:cs="Times New Roman"/>
          <w:sz w:val="21"/>
          <w:szCs w:val="21"/>
        </w:rPr>
        <w:t>, which accelerates T-cell apoptosis (</w:t>
      </w:r>
      <w:r w:rsidR="00B87B2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 xml:space="preserve">, pathway 2). </w:t>
      </w:r>
      <w:r w:rsidRPr="00FF1841">
        <w:rPr>
          <w:rFonts w:ascii="Times New Roman" w:eastAsia="宋体" w:hAnsi="Times New Roman" w:cs="Times New Roman"/>
          <w:sz w:val="21"/>
          <w:szCs w:val="21"/>
        </w:rPr>
        <w:t>In contrast</w:t>
      </w:r>
      <w:r w:rsidRPr="00FF1841">
        <w:rPr>
          <w:rFonts w:ascii="Times New Roman" w:hAnsi="Times New Roman" w:cs="Times New Roman"/>
          <w:sz w:val="21"/>
          <w:szCs w:val="21"/>
        </w:rPr>
        <w:t>, under transient DNA replication stress</w:t>
      </w:r>
      <w:r w:rsidRPr="00FF1841">
        <w:rPr>
          <w:rFonts w:ascii="Times New Roman" w:eastAsia="宋体" w:hAnsi="Times New Roman" w:cs="Times New Roman"/>
          <w:sz w:val="21"/>
          <w:szCs w:val="21"/>
        </w:rPr>
        <w:t>,</w:t>
      </w:r>
      <w:r w:rsidRPr="00FF1841">
        <w:rPr>
          <w:rFonts w:ascii="Times New Roman" w:hAnsi="Times New Roman" w:cs="Times New Roman"/>
          <w:sz w:val="21"/>
          <w:szCs w:val="21"/>
        </w:rPr>
        <w:t xml:space="preserve"> the normal </w:t>
      </w:r>
      <w:r w:rsidRPr="00FF1841">
        <w:rPr>
          <w:rFonts w:ascii="Times New Roman" w:eastAsia="宋体" w:hAnsi="Times New Roman" w:cs="Times New Roman"/>
          <w:sz w:val="21"/>
          <w:szCs w:val="21"/>
        </w:rPr>
        <w:t>levels</w:t>
      </w:r>
      <w:r w:rsidRPr="00FF1841">
        <w:rPr>
          <w:rFonts w:ascii="Times New Roman" w:hAnsi="Times New Roman" w:cs="Times New Roman"/>
          <w:sz w:val="21"/>
          <w:szCs w:val="21"/>
        </w:rPr>
        <w:t xml:space="preserve"> of MCM5 and </w:t>
      </w:r>
      <w:r w:rsidRPr="00FF1841">
        <w:rPr>
          <w:rFonts w:ascii="Times New Roman" w:eastAsia="宋体" w:hAnsi="Times New Roman" w:cs="Times New Roman"/>
          <w:sz w:val="21"/>
          <w:szCs w:val="21"/>
        </w:rPr>
        <w:t xml:space="preserve">the </w:t>
      </w:r>
      <w:r w:rsidRPr="00FF1841">
        <w:rPr>
          <w:rFonts w:ascii="Times New Roman" w:hAnsi="Times New Roman" w:cs="Times New Roman"/>
          <w:sz w:val="21"/>
          <w:szCs w:val="21"/>
        </w:rPr>
        <w:t>MCM5</w:t>
      </w:r>
      <w:r w:rsidRPr="00FF1841">
        <w:rPr>
          <w:rFonts w:ascii="Times New Roman" w:hAnsi="Times New Roman" w:cs="Times New Roman"/>
          <w:noProof/>
          <w:sz w:val="21"/>
          <w:szCs w:val="21"/>
        </w:rPr>
        <w:t xml:space="preserve">/Stat1 </w:t>
      </w:r>
      <w:r w:rsidRPr="00FF1841">
        <w:rPr>
          <w:rFonts w:ascii="Times New Roman" w:hAnsi="Times New Roman" w:cs="Times New Roman"/>
          <w:sz w:val="21"/>
          <w:szCs w:val="21"/>
        </w:rPr>
        <w:t xml:space="preserve">complex </w:t>
      </w:r>
      <w:r w:rsidRPr="00FF1841">
        <w:rPr>
          <w:rFonts w:ascii="Times New Roman" w:eastAsia="宋体" w:hAnsi="Times New Roman" w:cs="Times New Roman"/>
          <w:sz w:val="21"/>
          <w:szCs w:val="21"/>
        </w:rPr>
        <w:t>increase</w:t>
      </w:r>
      <w:r w:rsidRPr="00FF1841">
        <w:rPr>
          <w:rFonts w:ascii="Times New Roman" w:hAnsi="Times New Roman" w:cs="Times New Roman"/>
          <w:sz w:val="21"/>
          <w:szCs w:val="21"/>
        </w:rPr>
        <w:t xml:space="preserve"> the level of </w:t>
      </w:r>
      <w:r w:rsidRPr="00FF1841">
        <w:rPr>
          <w:rFonts w:ascii="Times New Roman" w:hAnsi="Times New Roman" w:cs="Times New Roman"/>
          <w:i/>
          <w:noProof/>
          <w:sz w:val="21"/>
          <w:szCs w:val="21"/>
        </w:rPr>
        <w:t>bcl2a</w:t>
      </w:r>
      <w:r w:rsidRPr="00FF1841">
        <w:rPr>
          <w:rFonts w:ascii="Times New Roman" w:hAnsi="Times New Roman" w:cs="Times New Roman"/>
          <w:sz w:val="21"/>
          <w:szCs w:val="21"/>
        </w:rPr>
        <w:t xml:space="preserve">to protect T </w:t>
      </w:r>
      <w:r w:rsidRPr="00FF1841">
        <w:rPr>
          <w:rFonts w:ascii="Times New Roman" w:eastAsia="宋体" w:hAnsi="Times New Roman" w:cs="Times New Roman"/>
          <w:sz w:val="21"/>
          <w:szCs w:val="21"/>
        </w:rPr>
        <w:t>cells</w:t>
      </w:r>
      <w:r w:rsidRPr="00FF1841">
        <w:rPr>
          <w:rFonts w:ascii="Times New Roman" w:hAnsi="Times New Roman" w:cs="Times New Roman"/>
          <w:sz w:val="21"/>
          <w:szCs w:val="21"/>
        </w:rPr>
        <w:t xml:space="preserve"> from apoptosis (</w:t>
      </w:r>
      <w:r w:rsidR="00B87B20">
        <w:rPr>
          <w:rFonts w:ascii="Times New Roman" w:hAnsi="Times New Roman" w:cs="Times New Roman" w:hint="eastAsia"/>
          <w:sz w:val="21"/>
          <w:szCs w:val="21"/>
        </w:rPr>
        <w:t>b</w:t>
      </w:r>
      <w:r w:rsidRPr="00FF1841">
        <w:rPr>
          <w:rFonts w:ascii="Times New Roman" w:hAnsi="Times New Roman" w:cs="Times New Roman"/>
          <w:sz w:val="21"/>
          <w:szCs w:val="21"/>
        </w:rPr>
        <w:t>, pathway 3).</w:t>
      </w:r>
    </w:p>
    <w:p w:rsidR="00AE02CA" w:rsidRPr="00FF1841" w:rsidRDefault="00AE02CA" w:rsidP="00AE02CA">
      <w:pPr>
        <w:spacing w:after="0" w:line="240" w:lineRule="auto"/>
        <w:rPr>
          <w:rFonts w:ascii="Times New Roman" w:hAnsi="Times New Roman" w:cs="Times New Roman"/>
          <w:b/>
          <w:bCs/>
          <w:kern w:val="32"/>
          <w:sz w:val="21"/>
          <w:szCs w:val="21"/>
        </w:rPr>
      </w:pPr>
      <w:r w:rsidRPr="00FF1841">
        <w:rPr>
          <w:rFonts w:ascii="Times New Roman" w:hAnsi="Times New Roman" w:cs="Times New Roman"/>
          <w:b/>
          <w:bCs/>
          <w:kern w:val="32"/>
          <w:sz w:val="21"/>
          <w:szCs w:val="21"/>
          <w:lang w:eastAsia="en-US"/>
        </w:rPr>
        <w:br w:type="page"/>
      </w:r>
    </w:p>
    <w:p w:rsidR="00AE02CA" w:rsidRPr="00FF1841" w:rsidRDefault="00AE02CA" w:rsidP="00AE02CA">
      <w:pPr>
        <w:pStyle w:val="SMHeading"/>
        <w:spacing w:line="480" w:lineRule="auto"/>
        <w:rPr>
          <w:sz w:val="21"/>
          <w:szCs w:val="21"/>
          <w:lang w:eastAsia="zh-CN"/>
        </w:rPr>
      </w:pPr>
      <w:r w:rsidRPr="00FF1841">
        <w:rPr>
          <w:sz w:val="21"/>
          <w:szCs w:val="21"/>
        </w:rPr>
        <w:lastRenderedPageBreak/>
        <w:t>Table S1.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Primers for RT-qPCR</w:t>
      </w:r>
    </w:p>
    <w:tbl>
      <w:tblPr>
        <w:tblStyle w:val="a4"/>
        <w:tblW w:w="7820" w:type="dxa"/>
        <w:tblLayout w:type="fixed"/>
        <w:tblLook w:val="04A0"/>
      </w:tblPr>
      <w:tblGrid>
        <w:gridCol w:w="1239"/>
        <w:gridCol w:w="3308"/>
        <w:gridCol w:w="3273"/>
      </w:tblGrid>
      <w:tr w:rsidR="00AE02CA" w:rsidRPr="00FF1841" w:rsidTr="00A45A44">
        <w:trPr>
          <w:trHeight w:val="454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gene name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Forward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Reverse</w:t>
            </w:r>
          </w:p>
        </w:tc>
      </w:tr>
      <w:tr w:rsidR="00AE02CA" w:rsidRPr="00FF1841" w:rsidTr="00A45A44">
        <w:trPr>
          <w:trHeight w:val="335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beta actin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5′-CCCAGACATCAGGGAGTG-3′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5′-TCTCTGTTGGCTTTGGGATT-3′</w:t>
            </w:r>
          </w:p>
        </w:tc>
      </w:tr>
      <w:tr w:rsidR="00AE02CA" w:rsidRPr="00FF1841" w:rsidTr="00A45A44">
        <w:trPr>
          <w:trHeight w:val="382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eastAsia="黑体" w:hAnsi="Times New Roman" w:cs="Times New Roman"/>
                <w:i/>
                <w:iCs/>
                <w:sz w:val="21"/>
                <w:szCs w:val="21"/>
                <w:shd w:val="clear" w:color="auto" w:fill="FFFFFF"/>
              </w:rPr>
              <w:t>P53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GAGTTCGCGGAGCTCTGG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CCTAAATCCATGATCGCCGGG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</w:tr>
      <w:tr w:rsidR="00AE02CA" w:rsidRPr="00FF1841" w:rsidTr="00A45A44">
        <w:trPr>
          <w:trHeight w:val="277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Δ113p53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GAAGTCCGAGCATGTGGCTG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CCCCATGCAGCTGCTATTGC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</w:tr>
      <w:tr w:rsidR="00AE02CA" w:rsidRPr="00FF1841" w:rsidTr="00A45A44">
        <w:trPr>
          <w:trHeight w:val="297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p21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CGCAAACAGACCAACATCAC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CGGAATAAACGGTGTCGTCT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</w:tr>
      <w:tr w:rsidR="00AE02CA" w:rsidRPr="00FF1841" w:rsidTr="00A45A44">
        <w:trPr>
          <w:trHeight w:val="317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mdm2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CTCGCAGTGAGGGCAGTGAAG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eastAsia="黑体" w:hAnsi="Times New Roman" w:cs="Times New Roman"/>
                <w:sz w:val="21"/>
                <w:szCs w:val="21"/>
                <w:shd w:val="clear" w:color="auto" w:fill="FFFFFF"/>
              </w:rPr>
              <w:t>TCTAGGCACGTAGCGGGAAGG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-3′</w:t>
            </w:r>
          </w:p>
        </w:tc>
      </w:tr>
      <w:tr w:rsidR="00AE02CA" w:rsidRPr="00FF1841" w:rsidTr="00A45A44">
        <w:trPr>
          <w:trHeight w:val="337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ccng1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5′-GACCAGGTGACCGAAACGGG-3′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5′-CAGCCAGGAATCGATCTAGGAG-3′</w:t>
            </w:r>
          </w:p>
        </w:tc>
      </w:tr>
      <w:tr w:rsidR="00AE02CA" w:rsidRPr="00FF1841" w:rsidTr="00A45A44">
        <w:trPr>
          <w:trHeight w:val="31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puma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5′-CAGGACAGTCTACTCAGGGACA-3′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5′-CTAGCAGATCTGGCAGAGGAA-3′</w:t>
            </w:r>
          </w:p>
        </w:tc>
      </w:tr>
      <w:tr w:rsidR="00AE02CA" w:rsidRPr="00FF1841" w:rsidTr="00A45A44">
        <w:trPr>
          <w:trHeight w:val="33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bax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5′-GTTTGCAGCAGATCGGAGAT-3′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5′-GGCCACTCTGATGAAGACG-3′</w:t>
            </w:r>
          </w:p>
        </w:tc>
      </w:tr>
      <w:tr w:rsidR="00AE02CA" w:rsidRPr="00FF1841" w:rsidTr="00A45A44">
        <w:trPr>
          <w:trHeight w:val="35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bik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5′-CTAGAAAGTGGGCAGCTTG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5′-TGCCAGGGTGTATGTAGTG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C-3′</w:t>
            </w:r>
          </w:p>
        </w:tc>
      </w:tr>
      <w:tr w:rsidR="00AE02CA" w:rsidRPr="00FF1841" w:rsidTr="00A45A44">
        <w:trPr>
          <w:trHeight w:val="37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lastRenderedPageBreak/>
              <w:t>bcl2a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5′-TGGCGTCCCAGGTAGATAAT-3′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5′-ACCGTACATCTCCACGAAGG-3′</w:t>
            </w:r>
          </w:p>
        </w:tc>
      </w:tr>
      <w:tr w:rsidR="00AE02CA" w:rsidRPr="00FF1841" w:rsidTr="00A45A44">
        <w:trPr>
          <w:trHeight w:val="251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GBP1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5′-CCAACATGTCTAAACCCACAATG-3′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5′-GGACACACCACATCCAGATACC-3′</w:t>
            </w:r>
          </w:p>
        </w:tc>
      </w:tr>
      <w:tr w:rsidR="00AE02CA" w:rsidRPr="00FF1841" w:rsidTr="00A45A44">
        <w:trPr>
          <w:trHeight w:val="271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tap1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5′-GTGCTGGAGATGAAGGATAAGATG-3′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5′-GACTGGATAGAGAAGACCGTGG-3′</w:t>
            </w:r>
          </w:p>
        </w:tc>
      </w:tr>
      <w:tr w:rsidR="00AE02CA" w:rsidRPr="00FF1841" w:rsidTr="00A45A44">
        <w:trPr>
          <w:trHeight w:val="291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irf1a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5′-GACATGCATCAGGGGCGTC-3′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5′-GAGAGCGCATCTGAAGTTCG-3′</w:t>
            </w:r>
          </w:p>
        </w:tc>
      </w:tr>
      <w:tr w:rsidR="00AE02CA" w:rsidRPr="00FF1841" w:rsidTr="00A45A44">
        <w:trPr>
          <w:trHeight w:val="45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irf1b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5′-CATGCCCGTGTCCAGAATG-3′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5′-GCGAGTTCATTGCACAGCG-3′</w:t>
            </w:r>
          </w:p>
        </w:tc>
      </w:tr>
      <w:tr w:rsidR="00AE02CA" w:rsidRPr="00FF1841" w:rsidTr="00A45A44">
        <w:trPr>
          <w:trHeight w:val="603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mcl1a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5′-CTCGGCAGCTCTTATTGG-3′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5′-GATGAAGTCCAGAGAGGCC-3′</w:t>
            </w:r>
          </w:p>
        </w:tc>
      </w:tr>
      <w:tr w:rsidR="00AE02CA" w:rsidRPr="00FF1841" w:rsidTr="00A45A44">
        <w:trPr>
          <w:trHeight w:val="146"/>
        </w:trPr>
        <w:tc>
          <w:tcPr>
            <w:tcW w:w="123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mcl1b</w:t>
            </w:r>
          </w:p>
        </w:tc>
        <w:tc>
          <w:tcPr>
            <w:tcW w:w="3308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5′-CGGGTTGTGGACAATCTCG-3′</w:t>
            </w:r>
          </w:p>
        </w:tc>
        <w:tc>
          <w:tcPr>
            <w:tcW w:w="3273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5′-GGTATTTGCACAGCATTGCCC-3′</w:t>
            </w:r>
          </w:p>
        </w:tc>
      </w:tr>
    </w:tbl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after="0" w:line="480" w:lineRule="auto"/>
        <w:rPr>
          <w:rFonts w:ascii="Times New Roman" w:hAnsi="Times New Roman" w:cs="Times New Roman"/>
          <w:b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br w:type="page"/>
      </w:r>
      <w:r w:rsidRPr="00FF1841">
        <w:rPr>
          <w:rFonts w:ascii="Times New Roman" w:hAnsi="Times New Roman" w:cs="Times New Roman"/>
          <w:b/>
          <w:sz w:val="21"/>
          <w:szCs w:val="21"/>
        </w:rPr>
        <w:lastRenderedPageBreak/>
        <w:t>Table S2.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Primers for Plasmids construction</w:t>
      </w:r>
    </w:p>
    <w:tbl>
      <w:tblPr>
        <w:tblStyle w:val="a4"/>
        <w:tblW w:w="7905" w:type="dxa"/>
        <w:tblLayout w:type="fixed"/>
        <w:tblLook w:val="04A0"/>
      </w:tblPr>
      <w:tblGrid>
        <w:gridCol w:w="1526"/>
        <w:gridCol w:w="6379"/>
      </w:tblGrid>
      <w:tr w:rsidR="00AE02CA" w:rsidRPr="00FF1841" w:rsidTr="00A45A44">
        <w:trPr>
          <w:trHeight w:val="454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Primer name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sequence</w:t>
            </w:r>
          </w:p>
        </w:tc>
      </w:tr>
      <w:tr w:rsidR="00AE02CA" w:rsidRPr="00FF1841" w:rsidTr="00A45A44">
        <w:trPr>
          <w:trHeight w:val="335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PCS</w:t>
            </w:r>
            <w:r w:rsidRPr="00FF184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2+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5′-CTCGAGCCTCTAGAACTATAGTG-3′</w:t>
            </w:r>
          </w:p>
        </w:tc>
      </w:tr>
      <w:tr w:rsidR="00AE02CA" w:rsidRPr="00FF1841" w:rsidTr="00A45A44">
        <w:trPr>
          <w:trHeight w:val="382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PCS</w:t>
            </w:r>
            <w:r w:rsidRPr="00FF184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2+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5′-TGGTGTTTTCAAAGCAACGATATCG-3′</w:t>
            </w:r>
          </w:p>
        </w:tc>
      </w:tr>
      <w:tr w:rsidR="00AE02CA" w:rsidRPr="00FF1841" w:rsidTr="00A45A44">
        <w:trPr>
          <w:trHeight w:val="277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Δ113p53_</w:t>
            </w:r>
            <w:r w:rsidRPr="00FF1841">
              <w:rPr>
                <w:rFonts w:ascii="Times New Roman" w:hAnsi="Times New Roman" w:cs="Times New Roman"/>
                <w:iCs/>
                <w:sz w:val="21"/>
                <w:szCs w:val="21"/>
              </w:rPr>
              <w:t>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5′-CATCGATATCGTTGCTTTGAAAACACCAGTTCAAATGGTGGTGGACGTTG-3′</w:t>
            </w:r>
          </w:p>
        </w:tc>
      </w:tr>
      <w:tr w:rsidR="00AE02CA" w:rsidRPr="00FF1841" w:rsidTr="00A45A44">
        <w:trPr>
          <w:trHeight w:val="297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Δ113p53_R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5′-CGACTCACTATAGTTCTAGAGGCTCGAGCCCATCACCTTAATCAGAGTCGC-3′</w:t>
            </w:r>
          </w:p>
        </w:tc>
      </w:tr>
      <w:tr w:rsidR="00AE02CA" w:rsidRPr="00FF1841" w:rsidTr="00A45A44">
        <w:trPr>
          <w:trHeight w:val="317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bcl2a_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</w:t>
            </w:r>
            <w:r w:rsidRPr="00FF1841">
              <w:rPr>
                <w:rFonts w:ascii="Times New Roman" w:hAnsi="Times New Roman" w:cs="Times New Roman"/>
                <w:iCs/>
                <w:sz w:val="21"/>
                <w:szCs w:val="21"/>
              </w:rPr>
              <w:t>GCTTTGAAAACACCACGTGATTTAAAACCATGGCTAACG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-3</w:t>
            </w:r>
          </w:p>
        </w:tc>
      </w:tr>
      <w:tr w:rsidR="00AE02CA" w:rsidRPr="00FF1841" w:rsidTr="00A45A44">
        <w:trPr>
          <w:trHeight w:val="337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bcl2a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5′-TTCTAGAGGCTCGAGGAGGCTGTCACTTCTGAGC-3′</w:t>
            </w:r>
          </w:p>
        </w:tc>
      </w:tr>
      <w:tr w:rsidR="00AE02CA" w:rsidRPr="00FF1841" w:rsidTr="00A45A44">
        <w:trPr>
          <w:trHeight w:val="313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pcDNA3.1</w:t>
            </w:r>
            <w:r w:rsidRPr="00FF184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_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5′-CCAGTGTGGTGGAATTCTGC-3′</w:t>
            </w:r>
          </w:p>
        </w:tc>
      </w:tr>
      <w:tr w:rsidR="00AE02CA" w:rsidRPr="00FF1841" w:rsidTr="00A45A44">
        <w:trPr>
          <w:trHeight w:val="333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pcDNA3.1</w:t>
            </w:r>
            <w:r w:rsidRPr="00FF184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+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5′-GGATCCGAGCTCGGTACC-3′</w:t>
            </w:r>
          </w:p>
        </w:tc>
      </w:tr>
      <w:tr w:rsidR="00AE02CA" w:rsidRPr="00FF1841" w:rsidTr="00A45A44">
        <w:trPr>
          <w:trHeight w:val="353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mcm5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5′-ACCGAGCTCGGATCCATGTCGGGATTTGATGATCCAGG-3′</w:t>
            </w:r>
          </w:p>
        </w:tc>
      </w:tr>
      <w:tr w:rsidR="00AE02CA" w:rsidRPr="00FF1841" w:rsidTr="00A45A44">
        <w:trPr>
          <w:trHeight w:val="373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mcm5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5′-ATTCCACCACACTGGCTATTTGACCCTGTAAAGCACCTTC-3′</w:t>
            </w:r>
          </w:p>
        </w:tc>
      </w:tr>
      <w:tr w:rsidR="00AE02CA" w:rsidRPr="00FF1841" w:rsidTr="00A45A44">
        <w:trPr>
          <w:trHeight w:val="251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stat1a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_F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5′-ACCGAGCTCGGATCCGTCGCAGCAATGACTCAGTGG-3′</w:t>
            </w:r>
          </w:p>
        </w:tc>
      </w:tr>
      <w:tr w:rsidR="00AE02CA" w:rsidRPr="00FF1841" w:rsidTr="00A45A44">
        <w:trPr>
          <w:trHeight w:val="271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stat1a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_R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5′-ATTCCACCACACTGGCGAGTCACTCGCGTTTTCTATGTC-3′</w:t>
            </w:r>
          </w:p>
        </w:tc>
      </w:tr>
    </w:tbl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after="0"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br w:type="page"/>
      </w:r>
    </w:p>
    <w:p w:rsidR="00AE02CA" w:rsidRPr="00FF1841" w:rsidRDefault="00AE02CA" w:rsidP="00AE02CA">
      <w:pPr>
        <w:pStyle w:val="SMHeading"/>
        <w:spacing w:line="480" w:lineRule="auto"/>
        <w:rPr>
          <w:sz w:val="21"/>
          <w:szCs w:val="21"/>
          <w:lang w:eastAsia="zh-CN"/>
        </w:rPr>
      </w:pPr>
      <w:r w:rsidRPr="00FF1841">
        <w:rPr>
          <w:sz w:val="21"/>
          <w:szCs w:val="21"/>
        </w:rPr>
        <w:lastRenderedPageBreak/>
        <w:t>Table S</w:t>
      </w:r>
      <w:r w:rsidRPr="00FF1841">
        <w:rPr>
          <w:sz w:val="21"/>
          <w:szCs w:val="21"/>
          <w:lang w:eastAsia="zh-CN"/>
        </w:rPr>
        <w:t>3</w:t>
      </w:r>
      <w:r w:rsidRPr="00FF1841">
        <w:rPr>
          <w:sz w:val="21"/>
          <w:szCs w:val="21"/>
        </w:rPr>
        <w:t>.</w:t>
      </w:r>
    </w:p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FF1841">
        <w:rPr>
          <w:rFonts w:ascii="Times New Roman" w:hAnsi="Times New Roman" w:cs="Times New Roman"/>
          <w:sz w:val="21"/>
          <w:szCs w:val="21"/>
        </w:rPr>
        <w:t>MO sequence</w:t>
      </w:r>
    </w:p>
    <w:tbl>
      <w:tblPr>
        <w:tblStyle w:val="a4"/>
        <w:tblW w:w="7905" w:type="dxa"/>
        <w:tblLayout w:type="fixed"/>
        <w:tblLook w:val="04A0"/>
      </w:tblPr>
      <w:tblGrid>
        <w:gridCol w:w="1526"/>
        <w:gridCol w:w="6379"/>
      </w:tblGrid>
      <w:tr w:rsidR="00AE02CA" w:rsidRPr="00FF1841" w:rsidTr="00A45A44">
        <w:trPr>
          <w:trHeight w:val="454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MO name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sequence</w:t>
            </w:r>
          </w:p>
        </w:tc>
      </w:tr>
      <w:tr w:rsidR="00AE02CA" w:rsidRPr="00FF1841" w:rsidTr="00A45A44">
        <w:trPr>
          <w:trHeight w:val="335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mcm5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MO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5′-ATAGTTTCGATAAGTGCTGTC GATG-3′</w:t>
            </w:r>
          </w:p>
        </w:tc>
      </w:tr>
      <w:tr w:rsidR="00AE02CA" w:rsidRPr="00FF1841" w:rsidTr="00A45A44">
        <w:trPr>
          <w:trHeight w:val="335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p53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 xml:space="preserve"> MO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5′-GCGCCATTGCTTTGCAAGAATTG-3′</w:t>
            </w:r>
          </w:p>
        </w:tc>
      </w:tr>
      <w:tr w:rsidR="00AE02CA" w:rsidRPr="00FF1841" w:rsidTr="00A45A44">
        <w:trPr>
          <w:trHeight w:val="335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i/>
                <w:sz w:val="21"/>
                <w:szCs w:val="21"/>
              </w:rPr>
              <w:t>stat1a</w:t>
            </w: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 xml:space="preserve"> MO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5′-GCTGAAGCTCCAACCACTGAGTCAT-3′</w:t>
            </w:r>
          </w:p>
        </w:tc>
      </w:tr>
      <w:tr w:rsidR="00AE02CA" w:rsidRPr="00FF1841" w:rsidTr="00A45A44">
        <w:trPr>
          <w:trHeight w:val="335"/>
        </w:trPr>
        <w:tc>
          <w:tcPr>
            <w:tcW w:w="1526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control MO</w:t>
            </w:r>
          </w:p>
        </w:tc>
        <w:tc>
          <w:tcPr>
            <w:tcW w:w="6379" w:type="dxa"/>
          </w:tcPr>
          <w:p w:rsidR="00AE02CA" w:rsidRPr="00FF1841" w:rsidRDefault="00AE02CA" w:rsidP="00A45A44">
            <w:pPr>
              <w:spacing w:before="50" w:after="0" w:line="48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F1841">
              <w:rPr>
                <w:rFonts w:ascii="Times New Roman" w:hAnsi="Times New Roman" w:cs="Times New Roman"/>
                <w:sz w:val="21"/>
                <w:szCs w:val="21"/>
              </w:rPr>
              <w:t>5′-CCTCTTACCTCAGTTACAATTTATA-3′</w:t>
            </w:r>
          </w:p>
        </w:tc>
      </w:tr>
    </w:tbl>
    <w:p w:rsidR="00AE02CA" w:rsidRPr="00FF1841" w:rsidRDefault="00AE02CA" w:rsidP="00AE02CA">
      <w:pPr>
        <w:spacing w:line="48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</w:p>
    <w:p w:rsidR="00AE02CA" w:rsidRPr="00FF1841" w:rsidRDefault="00AE02CA" w:rsidP="00AE02CA">
      <w:pPr>
        <w:spacing w:after="0" w:line="480" w:lineRule="auto"/>
        <w:rPr>
          <w:rFonts w:ascii="Times New Roman" w:hAnsi="Times New Roman" w:cs="Times New Roman"/>
          <w:b/>
          <w:bCs/>
          <w:kern w:val="32"/>
          <w:sz w:val="21"/>
          <w:szCs w:val="21"/>
        </w:rPr>
      </w:pPr>
    </w:p>
    <w:p w:rsidR="00443720" w:rsidRPr="00FF1841" w:rsidRDefault="00443720" w:rsidP="00AE02CA">
      <w:pPr>
        <w:spacing w:after="0" w:line="240" w:lineRule="auto"/>
        <w:rPr>
          <w:rFonts w:ascii="Times New Roman" w:hAnsi="Times New Roman" w:cs="Times New Roman"/>
          <w:b/>
          <w:bCs/>
          <w:kern w:val="32"/>
          <w:sz w:val="21"/>
          <w:szCs w:val="21"/>
        </w:rPr>
      </w:pPr>
    </w:p>
    <w:sectPr w:rsidR="00443720" w:rsidRPr="00FF1841" w:rsidSect="003C444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79E1" w:rsidRDefault="008079E1" w:rsidP="00F449C9">
      <w:pPr>
        <w:spacing w:after="0" w:line="240" w:lineRule="auto"/>
      </w:pPr>
      <w:r>
        <w:separator/>
      </w:r>
    </w:p>
  </w:endnote>
  <w:endnote w:type="continuationSeparator" w:id="1">
    <w:p w:rsidR="008079E1" w:rsidRDefault="008079E1" w:rsidP="00F44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79E1" w:rsidRDefault="008079E1" w:rsidP="00F449C9">
      <w:pPr>
        <w:spacing w:after="0" w:line="240" w:lineRule="auto"/>
      </w:pPr>
      <w:r>
        <w:separator/>
      </w:r>
    </w:p>
  </w:footnote>
  <w:footnote w:type="continuationSeparator" w:id="1">
    <w:p w:rsidR="008079E1" w:rsidRDefault="008079E1" w:rsidP="00F449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2CA"/>
    <w:rsid w:val="00016111"/>
    <w:rsid w:val="00064208"/>
    <w:rsid w:val="00084A51"/>
    <w:rsid w:val="00101B68"/>
    <w:rsid w:val="001664A4"/>
    <w:rsid w:val="001D2CFF"/>
    <w:rsid w:val="001F3653"/>
    <w:rsid w:val="002006DF"/>
    <w:rsid w:val="00243AD5"/>
    <w:rsid w:val="00253962"/>
    <w:rsid w:val="00267A0F"/>
    <w:rsid w:val="003678CA"/>
    <w:rsid w:val="00386E7F"/>
    <w:rsid w:val="00392B55"/>
    <w:rsid w:val="003A7268"/>
    <w:rsid w:val="003B5D8B"/>
    <w:rsid w:val="003C278F"/>
    <w:rsid w:val="003C4444"/>
    <w:rsid w:val="003D3441"/>
    <w:rsid w:val="003F23CA"/>
    <w:rsid w:val="00435990"/>
    <w:rsid w:val="00437066"/>
    <w:rsid w:val="00443720"/>
    <w:rsid w:val="00447E14"/>
    <w:rsid w:val="00470213"/>
    <w:rsid w:val="004C7C9A"/>
    <w:rsid w:val="00572037"/>
    <w:rsid w:val="005C0510"/>
    <w:rsid w:val="005F4379"/>
    <w:rsid w:val="00687801"/>
    <w:rsid w:val="006A03D2"/>
    <w:rsid w:val="006B7583"/>
    <w:rsid w:val="006F4DE2"/>
    <w:rsid w:val="00767CDF"/>
    <w:rsid w:val="007A6ACE"/>
    <w:rsid w:val="007D412D"/>
    <w:rsid w:val="008079E1"/>
    <w:rsid w:val="0083214B"/>
    <w:rsid w:val="008A2B62"/>
    <w:rsid w:val="008E6C6C"/>
    <w:rsid w:val="00906882"/>
    <w:rsid w:val="00912B57"/>
    <w:rsid w:val="00913898"/>
    <w:rsid w:val="009501D7"/>
    <w:rsid w:val="009B47EA"/>
    <w:rsid w:val="009E17EB"/>
    <w:rsid w:val="009E3451"/>
    <w:rsid w:val="009F67F6"/>
    <w:rsid w:val="00A33689"/>
    <w:rsid w:val="00A87AFA"/>
    <w:rsid w:val="00A94C4E"/>
    <w:rsid w:val="00AA68B3"/>
    <w:rsid w:val="00AB096C"/>
    <w:rsid w:val="00AE02CA"/>
    <w:rsid w:val="00B87B20"/>
    <w:rsid w:val="00BB1299"/>
    <w:rsid w:val="00BC72A0"/>
    <w:rsid w:val="00BD7400"/>
    <w:rsid w:val="00BE738C"/>
    <w:rsid w:val="00BF1D56"/>
    <w:rsid w:val="00C33527"/>
    <w:rsid w:val="00C510DD"/>
    <w:rsid w:val="00C52CE6"/>
    <w:rsid w:val="00D12DCA"/>
    <w:rsid w:val="00D427C0"/>
    <w:rsid w:val="00D54CD6"/>
    <w:rsid w:val="00D831B1"/>
    <w:rsid w:val="00DA4C05"/>
    <w:rsid w:val="00E0500B"/>
    <w:rsid w:val="00E06415"/>
    <w:rsid w:val="00E15AEB"/>
    <w:rsid w:val="00E600BF"/>
    <w:rsid w:val="00E64B2C"/>
    <w:rsid w:val="00EE0FAC"/>
    <w:rsid w:val="00F1047E"/>
    <w:rsid w:val="00F449C9"/>
    <w:rsid w:val="00F5683D"/>
    <w:rsid w:val="00FA6142"/>
    <w:rsid w:val="00FD3984"/>
    <w:rsid w:val="00FF18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2CA"/>
    <w:pPr>
      <w:spacing w:after="200" w:line="276" w:lineRule="auto"/>
    </w:pPr>
    <w:rPr>
      <w:kern w:val="0"/>
      <w:sz w:val="22"/>
    </w:rPr>
  </w:style>
  <w:style w:type="paragraph" w:styleId="1">
    <w:name w:val="heading 1"/>
    <w:basedOn w:val="a"/>
    <w:next w:val="a"/>
    <w:link w:val="1Char"/>
    <w:uiPriority w:val="9"/>
    <w:qFormat/>
    <w:rsid w:val="00AE02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MHeading">
    <w:name w:val="SM Heading"/>
    <w:basedOn w:val="1"/>
    <w:qFormat/>
    <w:rsid w:val="00AE02CA"/>
    <w:pPr>
      <w:keepLines w:val="0"/>
      <w:spacing w:before="240" w:after="60" w:line="240" w:lineRule="auto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character" w:customStyle="1" w:styleId="1Char">
    <w:name w:val="标题 1 Char"/>
    <w:basedOn w:val="a0"/>
    <w:link w:val="1"/>
    <w:uiPriority w:val="9"/>
    <w:rsid w:val="00AE02CA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AE02CA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E02CA"/>
    <w:rPr>
      <w:kern w:val="0"/>
      <w:sz w:val="18"/>
      <w:szCs w:val="18"/>
    </w:rPr>
  </w:style>
  <w:style w:type="table" w:styleId="a4">
    <w:name w:val="Table Grid"/>
    <w:basedOn w:val="a1"/>
    <w:uiPriority w:val="59"/>
    <w:unhideWhenUsed/>
    <w:qFormat/>
    <w:rsid w:val="00AE02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F44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449C9"/>
    <w:rPr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449C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449C9"/>
    <w:rPr>
      <w:kern w:val="0"/>
      <w:sz w:val="18"/>
      <w:szCs w:val="18"/>
    </w:rPr>
  </w:style>
  <w:style w:type="paragraph" w:styleId="a7">
    <w:name w:val="List Paragraph"/>
    <w:basedOn w:val="a"/>
    <w:uiPriority w:val="34"/>
    <w:qFormat/>
    <w:rsid w:val="00B87B20"/>
    <w:pPr>
      <w:ind w:firstLineChars="200" w:firstLine="420"/>
    </w:pPr>
  </w:style>
  <w:style w:type="character" w:styleId="a8">
    <w:name w:val="line number"/>
    <w:basedOn w:val="a0"/>
    <w:uiPriority w:val="99"/>
    <w:semiHidden/>
    <w:unhideWhenUsed/>
    <w:rsid w:val="003C44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yperlink" Target="javascript:;" TargetMode="External"/><Relationship Id="rId25" Type="http://schemas.openxmlformats.org/officeDocument/2006/relationships/image" Target="media/image18.jpeg"/><Relationship Id="rId2" Type="http://schemas.openxmlformats.org/officeDocument/2006/relationships/settings" Target="settings.xml"/><Relationship Id="rId16" Type="http://schemas.openxmlformats.org/officeDocument/2006/relationships/hyperlink" Target="javascript:;" TargetMode="External"/><Relationship Id="rId20" Type="http://schemas.openxmlformats.org/officeDocument/2006/relationships/image" Target="media/image13.tif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6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5.jpeg"/><Relationship Id="rId27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26</Pages>
  <Words>2686</Words>
  <Characters>15314</Characters>
  <Application>Microsoft Office Word</Application>
  <DocSecurity>0</DocSecurity>
  <Lines>127</Lines>
  <Paragraphs>35</Paragraphs>
  <ScaleCrop>false</ScaleCrop>
  <Company/>
  <LinksUpToDate>false</LinksUpToDate>
  <CharactersWithSpaces>17965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26</cp:revision>
  <cp:lastPrinted>2023-10-05T10:37:00Z</cp:lastPrinted>
  <dcterms:created xsi:type="dcterms:W3CDTF">2023-10-03T04:20:00Z</dcterms:created>
  <dcterms:modified xsi:type="dcterms:W3CDTF">2024-05-27T01:00:00Z</dcterms:modified>
</cp:coreProperties>
</file>