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9A8" w:rsidRPr="00B468C5" w:rsidRDefault="006E29A8" w:rsidP="00B468C5">
      <w:pPr>
        <w:pStyle w:val="BodyText2"/>
        <w:jc w:val="center"/>
        <w:rPr>
          <w:b/>
          <w:bCs/>
          <w:sz w:val="28"/>
          <w:szCs w:val="28"/>
          <w:lang w:val="en-US"/>
        </w:rPr>
      </w:pPr>
      <w:r w:rsidRPr="00B468C5">
        <w:rPr>
          <w:b/>
          <w:bCs/>
          <w:sz w:val="28"/>
          <w:szCs w:val="28"/>
          <w:lang w:val="en-US"/>
        </w:rPr>
        <w:t>SUPPORTING INFORMATION</w:t>
      </w:r>
    </w:p>
    <w:p w:rsidR="006E29A8" w:rsidRPr="006B2E45" w:rsidRDefault="006E29A8" w:rsidP="006B2E45">
      <w:pPr>
        <w:spacing w:line="360" w:lineRule="auto"/>
        <w:jc w:val="center"/>
        <w:rPr>
          <w:b/>
          <w:bCs/>
          <w:kern w:val="32"/>
          <w:sz w:val="28"/>
          <w:szCs w:val="28"/>
          <w:lang w:val="en-US" w:eastAsia="ja-JP"/>
        </w:rPr>
      </w:pPr>
      <w:r w:rsidRPr="006B2E45">
        <w:rPr>
          <w:b/>
          <w:bCs/>
          <w:sz w:val="28"/>
          <w:szCs w:val="28"/>
          <w:shd w:val="clear" w:color="auto" w:fill="FFFFFF"/>
          <w:lang w:val="en-US"/>
        </w:rPr>
        <w:t xml:space="preserve">The role of the electrokinetic charge of neurotrophis-based nanocarriers: protein distribution, toxicity and oxidative stress in </w:t>
      </w:r>
      <w:r w:rsidRPr="006B2E45">
        <w:rPr>
          <w:b/>
          <w:bCs/>
          <w:i/>
          <w:iCs/>
          <w:sz w:val="28"/>
          <w:szCs w:val="28"/>
          <w:shd w:val="clear" w:color="auto" w:fill="FFFFFF"/>
          <w:lang w:val="en-US"/>
        </w:rPr>
        <w:t>in vitro</w:t>
      </w:r>
      <w:r w:rsidRPr="006B2E45">
        <w:rPr>
          <w:b/>
          <w:bCs/>
          <w:sz w:val="28"/>
          <w:szCs w:val="28"/>
          <w:shd w:val="clear" w:color="auto" w:fill="FFFFFF"/>
          <w:lang w:val="en-US"/>
        </w:rPr>
        <w:t xml:space="preserve"> setting</w:t>
      </w:r>
    </w:p>
    <w:p w:rsidR="006E29A8" w:rsidRDefault="006E29A8" w:rsidP="002A0A58">
      <w:pPr>
        <w:rPr>
          <w:lang w:val="en-US"/>
        </w:rPr>
      </w:pPr>
    </w:p>
    <w:p w:rsidR="006E29A8" w:rsidRDefault="006E29A8" w:rsidP="002A0A58">
      <w:pPr>
        <w:rPr>
          <w:lang w:val="en-US"/>
        </w:rPr>
      </w:pPr>
    </w:p>
    <w:p w:rsidR="006E29A8" w:rsidRDefault="006E29A8" w:rsidP="002A0A58">
      <w:pPr>
        <w:rPr>
          <w:lang w:val="en-US"/>
        </w:rPr>
      </w:pPr>
    </w:p>
    <w:p w:rsidR="006E29A8" w:rsidRPr="002A0A58" w:rsidRDefault="006E29A8" w:rsidP="002A0A58">
      <w:pPr>
        <w:rPr>
          <w:lang w:val="en-US"/>
        </w:rPr>
      </w:pPr>
    </w:p>
    <w:p w:rsidR="006E29A8" w:rsidRPr="00DC650D" w:rsidRDefault="006E29A8" w:rsidP="00B468C5">
      <w:pPr>
        <w:pStyle w:val="Heading1"/>
        <w:jc w:val="both"/>
        <w:rPr>
          <w:b w:val="0"/>
          <w:bCs w:val="0"/>
          <w:color w:val="000000"/>
          <w:lang w:val="en-US"/>
        </w:rPr>
      </w:pPr>
    </w:p>
    <w:p w:rsidR="006E29A8" w:rsidRDefault="006E29A8" w:rsidP="006B2E45">
      <w:pPr>
        <w:pStyle w:val="Heading1"/>
        <w:jc w:val="both"/>
        <w:rPr>
          <w:b w:val="0"/>
          <w:bCs w:val="0"/>
          <w:vertAlign w:val="superscript"/>
        </w:rPr>
      </w:pPr>
      <w:r>
        <w:t>Maria Dąbkowska</w:t>
      </w:r>
      <w:r>
        <w:rPr>
          <w:vertAlign w:val="superscript"/>
        </w:rPr>
        <w:t>1</w:t>
      </w:r>
      <w:r>
        <w:rPr>
          <w:b w:val="0"/>
          <w:bCs w:val="0"/>
        </w:rPr>
        <w:t>*</w:t>
      </w:r>
      <w:r>
        <w:t>, Zofia Ulańczyk</w:t>
      </w:r>
      <w:r>
        <w:rPr>
          <w:vertAlign w:val="superscript"/>
        </w:rPr>
        <w:t>2</w:t>
      </w:r>
      <w:r>
        <w:t>,</w:t>
      </w:r>
      <w:r>
        <w:rPr>
          <w:vertAlign w:val="superscript"/>
        </w:rPr>
        <w:t xml:space="preserve"> </w:t>
      </w:r>
      <w:r>
        <w:t>Karolina Łuczkowska</w:t>
      </w:r>
      <w:r>
        <w:rPr>
          <w:vertAlign w:val="superscript"/>
        </w:rPr>
        <w:t>2</w:t>
      </w:r>
      <w:r>
        <w:t>, Dorota Rogińska</w:t>
      </w:r>
      <w:r>
        <w:rPr>
          <w:vertAlign w:val="superscript"/>
        </w:rPr>
        <w:t>2</w:t>
      </w:r>
      <w:r>
        <w:t>, Anna Sobuś</w:t>
      </w:r>
      <w:r>
        <w:rPr>
          <w:vertAlign w:val="superscript"/>
        </w:rPr>
        <w:t>2</w:t>
      </w:r>
      <w:r>
        <w:t>,</w:t>
      </w:r>
      <w:r>
        <w:rPr>
          <w:vertAlign w:val="superscript"/>
        </w:rPr>
        <w:t xml:space="preserve"> </w:t>
      </w:r>
      <w:r>
        <w:t>Monika Wasilewska</w:t>
      </w:r>
      <w:r>
        <w:rPr>
          <w:vertAlign w:val="superscript"/>
        </w:rPr>
        <w:t>3</w:t>
      </w:r>
      <w:r>
        <w:t>, Maria Olszewska</w:t>
      </w:r>
      <w:r>
        <w:rPr>
          <w:vertAlign w:val="superscript"/>
        </w:rPr>
        <w:t>1</w:t>
      </w:r>
      <w:r>
        <w:t>, Katarzyna Jakubowska</w:t>
      </w:r>
      <w:r>
        <w:rPr>
          <w:vertAlign w:val="superscript"/>
        </w:rPr>
        <w:t>4</w:t>
      </w:r>
      <w:r>
        <w:t>, Bogusław Machaliński</w:t>
      </w:r>
      <w:r>
        <w:rPr>
          <w:vertAlign w:val="superscript"/>
        </w:rPr>
        <w:t>2</w:t>
      </w:r>
    </w:p>
    <w:p w:rsidR="006E29A8" w:rsidRDefault="006E29A8" w:rsidP="006B2E45">
      <w:pPr>
        <w:spacing w:line="360" w:lineRule="auto"/>
        <w:jc w:val="both"/>
      </w:pPr>
    </w:p>
    <w:p w:rsidR="006E29A8" w:rsidRDefault="006E29A8" w:rsidP="006B2E45">
      <w:pPr>
        <w:spacing w:line="360" w:lineRule="auto"/>
        <w:jc w:val="both"/>
        <w:rPr>
          <w:lang w:val="en-GB"/>
        </w:rPr>
      </w:pPr>
      <w:r>
        <w:rPr>
          <w:vertAlign w:val="superscript"/>
          <w:lang w:val="en-GB"/>
        </w:rPr>
        <w:t>1</w:t>
      </w:r>
      <w:r>
        <w:rPr>
          <w:i/>
          <w:iCs/>
          <w:lang w:val="en-GB"/>
        </w:rPr>
        <w:t xml:space="preserve">Department of Medical Chemistry, </w:t>
      </w:r>
      <w:r>
        <w:rPr>
          <w:rStyle w:val="Strong"/>
          <w:b w:val="0"/>
          <w:bCs w:val="0"/>
          <w:i/>
          <w:iCs/>
          <w:lang w:val="en-GB"/>
        </w:rPr>
        <w:t>Pomeranian Medical University, Rybacka 1, 70-204</w:t>
      </w:r>
      <w:r>
        <w:rPr>
          <w:i/>
          <w:iCs/>
          <w:lang w:val="en-GB"/>
        </w:rPr>
        <w:t xml:space="preserve"> Szczecin, Poland</w:t>
      </w:r>
      <w:r>
        <w:rPr>
          <w:lang w:val="en-GB"/>
        </w:rPr>
        <w:t xml:space="preserve">. </w:t>
      </w:r>
    </w:p>
    <w:p w:rsidR="006E29A8" w:rsidRDefault="006E29A8" w:rsidP="006B2E45">
      <w:pPr>
        <w:spacing w:line="360" w:lineRule="auto"/>
        <w:jc w:val="both"/>
        <w:rPr>
          <w:i/>
          <w:iCs/>
          <w:lang w:val="en-GB"/>
        </w:rPr>
      </w:pPr>
      <w:r>
        <w:rPr>
          <w:i/>
          <w:iCs/>
          <w:vertAlign w:val="superscript"/>
          <w:lang w:val="en-GB"/>
        </w:rPr>
        <w:t>2</w:t>
      </w:r>
      <w:r>
        <w:rPr>
          <w:i/>
          <w:iCs/>
          <w:lang w:val="en-GB"/>
        </w:rPr>
        <w:t xml:space="preserve">Department of General Pathology, </w:t>
      </w:r>
      <w:r>
        <w:rPr>
          <w:rStyle w:val="Strong"/>
          <w:b w:val="0"/>
          <w:bCs w:val="0"/>
          <w:i/>
          <w:iCs/>
          <w:lang w:val="en-GB"/>
        </w:rPr>
        <w:t>Pomeranian Medical University, Rybacka 1, 70-204</w:t>
      </w:r>
      <w:r>
        <w:rPr>
          <w:b/>
          <w:bCs/>
          <w:i/>
          <w:iCs/>
          <w:lang w:val="en-GB"/>
        </w:rPr>
        <w:t xml:space="preserve"> </w:t>
      </w:r>
      <w:r>
        <w:rPr>
          <w:i/>
          <w:iCs/>
          <w:lang w:val="en-GB"/>
        </w:rPr>
        <w:t>Szczecin, Poland.</w:t>
      </w:r>
    </w:p>
    <w:p w:rsidR="006E29A8" w:rsidRDefault="006E29A8" w:rsidP="006B2E45">
      <w:pPr>
        <w:spacing w:line="360" w:lineRule="auto"/>
        <w:jc w:val="both"/>
        <w:rPr>
          <w:i/>
          <w:iCs/>
          <w:color w:val="000000"/>
          <w:lang w:val="en-GB"/>
        </w:rPr>
      </w:pPr>
      <w:r>
        <w:rPr>
          <w:i/>
          <w:iCs/>
          <w:vertAlign w:val="superscript"/>
          <w:lang w:val="en-GB"/>
        </w:rPr>
        <w:t>3</w:t>
      </w:r>
      <w:r>
        <w:rPr>
          <w:i/>
          <w:iCs/>
          <w:color w:val="000000"/>
          <w:lang w:val="en-GB"/>
        </w:rPr>
        <w:t>Jerzy Haber Institute of Catalysis and Surface Chemistry Polish Academy of Sciences, Niezapominajek 8, 30-239 Cracow, Poland.</w:t>
      </w:r>
    </w:p>
    <w:p w:rsidR="006E29A8" w:rsidRDefault="006E29A8" w:rsidP="006B2E45">
      <w:pPr>
        <w:spacing w:line="360" w:lineRule="auto"/>
        <w:jc w:val="both"/>
        <w:rPr>
          <w:i/>
          <w:iCs/>
          <w:lang w:val="en-GB"/>
        </w:rPr>
      </w:pPr>
      <w:r>
        <w:rPr>
          <w:i/>
          <w:iCs/>
          <w:vertAlign w:val="superscript"/>
          <w:lang w:val="en-GB"/>
        </w:rPr>
        <w:t>4</w:t>
      </w:r>
      <w:r>
        <w:rPr>
          <w:i/>
          <w:iCs/>
          <w:lang w:val="en-GB"/>
        </w:rPr>
        <w:t xml:space="preserve">Department of Biochemistry, </w:t>
      </w:r>
      <w:r>
        <w:rPr>
          <w:rStyle w:val="Strong"/>
          <w:b w:val="0"/>
          <w:bCs w:val="0"/>
          <w:i/>
          <w:iCs/>
          <w:lang w:val="en-GB"/>
        </w:rPr>
        <w:t>Pomeranian Medical University, Rybacka 1, 70-204</w:t>
      </w:r>
      <w:r>
        <w:rPr>
          <w:b/>
          <w:bCs/>
          <w:i/>
          <w:iCs/>
          <w:lang w:val="en-GB"/>
        </w:rPr>
        <w:t xml:space="preserve"> </w:t>
      </w:r>
      <w:r>
        <w:rPr>
          <w:i/>
          <w:iCs/>
          <w:lang w:val="en-GB"/>
        </w:rPr>
        <w:t>Szczecin, Poland.</w:t>
      </w:r>
    </w:p>
    <w:p w:rsidR="006E29A8" w:rsidRPr="006B2E45" w:rsidRDefault="006E29A8" w:rsidP="00B468C5">
      <w:pPr>
        <w:spacing w:line="360" w:lineRule="auto"/>
        <w:jc w:val="both"/>
        <w:rPr>
          <w:color w:val="000000"/>
          <w:lang w:val="en-GB"/>
        </w:rPr>
      </w:pPr>
    </w:p>
    <w:p w:rsidR="006E29A8" w:rsidRDefault="006E29A8" w:rsidP="00B468C5">
      <w:pPr>
        <w:jc w:val="both"/>
        <w:rPr>
          <w:i/>
          <w:iCs/>
          <w:color w:val="000000"/>
          <w:lang w:val="en-US"/>
        </w:rPr>
      </w:pPr>
    </w:p>
    <w:p w:rsidR="006E29A8" w:rsidRPr="0030268D" w:rsidRDefault="006E29A8" w:rsidP="00B468C5">
      <w:pPr>
        <w:jc w:val="both"/>
        <w:rPr>
          <w:i/>
          <w:iCs/>
          <w:color w:val="000000"/>
          <w:lang w:val="en-US"/>
        </w:rPr>
      </w:pPr>
    </w:p>
    <w:p w:rsidR="006E29A8" w:rsidRPr="0030268D" w:rsidRDefault="006E29A8" w:rsidP="00B468C5">
      <w:pPr>
        <w:spacing w:line="360" w:lineRule="auto"/>
        <w:jc w:val="both"/>
        <w:rPr>
          <w:color w:val="000000"/>
          <w:lang w:val="en-US"/>
        </w:rPr>
      </w:pPr>
    </w:p>
    <w:p w:rsidR="006E29A8" w:rsidRPr="0030268D" w:rsidRDefault="006E29A8" w:rsidP="00B468C5">
      <w:pPr>
        <w:spacing w:line="360" w:lineRule="auto"/>
        <w:jc w:val="both"/>
        <w:rPr>
          <w:color w:val="000000"/>
          <w:lang w:val="en-US"/>
        </w:rPr>
      </w:pPr>
    </w:p>
    <w:p w:rsidR="006E29A8" w:rsidRDefault="006E29A8" w:rsidP="00B468C5">
      <w:pPr>
        <w:spacing w:line="360" w:lineRule="auto"/>
        <w:jc w:val="both"/>
        <w:rPr>
          <w:color w:val="000000"/>
          <w:lang w:val="en-GB"/>
        </w:rPr>
      </w:pPr>
      <w:r>
        <w:rPr>
          <w:color w:val="000000"/>
          <w:lang w:val="en-GB"/>
        </w:rPr>
        <w:t>*Corresponding author</w:t>
      </w:r>
    </w:p>
    <w:p w:rsidR="006E29A8" w:rsidRDefault="006E29A8" w:rsidP="00B468C5">
      <w:pPr>
        <w:spacing w:line="360" w:lineRule="auto"/>
        <w:jc w:val="both"/>
        <w:rPr>
          <w:color w:val="000000"/>
          <w:lang w:val="en-GB"/>
        </w:rPr>
      </w:pPr>
    </w:p>
    <w:p w:rsidR="006E29A8" w:rsidRDefault="006E29A8" w:rsidP="006B2E45">
      <w:pPr>
        <w:spacing w:line="360" w:lineRule="auto"/>
        <w:jc w:val="both"/>
        <w:rPr>
          <w:lang w:val="en-GB"/>
        </w:rPr>
      </w:pPr>
      <w:r>
        <w:rPr>
          <w:lang w:val="en-GB"/>
        </w:rPr>
        <w:t>Maria Dąbkowska</w:t>
      </w:r>
    </w:p>
    <w:p w:rsidR="006E29A8" w:rsidRDefault="006E29A8" w:rsidP="006B2E45">
      <w:pPr>
        <w:spacing w:line="360" w:lineRule="auto"/>
        <w:jc w:val="both"/>
        <w:rPr>
          <w:lang w:val="en-GB"/>
        </w:rPr>
      </w:pPr>
      <w:r>
        <w:rPr>
          <w:lang w:val="en-GB"/>
        </w:rPr>
        <w:t xml:space="preserve">Department of Medical Chemistry, </w:t>
      </w:r>
    </w:p>
    <w:p w:rsidR="006E29A8" w:rsidRPr="006B2E45" w:rsidRDefault="006E29A8" w:rsidP="006B2E45">
      <w:pPr>
        <w:spacing w:line="360" w:lineRule="auto"/>
        <w:jc w:val="both"/>
        <w:rPr>
          <w:rStyle w:val="Strong"/>
          <w:b w:val="0"/>
          <w:bCs w:val="0"/>
          <w:lang w:val="en-US"/>
        </w:rPr>
      </w:pPr>
      <w:r>
        <w:rPr>
          <w:rStyle w:val="Strong"/>
          <w:b w:val="0"/>
          <w:bCs w:val="0"/>
          <w:lang w:val="en-GB"/>
        </w:rPr>
        <w:t xml:space="preserve">Pomeranian Medical University, </w:t>
      </w:r>
    </w:p>
    <w:p w:rsidR="006E29A8" w:rsidRPr="006B2E45" w:rsidRDefault="006E29A8" w:rsidP="006B2E45">
      <w:pPr>
        <w:spacing w:line="360" w:lineRule="auto"/>
        <w:jc w:val="both"/>
        <w:rPr>
          <w:lang w:val="en-US"/>
        </w:rPr>
      </w:pPr>
      <w:r>
        <w:rPr>
          <w:rStyle w:val="Strong"/>
          <w:b w:val="0"/>
          <w:bCs w:val="0"/>
          <w:lang w:val="en-GB"/>
        </w:rPr>
        <w:t>Rybacka 1, 70-204</w:t>
      </w:r>
      <w:r>
        <w:rPr>
          <w:b/>
          <w:bCs/>
          <w:lang w:val="en-GB"/>
        </w:rPr>
        <w:t xml:space="preserve"> </w:t>
      </w:r>
      <w:r>
        <w:rPr>
          <w:lang w:val="en-GB"/>
        </w:rPr>
        <w:t>Szczecin, Poland</w:t>
      </w:r>
    </w:p>
    <w:p w:rsidR="006E29A8" w:rsidRDefault="006E29A8" w:rsidP="006B2E45">
      <w:pPr>
        <w:spacing w:line="360" w:lineRule="auto"/>
        <w:jc w:val="both"/>
        <w:rPr>
          <w:lang w:val="en-GB" w:eastAsia="ar-SA"/>
        </w:rPr>
      </w:pPr>
      <w:r>
        <w:rPr>
          <w:lang w:val="en-GB"/>
        </w:rPr>
        <w:t>maria.dabkowska@pum.edu.pl</w:t>
      </w:r>
    </w:p>
    <w:p w:rsidR="006E29A8" w:rsidRDefault="006E29A8" w:rsidP="00B468C5">
      <w:pPr>
        <w:spacing w:line="360" w:lineRule="auto"/>
        <w:jc w:val="both"/>
        <w:rPr>
          <w:i/>
          <w:iCs/>
          <w:color w:val="000000"/>
          <w:lang w:val="en-GB"/>
        </w:rPr>
      </w:pPr>
    </w:p>
    <w:p w:rsidR="006E29A8" w:rsidRDefault="006E29A8" w:rsidP="00B468C5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:rsidR="006E29A8" w:rsidRPr="00D334BE" w:rsidRDefault="006E29A8" w:rsidP="00470E58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lang w:val="en-GB"/>
        </w:rPr>
      </w:pPr>
    </w:p>
    <w:p w:rsidR="006E29A8" w:rsidRPr="003C3F41" w:rsidRDefault="006E29A8" w:rsidP="000B679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3C3F41">
        <w:rPr>
          <w:rFonts w:ascii="Times New Roman" w:hAnsi="Times New Roman" w:cs="Times New Roman"/>
        </w:rPr>
        <w:t xml:space="preserve">Determining the </w:t>
      </w:r>
      <w:r w:rsidRPr="003C3F41">
        <w:rPr>
          <w:rFonts w:ascii="Times New Roman" w:eastAsia="MS ??" w:hAnsi="Times New Roman" w:cs="Times New Roman"/>
        </w:rPr>
        <w:t>cytotoxicity</w:t>
      </w:r>
      <w:r>
        <w:rPr>
          <w:rFonts w:ascii="Times New Roman" w:hAnsi="Times New Roman" w:cs="Times New Roman"/>
        </w:rPr>
        <w:t xml:space="preserve"> of 6-OHDA</w:t>
      </w:r>
      <w:r w:rsidRPr="003C3F4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with</w:t>
      </w:r>
      <w:r w:rsidRPr="003C3F41">
        <w:rPr>
          <w:rFonts w:ascii="Times New Roman" w:hAnsi="Times New Roman" w:cs="Times New Roman"/>
        </w:rPr>
        <w:t xml:space="preserve"> the MTT assay.</w:t>
      </w:r>
    </w:p>
    <w:p w:rsidR="006E29A8" w:rsidRDefault="006E29A8" w:rsidP="000B6799">
      <w:pPr>
        <w:rPr>
          <w:lang w:val="en-US"/>
        </w:rPr>
      </w:pPr>
    </w:p>
    <w:p w:rsidR="006E29A8" w:rsidRDefault="006E29A8" w:rsidP="00042A3F">
      <w:pPr>
        <w:autoSpaceDE w:val="0"/>
        <w:autoSpaceDN w:val="0"/>
        <w:adjustRightInd w:val="0"/>
        <w:spacing w:line="360" w:lineRule="auto"/>
        <w:ind w:firstLine="284"/>
        <w:jc w:val="both"/>
        <w:rPr>
          <w:rStyle w:val="tlid-translation"/>
          <w:lang w:val="en-US"/>
        </w:rPr>
      </w:pPr>
      <w:r>
        <w:rPr>
          <w:lang w:val="en-US"/>
        </w:rPr>
        <w:t>Cytotoxicity of 6-OHDA was evaluated by exposing cells to different concentrations of this neurotoxin for 24h at 37</w:t>
      </w:r>
      <w:r>
        <w:rPr>
          <w:vertAlign w:val="superscript"/>
          <w:lang w:val="en-US"/>
        </w:rPr>
        <w:t>o</w:t>
      </w:r>
      <w:r>
        <w:rPr>
          <w:lang w:val="en-US"/>
        </w:rPr>
        <w:t xml:space="preserve">C, and cell viability was estimated by the </w:t>
      </w:r>
      <w:r>
        <w:rPr>
          <w:rStyle w:val="tlid-translation"/>
          <w:lang w:val="en-US"/>
        </w:rPr>
        <w:t>measuring toxicity using the MTT assay as well as flow cytometry.</w:t>
      </w:r>
    </w:p>
    <w:p w:rsidR="006E29A8" w:rsidRPr="00F14790" w:rsidRDefault="006E29A8" w:rsidP="00F14790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en-US"/>
        </w:rPr>
      </w:pPr>
      <w:r>
        <w:rPr>
          <w:lang w:val="en-US"/>
        </w:rPr>
        <w:t xml:space="preserve">We established that exposure to 20 </w:t>
      </w:r>
      <w:r>
        <w:rPr>
          <w:sz w:val="22"/>
          <w:szCs w:val="22"/>
          <w:lang w:val="en-US"/>
        </w:rPr>
        <w:t>µ</w:t>
      </w:r>
      <w:r>
        <w:rPr>
          <w:lang w:val="en-US"/>
        </w:rPr>
        <w:t>mol/L dose of 6-OHDA resulted in 20% decline in cell viability</w:t>
      </w:r>
      <w:r>
        <w:rPr>
          <w:rFonts w:eastAsia="MS ??"/>
          <w:lang w:val="en-US"/>
        </w:rPr>
        <w:t xml:space="preserve">, which resulted in damaging of </w:t>
      </w:r>
      <w:r w:rsidRPr="00E641D9">
        <w:rPr>
          <w:lang w:val="en-US"/>
        </w:rPr>
        <w:t xml:space="preserve">differentiated </w:t>
      </w:r>
      <w:r>
        <w:rPr>
          <w:lang w:val="en-US"/>
        </w:rPr>
        <w:t xml:space="preserve">human </w:t>
      </w:r>
      <w:r w:rsidRPr="00E641D9">
        <w:rPr>
          <w:lang w:val="en-US"/>
        </w:rPr>
        <w:t xml:space="preserve">neuroblastoma SH-SY5Y </w:t>
      </w:r>
      <w:r>
        <w:rPr>
          <w:color w:val="222222"/>
          <w:shd w:val="clear" w:color="auto" w:fill="FFFFFF"/>
          <w:lang w:val="en-US"/>
        </w:rPr>
        <w:t>cells.</w:t>
      </w:r>
      <w:r>
        <w:rPr>
          <w:rFonts w:eastAsia="MS ??"/>
          <w:lang w:val="en-US"/>
        </w:rPr>
        <w:t xml:space="preserve"> </w:t>
      </w:r>
      <w:r>
        <w:rPr>
          <w:lang w:val="en-GB"/>
        </w:rPr>
        <w:t xml:space="preserve">The experimental results obtained from the MTT assay/flow cytometry are presented in Fig. S1. </w:t>
      </w:r>
    </w:p>
    <w:p w:rsidR="006E29A8" w:rsidRDefault="006E29A8" w:rsidP="00B82F23">
      <w:pPr>
        <w:rPr>
          <w:lang w:val="en-US"/>
        </w:rPr>
      </w:pPr>
      <w:r>
        <w:rPr>
          <w:lang w:val="en-US"/>
        </w:rPr>
        <w:t>a)</w:t>
      </w:r>
    </w:p>
    <w:p w:rsidR="006E29A8" w:rsidRDefault="006E29A8" w:rsidP="004A0F01">
      <w:pPr>
        <w:jc w:val="center"/>
        <w:rPr>
          <w:lang w:val="en-US"/>
        </w:rPr>
      </w:pPr>
    </w:p>
    <w:p w:rsidR="006E29A8" w:rsidRDefault="006E29A8" w:rsidP="004A0F01">
      <w:pPr>
        <w:jc w:val="center"/>
        <w:rPr>
          <w:lang w:val="en-US"/>
        </w:rPr>
      </w:pPr>
      <w:r w:rsidRPr="00851613"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6.25pt;height:147.75pt">
            <v:imagedata r:id="rId5" o:title=""/>
          </v:shape>
        </w:pict>
      </w:r>
    </w:p>
    <w:p w:rsidR="006E29A8" w:rsidRDefault="006E29A8" w:rsidP="004A0F01">
      <w:pPr>
        <w:jc w:val="center"/>
        <w:rPr>
          <w:lang w:val="en-US"/>
        </w:rPr>
      </w:pPr>
    </w:p>
    <w:p w:rsidR="006E29A8" w:rsidRDefault="006E29A8" w:rsidP="00B82F23">
      <w:pPr>
        <w:rPr>
          <w:lang w:val="en-US"/>
        </w:rPr>
      </w:pPr>
      <w:r>
        <w:rPr>
          <w:lang w:val="en-US"/>
        </w:rPr>
        <w:t>b)</w:t>
      </w:r>
    </w:p>
    <w:p w:rsidR="006E29A8" w:rsidRDefault="006E29A8" w:rsidP="003A5165">
      <w:pPr>
        <w:jc w:val="center"/>
        <w:rPr>
          <w:lang w:val="en-US"/>
        </w:rPr>
      </w:pPr>
      <w:r w:rsidRPr="00F14790">
        <w:rPr>
          <w:lang w:val="en-US"/>
        </w:rPr>
        <w:pict>
          <v:shape id="_x0000_i1026" type="#_x0000_t75" style="width:219.75pt;height:157.5pt">
            <v:imagedata r:id="rId6" o:title=""/>
          </v:shape>
        </w:pict>
      </w:r>
    </w:p>
    <w:p w:rsidR="006E29A8" w:rsidRDefault="006E29A8" w:rsidP="000B6799">
      <w:pPr>
        <w:rPr>
          <w:lang w:val="en-US"/>
        </w:rPr>
      </w:pPr>
    </w:p>
    <w:p w:rsidR="006E29A8" w:rsidRPr="00F14790" w:rsidRDefault="006E29A8" w:rsidP="008F42DD">
      <w:pPr>
        <w:tabs>
          <w:tab w:val="left" w:pos="851"/>
        </w:tabs>
        <w:autoSpaceDE w:val="0"/>
        <w:autoSpaceDN w:val="0"/>
        <w:adjustRightInd w:val="0"/>
        <w:jc w:val="both"/>
        <w:rPr>
          <w:rFonts w:eastAsia="MS ??"/>
          <w:sz w:val="22"/>
          <w:szCs w:val="22"/>
          <w:lang w:val="en-US"/>
        </w:rPr>
      </w:pPr>
      <w:r>
        <w:rPr>
          <w:b/>
          <w:bCs/>
          <w:sz w:val="20"/>
          <w:szCs w:val="20"/>
          <w:lang w:val="en-US"/>
        </w:rPr>
        <w:t>Fig. S1</w:t>
      </w:r>
      <w:r w:rsidRPr="000B6799">
        <w:rPr>
          <w:b/>
          <w:bCs/>
          <w:sz w:val="20"/>
          <w:szCs w:val="20"/>
          <w:lang w:val="en-US"/>
        </w:rPr>
        <w:t>.</w:t>
      </w:r>
      <w:r w:rsidRPr="004E1934">
        <w:rPr>
          <w:sz w:val="20"/>
          <w:szCs w:val="20"/>
          <w:lang w:val="en-US"/>
        </w:rPr>
        <w:t xml:space="preserve"> </w:t>
      </w:r>
      <w:r w:rsidRPr="004E4D54">
        <w:rPr>
          <w:rFonts w:eastAsia="MS ??"/>
          <w:sz w:val="22"/>
          <w:szCs w:val="22"/>
          <w:lang w:val="en-US"/>
        </w:rPr>
        <w:t xml:space="preserve">Cytotoxicity curves for </w:t>
      </w:r>
      <w:r>
        <w:rPr>
          <w:sz w:val="22"/>
          <w:szCs w:val="22"/>
          <w:lang w:val="en-US"/>
        </w:rPr>
        <w:t>various concentration of 6-OHDA</w:t>
      </w:r>
      <w:r w:rsidRPr="001620BC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 xml:space="preserve">in </w:t>
      </w:r>
      <w:r w:rsidRPr="004E4D54">
        <w:rPr>
          <w:rFonts w:eastAsia="MS ??"/>
          <w:sz w:val="22"/>
          <w:szCs w:val="22"/>
          <w:lang w:val="en-US"/>
        </w:rPr>
        <w:t>differentiated human neuroblastoma cell line SH-SY5Y</w:t>
      </w:r>
      <w:r>
        <w:rPr>
          <w:rFonts w:eastAsia="MS ??"/>
          <w:sz w:val="22"/>
          <w:szCs w:val="22"/>
          <w:lang w:val="en-US"/>
        </w:rPr>
        <w:t>:</w:t>
      </w:r>
      <w:r w:rsidRPr="004E4D54">
        <w:rPr>
          <w:rFonts w:eastAsia="MS ??"/>
          <w:sz w:val="22"/>
          <w:szCs w:val="22"/>
          <w:lang w:val="en-US"/>
        </w:rPr>
        <w:t xml:space="preserve"> </w:t>
      </w:r>
      <w:r>
        <w:rPr>
          <w:rFonts w:eastAsia="MS ??"/>
          <w:sz w:val="22"/>
          <w:szCs w:val="22"/>
          <w:lang w:val="en-US"/>
        </w:rPr>
        <w:t>a) MTT assay, b) Flow cytometry</w:t>
      </w:r>
      <w:r w:rsidRPr="004E4D54">
        <w:rPr>
          <w:rFonts w:eastAsia="MS ??"/>
          <w:sz w:val="22"/>
          <w:szCs w:val="22"/>
          <w:lang w:val="en-US"/>
        </w:rPr>
        <w:t xml:space="preserve">. </w:t>
      </w:r>
      <w:r w:rsidRPr="00F14790">
        <w:rPr>
          <w:rFonts w:eastAsia="MS ??"/>
          <w:sz w:val="22"/>
          <w:szCs w:val="22"/>
          <w:lang w:val="en-US"/>
        </w:rPr>
        <w:t xml:space="preserve">The data represent means +/- SD for 20 experiments. </w:t>
      </w:r>
    </w:p>
    <w:p w:rsidR="006E29A8" w:rsidRPr="00F14790" w:rsidRDefault="006E29A8" w:rsidP="000B6799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</w:p>
    <w:p w:rsidR="006E29A8" w:rsidRPr="00F14790" w:rsidRDefault="006E29A8" w:rsidP="000B6799">
      <w:pPr>
        <w:tabs>
          <w:tab w:val="left" w:pos="851"/>
        </w:tabs>
        <w:autoSpaceDE w:val="0"/>
        <w:autoSpaceDN w:val="0"/>
        <w:adjustRightInd w:val="0"/>
        <w:jc w:val="both"/>
        <w:rPr>
          <w:color w:val="FF0000"/>
          <w:sz w:val="20"/>
          <w:szCs w:val="20"/>
          <w:lang w:val="en-US"/>
        </w:rPr>
      </w:pPr>
    </w:p>
    <w:p w:rsidR="006E29A8" w:rsidRPr="00F14790" w:rsidRDefault="006E29A8" w:rsidP="000B6799">
      <w:pPr>
        <w:tabs>
          <w:tab w:val="left" w:pos="851"/>
        </w:tabs>
        <w:autoSpaceDE w:val="0"/>
        <w:autoSpaceDN w:val="0"/>
        <w:adjustRightInd w:val="0"/>
        <w:jc w:val="both"/>
        <w:rPr>
          <w:color w:val="FF0000"/>
          <w:sz w:val="20"/>
          <w:szCs w:val="20"/>
          <w:lang w:val="en-US"/>
        </w:rPr>
      </w:pPr>
    </w:p>
    <w:p w:rsidR="006E29A8" w:rsidRPr="00F14790" w:rsidRDefault="006E29A8" w:rsidP="000B6799">
      <w:pPr>
        <w:rPr>
          <w:lang w:val="en-US"/>
        </w:rPr>
      </w:pPr>
    </w:p>
    <w:sectPr w:rsidR="006E29A8" w:rsidRPr="00F14790" w:rsidSect="00C902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altName w:val="Calibri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C21BA"/>
    <w:multiLevelType w:val="hybridMultilevel"/>
    <w:tmpl w:val="F22E8AFE"/>
    <w:lvl w:ilvl="0" w:tplc="60B0B9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3050A9A"/>
    <w:multiLevelType w:val="hybridMultilevel"/>
    <w:tmpl w:val="F22E8AFE"/>
    <w:lvl w:ilvl="0" w:tplc="60B0B9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94A2D71"/>
    <w:multiLevelType w:val="hybridMultilevel"/>
    <w:tmpl w:val="E84060E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>
    <w:nsid w:val="5F841A5D"/>
    <w:multiLevelType w:val="hybridMultilevel"/>
    <w:tmpl w:val="E82CA3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8A4C49"/>
    <w:multiLevelType w:val="hybridMultilevel"/>
    <w:tmpl w:val="DABCDA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465479"/>
    <w:multiLevelType w:val="hybridMultilevel"/>
    <w:tmpl w:val="FB048DD8"/>
    <w:lvl w:ilvl="0" w:tplc="B622D842">
      <w:start w:val="2"/>
      <w:numFmt w:val="bullet"/>
      <w:lvlText w:val="-"/>
      <w:lvlJc w:val="left"/>
      <w:pPr>
        <w:ind w:left="704" w:hanging="42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68C5"/>
    <w:rsid w:val="0001370E"/>
    <w:rsid w:val="00022E26"/>
    <w:rsid w:val="0003353D"/>
    <w:rsid w:val="0004074D"/>
    <w:rsid w:val="000408FF"/>
    <w:rsid w:val="00042A3F"/>
    <w:rsid w:val="00047F9C"/>
    <w:rsid w:val="000547DA"/>
    <w:rsid w:val="00064844"/>
    <w:rsid w:val="0008024E"/>
    <w:rsid w:val="00083DDC"/>
    <w:rsid w:val="000B1924"/>
    <w:rsid w:val="000B6799"/>
    <w:rsid w:val="000E15AD"/>
    <w:rsid w:val="000E1772"/>
    <w:rsid w:val="00114332"/>
    <w:rsid w:val="00123136"/>
    <w:rsid w:val="00124521"/>
    <w:rsid w:val="0012767C"/>
    <w:rsid w:val="00156B97"/>
    <w:rsid w:val="001573AF"/>
    <w:rsid w:val="00161D29"/>
    <w:rsid w:val="001620BC"/>
    <w:rsid w:val="001731D1"/>
    <w:rsid w:val="00183EC3"/>
    <w:rsid w:val="00185D97"/>
    <w:rsid w:val="001A0564"/>
    <w:rsid w:val="001C2B80"/>
    <w:rsid w:val="001D1E78"/>
    <w:rsid w:val="001E4D0D"/>
    <w:rsid w:val="001F738A"/>
    <w:rsid w:val="00200444"/>
    <w:rsid w:val="002221EA"/>
    <w:rsid w:val="00224D69"/>
    <w:rsid w:val="002565F6"/>
    <w:rsid w:val="00271575"/>
    <w:rsid w:val="0029268E"/>
    <w:rsid w:val="002A0A58"/>
    <w:rsid w:val="002A37FD"/>
    <w:rsid w:val="002A4BD1"/>
    <w:rsid w:val="002F50B0"/>
    <w:rsid w:val="002F5D0A"/>
    <w:rsid w:val="002F7BF1"/>
    <w:rsid w:val="0030268D"/>
    <w:rsid w:val="00392C69"/>
    <w:rsid w:val="00396204"/>
    <w:rsid w:val="003A5165"/>
    <w:rsid w:val="003B692F"/>
    <w:rsid w:val="003C3F41"/>
    <w:rsid w:val="003F3104"/>
    <w:rsid w:val="004360DE"/>
    <w:rsid w:val="00456D6C"/>
    <w:rsid w:val="0047061F"/>
    <w:rsid w:val="00470E58"/>
    <w:rsid w:val="00481C52"/>
    <w:rsid w:val="004A0F01"/>
    <w:rsid w:val="004A208F"/>
    <w:rsid w:val="004E1934"/>
    <w:rsid w:val="004E4D54"/>
    <w:rsid w:val="004F237C"/>
    <w:rsid w:val="004F2EEA"/>
    <w:rsid w:val="004F3FBD"/>
    <w:rsid w:val="005152B7"/>
    <w:rsid w:val="005255B7"/>
    <w:rsid w:val="0052691A"/>
    <w:rsid w:val="0053368A"/>
    <w:rsid w:val="00562415"/>
    <w:rsid w:val="00580192"/>
    <w:rsid w:val="005949E3"/>
    <w:rsid w:val="005B6AD7"/>
    <w:rsid w:val="005C5CE2"/>
    <w:rsid w:val="005E6C04"/>
    <w:rsid w:val="005F0171"/>
    <w:rsid w:val="005F0A55"/>
    <w:rsid w:val="00604617"/>
    <w:rsid w:val="00622F7A"/>
    <w:rsid w:val="00645114"/>
    <w:rsid w:val="00646409"/>
    <w:rsid w:val="006525FB"/>
    <w:rsid w:val="00662FAF"/>
    <w:rsid w:val="00667562"/>
    <w:rsid w:val="00677B77"/>
    <w:rsid w:val="00681A51"/>
    <w:rsid w:val="00683C2F"/>
    <w:rsid w:val="006908CF"/>
    <w:rsid w:val="006A3133"/>
    <w:rsid w:val="006B2E45"/>
    <w:rsid w:val="006B3769"/>
    <w:rsid w:val="006B5FF6"/>
    <w:rsid w:val="006D0B59"/>
    <w:rsid w:val="006E29A8"/>
    <w:rsid w:val="006E2DB5"/>
    <w:rsid w:val="00735A2F"/>
    <w:rsid w:val="00755FF7"/>
    <w:rsid w:val="00760897"/>
    <w:rsid w:val="0078329E"/>
    <w:rsid w:val="0078393C"/>
    <w:rsid w:val="00787653"/>
    <w:rsid w:val="007E5F9E"/>
    <w:rsid w:val="007E76F8"/>
    <w:rsid w:val="00822E92"/>
    <w:rsid w:val="00850BB8"/>
    <w:rsid w:val="00851613"/>
    <w:rsid w:val="008544D6"/>
    <w:rsid w:val="00861141"/>
    <w:rsid w:val="0086435F"/>
    <w:rsid w:val="0088637A"/>
    <w:rsid w:val="00886E3F"/>
    <w:rsid w:val="008B7D21"/>
    <w:rsid w:val="008C48FD"/>
    <w:rsid w:val="008E47AB"/>
    <w:rsid w:val="008F42DD"/>
    <w:rsid w:val="00912646"/>
    <w:rsid w:val="00940B84"/>
    <w:rsid w:val="009436FC"/>
    <w:rsid w:val="0095308B"/>
    <w:rsid w:val="009575FE"/>
    <w:rsid w:val="0097444D"/>
    <w:rsid w:val="00983331"/>
    <w:rsid w:val="00985F55"/>
    <w:rsid w:val="0099098B"/>
    <w:rsid w:val="009938D1"/>
    <w:rsid w:val="00995208"/>
    <w:rsid w:val="009967A1"/>
    <w:rsid w:val="009A3886"/>
    <w:rsid w:val="009C3FD6"/>
    <w:rsid w:val="009D42AF"/>
    <w:rsid w:val="009D46A6"/>
    <w:rsid w:val="009E4320"/>
    <w:rsid w:val="009F3513"/>
    <w:rsid w:val="009F48B6"/>
    <w:rsid w:val="00A033F8"/>
    <w:rsid w:val="00A34509"/>
    <w:rsid w:val="00A36B6D"/>
    <w:rsid w:val="00A55B45"/>
    <w:rsid w:val="00A6553E"/>
    <w:rsid w:val="00A7442E"/>
    <w:rsid w:val="00A77D5F"/>
    <w:rsid w:val="00A83616"/>
    <w:rsid w:val="00AD4C98"/>
    <w:rsid w:val="00B1569F"/>
    <w:rsid w:val="00B27DDC"/>
    <w:rsid w:val="00B33B40"/>
    <w:rsid w:val="00B468C5"/>
    <w:rsid w:val="00B51D13"/>
    <w:rsid w:val="00B5565F"/>
    <w:rsid w:val="00B82F23"/>
    <w:rsid w:val="00B93BAC"/>
    <w:rsid w:val="00B97673"/>
    <w:rsid w:val="00BB281D"/>
    <w:rsid w:val="00BD45FE"/>
    <w:rsid w:val="00BE338B"/>
    <w:rsid w:val="00BE4026"/>
    <w:rsid w:val="00C03511"/>
    <w:rsid w:val="00C138F3"/>
    <w:rsid w:val="00C34115"/>
    <w:rsid w:val="00C46789"/>
    <w:rsid w:val="00C72E08"/>
    <w:rsid w:val="00C75685"/>
    <w:rsid w:val="00C76EA4"/>
    <w:rsid w:val="00C9023A"/>
    <w:rsid w:val="00CA3ED9"/>
    <w:rsid w:val="00CC47A8"/>
    <w:rsid w:val="00CD4236"/>
    <w:rsid w:val="00CD45FB"/>
    <w:rsid w:val="00CF3977"/>
    <w:rsid w:val="00D17F57"/>
    <w:rsid w:val="00D334BE"/>
    <w:rsid w:val="00D34524"/>
    <w:rsid w:val="00D419F3"/>
    <w:rsid w:val="00D6257F"/>
    <w:rsid w:val="00D801F3"/>
    <w:rsid w:val="00D8577E"/>
    <w:rsid w:val="00D92B55"/>
    <w:rsid w:val="00DC359C"/>
    <w:rsid w:val="00DC650D"/>
    <w:rsid w:val="00DC6835"/>
    <w:rsid w:val="00DE380C"/>
    <w:rsid w:val="00E04A1E"/>
    <w:rsid w:val="00E16787"/>
    <w:rsid w:val="00E41A2C"/>
    <w:rsid w:val="00E47531"/>
    <w:rsid w:val="00E63FA8"/>
    <w:rsid w:val="00E641D9"/>
    <w:rsid w:val="00E76217"/>
    <w:rsid w:val="00E90736"/>
    <w:rsid w:val="00ED0399"/>
    <w:rsid w:val="00EE26FC"/>
    <w:rsid w:val="00F02444"/>
    <w:rsid w:val="00F03C58"/>
    <w:rsid w:val="00F04549"/>
    <w:rsid w:val="00F14790"/>
    <w:rsid w:val="00F41134"/>
    <w:rsid w:val="00F51AD0"/>
    <w:rsid w:val="00F52971"/>
    <w:rsid w:val="00F6274E"/>
    <w:rsid w:val="00F83E5F"/>
    <w:rsid w:val="00F935B7"/>
    <w:rsid w:val="00F941C8"/>
    <w:rsid w:val="00FA62FE"/>
    <w:rsid w:val="00FB0AC5"/>
    <w:rsid w:val="00FB59D7"/>
    <w:rsid w:val="00FC5080"/>
    <w:rsid w:val="00FE6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Subtle 1" w:locked="1" w:semiHidden="0" w:uiPriority="0" w:unhideWhenUsed="0"/>
    <w:lsdException w:name="Table Web 2" w:locked="1" w:semiHidden="0" w:uiPriority="0" w:unhideWhenUsed="0"/>
    <w:lsdException w:name="Table Web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8C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468C5"/>
    <w:pPr>
      <w:keepNext/>
      <w:spacing w:line="360" w:lineRule="auto"/>
      <w:jc w:val="center"/>
      <w:outlineLvl w:val="0"/>
    </w:pPr>
    <w:rPr>
      <w:b/>
      <w:bCs/>
    </w:rPr>
  </w:style>
  <w:style w:type="paragraph" w:styleId="Heading3">
    <w:name w:val="heading 3"/>
    <w:basedOn w:val="Normal"/>
    <w:link w:val="Heading3Char"/>
    <w:uiPriority w:val="99"/>
    <w:qFormat/>
    <w:locked/>
    <w:rsid w:val="00CD4236"/>
    <w:pPr>
      <w:spacing w:before="100" w:beforeAutospacing="1" w:after="100" w:afterAutospacing="1"/>
      <w:outlineLvl w:val="2"/>
    </w:pPr>
    <w:rPr>
      <w:rFonts w:ascii="Times" w:eastAsia="Calibri" w:hAnsi="Times" w:cs="Times"/>
      <w:b/>
      <w:bCs/>
      <w:sz w:val="27"/>
      <w:szCs w:val="27"/>
      <w:lang w:val="en-US"/>
    </w:rPr>
  </w:style>
  <w:style w:type="paragraph" w:styleId="Heading5">
    <w:name w:val="heading 5"/>
    <w:basedOn w:val="Normal"/>
    <w:link w:val="Heading5Char"/>
    <w:uiPriority w:val="99"/>
    <w:qFormat/>
    <w:locked/>
    <w:rsid w:val="00CD4236"/>
    <w:pPr>
      <w:spacing w:before="100" w:beforeAutospacing="1" w:after="100" w:afterAutospacing="1"/>
      <w:outlineLvl w:val="4"/>
    </w:pPr>
    <w:rPr>
      <w:rFonts w:ascii="Times" w:eastAsia="Calibri" w:hAnsi="Times" w:cs="Times"/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468C5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D4236"/>
    <w:rPr>
      <w:rFonts w:ascii="Times" w:hAnsi="Times" w:cs="Times"/>
      <w:b/>
      <w:bCs/>
      <w:sz w:val="27"/>
      <w:szCs w:val="27"/>
      <w:lang w:val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CD4236"/>
    <w:rPr>
      <w:rFonts w:ascii="Times" w:hAnsi="Times" w:cs="Times"/>
      <w:b/>
      <w:bCs/>
      <w:sz w:val="20"/>
      <w:szCs w:val="20"/>
      <w:lang w:val="en-US"/>
    </w:rPr>
  </w:style>
  <w:style w:type="character" w:styleId="Strong">
    <w:name w:val="Strong"/>
    <w:basedOn w:val="DefaultParagraphFont"/>
    <w:uiPriority w:val="99"/>
    <w:qFormat/>
    <w:rsid w:val="00B468C5"/>
    <w:rPr>
      <w:b/>
      <w:bCs/>
    </w:rPr>
  </w:style>
  <w:style w:type="paragraph" w:styleId="ListParagraph">
    <w:name w:val="List Paragraph"/>
    <w:basedOn w:val="Normal"/>
    <w:uiPriority w:val="99"/>
    <w:qFormat/>
    <w:rsid w:val="00B468C5"/>
    <w:pPr>
      <w:ind w:left="720"/>
    </w:pPr>
    <w:rPr>
      <w:rFonts w:ascii="Calibri" w:hAnsi="Calibri" w:cs="Calibri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B468C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B468C5"/>
    <w:rPr>
      <w:rFonts w:ascii="Times New Roman" w:hAnsi="Times New Roman" w:cs="Times New Roman"/>
      <w:sz w:val="24"/>
      <w:szCs w:val="24"/>
      <w:lang w:eastAsia="pl-PL"/>
    </w:rPr>
  </w:style>
  <w:style w:type="paragraph" w:styleId="BalloonText">
    <w:name w:val="Balloon Text"/>
    <w:basedOn w:val="Normal"/>
    <w:link w:val="BalloonTextChar"/>
    <w:uiPriority w:val="99"/>
    <w:semiHidden/>
    <w:rsid w:val="009530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5308B"/>
    <w:rPr>
      <w:rFonts w:ascii="Segoe UI" w:hAnsi="Segoe UI" w:cs="Segoe UI"/>
      <w:sz w:val="18"/>
      <w:szCs w:val="18"/>
      <w:lang w:eastAsia="pl-PL"/>
    </w:rPr>
  </w:style>
  <w:style w:type="paragraph" w:styleId="Quote">
    <w:name w:val="Quote"/>
    <w:basedOn w:val="Normal"/>
    <w:next w:val="Normal"/>
    <w:link w:val="QuoteChar"/>
    <w:uiPriority w:val="99"/>
    <w:qFormat/>
    <w:rsid w:val="0004074D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99"/>
    <w:locked/>
    <w:rsid w:val="0004074D"/>
    <w:rPr>
      <w:rFonts w:ascii="Times New Roman" w:hAnsi="Times New Roman" w:cs="Times New Roman"/>
      <w:i/>
      <w:iCs/>
      <w:color w:val="404040"/>
      <w:sz w:val="24"/>
      <w:szCs w:val="24"/>
      <w:lang w:eastAsia="pl-PL"/>
    </w:rPr>
  </w:style>
  <w:style w:type="character" w:customStyle="1" w:styleId="st">
    <w:name w:val="st"/>
    <w:uiPriority w:val="99"/>
    <w:rsid w:val="001A0564"/>
  </w:style>
  <w:style w:type="character" w:styleId="Hyperlink">
    <w:name w:val="Hyperlink"/>
    <w:basedOn w:val="DefaultParagraphFont"/>
    <w:uiPriority w:val="99"/>
    <w:rsid w:val="00983331"/>
    <w:rPr>
      <w:color w:val="0000FF"/>
      <w:u w:val="single"/>
    </w:rPr>
  </w:style>
  <w:style w:type="paragraph" w:styleId="Bibliography">
    <w:name w:val="Bibliography"/>
    <w:basedOn w:val="Normal"/>
    <w:next w:val="Normal"/>
    <w:uiPriority w:val="99"/>
    <w:rsid w:val="00A77D5F"/>
  </w:style>
  <w:style w:type="paragraph" w:styleId="NormalWeb">
    <w:name w:val="Normal (Web)"/>
    <w:basedOn w:val="Normal"/>
    <w:uiPriority w:val="99"/>
    <w:rsid w:val="00CA3ED9"/>
    <w:pPr>
      <w:spacing w:before="100" w:beforeAutospacing="1" w:after="100" w:afterAutospacing="1"/>
    </w:pPr>
    <w:rPr>
      <w:rFonts w:ascii="Times" w:eastAsia="Calibri" w:hAnsi="Times" w:cs="Times"/>
      <w:sz w:val="20"/>
      <w:szCs w:val="20"/>
      <w:lang w:val="en-US"/>
    </w:rPr>
  </w:style>
  <w:style w:type="character" w:customStyle="1" w:styleId="apple-converted-space">
    <w:name w:val="apple-converted-space"/>
    <w:basedOn w:val="DefaultParagraphFont"/>
    <w:uiPriority w:val="99"/>
    <w:rsid w:val="00CD4236"/>
  </w:style>
  <w:style w:type="character" w:customStyle="1" w:styleId="tlid-translation">
    <w:name w:val="tlid-translation"/>
    <w:basedOn w:val="DefaultParagraphFont"/>
    <w:uiPriority w:val="99"/>
    <w:rsid w:val="00851613"/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666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6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6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66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666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</TotalTime>
  <Pages>2</Pages>
  <Words>247</Words>
  <Characters>1486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</dc:title>
  <dc:subject/>
  <dc:creator>ZA11</dc:creator>
  <cp:keywords/>
  <dc:description/>
  <cp:lastModifiedBy>Ania Janicka</cp:lastModifiedBy>
  <cp:revision>3</cp:revision>
  <cp:lastPrinted>2018-05-08T12:06:00Z</cp:lastPrinted>
  <dcterms:created xsi:type="dcterms:W3CDTF">2021-04-08T12:56:00Z</dcterms:created>
  <dcterms:modified xsi:type="dcterms:W3CDTF">2021-04-08T13:31:00Z</dcterms:modified>
</cp:coreProperties>
</file>