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9164" w14:textId="6C1AFF48" w:rsidR="00F215AD" w:rsidRPr="00FF4422" w:rsidRDefault="00F10473" w:rsidP="00F215AD">
      <w:pPr>
        <w:jc w:val="both"/>
        <w:rPr>
          <w:rFonts w:ascii="Times New Roman" w:eastAsia="맑은 고딕" w:hAnsi="Times New Roman" w:cs="Times New Roman"/>
          <w:kern w:val="2"/>
          <w:sz w:val="20"/>
          <w:lang w:eastAsia="ko-KR"/>
        </w:rPr>
      </w:pP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Supplemental </w:t>
      </w:r>
      <w:r w:rsidRPr="00FF4422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1</w:t>
      </w:r>
      <w:r w:rsidRPr="00FF4422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. </w:t>
      </w:r>
      <w:bookmarkStart w:id="0" w:name="_Hlk158314575"/>
      <w:r w:rsidRPr="003810FC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Details of 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c</w:t>
      </w:r>
      <w:r w:rsidRPr="003810FC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ases 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e</w:t>
      </w:r>
      <w:r w:rsidRPr="003810FC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xperiencing 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follow-up period stroke or complications after bypass surgery</w:t>
      </w:r>
      <w:bookmarkEnd w:id="0"/>
    </w:p>
    <w:tbl>
      <w:tblPr>
        <w:tblW w:w="14459" w:type="dxa"/>
        <w:jc w:val="center"/>
        <w:tblLayout w:type="fixed"/>
        <w:tblLook w:val="0420" w:firstRow="1" w:lastRow="0" w:firstColumn="0" w:lastColumn="0" w:noHBand="0" w:noVBand="1"/>
      </w:tblPr>
      <w:tblGrid>
        <w:gridCol w:w="709"/>
        <w:gridCol w:w="849"/>
        <w:gridCol w:w="992"/>
        <w:gridCol w:w="1136"/>
        <w:gridCol w:w="1134"/>
        <w:gridCol w:w="850"/>
        <w:gridCol w:w="709"/>
        <w:gridCol w:w="1134"/>
        <w:gridCol w:w="1134"/>
        <w:gridCol w:w="1134"/>
        <w:gridCol w:w="992"/>
        <w:gridCol w:w="3686"/>
      </w:tblGrid>
      <w:tr w:rsidR="00155F97" w14:paraId="1BB385F0" w14:textId="77777777" w:rsidTr="00E67AB9">
        <w:trPr>
          <w:cantSplit/>
          <w:trHeight w:val="189"/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D3373F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ex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Age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4548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athology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D5C50E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Main lesion location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998AA2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resentation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0C453C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 pattern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F3A01" w14:textId="62C05F32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RS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core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6F13F76" w14:textId="712E751E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L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ast event to the treatment period, d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01C5886" w14:textId="0910ECB1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T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reatment for any stroke period, d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A7CF189" w14:textId="7DCA7B12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T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reatment to the last F/U period, d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64ADB20" w14:textId="6954E883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B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ypass patency at the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ast F/U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0C549F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R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emarks</w:t>
            </w:r>
          </w:p>
        </w:tc>
      </w:tr>
      <w:tr w:rsidR="00155F97" w14:paraId="224B2F13" w14:textId="77777777" w:rsidTr="00E67AB9">
        <w:trPr>
          <w:cantSplit/>
          <w:trHeight w:val="189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260FAB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F7E6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BA1829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D9C0E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98CA02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A918F" w14:textId="46C73A79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Pre-op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FEE4D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L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ast F/U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9D7699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BC6C5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65185B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643C05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5F40F1" w14:textId="77777777" w:rsidR="00F215AD" w:rsidRPr="005F03FA" w:rsidRDefault="00F215AD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D252D74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959B75B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F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41DBF48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9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AA0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C8616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1o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F4CA9F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B215FD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L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obar,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A67B13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706AEE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6717E0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AFDD5A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6F91C3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5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DBD241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C1DFDE3" w14:textId="1C2AFFC0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Postoperative 2 months expired due to extensive hemorrhagic change of the ipsilateral infarcted </w:t>
            </w:r>
            <w:proofErr w:type="spellStart"/>
            <w:proofErr w:type="gramStart"/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lesion</w:t>
            </w:r>
            <w:r w:rsidR="00F27848" w:rsidRPr="00F27848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a</w:t>
            </w:r>
            <w:proofErr w:type="spellEnd"/>
            <w:proofErr w:type="gramEnd"/>
          </w:p>
          <w:p w14:paraId="05A1D997" w14:textId="641B0C98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Delay in bypass surgery due to PCI for treating coronary heart disease</w:t>
            </w:r>
          </w:p>
        </w:tc>
      </w:tr>
      <w:tr w:rsidR="00155F97" w14:paraId="2B44502F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64D8C71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M/</w:t>
            </w:r>
          </w:p>
          <w:p w14:paraId="6811819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62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AD6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8FA856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DDC048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CA7810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10E6B7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13CD65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5F7D76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00F06F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8B4AA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112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9BC04D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Poor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D11B471" w14:textId="4B0F5FCB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5-month focal infarction at the left precentral gyrus</w:t>
            </w:r>
          </w:p>
        </w:tc>
      </w:tr>
      <w:tr w:rsidR="00155F97" w14:paraId="08D4FA2D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C4DBBC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F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792EB22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63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49F7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tenosis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8174FD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d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5F6F6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541C35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6F0DE2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186ED1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0422EF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0FDE7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9D6724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2EB72C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ood/</w:t>
            </w:r>
          </w:p>
          <w:p w14:paraId="4D9EF35D" w14:textId="0D0F7793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proofErr w:type="spellStart"/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Failure</w:t>
            </w:r>
            <w:r w:rsidR="00F27848" w:rsidRPr="00F27848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vertAlign w:val="superscript"/>
                <w:lang w:eastAsia="ko-KR"/>
              </w:rPr>
              <w:t>b</w:t>
            </w:r>
            <w:proofErr w:type="spellEnd"/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5EB241B" w14:textId="27DADD6B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mmediate postoperative bypass failure leading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causing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ipsilateral frontal lobe infarction</w:t>
            </w:r>
          </w:p>
        </w:tc>
      </w:tr>
      <w:tr w:rsidR="00155F97" w14:paraId="750EDB55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D8E4612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0623037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74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FD4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CCBCCC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17CD00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C458A8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2E09C7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DE01E7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9FE41E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A341AD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BF723C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521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323F8B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60A18AB" w14:textId="126D103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1-day ipsilateral MCA territory lobar infarction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due to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stress-induced cardiomyopathy</w:t>
            </w:r>
          </w:p>
          <w:p w14:paraId="3C611FD4" w14:textId="4E4332C0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4 years expired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due to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septic shock caused by pneumonia</w:t>
            </w:r>
          </w:p>
        </w:tc>
      </w:tr>
      <w:tr w:rsidR="00155F97" w14:paraId="12B40043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014B7B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0AB9946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55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5B1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CD7084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065741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F23909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26DC7F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89D3EE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382D42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D1274E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685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81C72D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789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6FE00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CF15E1B" w14:textId="02FEC7CB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3 years of contralateral MCA territory lobar infarction</w:t>
            </w:r>
          </w:p>
        </w:tc>
      </w:tr>
      <w:tr w:rsidR="00155F97" w14:paraId="4BD74682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7AC4A3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66D660D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56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870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E41BB2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AB4EBE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9CAF3F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9FEAFC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AAA966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D59965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0EA1B3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589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022037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693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3ECA05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oor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7CFD97D" w14:textId="03437AA3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3 years of ipsilateral MCA territory lobar infarction</w:t>
            </w:r>
          </w:p>
        </w:tc>
      </w:tr>
      <w:tr w:rsidR="00155F97" w14:paraId="2551501E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CB8C89D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77F4EB4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49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2DE2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540820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C887C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T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IA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60CC8B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ld infarct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37CC08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3F3407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5FD7A1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7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40875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93D73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437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8B31F1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oor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ABC4FE0" w14:textId="7D13C640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mmediate postoperative focal infarction at the left precentral gyrus</w:t>
            </w:r>
          </w:p>
        </w:tc>
      </w:tr>
      <w:tr w:rsidR="00155F97" w14:paraId="131FECF8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B7B5F99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070F3C1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56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DB9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tenosis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6D2B68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d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CB2392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C46952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AD413A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5024FB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4B846B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6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C7CC4C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5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995BCE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418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07D46D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11238F5" w14:textId="5EF2B5AE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1.5 years of ipsilateral ACA territory lobar infarction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due to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progression of Lt. A1 stenosis</w:t>
            </w:r>
          </w:p>
        </w:tc>
      </w:tr>
      <w:tr w:rsidR="00155F97" w14:paraId="5F6ECFC0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AD29C7E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0CCA62A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68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0C3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03A835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FCE3C4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T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IA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5EB8A8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ld infarct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82DED8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4FE2C6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5F98B6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67076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892D6F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968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44EEEC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32AE3B8" w14:textId="2030BD6A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5 months of contralateral multifocal MCA territory infarction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due to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in-stent thrombosis of Rt.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</w:tr>
      <w:tr w:rsidR="00155F97" w14:paraId="59BD4B9E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924E4A6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57647D5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72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A101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9B7D16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1t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E9BCE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100CB3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6822E3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B33D76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EDBB26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D5822C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93A6AA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697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11A846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F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ailure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1552C72" w14:textId="7AA96EE5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History of two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-vessel disease (high perioperative risk group)</w:t>
            </w:r>
          </w:p>
          <w:p w14:paraId="2B96D58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borted angioplasty and stenting 8 days before </w:t>
            </w:r>
            <w:proofErr w:type="gramStart"/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surgery</w:t>
            </w:r>
            <w:proofErr w:type="gramEnd"/>
          </w:p>
          <w:p w14:paraId="548A53C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3 days ipsilateral MCA territorial infarction d/t hypotension d/t myocardial infarction</w:t>
            </w:r>
          </w:p>
        </w:tc>
      </w:tr>
      <w:tr w:rsidR="00155F97" w14:paraId="7FEEDB30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E0AC111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0D9D8CC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68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B14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3F824C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1t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A8A51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DD31EC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751936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F92036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F989C5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CB1C7D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492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4C329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4169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53E6AC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6943C67" w14:textId="77A299AA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10 years of contralateral focal MCA territory infarction</w:t>
            </w:r>
          </w:p>
          <w:p w14:paraId="7FDDED8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12 years expired due to PTE</w:t>
            </w:r>
          </w:p>
        </w:tc>
      </w:tr>
      <w:tr w:rsidR="00155F97" w14:paraId="268FEAC0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95BBDA5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1F872A8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45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635E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tenosis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4FE009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1o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F693A0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T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IA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2E41FF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ld infarct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4AA5510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58E31F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B1F7A9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AFC77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F8489A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252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AA0DE6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881CC84" w14:textId="793C37AD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2-day contralateral PCA–MCA territorial infarction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due to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occlusion of the Rt. P1 segment of PCA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due to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stenosis</w:t>
            </w:r>
          </w:p>
        </w:tc>
      </w:tr>
      <w:tr w:rsidR="00155F97" w14:paraId="1EFB66A6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A2D98E5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lastRenderedPageBreak/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424F7E8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60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5EC4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435C3C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d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DA4391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02F80C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96CF09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356D2E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4E6DAE4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7681BEC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1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003DDF7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256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F670D2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F710C8E" w14:textId="3DFE40FD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ostoperative 3 months of asymptomatic ipsilateral MCA territory focal infarction (incidental finding on CT)</w:t>
            </w:r>
          </w:p>
        </w:tc>
      </w:tr>
      <w:tr w:rsidR="00155F97" w14:paraId="5234B4BD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D9DB796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1698C1B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67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B991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83CCF8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d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FF1AB6F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54A88C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C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ortical and internal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76F2B9D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EE90BA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D7051B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7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8FCC4A8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4114AA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66AD365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B3CAFE5" w14:textId="5E0FEE65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ostoperative 3 days of contralateral BDZ infarction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due to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in-stent stenosis at Rt. dICA</w:t>
            </w:r>
          </w:p>
        </w:tc>
      </w:tr>
      <w:tr w:rsidR="00155F97" w14:paraId="55D9ECB0" w14:textId="77777777" w:rsidTr="00E67AB9">
        <w:trPr>
          <w:cantSplit/>
          <w:jc w:val="center"/>
        </w:trPr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069A9D" w14:textId="77777777" w:rsidR="00F215AD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M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/</w:t>
            </w:r>
          </w:p>
          <w:p w14:paraId="57665EB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58</w:t>
            </w: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589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O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cclusion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4F0597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p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ICA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3A55A03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nfarction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97B03E1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I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nternal BDZ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F507999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D55B886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C94D3A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6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487B75B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591FF2A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5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CF6D7AE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G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ood</w:t>
            </w:r>
          </w:p>
        </w:tc>
        <w:tc>
          <w:tcPr>
            <w:tcW w:w="3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4BD1DDC" w14:textId="1630DD7D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Hemodynamic insufficiency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was worse on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Rt.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ide than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Lt. </w:t>
            </w:r>
            <w:proofErr w:type="gramStart"/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side</w:t>
            </w:r>
            <w:proofErr w:type="gramEnd"/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</w:t>
            </w:r>
          </w:p>
          <w:p w14:paraId="662F26C2" w14:textId="77777777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Both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proximal ICA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and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Rt.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ECA occlusion, bonnet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Lt.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STA</w:t>
            </w:r>
          </w:p>
          <w:p w14:paraId="39EED644" w14:textId="0BC6BD6F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Symptoms on the 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Lt.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side but Lt.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side bypass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was performed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(</w:t>
            </w:r>
            <w:r w:rsidR="00EE501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onsidered to treat dominant side first would be better)</w:t>
            </w:r>
          </w:p>
          <w:p w14:paraId="1A9EB6DD" w14:textId="079B4BCC" w:rsidR="00F215AD" w:rsidRPr="005F03FA" w:rsidRDefault="00F10473" w:rsidP="00E67AB9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Postoperative 3 days of ipsilateral basal ganglia and contralateral MCA and ACA territorial infarction</w:t>
            </w:r>
          </w:p>
        </w:tc>
      </w:tr>
      <w:tr w:rsidR="00155F97" w14:paraId="78D603C4" w14:textId="77777777" w:rsidTr="00E67AB9">
        <w:trPr>
          <w:cantSplit/>
          <w:jc w:val="center"/>
        </w:trPr>
        <w:tc>
          <w:tcPr>
            <w:tcW w:w="14459" w:type="dxa"/>
            <w:gridSpan w:val="12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45A02D1" w14:textId="4ADC91F4" w:rsidR="00F215AD" w:rsidRPr="005F03FA" w:rsidRDefault="00F10473" w:rsidP="00E67AB9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5F03FA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A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bbreviations: mRS, modified Rankin Scale; pre-op., preoperative; d, day; M, male; F, female; F/U, follow-up; M1o, M1 origin; M1t, M1 trunk; BDZ, borderzone;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PCI, percutaneous coronary intervention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;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Lt., left; Rt., right;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pICA, proximal internal cerebral artery; dICA, distal internal cerebral artery;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MCA, middle cerebral artery; ACA, anterior cerebral artery;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PCA, posterior cerebral artery; 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ECA, external carotid artery; STA, superficial temporal artery; </w:t>
            </w:r>
            <w:r w:rsidRPr="005F03FA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PTE, pulmonary thromboembolism;</w:t>
            </w:r>
            <w:r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CT, computed tomography.</w:t>
            </w:r>
          </w:p>
          <w:p w14:paraId="2C2ACE77" w14:textId="742F49CF" w:rsidR="00F215AD" w:rsidRPr="00975815" w:rsidRDefault="00F27848" w:rsidP="00E67AB9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F27848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a</w:t>
            </w:r>
            <w:r w:rsidR="00F10473" w:rsidRPr="00975815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Hemorrhagic transformation of preoperative infarction considered hemorrhagic stroke.</w:t>
            </w:r>
          </w:p>
          <w:p w14:paraId="013F6A19" w14:textId="40B9B0DE" w:rsidR="00F215AD" w:rsidRPr="00975815" w:rsidRDefault="00F27848" w:rsidP="00E67AB9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F27848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vertAlign w:val="superscript"/>
                <w:lang w:eastAsia="ko-KR"/>
              </w:rPr>
              <w:t>b</w:t>
            </w:r>
            <w:r w:rsidR="00F10473" w:rsidRPr="00975815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</w:t>
            </w:r>
            <w:r w:rsidR="00F10473" w:rsidRPr="00975815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Double-barrel bypass was performed.</w:t>
            </w:r>
          </w:p>
        </w:tc>
      </w:tr>
    </w:tbl>
    <w:p w14:paraId="455B695E" w14:textId="77777777" w:rsidR="00F215AD" w:rsidRPr="00FF4422" w:rsidRDefault="00F215AD" w:rsidP="00F215AD">
      <w:pPr>
        <w:rPr>
          <w:rFonts w:ascii="Times New Roman" w:hAnsi="Times New Roman" w:cs="Times New Roman"/>
        </w:rPr>
      </w:pPr>
    </w:p>
    <w:p w14:paraId="5EE62791" w14:textId="77777777" w:rsidR="00F215AD" w:rsidRPr="00FF4422" w:rsidRDefault="00F215AD" w:rsidP="00F215AD">
      <w:pPr>
        <w:rPr>
          <w:rFonts w:ascii="Times New Roman" w:hAnsi="Times New Roman" w:cs="Times New Roman"/>
        </w:rPr>
      </w:pPr>
    </w:p>
    <w:p w14:paraId="6E8DDFC2" w14:textId="77777777" w:rsidR="00F215AD" w:rsidRDefault="00F10473">
      <w:pPr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sectPr w:rsidR="00F215AD" w:rsidSect="00F215A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br w:type="page"/>
      </w:r>
    </w:p>
    <w:p w14:paraId="61D95364" w14:textId="3381D2B2" w:rsidR="00F215AD" w:rsidRDefault="00F10473">
      <w:pPr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</w:pP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eastAsia="ko-KR"/>
        </w:rPr>
        <w:lastRenderedPageBreak/>
        <w:t>S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upplemental Table </w:t>
      </w:r>
      <w:r w:rsidR="00105C06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2</w:t>
      </w: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. Features with high importance values from machine learning models for poor outcome </w:t>
      </w:r>
      <w:r w:rsidR="006B67CF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prediction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1429"/>
        <w:gridCol w:w="1306"/>
        <w:gridCol w:w="1935"/>
        <w:gridCol w:w="1438"/>
        <w:gridCol w:w="1441"/>
      </w:tblGrid>
      <w:tr w:rsidR="00155F97" w14:paraId="6A77EC55" w14:textId="77777777" w:rsidTr="005D0CE6">
        <w:trPr>
          <w:trHeight w:val="153"/>
          <w:jc w:val="center"/>
        </w:trPr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</w:tcPr>
          <w:p w14:paraId="13E5FCD0" w14:textId="4776D4A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ETC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29" w:type="dxa"/>
            <w:tcBorders>
              <w:top w:val="single" w:sz="8" w:space="0" w:color="auto"/>
              <w:bottom w:val="single" w:sz="4" w:space="0" w:color="auto"/>
            </w:tcBorders>
          </w:tcPr>
          <w:p w14:paraId="7920687D" w14:textId="23EA8055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RFC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306" w:type="dxa"/>
            <w:tcBorders>
              <w:top w:val="single" w:sz="8" w:space="0" w:color="auto"/>
              <w:bottom w:val="single" w:sz="4" w:space="0" w:color="auto"/>
            </w:tcBorders>
          </w:tcPr>
          <w:p w14:paraId="6B5574B3" w14:textId="0E0C7F6E" w:rsidR="00F215AD" w:rsidRPr="00B82740" w:rsidRDefault="00F10473" w:rsidP="00E67AB9">
            <w:pPr>
              <w:tabs>
                <w:tab w:val="left" w:pos="753"/>
              </w:tabs>
              <w:ind w:firstLineChars="100" w:firstLine="140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LGBM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935" w:type="dxa"/>
            <w:tcBorders>
              <w:top w:val="single" w:sz="8" w:space="0" w:color="auto"/>
              <w:bottom w:val="single" w:sz="4" w:space="0" w:color="auto"/>
            </w:tcBorders>
          </w:tcPr>
          <w:p w14:paraId="486AE971" w14:textId="4FA2BD90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ABC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38" w:type="dxa"/>
            <w:tcBorders>
              <w:top w:val="single" w:sz="8" w:space="0" w:color="auto"/>
              <w:bottom w:val="single" w:sz="4" w:space="0" w:color="auto"/>
            </w:tcBorders>
          </w:tcPr>
          <w:p w14:paraId="488A7BFA" w14:textId="40D9549E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LR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38" w:type="dxa"/>
            <w:tcBorders>
              <w:top w:val="single" w:sz="8" w:space="0" w:color="auto"/>
              <w:bottom w:val="single" w:sz="4" w:space="0" w:color="auto"/>
            </w:tcBorders>
          </w:tcPr>
          <w:p w14:paraId="03C2FD31" w14:textId="6D95EE9F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DTC</w:t>
            </w:r>
            <w:r w:rsidR="001725CC" w:rsidRPr="001725CC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155F97" w14:paraId="7D0A90AD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4" w:space="0" w:color="auto"/>
              <w:bottom w:val="single" w:sz="2" w:space="0" w:color="auto"/>
            </w:tcBorders>
          </w:tcPr>
          <w:p w14:paraId="15B2672D" w14:textId="7F0034E2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2" w:space="0" w:color="auto"/>
            </w:tcBorders>
          </w:tcPr>
          <w:p w14:paraId="782CEB35" w14:textId="1BE4A1F6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2" w:space="0" w:color="auto"/>
            </w:tcBorders>
          </w:tcPr>
          <w:p w14:paraId="6E48437E" w14:textId="6FE74AD2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branch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2" w:space="0" w:color="auto"/>
            </w:tcBorders>
          </w:tcPr>
          <w:p w14:paraId="655220B2" w14:textId="172E4643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branch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2" w:space="0" w:color="auto"/>
            </w:tcBorders>
          </w:tcPr>
          <w:p w14:paraId="1ABD4A79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Basal collateral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2" w:space="0" w:color="auto"/>
            </w:tcBorders>
          </w:tcPr>
          <w:p w14:paraId="6ADEB675" w14:textId="2AA2A9FA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</w:tr>
      <w:tr w:rsidR="00155F97" w14:paraId="4C41E0AA" w14:textId="77777777" w:rsidTr="005D0CE6">
        <w:trPr>
          <w:trHeight w:val="60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195D2586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Dyslipidemia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25755614" w14:textId="3D5F931E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treatment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21741349" w14:textId="706243F8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7D149F13" w14:textId="2F8AC7A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1B2787A7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Willisian collateral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568BCCEF" w14:textId="7A19A276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last event</w:t>
            </w:r>
          </w:p>
        </w:tc>
      </w:tr>
      <w:tr w:rsidR="00155F97" w14:paraId="34E6338A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1654AC8E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Family history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496C9269" w14:textId="6AFA8BC8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branch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6539A347" w14:textId="447A786F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last event and treatment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6F39D287" w14:textId="296B25FF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treatment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184E68ED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CAD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131C0486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Age</w:t>
            </w:r>
          </w:p>
        </w:tc>
      </w:tr>
      <w:tr w:rsidR="00155F97" w14:paraId="11E6C579" w14:textId="77777777" w:rsidTr="005D0CE6">
        <w:trPr>
          <w:trHeight w:val="60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7E540B12" w14:textId="0E9D822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Good preoperative mRS score 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7939BEDA" w14:textId="4B96D5D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last event and treatment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375BA137" w14:textId="749600AD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treatment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514483BC" w14:textId="39A4E4CF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last event and treatment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4C7EAB72" w14:textId="05EAABB3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Bypass patency within 1 week postoperatively (good/poor)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328420B0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Arrhythmia</w:t>
            </w:r>
          </w:p>
        </w:tc>
      </w:tr>
      <w:tr w:rsidR="00155F97" w14:paraId="5F48B5C5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5D327C03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Basal collateral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74CC5CBF" w14:textId="16C9A4FB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last event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5F0F0D89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CAD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5F872E3D" w14:textId="41E191B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Stable state after previous EVT for the main lesion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6005C275" w14:textId="15A9D6ED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Number of lesions with stenosis </w:t>
            </w:r>
            <w:r w:rsidR="00D8618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&gt;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5801FCB6" w14:textId="2FA70DB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Days between the first event and treatment</w:t>
            </w:r>
          </w:p>
        </w:tc>
      </w:tr>
      <w:tr w:rsidR="00155F97" w14:paraId="387F404D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037236BD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CAD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4FAAA0EA" w14:textId="580E897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stump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5FEC09F2" w14:textId="40BC01A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stump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7D467A0D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Age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13C54F91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Good initial mRS score grade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138A377C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Basal collateral</w:t>
            </w:r>
          </w:p>
        </w:tc>
      </w:tr>
      <w:tr w:rsidR="00155F97" w14:paraId="5F9505B4" w14:textId="77777777" w:rsidTr="005D0CE6">
        <w:trPr>
          <w:trHeight w:val="60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04D2A2EB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Willisian collateral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1FC0B5CA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BMI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3F0AC480" w14:textId="4F771516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Good pre</w:t>
            </w:r>
            <w:r w:rsidR="00B45199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operative</w:t>
            </w: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mRS score 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1B212C3B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Willisian collateral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62AAA315" w14:textId="2670C0C4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Bypass patency within 1 week postoperatively (good)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473F39B1" w14:textId="4E9FD58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Bypass patency within 1 week postoperatively (good)</w:t>
            </w:r>
          </w:p>
        </w:tc>
      </w:tr>
      <w:tr w:rsidR="00155F97" w14:paraId="28B4B692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7308B263" w14:textId="4D566B6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branch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2FB084AA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Age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21DE3B9C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BMI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65A19EF2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Basal collateral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045B8A80" w14:textId="07633C0B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Stable state after previous EVT for the main lesion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46DD0925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BMI</w:t>
            </w:r>
          </w:p>
        </w:tc>
      </w:tr>
      <w:tr w:rsidR="00155F97" w14:paraId="335EE472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2" w:space="0" w:color="auto"/>
            </w:tcBorders>
          </w:tcPr>
          <w:p w14:paraId="37CCC89F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Bilateral multiple atherosclerotic lesions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2" w:space="0" w:color="auto"/>
            </w:tcBorders>
          </w:tcPr>
          <w:p w14:paraId="46393D79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Basal collateral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2" w:space="0" w:color="auto"/>
            </w:tcBorders>
          </w:tcPr>
          <w:p w14:paraId="1CF83043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Age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2" w:space="0" w:color="auto"/>
            </w:tcBorders>
          </w:tcPr>
          <w:p w14:paraId="786043FE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CAD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201D5652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mRS score of 4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</w:tcPr>
          <w:p w14:paraId="208542C3" w14:textId="05031B83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Preoperative diameter of the STA branch</w:t>
            </w:r>
          </w:p>
        </w:tc>
      </w:tr>
      <w:tr w:rsidR="00155F97" w14:paraId="26C42DFA" w14:textId="77777777" w:rsidTr="005D0CE6">
        <w:trPr>
          <w:trHeight w:val="456"/>
          <w:jc w:val="center"/>
        </w:trPr>
        <w:tc>
          <w:tcPr>
            <w:tcW w:w="1386" w:type="dxa"/>
            <w:tcBorders>
              <w:top w:val="single" w:sz="2" w:space="0" w:color="auto"/>
              <w:bottom w:val="single" w:sz="8" w:space="0" w:color="auto"/>
            </w:tcBorders>
          </w:tcPr>
          <w:p w14:paraId="5A6EA654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Single atherosclerotic lesion</w:t>
            </w:r>
          </w:p>
        </w:tc>
        <w:tc>
          <w:tcPr>
            <w:tcW w:w="1429" w:type="dxa"/>
            <w:tcBorders>
              <w:top w:val="single" w:sz="2" w:space="0" w:color="auto"/>
              <w:bottom w:val="single" w:sz="8" w:space="0" w:color="auto"/>
            </w:tcBorders>
          </w:tcPr>
          <w:p w14:paraId="61EFD834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Bilateral multiple atherosclerotic lesions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8" w:space="0" w:color="auto"/>
            </w:tcBorders>
          </w:tcPr>
          <w:p w14:paraId="49462E1D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Previous history of stroke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8" w:space="0" w:color="auto"/>
            </w:tcBorders>
          </w:tcPr>
          <w:p w14:paraId="2463E59B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Borderzone infarction pattern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8" w:space="0" w:color="auto"/>
            </w:tcBorders>
          </w:tcPr>
          <w:p w14:paraId="276C2155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Initial mRS score of 1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8" w:space="0" w:color="auto"/>
            </w:tcBorders>
          </w:tcPr>
          <w:p w14:paraId="7A47924B" w14:textId="77777777" w:rsidR="00F215AD" w:rsidRPr="00B82740" w:rsidRDefault="00F10473" w:rsidP="00E67AB9">
            <w:pPr>
              <w:tabs>
                <w:tab w:val="center" w:pos="4513"/>
              </w:tabs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Former smoker</w:t>
            </w:r>
          </w:p>
        </w:tc>
      </w:tr>
      <w:tr w:rsidR="00155F97" w14:paraId="46FBCA36" w14:textId="77777777" w:rsidTr="00B82740">
        <w:trPr>
          <w:trHeight w:val="1004"/>
          <w:jc w:val="center"/>
        </w:trPr>
        <w:tc>
          <w:tcPr>
            <w:tcW w:w="8935" w:type="dxa"/>
            <w:gridSpan w:val="6"/>
            <w:tcBorders>
              <w:top w:val="single" w:sz="8" w:space="0" w:color="auto"/>
            </w:tcBorders>
          </w:tcPr>
          <w:p w14:paraId="26AF3705" w14:textId="64CF69F7" w:rsidR="006B67CF" w:rsidRPr="00B82740" w:rsidRDefault="00F10473" w:rsidP="006B67CF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A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bbreviations: </w:t>
            </w:r>
            <w:r w:rsidRPr="00B82740">
              <w:rPr>
                <w:rFonts w:ascii="Times New Roman" w:eastAsia="맑은 고딕" w:hAnsi="Times New Roman" w:cs="Times New Roman" w:hint="eastAsia"/>
                <w:kern w:val="2"/>
                <w:sz w:val="14"/>
                <w:szCs w:val="14"/>
                <w:lang w:eastAsia="ko-KR"/>
              </w:rPr>
              <w:t>E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TC,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E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xtra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T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rees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lassifier; RFC,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R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andom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F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orest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lassifier; LGBM,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ight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G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radient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B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oosting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M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achine; ABC,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A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da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B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oost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lassifier; LR, logistic regression; DTC,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D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ecision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T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ree </w:t>
            </w:r>
            <w:r w:rsidR="0035567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</w:t>
            </w: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lassifier; STA, superficial temporal artery; CAD, coronary artery disease; mRS, modified Rankin Scale; EVT, endovascular treatment; BMI, body mass index.</w:t>
            </w:r>
          </w:p>
          <w:p w14:paraId="4F24847F" w14:textId="0FB13D0C" w:rsidR="00F215AD" w:rsidRPr="00B82740" w:rsidRDefault="001725CC" w:rsidP="00C82A8B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1725CC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a</w:t>
            </w:r>
            <w:proofErr w:type="spellEnd"/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</w:t>
            </w:r>
            <w:r w:rsidR="00677770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The </w:t>
            </w:r>
            <w:proofErr w:type="spellStart"/>
            <w:r w:rsidR="00677770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Pycaret</w:t>
            </w:r>
            <w:proofErr w:type="spellEnd"/>
            <w:r w:rsidR="00677770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library (version 3.1.0) was used. </w:t>
            </w:r>
            <w:r w:rsidR="00C82A8B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Random oversampling was used to overcome the problem of using imbalanced data. </w:t>
            </w:r>
          </w:p>
        </w:tc>
      </w:tr>
    </w:tbl>
    <w:p w14:paraId="0C40255C" w14:textId="77777777" w:rsidR="00F215AD" w:rsidRDefault="00F215AD">
      <w:pPr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</w:pPr>
    </w:p>
    <w:p w14:paraId="0E9C1A99" w14:textId="69610F99" w:rsidR="00F215AD" w:rsidRDefault="00F10473">
      <w:pPr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</w:pP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br w:type="page"/>
      </w:r>
    </w:p>
    <w:p w14:paraId="15D28994" w14:textId="3B04F6AC" w:rsidR="005C7DB0" w:rsidRPr="003218CB" w:rsidRDefault="00F10473" w:rsidP="005C7DB0">
      <w:pPr>
        <w:rPr>
          <w:rFonts w:ascii="Times New Roman" w:eastAsia="맑은 고딕" w:hAnsi="Times New Roman" w:cs="Times New Roman"/>
          <w:kern w:val="2"/>
          <w:sz w:val="20"/>
          <w:lang w:eastAsia="ko-KR"/>
        </w:rPr>
      </w:pPr>
      <w:r w:rsidRPr="003218CB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lastRenderedPageBreak/>
        <w:t xml:space="preserve">Supplemental Table </w:t>
      </w:r>
      <w:r w:rsidR="00105C06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3</w:t>
      </w:r>
      <w:r w:rsidRPr="003218CB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. </w:t>
      </w:r>
      <w:r w:rsidR="00E93A90" w:rsidRPr="003218CB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 xml:space="preserve">Subgroup analysis for poor </w:t>
      </w:r>
      <w:proofErr w:type="spellStart"/>
      <w:r w:rsidR="00E93A90" w:rsidRPr="003218CB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eastAsia="ko-KR"/>
        </w:rPr>
        <w:t>outcomes</w:t>
      </w:r>
      <w:r w:rsidR="00786627" w:rsidRPr="00786627">
        <w:rPr>
          <w:rFonts w:ascii="Times New Roman" w:eastAsia="맑은 고딕" w:hAnsi="Times New Roman" w:cs="Times New Roman"/>
          <w:kern w:val="2"/>
          <w:sz w:val="16"/>
          <w:szCs w:val="16"/>
          <w:vertAlign w:val="superscript"/>
          <w:lang w:eastAsia="ko-KR"/>
        </w:rPr>
        <w:t>a</w:t>
      </w:r>
      <w:proofErr w:type="spellEnd"/>
    </w:p>
    <w:tbl>
      <w:tblPr>
        <w:tblpPr w:leftFromText="142" w:rightFromText="142" w:vertAnchor="text" w:tblpY="1"/>
        <w:tblOverlap w:val="never"/>
        <w:tblW w:w="4751" w:type="dxa"/>
        <w:tblLook w:val="0420" w:firstRow="1" w:lastRow="0" w:firstColumn="0" w:lastColumn="0" w:noHBand="0" w:noVBand="1"/>
      </w:tblPr>
      <w:tblGrid>
        <w:gridCol w:w="2591"/>
        <w:gridCol w:w="1100"/>
        <w:gridCol w:w="1060"/>
      </w:tblGrid>
      <w:tr w:rsidR="00155F97" w14:paraId="4796C92F" w14:textId="7C83A7A1" w:rsidTr="005D0CE6">
        <w:trPr>
          <w:cantSplit/>
          <w:trHeight w:val="201"/>
        </w:trPr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6886" w14:textId="77777777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9D7E" w14:textId="09AC46A6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No./total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FFFFFF"/>
          </w:tcPr>
          <w:p w14:paraId="61C2B3C9" w14:textId="30580ED2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p value</w:t>
            </w:r>
          </w:p>
        </w:tc>
      </w:tr>
      <w:tr w:rsidR="00155F97" w14:paraId="45673568" w14:textId="0578203B" w:rsidTr="005D0CE6">
        <w:trPr>
          <w:cantSplit/>
          <w:trHeight w:val="8"/>
        </w:trPr>
        <w:tc>
          <w:tcPr>
            <w:tcW w:w="0" w:type="auto"/>
            <w:tcBorders>
              <w:top w:val="single" w:sz="6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0F1F" w14:textId="3B11AE1B" w:rsidR="00E93A90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Age </w:t>
            </w:r>
            <w:proofErr w:type="spellStart"/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group</w:t>
            </w:r>
            <w:r w:rsidR="00786627" w:rsidRPr="00786627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vertAlign w:val="superscript"/>
                <w:lang w:eastAsia="ko-KR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0B6C" w14:textId="6BAF3AD7" w:rsidR="00E93A90" w:rsidRPr="00B82740" w:rsidRDefault="00E93A90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2" w:space="0" w:color="auto"/>
            </w:tcBorders>
            <w:shd w:val="clear" w:color="auto" w:fill="FFFFFF"/>
          </w:tcPr>
          <w:p w14:paraId="6C7934B9" w14:textId="304156E8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0.319</w:t>
            </w:r>
          </w:p>
        </w:tc>
      </w:tr>
      <w:tr w:rsidR="00155F97" w14:paraId="57BA3CD6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663E" w14:textId="173348C7" w:rsidR="00E93A90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</w:t>
            </w:r>
            <w:r w:rsidR="00643254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&lt;50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2B8B" w14:textId="472F2DCD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3/25 (12.0)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4381CEB" w14:textId="77777777" w:rsidR="00E93A90" w:rsidRPr="00B82740" w:rsidRDefault="00E93A90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40B9CB5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DFFF" w14:textId="257BB68A" w:rsidR="00E93A90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</w:t>
            </w:r>
            <w:r w:rsidR="00643254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50</w:t>
            </w:r>
            <w:r w:rsidR="00692BCE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–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FBB9" w14:textId="5EE1A549" w:rsidR="00E93A90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5/51 (9.8)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091CA53" w14:textId="77777777" w:rsidR="00E93A90" w:rsidRPr="00B82740" w:rsidRDefault="00E93A90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D33F8FE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E506" w14:textId="496F21BE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&gt;60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CDA8" w14:textId="1FACB6F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7/33 (21.2)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5313E69" w14:textId="613A7569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0.145</w:t>
            </w:r>
          </w:p>
        </w:tc>
      </w:tr>
      <w:tr w:rsidR="00155F97" w14:paraId="5D6DD15B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A9AB" w14:textId="5E886B01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CC3B" w14:textId="7FD514CC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8/76 (10.5)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ACFB560" w14:textId="49D229C8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0681C6A6" w14:textId="00E88D61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A456" w14:textId="13E7C053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Sex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2AA4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4847290" w14:textId="53510DDA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1.0</w:t>
            </w:r>
          </w:p>
        </w:tc>
      </w:tr>
      <w:tr w:rsidR="00155F97" w14:paraId="79CD1B90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F763C" w14:textId="1AB719FC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Male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BE8D" w14:textId="11E7EA7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11/80 (13.8)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C4979AA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ADEA6BB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D85E" w14:textId="2B5616B6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Female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4899" w14:textId="170001B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4/29 (13.8)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269AB54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F5B5F8C" w14:textId="182C049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E8574" w14:textId="6CE8CB8C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Previous EVT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0FE" w14:textId="3C713794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BB8C0B0" w14:textId="6383A2B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0.069</w:t>
            </w:r>
          </w:p>
        </w:tc>
      </w:tr>
      <w:tr w:rsidR="00155F97" w14:paraId="77B1A6E3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D446F" w14:textId="09D75D3D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1F02" w14:textId="1910EEFB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1/4 (25.0)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DCD4A8B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17553C02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639A3" w14:textId="5FB0F9D3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DC6F" w14:textId="5828C96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12/99 (12.1)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11E6D5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1EBBC994" w14:textId="29C503BE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5E71" w14:textId="4EB3C2C7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BMI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F410" w14:textId="5E6DEAC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62D67C5" w14:textId="572D74D9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1.0</w:t>
            </w:r>
          </w:p>
        </w:tc>
      </w:tr>
      <w:tr w:rsidR="00155F97" w14:paraId="36DD4FA3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A07B" w14:textId="5A6AE0E4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&lt;25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255A5" w14:textId="015BD62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6/46 (13.0)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82C4EF1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C0F0028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D8AB" w14:textId="15354243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≥25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0B23" w14:textId="1D92C23A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9/63 (14.3)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A5F10A8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49B1F4D" w14:textId="16F29895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FC59" w14:textId="3E5F91EE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Hypertension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A40B" w14:textId="39D4AF1B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3D43F74" w14:textId="7C123AE8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0.182</w:t>
            </w:r>
          </w:p>
        </w:tc>
      </w:tr>
      <w:tr w:rsidR="00155F97" w14:paraId="76D8C7BC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60FB" w14:textId="3EBA2A4C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5BD1" w14:textId="252E98C2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14/85 (16.5)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B2B4A93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6CC0B54E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BA6B" w14:textId="06F56DFE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7D40" w14:textId="7E223FE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1/24 (4.2)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806ED0B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EB1BDCD" w14:textId="30932F3E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96A1" w14:textId="068762F5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Diabetes mellitus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672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98818CB" w14:textId="7B9FF2C0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0.167</w:t>
            </w:r>
          </w:p>
        </w:tc>
      </w:tr>
      <w:tr w:rsidR="00155F97" w14:paraId="24E65EAB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04D5" w14:textId="33DE919A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AFD59" w14:textId="0971E85C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10/51 (19.6)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AA6325A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A788342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7DFF" w14:textId="26360690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5A3B" w14:textId="717DCB48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5/58 (8.6)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4BC64E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B3A2514" w14:textId="152BF13A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AFC7" w14:textId="437CE023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Dyslipidemia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3133" w14:textId="2F4E7E58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1D1EA81" w14:textId="23EAE593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0.366</w:t>
            </w:r>
          </w:p>
        </w:tc>
      </w:tr>
      <w:tr w:rsidR="00155F97" w14:paraId="1EE9D79F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DCC60" w14:textId="620D736F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72B6" w14:textId="5F3DD49C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9/50 (18.0)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E8BA948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3993D79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7F54" w14:textId="391256DF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8BB7" w14:textId="53773200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6/59 (10.2)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06CA8E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A580CD2" w14:textId="7D1E25AF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48E8" w14:textId="1340E0AC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CAD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C18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898AE14" w14:textId="5C7611DB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0.04</w:t>
            </w:r>
          </w:p>
        </w:tc>
      </w:tr>
      <w:tr w:rsidR="00155F97" w14:paraId="234CAF1F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D12C" w14:textId="33F56ABB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5B02" w14:textId="4C961BB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7/25 (28.0)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42DFCEB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3D12068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4C08" w14:textId="690C5C27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B76E" w14:textId="6FFF86F0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8/84 (9.5)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456DFB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1BB0326A" w14:textId="645AE059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35D7" w14:textId="448B2A3C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Arrhythmia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3580" w14:textId="7151C025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D5DA12F" w14:textId="3D942697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0.361</w:t>
            </w:r>
          </w:p>
        </w:tc>
      </w:tr>
      <w:tr w:rsidR="00155F97" w14:paraId="32FEA61D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D7174" w14:textId="63BDB91A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64861" w14:textId="3D01048A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1/3 (33.3)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7E3A35B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71B5D82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B2C0" w14:textId="007302C0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2746" w14:textId="36BDFA1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14/106 (13.2)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08C72C2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AE0C0D0" w14:textId="5BFD3C4C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CAA3" w14:textId="5D127331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Family history of stroke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C441" w14:textId="684544E6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CFF209B" w14:textId="236F423D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0.670</w:t>
            </w:r>
          </w:p>
        </w:tc>
      </w:tr>
      <w:tr w:rsidR="00155F97" w14:paraId="743D006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829B" w14:textId="35BC9202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62D5" w14:textId="316FFB10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4/38 (10.5)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7B635D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F32D403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47BA" w14:textId="1E3A342A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72CD" w14:textId="6B4009D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11/71 (15.5)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6B60034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EFE9E26" w14:textId="02928A7E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6327A" w14:textId="7938E8D1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Smoking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5812" w14:textId="44711654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AD7AF62" w14:textId="5D60DC7F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0.966</w:t>
            </w:r>
          </w:p>
        </w:tc>
      </w:tr>
      <w:tr w:rsidR="00155F97" w14:paraId="4EAFA39B" w14:textId="4F701181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6492" w14:textId="25CE3664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Never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1EFD" w14:textId="5C4C6471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6/42 (14.3)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95C569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707DBB8" w14:textId="067362DC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4707" w14:textId="3F7BD395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Former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A996" w14:textId="65800B6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2/17 (11.8)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3A450A4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903EF33" w14:textId="21B65854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2832" w14:textId="00B55E5D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Current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AD81" w14:textId="4F3D7934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7/50 (14.0)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B67638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C278FD0" w14:textId="78634501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605B" w14:textId="31F22021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Previous stroke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3AF5" w14:textId="2AE37A8D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35B3279" w14:textId="2AA23C2B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0.032</w:t>
            </w:r>
          </w:p>
        </w:tc>
      </w:tr>
      <w:tr w:rsidR="00155F97" w14:paraId="3BC60878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E47C" w14:textId="682B354A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5CBE" w14:textId="4D06D0D4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5/15 (33.3)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1DD8F0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63AD09B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326E8" w14:textId="69DA9265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87351" w14:textId="73DD400F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10/94 (10.6)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B9CA68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C7C9651" w14:textId="2CAC1038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EAFE" w14:textId="3C648AC6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Presentation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7D03E" w14:textId="73E1305C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FF6FA07" w14:textId="150C7943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0.855</w:t>
            </w:r>
          </w:p>
        </w:tc>
      </w:tr>
      <w:tr w:rsidR="00155F97" w14:paraId="6BA2C81B" w14:textId="20E2B589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7951" w14:textId="52D78DC4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TIA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F4BD" w14:textId="0D14149A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3/27 (11.1)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45B1E30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0B61F723" w14:textId="26A1F3FA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9EA8" w14:textId="5CE07850" w:rsidR="00643254" w:rsidRPr="00B82740" w:rsidRDefault="00F10473" w:rsidP="00643254">
            <w:pPr>
              <w:spacing w:before="40" w:after="40"/>
              <w:ind w:right="580" w:firstLineChars="150" w:firstLine="21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Infarction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6DC5" w14:textId="6A894D51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12/80 (15.0)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2E197DC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ECF022E" w14:textId="22FC4CB0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A1A7" w14:textId="12788C40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Multiple infarction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5664" w14:textId="72CF1F1F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416B149" w14:textId="5E2CEB9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0.177</w:t>
            </w:r>
          </w:p>
        </w:tc>
      </w:tr>
      <w:tr w:rsidR="00155F97" w14:paraId="2C7783E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2A60" w14:textId="388119BD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6312" w14:textId="0924544C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6/25 (24.0)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8AD53D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2D4653B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B2D5" w14:textId="79B725CB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6CE5" w14:textId="48139967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6/55 (10.9)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C256D06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3E5C785" w14:textId="359C23F3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A654" w14:textId="4322B65E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Preoperative mRS grade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0DC07" w14:textId="0EE9DC7B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21BE05E" w14:textId="06F450C8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0.065</w:t>
            </w:r>
          </w:p>
        </w:tc>
      </w:tr>
      <w:tr w:rsidR="00155F97" w14:paraId="36937A1D" w14:textId="427B4DBD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FE07" w14:textId="2A922B21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Good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1BAD" w14:textId="406C940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5/66 (7.6)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F623277" w14:textId="40C0A7E9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0.041</w:t>
            </w:r>
          </w:p>
        </w:tc>
      </w:tr>
      <w:tr w:rsidR="00155F97" w14:paraId="2E9CC986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FE9B" w14:textId="687D2808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65D7" w14:textId="74149E41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10/43 (23.3)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0D5A160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165D5D6C" w14:textId="4536BACC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08233" w14:textId="496581B3" w:rsidR="00643254" w:rsidRPr="00B82740" w:rsidRDefault="00F10473" w:rsidP="00643254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Moderate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CC4C" w14:textId="466BF29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7/29 (24.1)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FA90D7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00776D99" w14:textId="73762A2D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5BB99" w14:textId="22878E71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Poor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A9B60" w14:textId="13BF7BEF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3/14 (21.4)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73CF709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BA90829" w14:textId="18DDE352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3125" w14:textId="77136422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lastRenderedPageBreak/>
              <w:t>Preoperative NIHSS grade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1284" w14:textId="3AF8AE04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3668C78" w14:textId="3F818D9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0.019</w:t>
            </w:r>
          </w:p>
        </w:tc>
      </w:tr>
      <w:tr w:rsidR="00155F97" w14:paraId="785149C7" w14:textId="60279C9A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F2E9" w14:textId="53A93211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Good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A6EA" w14:textId="1D6F5102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5/67 (7.5)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AAFA4F2" w14:textId="7EDED2E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0.033</w:t>
            </w:r>
          </w:p>
        </w:tc>
      </w:tr>
      <w:tr w:rsidR="00155F97" w14:paraId="091E183D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B750" w14:textId="2285A45E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B5F9E" w14:textId="55EBC019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10/42 (23.8)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89FE4EC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90E31EA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B3C5" w14:textId="3CBBB325" w:rsidR="00643254" w:rsidRPr="00B82740" w:rsidRDefault="00F10473" w:rsidP="00643254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Moderate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68BB" w14:textId="0A515063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10/38 (26.3)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5E68F23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DF52FB8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0E14" w14:textId="0F304F5E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Severe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E969" w14:textId="5A9DF51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0/4 (0)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855C863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7F2843C3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23BB1" w14:textId="50228E14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Pathology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F14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2D56247" w14:textId="734C985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0.431</w:t>
            </w:r>
          </w:p>
        </w:tc>
      </w:tr>
      <w:tr w:rsidR="00155F97" w14:paraId="02AFF76E" w14:textId="6F57D26B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5159" w14:textId="113725F4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Stenosis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BF7D" w14:textId="5608636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3/15 (20.0)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7305267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6E19116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4C74" w14:textId="31E3B765" w:rsidR="00643254" w:rsidRPr="00B82740" w:rsidRDefault="00F10473" w:rsidP="00892DAD">
            <w:pPr>
              <w:spacing w:before="40" w:after="40"/>
              <w:ind w:right="580" w:firstLineChars="200" w:firstLine="2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Occlusion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2BC7B" w14:textId="544B41AC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12/94 (12.8)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307A213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C8D9AEA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5F179" w14:textId="50CE2CB7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Multiple steno-occlusive lesions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AFC2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5C18810" w14:textId="79D8F593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0.207</w:t>
            </w:r>
          </w:p>
        </w:tc>
      </w:tr>
      <w:tr w:rsidR="00155F97" w14:paraId="15BB2EE9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E3A4" w14:textId="24697204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Single lesion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D49B" w14:textId="6B563B9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0/13 (0.0)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B3D9CF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661D4C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9A9B" w14:textId="7694AA2F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Multiple lesions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E686" w14:textId="48A7F0C9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15/96 (15.6)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FFFE0DA" w14:textId="6A356516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02977DB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B9D6" w14:textId="6AB9A6A9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Bilateral lesions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096E" w14:textId="42564085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15/90 (16.7)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C0252A6" w14:textId="1D73E751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0.585</w:t>
            </w:r>
          </w:p>
        </w:tc>
      </w:tr>
      <w:tr w:rsidR="00155F97" w14:paraId="0139513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91C6" w14:textId="594C6EF3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3BEA" w14:textId="4296876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0/6 (0.0)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79F3177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6E5455D0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2C26" w14:textId="312F6390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Collateral status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A012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C4496A6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10B8AE01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257B" w14:textId="70192477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Willisian collateral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3A8D0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72CE777" w14:textId="3E7FEA02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0.109</w:t>
            </w:r>
          </w:p>
        </w:tc>
      </w:tr>
      <w:tr w:rsidR="00155F97" w14:paraId="1CCB0F10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BBA4" w14:textId="68DCDBD8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63D6" w14:textId="203ED446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14/82 (17.1)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9C1D9BD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70DD147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B643" w14:textId="7B3D18BA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2F36" w14:textId="36013438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1/27 (3.7)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5A5702A8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E5BBC14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3BCB" w14:textId="509DD87E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Basal collateral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CFDB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1199A500" w14:textId="3A274607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0.076</w:t>
            </w:r>
          </w:p>
        </w:tc>
      </w:tr>
      <w:tr w:rsidR="00155F97" w14:paraId="65403BF1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BDE8" w14:textId="4EFE61FD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61F3" w14:textId="324EF2F3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1/32 (3.1)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9C853B7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6D5FA40E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5C713" w14:textId="37599DA1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1856" w14:textId="122B2F9D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14/77 (18.2)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DF9A5EE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467C3794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824E" w14:textId="0EEA3C98" w:rsidR="00643254" w:rsidRPr="00B82740" w:rsidRDefault="00F10473" w:rsidP="00892DAD">
            <w:pPr>
              <w:spacing w:before="40" w:after="40"/>
              <w:ind w:right="580" w:firstLineChars="100" w:firstLine="14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Transdural collateral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E5F7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29919B7" w14:textId="0FAD16CE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0.249</w:t>
            </w:r>
          </w:p>
        </w:tc>
      </w:tr>
      <w:tr w:rsidR="00155F97" w14:paraId="28DCFD8C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E438" w14:textId="36BE359E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FA5C" w14:textId="6033E710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8/40 (20.0)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BB84FDF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607B99F" w14:textId="33D5F2E4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E258" w14:textId="57171B3F" w:rsidR="00643254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F2A55" w14:textId="57B9B771" w:rsidR="00643254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7/69 (10.1)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1D3D485" w14:textId="77777777" w:rsidR="00643254" w:rsidRPr="00B82740" w:rsidRDefault="00643254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5C327B96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DE77" w14:textId="3C460C8A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MCA occlusion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5AD8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7C0EBB40" w14:textId="5C0EE1FF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0.389</w:t>
            </w:r>
          </w:p>
        </w:tc>
      </w:tr>
      <w:tr w:rsidR="00155F97" w14:paraId="7AF33B0F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F223" w14:textId="0AA8664F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FF7B" w14:textId="633A5542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3/36 (8.3)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4FBC0406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0245027C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B383" w14:textId="619E37ED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No  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8C8C" w14:textId="5DF66930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12/73 (16.4)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3A23962D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27B72E8F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9E42" w14:textId="59B8102F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ICA occlusion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1249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86938DC" w14:textId="2706F934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0.772</w:t>
            </w:r>
          </w:p>
        </w:tc>
      </w:tr>
      <w:tr w:rsidR="00155F97" w14:paraId="6112B983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1566" w14:textId="49DE3973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Yes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DB85C" w14:textId="1F5C39FC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9/58 (15.5)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01F64DC9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0E2D43C2" w14:textId="77777777" w:rsidTr="005D0CE6">
        <w:trPr>
          <w:cantSplit/>
          <w:trHeight w:val="8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0E4AC" w14:textId="5F421B94" w:rsidR="00EC31C3" w:rsidRPr="00B82740" w:rsidRDefault="00F10473" w:rsidP="00643254">
            <w:pPr>
              <w:spacing w:before="40" w:after="40"/>
              <w:ind w:right="580"/>
              <w:jc w:val="both"/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    No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8448" w14:textId="3FFD9487" w:rsidR="00EC31C3" w:rsidRPr="00B82740" w:rsidRDefault="00F1047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6/51 (11.7)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14:paraId="6E4CAA46" w14:textId="77777777" w:rsidR="00EC31C3" w:rsidRPr="00B82740" w:rsidRDefault="00EC31C3" w:rsidP="00643254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</w:p>
        </w:tc>
      </w:tr>
      <w:tr w:rsidR="00155F97" w14:paraId="3452D06B" w14:textId="268CB4EE" w:rsidTr="00B82740">
        <w:trPr>
          <w:cantSplit/>
          <w:trHeight w:val="404"/>
        </w:trPr>
        <w:tc>
          <w:tcPr>
            <w:tcW w:w="0" w:type="auto"/>
            <w:gridSpan w:val="3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B8784" w14:textId="1616811C" w:rsidR="00643254" w:rsidRPr="00B82740" w:rsidRDefault="00F10473" w:rsidP="00643254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</w:pPr>
            <w:r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Abbreviations: No., number; EVT, endovascular treatment; </w:t>
            </w:r>
            <w:r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BMI, body mass index; CAD, coronary artery disease; TIA, transient ischemic attack; mRS, modified Rankin Scale</w:t>
            </w:r>
            <w:r w:rsidR="00892DAD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 xml:space="preserve">; NIHSS, National Institutes of Health Stroke Scale; </w:t>
            </w:r>
            <w:r w:rsidR="00EC31C3" w:rsidRPr="00B82740">
              <w:rPr>
                <w:rFonts w:ascii="Times New Roman" w:eastAsia="맑은 고딕" w:hAnsi="Times New Roman" w:cs="Times New Roman"/>
                <w:color w:val="000000"/>
                <w:kern w:val="2"/>
                <w:sz w:val="14"/>
                <w:szCs w:val="14"/>
                <w:lang w:eastAsia="ko-KR"/>
              </w:rPr>
              <w:t>MCA, middle cerebral artery; ICA, internal carotid artery</w:t>
            </w:r>
          </w:p>
          <w:p w14:paraId="304AB336" w14:textId="594D274C" w:rsidR="003218CB" w:rsidRPr="00B82740" w:rsidRDefault="00786627" w:rsidP="00643254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786627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a</w:t>
            </w:r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</w:t>
            </w:r>
            <w:r w:rsidR="003218CB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Composite</w:t>
            </w:r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of increase in follow-up mRS score due to surgery, any postoperative stroke during follow-up, and symptomatic complications within 1 </w:t>
            </w:r>
            <w:proofErr w:type="gramStart"/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year</w:t>
            </w:r>
            <w:proofErr w:type="gramEnd"/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</w:t>
            </w:r>
          </w:p>
          <w:p w14:paraId="7F05D44A" w14:textId="31624F34" w:rsidR="003218CB" w:rsidRPr="00B82740" w:rsidRDefault="00786627" w:rsidP="00A15CC6">
            <w:pPr>
              <w:spacing w:before="40" w:after="40"/>
              <w:ind w:left="100" w:right="100"/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</w:pPr>
            <w:r w:rsidRPr="00786627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vertAlign w:val="superscript"/>
                <w:lang w:eastAsia="ko-KR"/>
              </w:rPr>
              <w:t>b</w:t>
            </w:r>
            <w:r w:rsidR="00F10473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 </w:t>
            </w:r>
            <w:r w:rsidR="00A15CC6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Grouped as </w:t>
            </w:r>
            <w:r w:rsidR="00692BC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&lt;</w:t>
            </w:r>
            <w:r w:rsidR="00A15CC6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50 years, 50</w:t>
            </w:r>
            <w:r w:rsidR="00692BC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–</w:t>
            </w:r>
            <w:r w:rsidR="00A15CC6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 xml:space="preserve">60 years, and </w:t>
            </w:r>
            <w:r w:rsidR="00692BCE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&gt;</w:t>
            </w:r>
            <w:r w:rsidR="00A15CC6" w:rsidRPr="00B82740">
              <w:rPr>
                <w:rFonts w:ascii="Times New Roman" w:eastAsia="맑은 고딕" w:hAnsi="Times New Roman" w:cs="Times New Roman"/>
                <w:kern w:val="2"/>
                <w:sz w:val="14"/>
                <w:szCs w:val="14"/>
                <w:lang w:eastAsia="ko-KR"/>
              </w:rPr>
              <w:t>60 years.</w:t>
            </w:r>
          </w:p>
        </w:tc>
      </w:tr>
    </w:tbl>
    <w:p w14:paraId="319A8107" w14:textId="0ABF5D25" w:rsidR="00BF4700" w:rsidRDefault="00F10473">
      <w:r>
        <w:br w:type="textWrapping" w:clear="all"/>
      </w:r>
    </w:p>
    <w:sectPr w:rsidR="00BF4700" w:rsidSect="00F215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9FBE0" w14:textId="77777777" w:rsidR="00907839" w:rsidRDefault="00907839" w:rsidP="00AB237D">
      <w:pPr>
        <w:spacing w:after="0" w:line="240" w:lineRule="auto"/>
      </w:pPr>
      <w:r>
        <w:separator/>
      </w:r>
    </w:p>
  </w:endnote>
  <w:endnote w:type="continuationSeparator" w:id="0">
    <w:p w14:paraId="282F6322" w14:textId="77777777" w:rsidR="00907839" w:rsidRDefault="00907839" w:rsidP="00AB237D">
      <w:pPr>
        <w:spacing w:after="0" w:line="240" w:lineRule="auto"/>
      </w:pPr>
      <w:r>
        <w:continuationSeparator/>
      </w:r>
    </w:p>
  </w:endnote>
  <w:endnote w:type="continuationNotice" w:id="1">
    <w:p w14:paraId="7EBA2686" w14:textId="77777777" w:rsidR="00907839" w:rsidRDefault="00907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5809" w14:textId="77777777" w:rsidR="00907839" w:rsidRDefault="00907839" w:rsidP="00AB237D">
      <w:pPr>
        <w:spacing w:after="0" w:line="240" w:lineRule="auto"/>
      </w:pPr>
      <w:r>
        <w:separator/>
      </w:r>
    </w:p>
  </w:footnote>
  <w:footnote w:type="continuationSeparator" w:id="0">
    <w:p w14:paraId="11B57EA3" w14:textId="77777777" w:rsidR="00907839" w:rsidRDefault="00907839" w:rsidP="00AB237D">
      <w:pPr>
        <w:spacing w:after="0" w:line="240" w:lineRule="auto"/>
      </w:pPr>
      <w:r>
        <w:continuationSeparator/>
      </w:r>
    </w:p>
  </w:footnote>
  <w:footnote w:type="continuationNotice" w:id="1">
    <w:p w14:paraId="616B6BA9" w14:textId="77777777" w:rsidR="00907839" w:rsidRDefault="0090783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niqueDocId" w:val="87f6a90b-0441-4127-9be9-1bf4c9b2fd5a"/>
  </w:docVars>
  <w:rsids>
    <w:rsidRoot w:val="007540EC"/>
    <w:rsid w:val="000831BC"/>
    <w:rsid w:val="00105C06"/>
    <w:rsid w:val="00155F97"/>
    <w:rsid w:val="001725CC"/>
    <w:rsid w:val="001818AF"/>
    <w:rsid w:val="003218CB"/>
    <w:rsid w:val="0035567E"/>
    <w:rsid w:val="003810FC"/>
    <w:rsid w:val="00391216"/>
    <w:rsid w:val="00466DDD"/>
    <w:rsid w:val="00494507"/>
    <w:rsid w:val="00576147"/>
    <w:rsid w:val="005A70EB"/>
    <w:rsid w:val="005C7DB0"/>
    <w:rsid w:val="005D0CE6"/>
    <w:rsid w:val="005F03FA"/>
    <w:rsid w:val="00630E9D"/>
    <w:rsid w:val="00643254"/>
    <w:rsid w:val="00677770"/>
    <w:rsid w:val="00692BCE"/>
    <w:rsid w:val="00693949"/>
    <w:rsid w:val="006B67CF"/>
    <w:rsid w:val="007540EC"/>
    <w:rsid w:val="00786627"/>
    <w:rsid w:val="00800F5C"/>
    <w:rsid w:val="00843522"/>
    <w:rsid w:val="00892DAD"/>
    <w:rsid w:val="00907839"/>
    <w:rsid w:val="00932C8A"/>
    <w:rsid w:val="00975815"/>
    <w:rsid w:val="00A15CC6"/>
    <w:rsid w:val="00A874B7"/>
    <w:rsid w:val="00AB237D"/>
    <w:rsid w:val="00B37396"/>
    <w:rsid w:val="00B45199"/>
    <w:rsid w:val="00B82740"/>
    <w:rsid w:val="00B87ED1"/>
    <w:rsid w:val="00B9784E"/>
    <w:rsid w:val="00BB6253"/>
    <w:rsid w:val="00BE0C84"/>
    <w:rsid w:val="00BF0EEB"/>
    <w:rsid w:val="00BF4700"/>
    <w:rsid w:val="00C30CBC"/>
    <w:rsid w:val="00C577A7"/>
    <w:rsid w:val="00C82A8B"/>
    <w:rsid w:val="00CC0BE2"/>
    <w:rsid w:val="00CC25F4"/>
    <w:rsid w:val="00D33C25"/>
    <w:rsid w:val="00D86189"/>
    <w:rsid w:val="00E418BE"/>
    <w:rsid w:val="00E5283C"/>
    <w:rsid w:val="00E67AB9"/>
    <w:rsid w:val="00E84DFA"/>
    <w:rsid w:val="00E93A90"/>
    <w:rsid w:val="00EC31C3"/>
    <w:rsid w:val="00ED2DFB"/>
    <w:rsid w:val="00EE5010"/>
    <w:rsid w:val="00F10473"/>
    <w:rsid w:val="00F215AD"/>
    <w:rsid w:val="00F27848"/>
    <w:rsid w:val="00FB6B7B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340B7D"/>
  <w15:chartTrackingRefBased/>
  <w15:docId w15:val="{E5710526-6E7A-45B0-ACB9-E03DC3B1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5C7DB0"/>
    <w:pPr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66DDD"/>
    <w:rPr>
      <w:kern w:val="0"/>
      <w:sz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466D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66DDD"/>
    <w:rPr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466DDD"/>
    <w:pPr>
      <w:ind w:leftChars="400" w:left="800"/>
    </w:pPr>
  </w:style>
  <w:style w:type="table" w:styleId="a6">
    <w:name w:val="Table Grid"/>
    <w:basedOn w:val="a1"/>
    <w:uiPriority w:val="39"/>
    <w:rsid w:val="00F2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EE5010"/>
    <w:pPr>
      <w:spacing w:after="0" w:line="240" w:lineRule="auto"/>
      <w:jc w:val="left"/>
    </w:pPr>
    <w:rPr>
      <w:kern w:val="0"/>
      <w:sz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B45199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B45199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B45199"/>
    <w:rPr>
      <w:kern w:val="0"/>
      <w:szCs w:val="20"/>
      <w:lang w:eastAsia="en-US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B45199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B45199"/>
    <w:rPr>
      <w:b/>
      <w:bCs/>
      <w:kern w:val="0"/>
      <w:szCs w:val="20"/>
      <w:lang w:eastAsia="en-US"/>
    </w:rPr>
  </w:style>
  <w:style w:type="paragraph" w:styleId="ab">
    <w:name w:val="Balloon Text"/>
    <w:basedOn w:val="a"/>
    <w:link w:val="Char3"/>
    <w:uiPriority w:val="99"/>
    <w:semiHidden/>
    <w:unhideWhenUsed/>
    <w:rsid w:val="00B4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B45199"/>
    <w:rPr>
      <w:rFonts w:ascii="Segoe UI" w:hAnsi="Segoe UI" w:cs="Segoe U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June Ho Choi</cp:lastModifiedBy>
  <cp:revision>18</cp:revision>
  <dcterms:created xsi:type="dcterms:W3CDTF">2023-12-27T04:32:00Z</dcterms:created>
  <dcterms:modified xsi:type="dcterms:W3CDTF">2024-02-17T03:04:00Z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3a19dfdf127b4473a893403d02f87dcf</vt:lpwstr>
  </property>
  <property fmtid="{D5CDD505-2E9C-101B-9397-08002B2CF9AE}" pid="3" name="TrinkaCustomProp">
    <vt:lpwstr>a38d814804054e5e9b7660cd00782178</vt:lpwstr>
  </property>
  <property fmtid="{D5CDD505-2E9C-101B-9397-08002B2CF9AE}" pid="4" name="DotEnagoUniqueKey">
    <vt:lpwstr>|051556e45e85ecb-bf40-4ccd-e6e1-a1703698253001-824f9fdc</vt:lpwstr>
  </property>
</Properties>
</file>