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C05F61" w14:textId="0AEC77BA" w:rsidR="00FA1481" w:rsidRDefault="00FA1481" w:rsidP="00FA1481">
      <w:pPr>
        <w:jc w:val="center"/>
        <w:rPr>
          <w:sz w:val="36"/>
          <w:szCs w:val="36"/>
        </w:rPr>
      </w:pPr>
    </w:p>
    <w:p w14:paraId="3317CF4D" w14:textId="77777777" w:rsidR="00EC7C85" w:rsidRDefault="00EC7C85" w:rsidP="00F125EE">
      <w:pPr>
        <w:rPr>
          <w:sz w:val="36"/>
          <w:szCs w:val="36"/>
        </w:rPr>
      </w:pPr>
    </w:p>
    <w:p w14:paraId="33788641" w14:textId="77777777" w:rsidR="00F125EE" w:rsidRDefault="00F125EE" w:rsidP="00FA1481">
      <w:pPr>
        <w:jc w:val="center"/>
        <w:rPr>
          <w:sz w:val="36"/>
          <w:szCs w:val="36"/>
        </w:rPr>
      </w:pPr>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339B31F7" w14:textId="3E91ECCF" w:rsidR="00015F74" w:rsidRPr="007108F5" w:rsidRDefault="00480C39" w:rsidP="003B40E6">
      <w:pPr>
        <w:jc w:val="center"/>
        <w:rPr>
          <w:sz w:val="28"/>
          <w:szCs w:val="28"/>
        </w:rPr>
      </w:pPr>
      <w:r w:rsidRPr="00480C39">
        <w:rPr>
          <w:i/>
          <w:sz w:val="28"/>
          <w:szCs w:val="28"/>
        </w:rPr>
        <w:t xml:space="preserve">C. </w:t>
      </w:r>
      <w:proofErr w:type="spellStart"/>
      <w:r w:rsidRPr="00480C39">
        <w:rPr>
          <w:i/>
          <w:sz w:val="28"/>
          <w:szCs w:val="28"/>
        </w:rPr>
        <w:t>elegans</w:t>
      </w:r>
      <w:proofErr w:type="spellEnd"/>
      <w:r w:rsidRPr="00480C39">
        <w:rPr>
          <w:sz w:val="28"/>
          <w:szCs w:val="28"/>
        </w:rPr>
        <w:t xml:space="preserve"> colony formation as a phase separation phenomenon</w:t>
      </w:r>
    </w:p>
    <w:p w14:paraId="0648E06D" w14:textId="458AEB0C" w:rsidR="000F0DCE" w:rsidRDefault="00480C39" w:rsidP="005001AC">
      <w:pPr>
        <w:jc w:val="center"/>
        <w:rPr>
          <w:szCs w:val="24"/>
        </w:rPr>
      </w:pPr>
      <w:r w:rsidRPr="00480C39">
        <w:rPr>
          <w:szCs w:val="24"/>
        </w:rPr>
        <w:t>Yuping Chen</w:t>
      </w:r>
      <w:r w:rsidRPr="00480C39">
        <w:rPr>
          <w:szCs w:val="24"/>
          <w:vertAlign w:val="superscript"/>
        </w:rPr>
        <w:t>1</w:t>
      </w:r>
      <w:r w:rsidRPr="00480C39">
        <w:rPr>
          <w:szCs w:val="24"/>
        </w:rPr>
        <w:t>, James E. Ferrell, Jr.</w:t>
      </w:r>
      <w:r w:rsidRPr="00480C39">
        <w:rPr>
          <w:szCs w:val="24"/>
          <w:vertAlign w:val="superscript"/>
        </w:rPr>
        <w:t>1</w:t>
      </w:r>
      <w:proofErr w:type="gramStart"/>
      <w:r w:rsidRPr="00480C39">
        <w:rPr>
          <w:szCs w:val="24"/>
          <w:vertAlign w:val="superscript"/>
        </w:rPr>
        <w:t>,2</w:t>
      </w:r>
      <w:proofErr w:type="gramEnd"/>
      <w:r w:rsidRPr="00480C39">
        <w:rPr>
          <w:szCs w:val="24"/>
        </w:rPr>
        <w:t>*</w:t>
      </w:r>
    </w:p>
    <w:p w14:paraId="34D67477" w14:textId="027E745C" w:rsidR="004779CB" w:rsidRDefault="00E4519A" w:rsidP="005001AC">
      <w:pPr>
        <w:jc w:val="center"/>
        <w:rPr>
          <w:szCs w:val="24"/>
        </w:rPr>
      </w:pPr>
      <w:r>
        <w:rPr>
          <w:szCs w:val="24"/>
        </w:rPr>
        <w:t xml:space="preserve">Correspondence </w:t>
      </w:r>
      <w:r w:rsidR="004779CB">
        <w:rPr>
          <w:szCs w:val="24"/>
        </w:rPr>
        <w:t>to:</w:t>
      </w:r>
      <w:r w:rsidR="00BC3E04">
        <w:rPr>
          <w:szCs w:val="24"/>
        </w:rPr>
        <w:t xml:space="preserve"> </w:t>
      </w:r>
      <w:r w:rsidR="00480C39" w:rsidRPr="008C7518">
        <w:t>james.ferrell@stanford.</w:t>
      </w:r>
      <w:r w:rsidR="00480C39">
        <w:t>edu</w:t>
      </w:r>
    </w:p>
    <w:p w14:paraId="223EBBEB" w14:textId="77777777" w:rsidR="002C030F" w:rsidRDefault="002C030F"/>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5953D2BA" w14:textId="697A123A" w:rsidR="002C030F" w:rsidRDefault="00BB2D2A" w:rsidP="00262D72">
      <w:pPr>
        <w:ind w:left="720"/>
      </w:pPr>
      <w:r>
        <w:t>Supplementary</w:t>
      </w:r>
      <w:r w:rsidR="00AB399E">
        <w:t xml:space="preserve"> </w:t>
      </w:r>
      <w:r w:rsidR="002C030F">
        <w:t>Text</w:t>
      </w:r>
    </w:p>
    <w:p w14:paraId="7FC81517" w14:textId="6DFE13D0" w:rsidR="002C030F" w:rsidRDefault="00F85086" w:rsidP="00262D72">
      <w:pPr>
        <w:ind w:left="720"/>
      </w:pPr>
      <w:r>
        <w:t xml:space="preserve">Supplementary </w:t>
      </w:r>
      <w:r w:rsidR="002C030F">
        <w:t>Fig</w:t>
      </w:r>
      <w:r w:rsidR="00A3403B">
        <w:t xml:space="preserve">s. </w:t>
      </w:r>
      <w:r w:rsidR="002C030F">
        <w:t>1</w:t>
      </w:r>
      <w:r>
        <w:t>-</w:t>
      </w:r>
      <w:r w:rsidR="00DA425F">
        <w:t>3</w:t>
      </w:r>
    </w:p>
    <w:p w14:paraId="15A45DAA" w14:textId="6CA28E9A" w:rsidR="00F74F95" w:rsidRDefault="00F74F95" w:rsidP="00262D72">
      <w:pPr>
        <w:ind w:left="720"/>
      </w:pPr>
      <w:r>
        <w:t xml:space="preserve">Captions for </w:t>
      </w:r>
      <w:r w:rsidR="00F85086">
        <w:t xml:space="preserve">Supplementary </w:t>
      </w:r>
      <w:r>
        <w:t>Movi</w:t>
      </w:r>
      <w:r w:rsidR="00AB399E">
        <w:t>es</w:t>
      </w:r>
      <w:r w:rsidR="00F85086">
        <w:t xml:space="preserve"> 1-</w:t>
      </w:r>
      <w:r w:rsidR="00DA425F">
        <w:t>4</w:t>
      </w:r>
    </w:p>
    <w:p w14:paraId="4B448789" w14:textId="77777777" w:rsidR="002C030F" w:rsidRDefault="002C030F"/>
    <w:p w14:paraId="1F1080B1" w14:textId="64A22570" w:rsidR="00065EBD" w:rsidRPr="00B57F00" w:rsidRDefault="002C030F" w:rsidP="00015F74">
      <w:r w:rsidRPr="00262D72">
        <w:rPr>
          <w:b/>
        </w:rPr>
        <w:t>Other Sup</w:t>
      </w:r>
      <w:r w:rsidR="00B77B2A">
        <w:rPr>
          <w:b/>
        </w:rPr>
        <w:t>p</w:t>
      </w:r>
      <w:r w:rsidR="00BB2D2A">
        <w:rPr>
          <w:b/>
        </w:rPr>
        <w:t>lementary</w:t>
      </w:r>
      <w:r w:rsidRPr="00262D72">
        <w:rPr>
          <w:b/>
        </w:rPr>
        <w:t xml:space="preserve"> Material</w:t>
      </w:r>
      <w:r w:rsidR="00BB2D2A">
        <w:rPr>
          <w:b/>
        </w:rPr>
        <w:t>s</w:t>
      </w:r>
      <w:r w:rsidRPr="00262D72">
        <w:rPr>
          <w:b/>
        </w:rPr>
        <w:t xml:space="preserve"> </w:t>
      </w:r>
      <w:r w:rsidR="009743A9">
        <w:rPr>
          <w:b/>
        </w:rPr>
        <w:t xml:space="preserve">for this manuscript </w:t>
      </w:r>
      <w:r w:rsidRPr="00262D72">
        <w:rPr>
          <w:b/>
        </w:rPr>
        <w:t>include the following</w:t>
      </w:r>
      <w:r w:rsidR="00B57F00">
        <w:rPr>
          <w:b/>
        </w:rPr>
        <w:t xml:space="preserve">: </w:t>
      </w:r>
    </w:p>
    <w:p w14:paraId="5725CBAF" w14:textId="77777777" w:rsidR="002C030F" w:rsidRDefault="002C030F"/>
    <w:p w14:paraId="68691C5A" w14:textId="676FC7CF" w:rsidR="00065EBD" w:rsidRDefault="00476BA6" w:rsidP="00B82EF2">
      <w:pPr>
        <w:ind w:left="720"/>
      </w:pPr>
      <w:r>
        <w:t xml:space="preserve">Supplementary </w:t>
      </w:r>
      <w:r w:rsidR="00065EBD">
        <w:t>Movie</w:t>
      </w:r>
      <w:r w:rsidR="000F0DCE">
        <w:t>s</w:t>
      </w:r>
      <w:r>
        <w:t xml:space="preserve"> 1-</w:t>
      </w:r>
      <w:r w:rsidR="00B82EF2">
        <w:t>4</w:t>
      </w:r>
    </w:p>
    <w:p w14:paraId="23718CE0" w14:textId="77777777" w:rsidR="00015F74" w:rsidRDefault="00015F74" w:rsidP="00262D72">
      <w:pPr>
        <w:ind w:left="720"/>
      </w:pPr>
      <w:r>
        <w:br/>
      </w:r>
    </w:p>
    <w:p w14:paraId="56F29DC2" w14:textId="2579B268" w:rsidR="00980D21" w:rsidRDefault="00015F74" w:rsidP="00142CB3">
      <w:pPr>
        <w:pStyle w:val="SMHeading"/>
      </w:pPr>
      <w:r>
        <w:br w:type="page"/>
      </w:r>
      <w:bookmarkStart w:id="0" w:name="Tables"/>
      <w:bookmarkStart w:id="1" w:name="MaterialsMethods"/>
      <w:bookmarkEnd w:id="0"/>
      <w:bookmarkEnd w:id="1"/>
    </w:p>
    <w:p w14:paraId="12923ABF" w14:textId="77777777" w:rsidR="00015F74" w:rsidRDefault="00BB2D2A" w:rsidP="00B9440A">
      <w:pPr>
        <w:pStyle w:val="SMHeading"/>
      </w:pPr>
      <w:r>
        <w:lastRenderedPageBreak/>
        <w:t>Supplementary</w:t>
      </w:r>
      <w:r w:rsidR="00015F74">
        <w:t xml:space="preserve"> Text</w:t>
      </w:r>
    </w:p>
    <w:p w14:paraId="2B2B154F" w14:textId="77777777" w:rsidR="00E11210" w:rsidRDefault="00E11210" w:rsidP="00E11210">
      <w:pPr>
        <w:rPr>
          <w:szCs w:val="24"/>
          <w:u w:val="single"/>
        </w:rPr>
      </w:pPr>
    </w:p>
    <w:p w14:paraId="40C63C20" w14:textId="77777777" w:rsidR="00E11210" w:rsidRPr="00E11210" w:rsidRDefault="00E11210" w:rsidP="00E11210">
      <w:pPr>
        <w:rPr>
          <w:szCs w:val="24"/>
          <w:u w:val="single"/>
        </w:rPr>
      </w:pPr>
      <w:r w:rsidRPr="00E11210">
        <w:rPr>
          <w:szCs w:val="24"/>
          <w:u w:val="single"/>
        </w:rPr>
        <w:t xml:space="preserve">A rate equation model for co-existence of two or more </w:t>
      </w:r>
      <w:r w:rsidRPr="00E11210">
        <w:rPr>
          <w:i/>
          <w:szCs w:val="24"/>
          <w:u w:val="single"/>
        </w:rPr>
        <w:t xml:space="preserve">C. </w:t>
      </w:r>
      <w:proofErr w:type="spellStart"/>
      <w:r w:rsidRPr="00E11210">
        <w:rPr>
          <w:i/>
          <w:szCs w:val="24"/>
          <w:u w:val="single"/>
        </w:rPr>
        <w:t>elegans</w:t>
      </w:r>
      <w:proofErr w:type="spellEnd"/>
      <w:r w:rsidRPr="00E11210">
        <w:rPr>
          <w:szCs w:val="24"/>
          <w:u w:val="single"/>
        </w:rPr>
        <w:t xml:space="preserve"> colonies</w:t>
      </w:r>
    </w:p>
    <w:p w14:paraId="0FFD67E0" w14:textId="77777777" w:rsidR="00E11210" w:rsidRDefault="00E11210" w:rsidP="00E11210">
      <w:pPr>
        <w:rPr>
          <w:iCs/>
        </w:rPr>
      </w:pPr>
      <w:r>
        <w:rPr>
          <w:szCs w:val="24"/>
        </w:rPr>
        <w:t xml:space="preserve">In Fig. 1 we observed co-existence of multiple </w:t>
      </w:r>
      <w:r w:rsidRPr="00264798">
        <w:rPr>
          <w:i/>
          <w:szCs w:val="24"/>
        </w:rPr>
        <w:t xml:space="preserve">C. </w:t>
      </w:r>
      <w:proofErr w:type="spellStart"/>
      <w:r w:rsidRPr="00264798">
        <w:rPr>
          <w:i/>
          <w:szCs w:val="24"/>
        </w:rPr>
        <w:t>elegans</w:t>
      </w:r>
      <w:proofErr w:type="spellEnd"/>
      <w:r>
        <w:rPr>
          <w:szCs w:val="24"/>
        </w:rPr>
        <w:t xml:space="preserve"> colonies on the same plate. Here we provide a rate equation model to describe the phenomenon. For simplicity, we first examine a three compartment system consisting of solitary worm (</w:t>
      </w:r>
      <w:r w:rsidRPr="00715AD3">
        <w:rPr>
          <w:i/>
          <w:iCs/>
        </w:rPr>
        <w:t>w</w:t>
      </w:r>
      <w:r>
        <w:rPr>
          <w:iCs/>
        </w:rPr>
        <w:t>)</w:t>
      </w:r>
      <w:r>
        <w:t>, colony 1 (</w:t>
      </w:r>
      <w:r w:rsidRPr="00715AD3">
        <w:rPr>
          <w:i/>
          <w:iCs/>
        </w:rPr>
        <w:t>w</w:t>
      </w:r>
      <w:r w:rsidRPr="00542442">
        <w:rPr>
          <w:iCs/>
          <w:vertAlign w:val="superscript"/>
        </w:rPr>
        <w:t>1</w:t>
      </w:r>
      <w:r w:rsidRPr="00542442">
        <w:rPr>
          <w:i/>
          <w:iCs/>
        </w:rPr>
        <w:t>*</w:t>
      </w:r>
      <w:r>
        <w:rPr>
          <w:iCs/>
        </w:rPr>
        <w:t xml:space="preserve">), and colony 2 </w:t>
      </w:r>
      <w:r>
        <w:t>(</w:t>
      </w:r>
      <w:r w:rsidRPr="00715AD3">
        <w:rPr>
          <w:i/>
          <w:iCs/>
        </w:rPr>
        <w:t>w</w:t>
      </w:r>
      <w:r w:rsidRPr="00542442">
        <w:rPr>
          <w:iCs/>
          <w:vertAlign w:val="superscript"/>
        </w:rPr>
        <w:t>2</w:t>
      </w:r>
      <w:r w:rsidRPr="00542442">
        <w:rPr>
          <w:i/>
          <w:iCs/>
        </w:rPr>
        <w:t>*</w:t>
      </w:r>
      <w:r>
        <w:rPr>
          <w:iCs/>
        </w:rPr>
        <w:t xml:space="preserve">). </w:t>
      </w:r>
    </w:p>
    <w:p w14:paraId="0786C476" w14:textId="77777777" w:rsidR="00E11210" w:rsidRDefault="00E11210" w:rsidP="00E11210">
      <w:pPr>
        <w:rPr>
          <w:iCs/>
        </w:rPr>
      </w:pPr>
      <w:r>
        <w:rPr>
          <w:iCs/>
        </w:rPr>
        <w:t xml:space="preserve">Similar to the single-colony scenario described in the main text, rate equations for </w:t>
      </w:r>
      <w:r w:rsidRPr="00715AD3">
        <w:rPr>
          <w:i/>
          <w:iCs/>
        </w:rPr>
        <w:t>w</w:t>
      </w:r>
      <w:r w:rsidRPr="00542442">
        <w:rPr>
          <w:iCs/>
          <w:vertAlign w:val="superscript"/>
        </w:rPr>
        <w:t>1</w:t>
      </w:r>
      <w:r w:rsidRPr="00542442">
        <w:rPr>
          <w:i/>
          <w:iCs/>
        </w:rPr>
        <w:t>*</w:t>
      </w:r>
      <w:r>
        <w:rPr>
          <w:iCs/>
        </w:rPr>
        <w:t xml:space="preserve"> and </w:t>
      </w:r>
      <w:r w:rsidRPr="00715AD3">
        <w:rPr>
          <w:i/>
          <w:iCs/>
        </w:rPr>
        <w:t>w</w:t>
      </w:r>
      <w:r w:rsidRPr="00542442">
        <w:rPr>
          <w:iCs/>
          <w:vertAlign w:val="superscript"/>
        </w:rPr>
        <w:t>2</w:t>
      </w:r>
      <w:r w:rsidRPr="00542442">
        <w:rPr>
          <w:i/>
          <w:iCs/>
        </w:rPr>
        <w:t>*</w:t>
      </w:r>
      <w:r>
        <w:rPr>
          <w:iCs/>
        </w:rPr>
        <w:t xml:space="preserve"> can be written as:</w:t>
      </w:r>
    </w:p>
    <w:p w14:paraId="582B8C4D" w14:textId="77777777" w:rsidR="00E11210" w:rsidRDefault="00E11210" w:rsidP="00E11210">
      <w:pPr>
        <w:rPr>
          <w:iCs/>
        </w:rPr>
      </w:pPr>
    </w:p>
    <w:p w14:paraId="19B250F9" w14:textId="77777777" w:rsidR="00E11210" w:rsidRPr="00764FA6" w:rsidRDefault="00E11210" w:rsidP="00E11210">
      <w:pPr>
        <w:tabs>
          <w:tab w:val="center" w:pos="4680"/>
          <w:tab w:val="right" w:pos="9360"/>
        </w:tabs>
      </w:pPr>
      <w:r>
        <w:rPr>
          <w:iCs/>
        </w:rPr>
        <w:tab/>
      </w:r>
      <m:oMath>
        <m:f>
          <m:fPr>
            <m:ctrlPr>
              <w:rPr>
                <w:rFonts w:ascii="Cambria Math" w:hAnsi="Cambria Math"/>
                <w:i/>
              </w:rPr>
            </m:ctrlPr>
          </m:fPr>
          <m:num>
            <m:r>
              <w:rPr>
                <w:rFonts w:ascii="Cambria Math" w:hAnsi="Cambria Math"/>
              </w:rPr>
              <m:t>d</m:t>
            </m:r>
            <m:sSup>
              <m:sSupPr>
                <m:ctrlPr>
                  <w:rPr>
                    <w:rFonts w:ascii="Cambria Math" w:hAnsi="Cambria Math"/>
                    <w:i/>
                  </w:rPr>
                </m:ctrlPr>
              </m:sSupPr>
              <m:e>
                <m:r>
                  <w:rPr>
                    <w:rFonts w:ascii="Cambria Math" w:hAnsi="Cambria Math"/>
                  </w:rPr>
                  <m:t>w</m:t>
                </m:r>
              </m:e>
              <m:sup>
                <m:r>
                  <w:rPr>
                    <w:rFonts w:ascii="Cambria Math" w:hAnsi="Cambria Math"/>
                  </w:rPr>
                  <m:t>1*</m:t>
                </m:r>
              </m:sup>
            </m:sSup>
          </m:num>
          <m:den>
            <m:r>
              <w:rPr>
                <w:rFonts w:ascii="Cambria Math" w:hAnsi="Cambria Math"/>
              </w:rPr>
              <m:t>dt</m:t>
            </m:r>
          </m:den>
        </m:f>
        <m:r>
          <w:rPr>
            <w:rFonts w:ascii="Cambria Math" w:hAnsi="Cambria Math"/>
          </w:rPr>
          <m:t xml:space="preserve">= </m:t>
        </m:r>
        <m:sSub>
          <m:sSubPr>
            <m:ctrlPr>
              <w:rPr>
                <w:rFonts w:ascii="Cambria Math" w:hAnsi="Cambria Math"/>
                <w:i/>
              </w:rPr>
            </m:ctrlPr>
          </m:sSubPr>
          <m:e>
            <m:r>
              <w:rPr>
                <w:rFonts w:ascii="Cambria Math" w:hAnsi="Cambria Math"/>
              </w:rPr>
              <m:t>k</m:t>
            </m:r>
          </m:e>
          <m:sub>
            <m:r>
              <m:rPr>
                <m:sty m:val="p"/>
              </m:rPr>
              <w:rPr>
                <w:rFonts w:ascii="Cambria Math" w:hAnsi="Cambria Math"/>
              </w:rPr>
              <m:t>1</m:t>
            </m:r>
          </m:sub>
        </m:sSub>
        <m:sSub>
          <m:sSubPr>
            <m:ctrlPr>
              <w:rPr>
                <w:rFonts w:ascii="Cambria Math" w:hAnsi="Cambria Math"/>
                <w:i/>
              </w:rPr>
            </m:ctrlPr>
          </m:sSubPr>
          <m:e>
            <m:r>
              <w:rPr>
                <w:rFonts w:ascii="Cambria Math" w:hAnsi="Cambria Math"/>
              </w:rPr>
              <m:t>(w</m:t>
            </m:r>
          </m:e>
          <m:sub>
            <m:r>
              <w:rPr>
                <w:rFonts w:ascii="Cambria Math" w:hAnsi="Cambria Math"/>
              </w:rPr>
              <m:t>tot</m:t>
            </m:r>
          </m:sub>
        </m:sSub>
        <m:r>
          <w:rPr>
            <w:rFonts w:ascii="Cambria Math" w:hAnsi="Cambria Math"/>
          </w:rPr>
          <m:t xml:space="preserve">- </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 xml:space="preserve">- </m:t>
        </m:r>
        <m:sSup>
          <m:sSupPr>
            <m:ctrlPr>
              <w:rPr>
                <w:rFonts w:ascii="Cambria Math" w:hAnsi="Cambria Math"/>
                <w:i/>
              </w:rPr>
            </m:ctrlPr>
          </m:sSupPr>
          <m:e>
            <m:r>
              <w:rPr>
                <w:rFonts w:ascii="Cambria Math" w:hAnsi="Cambria Math"/>
              </w:rPr>
              <m:t>w</m:t>
            </m:r>
          </m:e>
          <m:sup>
            <m:r>
              <w:rPr>
                <w:rFonts w:ascii="Cambria Math" w:hAnsi="Cambria Math"/>
              </w:rPr>
              <m:t>2*</m:t>
            </m:r>
          </m:sup>
        </m:sSup>
        <m:r>
          <w:rPr>
            <w:rFonts w:ascii="Cambria Math" w:hAnsi="Cambria Math"/>
          </w:rPr>
          <m:t>)</m:t>
        </m:r>
        <m:sSup>
          <m:sSupPr>
            <m:ctrlPr>
              <w:rPr>
                <w:rFonts w:ascii="Cambria Math" w:hAnsi="Cambria Math"/>
                <w:i/>
              </w:rPr>
            </m:ctrlPr>
          </m:sSupPr>
          <m:e>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e>
          <m:sup>
            <m:f>
              <m:fPr>
                <m:ctrlPr>
                  <w:rPr>
                    <w:rFonts w:ascii="Cambria Math" w:hAnsi="Cambria Math"/>
                    <w:i/>
                  </w:rPr>
                </m:ctrlPr>
              </m:fPr>
              <m:num>
                <m:r>
                  <m:rPr>
                    <m:sty m:val="p"/>
                  </m:rPr>
                  <w:rPr>
                    <w:rFonts w:ascii="Cambria Math" w:hAnsi="Cambria Math"/>
                  </w:rPr>
                  <m:t>1</m:t>
                </m:r>
              </m:num>
              <m:den>
                <m:r>
                  <w:rPr>
                    <w:rFonts w:ascii="Cambria Math" w:hAnsi="Cambria Math"/>
                  </w:rPr>
                  <m:t>2</m:t>
                </m:r>
              </m:den>
            </m:f>
          </m:sup>
        </m:sSup>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m:t>
            </m:r>
            <m:r>
              <m:rPr>
                <m:sty m:val="p"/>
              </m:rPr>
              <w:rPr>
                <w:rFonts w:ascii="Cambria Math" w:hAnsi="Cambria Math"/>
              </w:rPr>
              <m:t>1</m:t>
            </m:r>
          </m:sub>
        </m:sSub>
        <m:sSup>
          <m:sSupPr>
            <m:ctrlPr>
              <w:rPr>
                <w:rFonts w:ascii="Cambria Math" w:hAnsi="Cambria Math"/>
                <w:i/>
              </w:rPr>
            </m:ctrlPr>
          </m:sSupPr>
          <m:e>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e>
          <m:sup>
            <m:f>
              <m:fPr>
                <m:ctrlPr>
                  <w:rPr>
                    <w:rFonts w:ascii="Cambria Math" w:hAnsi="Cambria Math"/>
                    <w:i/>
                  </w:rPr>
                </m:ctrlPr>
              </m:fPr>
              <m:num>
                <m:r>
                  <m:rPr>
                    <m:sty m:val="p"/>
                  </m:rPr>
                  <w:rPr>
                    <w:rFonts w:ascii="Cambria Math" w:hAnsi="Cambria Math"/>
                  </w:rPr>
                  <m:t>1</m:t>
                </m:r>
              </m:num>
              <m:den>
                <m:r>
                  <w:rPr>
                    <w:rFonts w:ascii="Cambria Math" w:hAnsi="Cambria Math"/>
                  </w:rPr>
                  <m:t>2</m:t>
                </m:r>
              </m:den>
            </m:f>
          </m:sup>
        </m:sSup>
      </m:oMath>
      <w:r>
        <w:t xml:space="preserve"> , </w:t>
      </w:r>
      <w:r>
        <w:rPr>
          <w:szCs w:val="24"/>
        </w:rPr>
        <w:t>and</w:t>
      </w:r>
      <w:r>
        <w:rPr>
          <w:szCs w:val="24"/>
        </w:rPr>
        <w:tab/>
        <w:t>[Eq. 9]</w:t>
      </w:r>
    </w:p>
    <w:p w14:paraId="68D9229E" w14:textId="77777777" w:rsidR="00E11210" w:rsidRDefault="00E11210" w:rsidP="00E11210">
      <w:pPr>
        <w:tabs>
          <w:tab w:val="center" w:pos="4680"/>
          <w:tab w:val="right" w:pos="9360"/>
        </w:tabs>
      </w:pPr>
      <w:r>
        <w:rPr>
          <w:szCs w:val="24"/>
        </w:rPr>
        <w:tab/>
      </w:r>
      <m:oMath>
        <m:f>
          <m:fPr>
            <m:ctrlPr>
              <w:rPr>
                <w:rFonts w:ascii="Cambria Math" w:hAnsi="Cambria Math"/>
                <w:i/>
              </w:rPr>
            </m:ctrlPr>
          </m:fPr>
          <m:num>
            <m:r>
              <w:rPr>
                <w:rFonts w:ascii="Cambria Math" w:hAnsi="Cambria Math"/>
              </w:rPr>
              <m:t>d</m:t>
            </m:r>
            <m:sSup>
              <m:sSupPr>
                <m:ctrlPr>
                  <w:rPr>
                    <w:rFonts w:ascii="Cambria Math" w:hAnsi="Cambria Math"/>
                    <w:i/>
                  </w:rPr>
                </m:ctrlPr>
              </m:sSupPr>
              <m:e>
                <m:r>
                  <w:rPr>
                    <w:rFonts w:ascii="Cambria Math" w:hAnsi="Cambria Math"/>
                  </w:rPr>
                  <m:t>w</m:t>
                </m:r>
              </m:e>
              <m:sup>
                <m:r>
                  <w:rPr>
                    <w:rFonts w:ascii="Cambria Math" w:hAnsi="Cambria Math"/>
                  </w:rPr>
                  <m:t>2*</m:t>
                </m:r>
              </m:sup>
            </m:sSup>
          </m:num>
          <m:den>
            <m:r>
              <w:rPr>
                <w:rFonts w:ascii="Cambria Math" w:hAnsi="Cambria Math"/>
              </w:rPr>
              <m:t>dt</m:t>
            </m:r>
          </m:den>
        </m:f>
        <m:r>
          <w:rPr>
            <w:rFonts w:ascii="Cambria Math" w:hAnsi="Cambria Math"/>
          </w:rPr>
          <m:t xml:space="preserve">= </m:t>
        </m:r>
        <m:sSub>
          <m:sSubPr>
            <m:ctrlPr>
              <w:rPr>
                <w:rFonts w:ascii="Cambria Math" w:hAnsi="Cambria Math"/>
                <w:i/>
              </w:rPr>
            </m:ctrlPr>
          </m:sSubPr>
          <m:e>
            <m:r>
              <w:rPr>
                <w:rFonts w:ascii="Cambria Math" w:hAnsi="Cambria Math"/>
              </w:rPr>
              <m:t>k</m:t>
            </m:r>
          </m:e>
          <m:sub>
            <m:r>
              <m:rPr>
                <m:sty m:val="p"/>
              </m:rPr>
              <w:rPr>
                <w:rFonts w:ascii="Cambria Math" w:hAnsi="Cambria Math"/>
              </w:rPr>
              <m:t>1</m:t>
            </m:r>
          </m:sub>
        </m:sSub>
        <m:sSub>
          <m:sSubPr>
            <m:ctrlPr>
              <w:rPr>
                <w:rFonts w:ascii="Cambria Math" w:hAnsi="Cambria Math"/>
                <w:i/>
              </w:rPr>
            </m:ctrlPr>
          </m:sSubPr>
          <m:e>
            <m:r>
              <w:rPr>
                <w:rFonts w:ascii="Cambria Math" w:hAnsi="Cambria Math"/>
              </w:rPr>
              <m:t>(w</m:t>
            </m:r>
          </m:e>
          <m:sub>
            <m:r>
              <w:rPr>
                <w:rFonts w:ascii="Cambria Math" w:hAnsi="Cambria Math"/>
              </w:rPr>
              <m:t>tot</m:t>
            </m:r>
          </m:sub>
        </m:sSub>
        <m:r>
          <w:rPr>
            <w:rFonts w:ascii="Cambria Math" w:hAnsi="Cambria Math"/>
          </w:rPr>
          <m:t xml:space="preserve">- </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 xml:space="preserve">- </m:t>
        </m:r>
        <m:sSup>
          <m:sSupPr>
            <m:ctrlPr>
              <w:rPr>
                <w:rFonts w:ascii="Cambria Math" w:hAnsi="Cambria Math"/>
                <w:i/>
              </w:rPr>
            </m:ctrlPr>
          </m:sSupPr>
          <m:e>
            <m:r>
              <w:rPr>
                <w:rFonts w:ascii="Cambria Math" w:hAnsi="Cambria Math"/>
              </w:rPr>
              <m:t>w</m:t>
            </m:r>
          </m:e>
          <m:sup>
            <m:r>
              <w:rPr>
                <w:rFonts w:ascii="Cambria Math" w:hAnsi="Cambria Math"/>
              </w:rPr>
              <m:t>2*</m:t>
            </m:r>
          </m:sup>
        </m:sSup>
        <m:r>
          <w:rPr>
            <w:rFonts w:ascii="Cambria Math" w:hAnsi="Cambria Math"/>
          </w:rPr>
          <m:t>)</m:t>
        </m:r>
        <m:sSup>
          <m:sSupPr>
            <m:ctrlPr>
              <w:rPr>
                <w:rFonts w:ascii="Cambria Math" w:hAnsi="Cambria Math"/>
                <w:i/>
              </w:rPr>
            </m:ctrlPr>
          </m:sSupPr>
          <m:e>
            <m:sSup>
              <m:sSupPr>
                <m:ctrlPr>
                  <w:rPr>
                    <w:rFonts w:ascii="Cambria Math" w:hAnsi="Cambria Math"/>
                    <w:i/>
                  </w:rPr>
                </m:ctrlPr>
              </m:sSupPr>
              <m:e>
                <m:r>
                  <w:rPr>
                    <w:rFonts w:ascii="Cambria Math" w:hAnsi="Cambria Math"/>
                  </w:rPr>
                  <m:t>(w</m:t>
                </m:r>
              </m:e>
              <m:sup>
                <m:r>
                  <w:rPr>
                    <w:rFonts w:ascii="Cambria Math" w:hAnsi="Cambria Math"/>
                  </w:rPr>
                  <m:t>2*</m:t>
                </m:r>
              </m:sup>
            </m:sSup>
            <m:r>
              <w:rPr>
                <w:rFonts w:ascii="Cambria Math" w:hAnsi="Cambria Math"/>
              </w:rPr>
              <m:t>)</m:t>
            </m:r>
          </m:e>
          <m:sup>
            <m:f>
              <m:fPr>
                <m:ctrlPr>
                  <w:rPr>
                    <w:rFonts w:ascii="Cambria Math" w:hAnsi="Cambria Math"/>
                    <w:i/>
                  </w:rPr>
                </m:ctrlPr>
              </m:fPr>
              <m:num>
                <m:r>
                  <m:rPr>
                    <m:sty m:val="p"/>
                  </m:rPr>
                  <w:rPr>
                    <w:rFonts w:ascii="Cambria Math" w:hAnsi="Cambria Math"/>
                  </w:rPr>
                  <m:t>1</m:t>
                </m:r>
              </m:num>
              <m:den>
                <m:r>
                  <w:rPr>
                    <w:rFonts w:ascii="Cambria Math" w:hAnsi="Cambria Math"/>
                  </w:rPr>
                  <m:t>2</m:t>
                </m:r>
              </m:den>
            </m:f>
          </m:sup>
        </m:sSup>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m:t>
            </m:r>
            <m:r>
              <m:rPr>
                <m:sty m:val="p"/>
              </m:rPr>
              <w:rPr>
                <w:rFonts w:ascii="Cambria Math" w:hAnsi="Cambria Math"/>
              </w:rPr>
              <m:t>1</m:t>
            </m:r>
          </m:sub>
        </m:sSub>
        <m:sSup>
          <m:sSupPr>
            <m:ctrlPr>
              <w:rPr>
                <w:rFonts w:ascii="Cambria Math" w:hAnsi="Cambria Math"/>
                <w:i/>
              </w:rPr>
            </m:ctrlPr>
          </m:sSupPr>
          <m:e>
            <m:sSup>
              <m:sSupPr>
                <m:ctrlPr>
                  <w:rPr>
                    <w:rFonts w:ascii="Cambria Math" w:hAnsi="Cambria Math"/>
                    <w:i/>
                  </w:rPr>
                </m:ctrlPr>
              </m:sSupPr>
              <m:e>
                <m:r>
                  <w:rPr>
                    <w:rFonts w:ascii="Cambria Math" w:hAnsi="Cambria Math"/>
                  </w:rPr>
                  <m:t>(w</m:t>
                </m:r>
              </m:e>
              <m:sup>
                <m:r>
                  <w:rPr>
                    <w:rFonts w:ascii="Cambria Math" w:hAnsi="Cambria Math"/>
                  </w:rPr>
                  <m:t>2*</m:t>
                </m:r>
              </m:sup>
            </m:sSup>
            <m:r>
              <w:rPr>
                <w:rFonts w:ascii="Cambria Math" w:hAnsi="Cambria Math"/>
              </w:rPr>
              <m:t>)</m:t>
            </m:r>
          </m:e>
          <m:sup>
            <m:f>
              <m:fPr>
                <m:ctrlPr>
                  <w:rPr>
                    <w:rFonts w:ascii="Cambria Math" w:hAnsi="Cambria Math"/>
                    <w:i/>
                  </w:rPr>
                </m:ctrlPr>
              </m:fPr>
              <m:num>
                <m:r>
                  <m:rPr>
                    <m:sty m:val="p"/>
                  </m:rPr>
                  <w:rPr>
                    <w:rFonts w:ascii="Cambria Math" w:hAnsi="Cambria Math"/>
                  </w:rPr>
                  <m:t>1</m:t>
                </m:r>
              </m:num>
              <m:den>
                <m:r>
                  <w:rPr>
                    <w:rFonts w:ascii="Cambria Math" w:hAnsi="Cambria Math"/>
                  </w:rPr>
                  <m:t>2</m:t>
                </m:r>
              </m:den>
            </m:f>
          </m:sup>
        </m:sSup>
      </m:oMath>
      <w:r>
        <w:t>,</w:t>
      </w:r>
      <w:r>
        <w:tab/>
        <w:t>[Eq. 10]</w:t>
      </w:r>
    </w:p>
    <w:p w14:paraId="6D11F025" w14:textId="77777777" w:rsidR="00E11210" w:rsidRDefault="00E11210" w:rsidP="00E11210">
      <w:pPr>
        <w:tabs>
          <w:tab w:val="center" w:pos="4680"/>
          <w:tab w:val="right" w:pos="9360"/>
        </w:tabs>
      </w:pPr>
    </w:p>
    <w:p w14:paraId="6436B918" w14:textId="77777777" w:rsidR="00E11210" w:rsidRDefault="00E11210" w:rsidP="00E11210">
      <w:pPr>
        <w:tabs>
          <w:tab w:val="center" w:pos="4680"/>
          <w:tab w:val="right" w:pos="9360"/>
        </w:tabs>
      </w:pPr>
      <w:proofErr w:type="gramStart"/>
      <w:r>
        <w:t>where</w:t>
      </w:r>
      <w:proofErr w:type="gramEnd"/>
      <w:r>
        <w:t xml:space="preserve"> we used the conservation relationship </w:t>
      </w:r>
      <m:oMath>
        <m:sSub>
          <m:sSubPr>
            <m:ctrlPr>
              <w:rPr>
                <w:rFonts w:ascii="Cambria Math" w:hAnsi="Cambria Math"/>
                <w:i/>
              </w:rPr>
            </m:ctrlPr>
          </m:sSubPr>
          <m:e>
            <m:r>
              <w:rPr>
                <w:rFonts w:ascii="Cambria Math" w:hAnsi="Cambria Math"/>
              </w:rPr>
              <m:t>w</m:t>
            </m:r>
          </m:e>
          <m:sub>
            <m:r>
              <w:rPr>
                <w:rFonts w:ascii="Cambria Math" w:hAnsi="Cambria Math"/>
              </w:rPr>
              <m:t>tot</m:t>
            </m:r>
          </m:sub>
        </m:sSub>
        <m:r>
          <w:rPr>
            <w:rFonts w:ascii="Cambria Math" w:hAnsi="Cambria Math"/>
          </w:rPr>
          <m:t xml:space="preserve">= w+ </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m:t>
        </m:r>
        <m:sSup>
          <m:sSupPr>
            <m:ctrlPr>
              <w:rPr>
                <w:rFonts w:ascii="Cambria Math" w:hAnsi="Cambria Math"/>
                <w:i/>
              </w:rPr>
            </m:ctrlPr>
          </m:sSupPr>
          <m:e>
            <m:r>
              <w:rPr>
                <w:rFonts w:ascii="Cambria Math" w:hAnsi="Cambria Math"/>
              </w:rPr>
              <m:t>w</m:t>
            </m:r>
          </m:e>
          <m:sup>
            <m:r>
              <w:rPr>
                <w:rFonts w:ascii="Cambria Math" w:hAnsi="Cambria Math"/>
              </w:rPr>
              <m:t>2*</m:t>
            </m:r>
          </m:sup>
        </m:sSup>
      </m:oMath>
      <w:r>
        <w:t>.</w:t>
      </w:r>
    </w:p>
    <w:p w14:paraId="2267BF16" w14:textId="77777777" w:rsidR="00E11210" w:rsidRDefault="00E11210" w:rsidP="00E11210">
      <w:pPr>
        <w:tabs>
          <w:tab w:val="center" w:pos="4680"/>
          <w:tab w:val="right" w:pos="9360"/>
        </w:tabs>
      </w:pPr>
      <w:r>
        <w:t>At steady state, the time derivatives in both Eq. 9 and Eq. 10 must equal zero. There are two solutions:</w:t>
      </w:r>
    </w:p>
    <w:p w14:paraId="011A8204" w14:textId="77777777" w:rsidR="00E11210" w:rsidRDefault="00E11210" w:rsidP="00E11210">
      <w:pPr>
        <w:tabs>
          <w:tab w:val="center" w:pos="4680"/>
          <w:tab w:val="right" w:pos="9360"/>
        </w:tabs>
      </w:pPr>
      <w:r>
        <w:tab/>
      </w:r>
      <m:oMath>
        <m:sSubSup>
          <m:sSubSupPr>
            <m:ctrlPr>
              <w:rPr>
                <w:rFonts w:ascii="Cambria Math" w:hAnsi="Cambria Math"/>
                <w:i/>
              </w:rPr>
            </m:ctrlPr>
          </m:sSubSupPr>
          <m:e>
            <m:r>
              <w:rPr>
                <w:rFonts w:ascii="Cambria Math" w:hAnsi="Cambria Math"/>
              </w:rPr>
              <m:t>w</m:t>
            </m:r>
          </m:e>
          <m:sub>
            <m:r>
              <w:rPr>
                <w:rFonts w:ascii="Cambria Math" w:hAnsi="Cambria Math"/>
              </w:rPr>
              <m:t>SS</m:t>
            </m:r>
          </m:sub>
          <m:sup>
            <m:r>
              <w:rPr>
                <w:rFonts w:ascii="Cambria Math" w:hAnsi="Cambria Math"/>
              </w:rPr>
              <m:t>1*</m:t>
            </m:r>
          </m:sup>
        </m:sSubSup>
        <m:r>
          <w:rPr>
            <w:rFonts w:ascii="Cambria Math" w:hAnsi="Cambria Math"/>
          </w:rPr>
          <m:t>=0</m:t>
        </m:r>
      </m:oMath>
      <w:r>
        <w:t xml:space="preserve"> </w:t>
      </w:r>
      <w:proofErr w:type="gramStart"/>
      <w:r>
        <w:t xml:space="preserve">and </w:t>
      </w:r>
      <w:proofErr w:type="gramEnd"/>
      <m:oMath>
        <m:sSubSup>
          <m:sSubSupPr>
            <m:ctrlPr>
              <w:rPr>
                <w:rFonts w:ascii="Cambria Math" w:hAnsi="Cambria Math"/>
                <w:i/>
              </w:rPr>
            </m:ctrlPr>
          </m:sSubSupPr>
          <m:e>
            <m:r>
              <w:rPr>
                <w:rFonts w:ascii="Cambria Math" w:hAnsi="Cambria Math"/>
              </w:rPr>
              <m:t>w</m:t>
            </m:r>
          </m:e>
          <m:sub>
            <m:r>
              <w:rPr>
                <w:rFonts w:ascii="Cambria Math" w:hAnsi="Cambria Math"/>
              </w:rPr>
              <m:t>SS</m:t>
            </m:r>
          </m:sub>
          <m:sup>
            <m:r>
              <w:rPr>
                <w:rFonts w:ascii="Cambria Math" w:hAnsi="Cambria Math"/>
              </w:rPr>
              <m:t>2*</m:t>
            </m:r>
          </m:sup>
        </m:sSubSup>
        <m:r>
          <w:rPr>
            <w:rFonts w:ascii="Cambria Math" w:hAnsi="Cambria Math"/>
          </w:rPr>
          <m:t>=0</m:t>
        </m:r>
      </m:oMath>
      <w:r>
        <w:t>, or</w:t>
      </w:r>
      <w:r>
        <w:tab/>
        <w:t>[Eq 11]</w:t>
      </w:r>
    </w:p>
    <w:p w14:paraId="70FA90D1" w14:textId="6D7D8A65" w:rsidR="00E11210" w:rsidRDefault="00E11210" w:rsidP="00E11210">
      <w:pPr>
        <w:tabs>
          <w:tab w:val="center" w:pos="4680"/>
          <w:tab w:val="right" w:pos="9360"/>
        </w:tabs>
      </w:pPr>
      <w:r>
        <w:tab/>
      </w:r>
      <m:oMath>
        <m:sSubSup>
          <m:sSubSupPr>
            <m:ctrlPr>
              <w:rPr>
                <w:rFonts w:ascii="Cambria Math" w:hAnsi="Cambria Math"/>
                <w:i/>
              </w:rPr>
            </m:ctrlPr>
          </m:sSubSupPr>
          <m:e>
            <m:r>
              <w:rPr>
                <w:rFonts w:ascii="Cambria Math" w:hAnsi="Cambria Math"/>
              </w:rPr>
              <m:t>w</m:t>
            </m:r>
          </m:e>
          <m:sub>
            <m:r>
              <w:rPr>
                <w:rFonts w:ascii="Cambria Math" w:hAnsi="Cambria Math"/>
              </w:rPr>
              <m:t>SS</m:t>
            </m:r>
          </m:sub>
          <m:sup>
            <m:r>
              <w:rPr>
                <w:rFonts w:ascii="Cambria Math" w:hAnsi="Cambria Math"/>
              </w:rPr>
              <m:t>1*</m:t>
            </m:r>
          </m:sup>
        </m:sSubSup>
        <m:r>
          <w:rPr>
            <w:rFonts w:ascii="Cambria Math" w:hAnsi="Cambria Math"/>
          </w:rPr>
          <m:t>+</m:t>
        </m:r>
        <m:sSubSup>
          <m:sSubSupPr>
            <m:ctrlPr>
              <w:rPr>
                <w:rFonts w:ascii="Cambria Math" w:hAnsi="Cambria Math"/>
                <w:i/>
              </w:rPr>
            </m:ctrlPr>
          </m:sSubSupPr>
          <m:e>
            <m:r>
              <w:rPr>
                <w:rFonts w:ascii="Cambria Math" w:hAnsi="Cambria Math"/>
              </w:rPr>
              <m:t>w</m:t>
            </m:r>
          </m:e>
          <m:sub>
            <m:r>
              <w:rPr>
                <w:rFonts w:ascii="Cambria Math" w:hAnsi="Cambria Math"/>
              </w:rPr>
              <m:t>SS</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tot</m:t>
            </m:r>
          </m:sub>
        </m:sSub>
        <m:r>
          <w:rPr>
            <w:rFonts w:ascii="Cambria Math" w:hAnsi="Cambria Math"/>
          </w:rPr>
          <m:t xml:space="preserve">- </m:t>
        </m:r>
        <m:f>
          <m:fPr>
            <m:type m:val="skw"/>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m:t>
                </m:r>
                <m:r>
                  <m:rPr>
                    <m:sty m:val="p"/>
                  </m:rPr>
                  <w:rPr>
                    <w:rFonts w:ascii="Cambria Math" w:hAnsi="Cambria Math"/>
                  </w:rPr>
                  <m:t>1</m:t>
                </m:r>
              </m:sub>
            </m:sSub>
          </m:num>
          <m:den>
            <m:sSub>
              <m:sSubPr>
                <m:ctrlPr>
                  <w:rPr>
                    <w:rFonts w:ascii="Cambria Math" w:hAnsi="Cambria Math"/>
                    <w:i/>
                  </w:rPr>
                </m:ctrlPr>
              </m:sSubPr>
              <m:e>
                <m:r>
                  <w:rPr>
                    <w:rFonts w:ascii="Cambria Math" w:hAnsi="Cambria Math"/>
                  </w:rPr>
                  <m:t>k</m:t>
                </m:r>
              </m:e>
              <m:sub>
                <m:r>
                  <m:rPr>
                    <m:sty m:val="p"/>
                  </m:rPr>
                  <w:rPr>
                    <w:rFonts w:ascii="Cambria Math" w:hAnsi="Cambria Math"/>
                  </w:rPr>
                  <m:t>1</m:t>
                </m:r>
              </m:sub>
            </m:sSub>
          </m:den>
        </m:f>
      </m:oMath>
      <w:r>
        <w:t>,</w:t>
      </w:r>
      <w:r>
        <w:tab/>
        <w:t>[Eq 12]</w:t>
      </w:r>
    </w:p>
    <w:p w14:paraId="043323A1" w14:textId="77777777" w:rsidR="002117DC" w:rsidRDefault="002117DC" w:rsidP="00E11210">
      <w:pPr>
        <w:tabs>
          <w:tab w:val="center" w:pos="4680"/>
          <w:tab w:val="right" w:pos="9360"/>
        </w:tabs>
      </w:pPr>
    </w:p>
    <w:p w14:paraId="57929910" w14:textId="3410115E" w:rsidR="00E11210" w:rsidRDefault="00E11210" w:rsidP="00E11210">
      <w:r>
        <w:t xml:space="preserve">Note that none of  </w:t>
      </w:r>
      <m:oMath>
        <m:sSubSup>
          <m:sSubSupPr>
            <m:ctrlPr>
              <w:rPr>
                <w:rFonts w:ascii="Cambria Math" w:hAnsi="Cambria Math"/>
                <w:i/>
              </w:rPr>
            </m:ctrlPr>
          </m:sSubSupPr>
          <m:e>
            <m:r>
              <w:rPr>
                <w:rFonts w:ascii="Cambria Math" w:hAnsi="Cambria Math"/>
              </w:rPr>
              <m:t>w</m:t>
            </m:r>
          </m:e>
          <m:sub>
            <m:r>
              <w:rPr>
                <w:rFonts w:ascii="Cambria Math" w:hAnsi="Cambria Math"/>
              </w:rPr>
              <m:t>ss</m:t>
            </m:r>
          </m:sub>
          <m:sup>
            <m:r>
              <w:rPr>
                <w:rFonts w:ascii="Cambria Math" w:hAnsi="Cambria Math"/>
              </w:rPr>
              <m:t>1*</m:t>
            </m:r>
          </m:sup>
        </m:sSubSup>
      </m:oMath>
      <w:r>
        <w:t xml:space="preserve"> , </w:t>
      </w:r>
      <m:oMath>
        <m:sSubSup>
          <m:sSubSupPr>
            <m:ctrlPr>
              <w:rPr>
                <w:rFonts w:ascii="Cambria Math" w:hAnsi="Cambria Math"/>
                <w:i/>
              </w:rPr>
            </m:ctrlPr>
          </m:sSubSupPr>
          <m:e>
            <m:r>
              <w:rPr>
                <w:rFonts w:ascii="Cambria Math" w:hAnsi="Cambria Math"/>
              </w:rPr>
              <m:t>w</m:t>
            </m:r>
          </m:e>
          <m:sub>
            <m:r>
              <w:rPr>
                <w:rFonts w:ascii="Cambria Math" w:hAnsi="Cambria Math"/>
              </w:rPr>
              <m:t>ss</m:t>
            </m:r>
          </m:sub>
          <m:sup>
            <m:r>
              <w:rPr>
                <w:rFonts w:ascii="Cambria Math" w:hAnsi="Cambria Math"/>
              </w:rPr>
              <m:t>2*</m:t>
            </m:r>
          </m:sup>
        </m:sSubSup>
      </m:oMath>
      <w:r>
        <w:t xml:space="preserve"> or </w:t>
      </w:r>
      <w:proofErr w:type="spellStart"/>
      <w:r w:rsidRPr="009E6B63">
        <w:rPr>
          <w:i/>
        </w:rPr>
        <w:t>w</w:t>
      </w:r>
      <w:r w:rsidRPr="009E6B63">
        <w:rPr>
          <w:i/>
          <w:vertAlign w:val="subscript"/>
        </w:rPr>
        <w:t>tot</w:t>
      </w:r>
      <w:proofErr w:type="spellEnd"/>
      <w:r>
        <w:t xml:space="preserve"> can be smaller than zero. Hence, when 0 ≤ </w:t>
      </w:r>
      <w:proofErr w:type="spellStart"/>
      <w:r w:rsidRPr="003D3175">
        <w:rPr>
          <w:i/>
        </w:rPr>
        <w:t>w</w:t>
      </w:r>
      <w:r w:rsidRPr="003D3175">
        <w:rPr>
          <w:i/>
          <w:vertAlign w:val="subscript"/>
        </w:rPr>
        <w:t>tot</w:t>
      </w:r>
      <w:proofErr w:type="spellEnd"/>
      <w:r>
        <w:t xml:space="preserve"> ≤ </w:t>
      </w:r>
      <w:r w:rsidRPr="003D3175">
        <w:rPr>
          <w:i/>
        </w:rPr>
        <w:t>k</w:t>
      </w:r>
      <w:r w:rsidRPr="00147370">
        <w:rPr>
          <w:vertAlign w:val="subscript"/>
        </w:rPr>
        <w:t>-1</w:t>
      </w:r>
      <w:r>
        <w:t>/</w:t>
      </w:r>
      <w:r w:rsidRPr="003D3175">
        <w:rPr>
          <w:i/>
        </w:rPr>
        <w:t>k</w:t>
      </w:r>
      <w:r w:rsidRPr="00C23BAE">
        <w:rPr>
          <w:iCs/>
          <w:vertAlign w:val="subscript"/>
        </w:rPr>
        <w:t>1</w:t>
      </w:r>
      <w:r>
        <w:t xml:space="preserve"> there is a single steady state given by </w:t>
      </w:r>
      <w:proofErr w:type="spellStart"/>
      <w:r>
        <w:t>Eq</w:t>
      </w:r>
      <w:proofErr w:type="spellEnd"/>
      <w:r>
        <w:t xml:space="preserve"> 11. When </w:t>
      </w:r>
      <w:proofErr w:type="spellStart"/>
      <w:r w:rsidRPr="001F76EF">
        <w:rPr>
          <w:i/>
          <w:iCs/>
        </w:rPr>
        <w:t>w</w:t>
      </w:r>
      <w:r w:rsidRPr="001F76EF">
        <w:rPr>
          <w:i/>
          <w:iCs/>
          <w:vertAlign w:val="subscript"/>
        </w:rPr>
        <w:t>tot</w:t>
      </w:r>
      <w:proofErr w:type="spellEnd"/>
      <w:r>
        <w:t xml:space="preserve"> &gt; </w:t>
      </w:r>
      <w:r w:rsidRPr="003D3175">
        <w:rPr>
          <w:i/>
        </w:rPr>
        <w:t>k</w:t>
      </w:r>
      <w:r w:rsidRPr="00147370">
        <w:rPr>
          <w:vertAlign w:val="subscript"/>
        </w:rPr>
        <w:t>-1</w:t>
      </w:r>
      <w:r>
        <w:t>/</w:t>
      </w:r>
      <w:r w:rsidRPr="003D3175">
        <w:rPr>
          <w:i/>
        </w:rPr>
        <w:t>k</w:t>
      </w:r>
      <w:r w:rsidRPr="00147370">
        <w:rPr>
          <w:vertAlign w:val="subscript"/>
        </w:rPr>
        <w:t>1</w:t>
      </w:r>
      <w:r>
        <w:t xml:space="preserve">, there are two steady states given by </w:t>
      </w:r>
      <w:proofErr w:type="spellStart"/>
      <w:r>
        <w:t>Eqs</w:t>
      </w:r>
      <w:proofErr w:type="spellEnd"/>
      <w:r>
        <w:t xml:space="preserve"> 11 and 12. Similar to Fig. 2</w:t>
      </w:r>
      <w:r w:rsidR="00481E86">
        <w:t>e, f</w:t>
      </w:r>
      <w:r>
        <w:t xml:space="preserve">, </w:t>
      </w:r>
      <w:proofErr w:type="spellStart"/>
      <w:r>
        <w:t>Eq</w:t>
      </w:r>
      <w:proofErr w:type="spellEnd"/>
      <w:r>
        <w:t xml:space="preserve"> 11 is a stable steady state when </w:t>
      </w:r>
      <w:proofErr w:type="spellStart"/>
      <w:r w:rsidRPr="003D3175">
        <w:rPr>
          <w:i/>
        </w:rPr>
        <w:t>w</w:t>
      </w:r>
      <w:r w:rsidRPr="003D3175">
        <w:rPr>
          <w:i/>
          <w:vertAlign w:val="subscript"/>
        </w:rPr>
        <w:t>tot</w:t>
      </w:r>
      <w:proofErr w:type="spellEnd"/>
      <w:r>
        <w:t xml:space="preserve"> ≤ </w:t>
      </w:r>
      <w:r w:rsidRPr="003D3175">
        <w:rPr>
          <w:i/>
        </w:rPr>
        <w:t>k</w:t>
      </w:r>
      <w:r w:rsidRPr="00147370">
        <w:rPr>
          <w:vertAlign w:val="subscript"/>
        </w:rPr>
        <w:t>-1</w:t>
      </w:r>
      <w:r>
        <w:t>/</w:t>
      </w:r>
      <w:r w:rsidRPr="003D3175">
        <w:rPr>
          <w:i/>
        </w:rPr>
        <w:t>k</w:t>
      </w:r>
      <w:r w:rsidRPr="00C23BAE">
        <w:rPr>
          <w:iCs/>
          <w:vertAlign w:val="subscript"/>
        </w:rPr>
        <w:t>1</w:t>
      </w:r>
      <w:r>
        <w:rPr>
          <w:iCs/>
        </w:rPr>
        <w:t xml:space="preserve"> but becomes an unstable steady state when </w:t>
      </w:r>
      <w:proofErr w:type="spellStart"/>
      <w:r w:rsidRPr="001F76EF">
        <w:rPr>
          <w:i/>
          <w:iCs/>
        </w:rPr>
        <w:t>w</w:t>
      </w:r>
      <w:r w:rsidRPr="001F76EF">
        <w:rPr>
          <w:i/>
          <w:iCs/>
          <w:vertAlign w:val="subscript"/>
        </w:rPr>
        <w:t>tot</w:t>
      </w:r>
      <w:proofErr w:type="spellEnd"/>
      <w:r>
        <w:t xml:space="preserve"> </w:t>
      </w:r>
      <w:proofErr w:type="gramStart"/>
      <w:r>
        <w:t xml:space="preserve">&gt;  </w:t>
      </w:r>
      <w:r w:rsidRPr="003D3175">
        <w:rPr>
          <w:i/>
        </w:rPr>
        <w:t>k</w:t>
      </w:r>
      <w:proofErr w:type="gramEnd"/>
      <w:r w:rsidRPr="00147370">
        <w:rPr>
          <w:vertAlign w:val="subscript"/>
        </w:rPr>
        <w:t>-1</w:t>
      </w:r>
      <w:r>
        <w:t>/</w:t>
      </w:r>
      <w:r w:rsidRPr="003D3175">
        <w:rPr>
          <w:i/>
        </w:rPr>
        <w:t>k</w:t>
      </w:r>
      <w:r w:rsidRPr="00147370">
        <w:rPr>
          <w:vertAlign w:val="subscript"/>
        </w:rPr>
        <w:t>1</w:t>
      </w:r>
      <w:r>
        <w:t xml:space="preserve">. Similar to the single-colony scenario, this is a </w:t>
      </w:r>
      <w:proofErr w:type="spellStart"/>
      <w:r>
        <w:t>transcritical</w:t>
      </w:r>
      <w:proofErr w:type="spellEnd"/>
      <w:r>
        <w:t xml:space="preserve"> bifurcation at a threshold of </w:t>
      </w:r>
      <w:r w:rsidRPr="003D3175">
        <w:rPr>
          <w:i/>
        </w:rPr>
        <w:t>k</w:t>
      </w:r>
      <w:r w:rsidRPr="00147370">
        <w:rPr>
          <w:vertAlign w:val="subscript"/>
        </w:rPr>
        <w:t>-1</w:t>
      </w:r>
      <w:r>
        <w:t>/</w:t>
      </w:r>
      <w:r w:rsidRPr="003D3175">
        <w:rPr>
          <w:i/>
        </w:rPr>
        <w:t>k</w:t>
      </w:r>
      <w:r w:rsidRPr="00147370">
        <w:rPr>
          <w:vertAlign w:val="subscript"/>
        </w:rPr>
        <w:t>1</w:t>
      </w:r>
      <w:r>
        <w:t xml:space="preserve">. </w:t>
      </w:r>
    </w:p>
    <w:p w14:paraId="19B0EE18" w14:textId="77777777" w:rsidR="002117DC" w:rsidRPr="00B14AD4" w:rsidRDefault="002117DC" w:rsidP="00E11210"/>
    <w:p w14:paraId="2E06D8D9" w14:textId="77777777" w:rsidR="00E11210" w:rsidRPr="0016194C" w:rsidRDefault="00E11210" w:rsidP="00E11210">
      <w:r>
        <w:t>Therefore, the construction and the steady-state prediction of the rate equation model is insensitive to whether there is one or two colonies. One can apply a similar treatment to systems of colony number greater than two and obtain similar results.</w:t>
      </w:r>
    </w:p>
    <w:p w14:paraId="57B9D519" w14:textId="77777777" w:rsidR="00E11210" w:rsidRPr="000B0F42" w:rsidRDefault="00E11210" w:rsidP="00E11210">
      <w:pPr>
        <w:tabs>
          <w:tab w:val="center" w:pos="4680"/>
          <w:tab w:val="right" w:pos="9360"/>
        </w:tabs>
      </w:pPr>
    </w:p>
    <w:p w14:paraId="0F30F8E0" w14:textId="77777777" w:rsidR="00E11210" w:rsidRPr="00E11210" w:rsidRDefault="00E11210" w:rsidP="00E11210">
      <w:pPr>
        <w:rPr>
          <w:szCs w:val="24"/>
          <w:u w:val="single"/>
        </w:rPr>
      </w:pPr>
      <w:r w:rsidRPr="00E11210">
        <w:rPr>
          <w:szCs w:val="24"/>
          <w:u w:val="single"/>
        </w:rPr>
        <w:t xml:space="preserve">A rate equation model for Ostwald ripening in </w:t>
      </w:r>
      <w:r w:rsidRPr="00E11210">
        <w:rPr>
          <w:i/>
          <w:szCs w:val="24"/>
          <w:u w:val="single"/>
        </w:rPr>
        <w:t xml:space="preserve">C. </w:t>
      </w:r>
      <w:proofErr w:type="spellStart"/>
      <w:r w:rsidRPr="00E11210">
        <w:rPr>
          <w:i/>
          <w:szCs w:val="24"/>
          <w:u w:val="single"/>
        </w:rPr>
        <w:t>elegans</w:t>
      </w:r>
      <w:proofErr w:type="spellEnd"/>
      <w:r w:rsidRPr="00E11210">
        <w:rPr>
          <w:szCs w:val="24"/>
          <w:u w:val="single"/>
        </w:rPr>
        <w:t xml:space="preserve"> colony formation</w:t>
      </w:r>
    </w:p>
    <w:p w14:paraId="64C86637" w14:textId="3D5425E2" w:rsidR="00E11210" w:rsidRDefault="00E11210" w:rsidP="00E11210">
      <w:r>
        <w:t xml:space="preserve">To account for the Ostwald ripening phenomenon in </w:t>
      </w:r>
      <w:r w:rsidRPr="0050127A">
        <w:rPr>
          <w:i/>
          <w:iCs/>
        </w:rPr>
        <w:t xml:space="preserve">C. </w:t>
      </w:r>
      <w:proofErr w:type="spellStart"/>
      <w:r w:rsidRPr="0050127A">
        <w:rPr>
          <w:i/>
          <w:iCs/>
        </w:rPr>
        <w:t>elegans</w:t>
      </w:r>
      <w:proofErr w:type="spellEnd"/>
      <w:r>
        <w:t xml:space="preserve"> colony formation, we suppose that there are three compartments—a small colony (</w:t>
      </w:r>
      <w:r w:rsidRPr="004A0BB2">
        <w:rPr>
          <w:i/>
        </w:rPr>
        <w:t>w</w:t>
      </w:r>
      <w:r>
        <w:t>*), a big colony (</w:t>
      </w:r>
      <w:r w:rsidRPr="004A0BB2">
        <w:rPr>
          <w:i/>
        </w:rPr>
        <w:t>w</w:t>
      </w:r>
      <w:r>
        <w:t>**), and out-of-colony worms (</w:t>
      </w:r>
      <w:r w:rsidRPr="004A0BB2">
        <w:rPr>
          <w:i/>
        </w:rPr>
        <w:t>w</w:t>
      </w:r>
      <w:r>
        <w:t>) (Fig.</w:t>
      </w:r>
      <w:r w:rsidR="00897650">
        <w:t xml:space="preserve"> 4a</w:t>
      </w:r>
      <w:r>
        <w:t>)—and we assume that the rate constant for departing from a colony depends upon the colony’s size, with large colonies having smaller rate constants. We used a function of the form of the Gibbs-Thomson equation</w:t>
      </w:r>
      <w:r w:rsidR="00147C3F" w:rsidRPr="00147C3F">
        <w:rPr>
          <w:vertAlign w:val="superscript"/>
        </w:rPr>
        <w:t>27</w:t>
      </w:r>
      <w:r>
        <w:t>:</w:t>
      </w:r>
    </w:p>
    <w:p w14:paraId="770638B3" w14:textId="77777777" w:rsidR="00E11210" w:rsidRDefault="00E11210" w:rsidP="00E11210"/>
    <w:p w14:paraId="44BA1A5F" w14:textId="77777777" w:rsidR="00E11210" w:rsidRPr="00B229A6" w:rsidRDefault="00E11210" w:rsidP="00E11210">
      <w:pPr>
        <w:tabs>
          <w:tab w:val="center" w:pos="4680"/>
          <w:tab w:val="right" w:pos="9360"/>
        </w:tabs>
        <w:ind w:firstLine="720"/>
      </w:pPr>
      <w:r>
        <w:tab/>
      </w:r>
      <m:oMath>
        <m:f>
          <m:fPr>
            <m:ctrlPr>
              <w:rPr>
                <w:rFonts w:ascii="Cambria Math" w:hAnsi="Cambria Math"/>
                <w:i/>
                <w:lang w:val="nl-NL"/>
              </w:rPr>
            </m:ctrlPr>
          </m:fPr>
          <m:num>
            <m:sSub>
              <m:sSubPr>
                <m:ctrlPr>
                  <w:rPr>
                    <w:rFonts w:ascii="Cambria Math" w:hAnsi="Cambria Math"/>
                    <w:i/>
                    <w:lang w:val="nl-NL"/>
                  </w:rPr>
                </m:ctrlPr>
              </m:sSubPr>
              <m:e>
                <m:r>
                  <w:rPr>
                    <w:rFonts w:ascii="Cambria Math" w:hAnsi="Cambria Math"/>
                    <w:lang w:val="nl-NL"/>
                  </w:rPr>
                  <m:t>k</m:t>
                </m:r>
              </m:e>
              <m:sub>
                <m:r>
                  <w:rPr>
                    <w:rFonts w:ascii="Cambria Math" w:hAnsi="Cambria Math"/>
                  </w:rPr>
                  <m:t>-1</m:t>
                </m:r>
              </m:sub>
            </m:sSub>
          </m:num>
          <m:den>
            <m:sSub>
              <m:sSubPr>
                <m:ctrlPr>
                  <w:rPr>
                    <w:rFonts w:ascii="Cambria Math" w:hAnsi="Cambria Math"/>
                    <w:i/>
                    <w:lang w:val="nl-NL"/>
                  </w:rPr>
                </m:ctrlPr>
              </m:sSubPr>
              <m:e>
                <m:r>
                  <w:rPr>
                    <w:rFonts w:ascii="Cambria Math" w:hAnsi="Cambria Math"/>
                    <w:lang w:val="nl-NL"/>
                  </w:rPr>
                  <m:t>k</m:t>
                </m:r>
              </m:e>
              <m:sub>
                <m:r>
                  <w:rPr>
                    <w:rFonts w:ascii="Cambria Math" w:hAnsi="Cambria Math"/>
                  </w:rPr>
                  <m:t>1</m:t>
                </m:r>
              </m:sub>
            </m:sSub>
          </m:den>
        </m:f>
        <m:r>
          <w:rPr>
            <w:rFonts w:ascii="Cambria Math" w:hAnsi="Cambria Math"/>
          </w:rPr>
          <m:t>[r]=</m:t>
        </m:r>
        <m:f>
          <m:fPr>
            <m:ctrlPr>
              <w:rPr>
                <w:rFonts w:ascii="Cambria Math" w:hAnsi="Cambria Math"/>
                <w:i/>
                <w:lang w:val="nl-NL"/>
              </w:rPr>
            </m:ctrlPr>
          </m:fPr>
          <m:num>
            <m:sSub>
              <m:sSubPr>
                <m:ctrlPr>
                  <w:rPr>
                    <w:rFonts w:ascii="Cambria Math" w:hAnsi="Cambria Math"/>
                    <w:i/>
                    <w:lang w:val="nl-NL"/>
                  </w:rPr>
                </m:ctrlPr>
              </m:sSubPr>
              <m:e>
                <m:r>
                  <w:rPr>
                    <w:rFonts w:ascii="Cambria Math" w:hAnsi="Cambria Math"/>
                    <w:lang w:val="nl-NL"/>
                  </w:rPr>
                  <m:t>k</m:t>
                </m:r>
              </m:e>
              <m:sub>
                <m:r>
                  <w:rPr>
                    <w:rFonts w:ascii="Cambria Math" w:hAnsi="Cambria Math"/>
                  </w:rPr>
                  <m:t>-1</m:t>
                </m:r>
              </m:sub>
            </m:sSub>
          </m:num>
          <m:den>
            <m:sSub>
              <m:sSubPr>
                <m:ctrlPr>
                  <w:rPr>
                    <w:rFonts w:ascii="Cambria Math" w:hAnsi="Cambria Math"/>
                    <w:i/>
                    <w:lang w:val="nl-NL"/>
                  </w:rPr>
                </m:ctrlPr>
              </m:sSubPr>
              <m:e>
                <m:r>
                  <w:rPr>
                    <w:rFonts w:ascii="Cambria Math" w:hAnsi="Cambria Math"/>
                    <w:lang w:val="nl-NL"/>
                  </w:rPr>
                  <m:t>k</m:t>
                </m:r>
              </m:e>
              <m:sub>
                <m:r>
                  <w:rPr>
                    <w:rFonts w:ascii="Cambria Math" w:hAnsi="Cambria Math"/>
                  </w:rPr>
                  <m:t>1</m:t>
                </m:r>
              </m:sub>
            </m:sSub>
          </m:den>
        </m:f>
        <m:d>
          <m:dPr>
            <m:begChr m:val="["/>
            <m:endChr m:val="]"/>
            <m:ctrlPr>
              <w:rPr>
                <w:rFonts w:ascii="Cambria Math" w:hAnsi="Cambria Math"/>
                <w:i/>
              </w:rPr>
            </m:ctrlPr>
          </m:dPr>
          <m:e>
            <m:r>
              <w:rPr>
                <w:rFonts w:ascii="Cambria Math" w:hAnsi="Cambria Math"/>
              </w:rPr>
              <m:t>∞</m:t>
            </m:r>
          </m:e>
        </m:d>
        <m:sSup>
          <m:sSupPr>
            <m:ctrlPr>
              <w:rPr>
                <w:rFonts w:ascii="Cambria Math" w:hAnsi="Cambria Math"/>
                <w:i/>
              </w:rPr>
            </m:ctrlPr>
          </m:sSupPr>
          <m:e>
            <m:r>
              <w:rPr>
                <w:rFonts w:ascii="Cambria Math" w:hAnsi="Cambria Math"/>
              </w:rPr>
              <m:t>e</m:t>
            </m:r>
          </m:e>
          <m:sup>
            <m:r>
              <w:rPr>
                <w:rFonts w:ascii="Cambria Math" w:hAnsi="Cambria Math"/>
              </w:rPr>
              <m:t>a/r</m:t>
            </m:r>
          </m:sup>
        </m:sSup>
      </m:oMath>
      <w:r>
        <w:t>,</w:t>
      </w:r>
      <w:r>
        <w:tab/>
        <w:t>[Eq 13</w:t>
      </w:r>
      <w:r w:rsidRPr="00B229A6">
        <w:t>]</w:t>
      </w:r>
    </w:p>
    <w:p w14:paraId="3292855B" w14:textId="77777777" w:rsidR="00E11210" w:rsidRPr="00B229A6" w:rsidRDefault="00E11210" w:rsidP="00E11210"/>
    <w:p w14:paraId="3A12BB8A" w14:textId="3A5E7906" w:rsidR="00E11210" w:rsidRDefault="00E11210" w:rsidP="00E11210">
      <w:r>
        <w:t xml:space="preserve">where </w:t>
      </w:r>
      <w:r w:rsidRPr="00B229A6">
        <w:rPr>
          <w:i/>
          <w:iCs/>
        </w:rPr>
        <w:t>a</w:t>
      </w:r>
      <w:r>
        <w:t xml:space="preserve"> is a parameter that determines how steeply the vapor pressure, chemical potential, or solubility of a substance falls as </w:t>
      </w:r>
      <w:r w:rsidRPr="00B229A6">
        <w:rPr>
          <w:i/>
          <w:iCs/>
        </w:rPr>
        <w:t>r</w:t>
      </w:r>
      <w:r>
        <w:t xml:space="preserve"> increases, in an idealized system. </w:t>
      </w:r>
    </w:p>
    <w:p w14:paraId="5555B5EB" w14:textId="77777777" w:rsidR="002117DC" w:rsidRDefault="002117DC" w:rsidP="00E11210"/>
    <w:p w14:paraId="7BB181E8" w14:textId="77777777" w:rsidR="00E11210" w:rsidRDefault="00E11210" w:rsidP="00E11210">
      <w:r>
        <w:t xml:space="preserve">For simplicity, let us first examine a two-compartment system, with </w:t>
      </w:r>
      <w:r w:rsidRPr="00715AD3">
        <w:rPr>
          <w:i/>
          <w:iCs/>
        </w:rPr>
        <w:t>w</w:t>
      </w:r>
      <w:r>
        <w:t xml:space="preserve"> and </w:t>
      </w:r>
      <w:r w:rsidRPr="00715AD3">
        <w:rPr>
          <w:i/>
          <w:iCs/>
        </w:rPr>
        <w:t>w*</w:t>
      </w:r>
      <w:r>
        <w:t xml:space="preserve">, using the Gibbs-Thomson equation to account for the size dependence of colony stability. Assuming that the change in colony stability is due to a change in </w:t>
      </w:r>
      <w:r w:rsidRPr="0022588F">
        <w:rPr>
          <w:i/>
          <w:iCs/>
        </w:rPr>
        <w:t>k</w:t>
      </w:r>
      <w:r w:rsidRPr="0022588F">
        <w:rPr>
          <w:vertAlign w:val="subscript"/>
        </w:rPr>
        <w:t>-1</w:t>
      </w:r>
      <w:r>
        <w:t>, it follows that:</w:t>
      </w:r>
    </w:p>
    <w:p w14:paraId="63D1AD3F" w14:textId="77777777" w:rsidR="00E11210" w:rsidRDefault="00E11210" w:rsidP="00E11210"/>
    <w:p w14:paraId="7DF02F69" w14:textId="77777777" w:rsidR="00E11210" w:rsidRDefault="00E11210" w:rsidP="00E11210">
      <w:pPr>
        <w:tabs>
          <w:tab w:val="center" w:pos="4770"/>
          <w:tab w:val="right" w:pos="9270"/>
        </w:tabs>
      </w:pPr>
      <w:r>
        <w:tab/>
      </w:r>
      <m:oMath>
        <m:f>
          <m:fPr>
            <m:ctrlPr>
              <w:rPr>
                <w:rFonts w:ascii="Cambria Math" w:hAnsi="Cambria Math"/>
                <w:i/>
              </w:rPr>
            </m:ctrlPr>
          </m:fPr>
          <m:num>
            <m:r>
              <w:rPr>
                <w:rFonts w:ascii="Cambria Math" w:hAnsi="Cambria Math"/>
              </w:rPr>
              <m:t>d</m:t>
            </m:r>
            <m:sSup>
              <m:sSupPr>
                <m:ctrlPr>
                  <w:rPr>
                    <w:rFonts w:ascii="Cambria Math" w:hAnsi="Cambria Math"/>
                    <w:i/>
                  </w:rPr>
                </m:ctrlPr>
              </m:sSupPr>
              <m:e>
                <m:r>
                  <w:rPr>
                    <w:rFonts w:ascii="Cambria Math" w:hAnsi="Cambria Math"/>
                  </w:rPr>
                  <m:t>w</m:t>
                </m:r>
              </m:e>
              <m:sup>
                <m:r>
                  <w:rPr>
                    <w:rFonts w:ascii="Cambria Math" w:hAnsi="Cambria Math"/>
                  </w:rPr>
                  <m:t>*</m:t>
                </m:r>
              </m:sup>
            </m:sSup>
          </m:num>
          <m:den>
            <m:r>
              <w:rPr>
                <w:rFonts w:ascii="Cambria Math" w:hAnsi="Cambria Math"/>
              </w:rPr>
              <m:t>dt</m:t>
            </m:r>
          </m:den>
        </m:f>
        <m:r>
          <w:rPr>
            <w:rFonts w:ascii="Cambria Math" w:hAnsi="Cambria Math"/>
          </w:rPr>
          <m:t xml:space="preserve">= </m:t>
        </m:r>
        <m:sSub>
          <m:sSubPr>
            <m:ctrlPr>
              <w:rPr>
                <w:rFonts w:ascii="Cambria Math" w:hAnsi="Cambria Math"/>
                <w:i/>
              </w:rPr>
            </m:ctrlPr>
          </m:sSubPr>
          <m:e>
            <m:r>
              <w:rPr>
                <w:rFonts w:ascii="Cambria Math" w:hAnsi="Cambria Math"/>
              </w:rPr>
              <m:t>k</m:t>
            </m:r>
          </m:e>
          <m:sub>
            <m:r>
              <m:rPr>
                <m:sty m:val="p"/>
              </m:rP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tot</m:t>
                </m:r>
              </m:sub>
            </m:sSub>
            <m:r>
              <w:rPr>
                <w:rFonts w:ascii="Cambria Math" w:hAnsi="Cambria Math"/>
              </w:rPr>
              <m:t xml:space="preserve">- </m:t>
            </m:r>
            <m:sSup>
              <m:sSupPr>
                <m:ctrlPr>
                  <w:rPr>
                    <w:rFonts w:ascii="Cambria Math" w:hAnsi="Cambria Math"/>
                    <w:i/>
                  </w:rPr>
                </m:ctrlPr>
              </m:sSupPr>
              <m:e>
                <m:r>
                  <w:rPr>
                    <w:rFonts w:ascii="Cambria Math" w:hAnsi="Cambria Math"/>
                  </w:rPr>
                  <m:t>w</m:t>
                </m:r>
              </m:e>
              <m:sup>
                <m:r>
                  <w:rPr>
                    <w:rFonts w:ascii="Cambria Math" w:hAnsi="Cambria Math"/>
                  </w:rPr>
                  <m:t>*</m:t>
                </m:r>
              </m:sup>
            </m:sSup>
          </m:e>
        </m:d>
        <m:sSup>
          <m:sSupPr>
            <m:ctrlPr>
              <w:rPr>
                <w:rFonts w:ascii="Cambria Math" w:hAnsi="Cambria Math"/>
                <w:i/>
              </w:rPr>
            </m:ctrlPr>
          </m:sSupPr>
          <m:e>
            <m:sSup>
              <m:sSupPr>
                <m:ctrlPr>
                  <w:rPr>
                    <w:rFonts w:ascii="Cambria Math" w:hAnsi="Cambria Math"/>
                    <w:i/>
                  </w:rPr>
                </m:ctrlPr>
              </m:sSupPr>
              <m:e>
                <m:r>
                  <w:rPr>
                    <w:rFonts w:ascii="Cambria Math" w:hAnsi="Cambria Math"/>
                  </w:rPr>
                  <m:t>(w</m:t>
                </m:r>
              </m:e>
              <m:sup>
                <m:r>
                  <w:rPr>
                    <w:rFonts w:ascii="Cambria Math" w:hAnsi="Cambria Math"/>
                  </w:rPr>
                  <m:t>*</m:t>
                </m:r>
              </m:sup>
            </m:sSup>
            <m:r>
              <w:rPr>
                <w:rFonts w:ascii="Cambria Math" w:hAnsi="Cambria Math"/>
              </w:rPr>
              <m:t>)</m:t>
            </m:r>
          </m:e>
          <m:sup>
            <m:f>
              <m:fPr>
                <m:ctrlPr>
                  <w:rPr>
                    <w:rFonts w:ascii="Cambria Math" w:hAnsi="Cambria Math"/>
                    <w:i/>
                  </w:rPr>
                </m:ctrlPr>
              </m:fPr>
              <m:num>
                <m:r>
                  <m:rPr>
                    <m:sty m:val="p"/>
                  </m:rPr>
                  <w:rPr>
                    <w:rFonts w:ascii="Cambria Math" w:hAnsi="Cambria Math"/>
                  </w:rPr>
                  <m:t>1</m:t>
                </m:r>
              </m:num>
              <m:den>
                <m:r>
                  <w:rPr>
                    <w:rFonts w:ascii="Cambria Math" w:hAnsi="Cambria Math"/>
                  </w:rPr>
                  <m:t>2</m:t>
                </m:r>
              </m:den>
            </m:f>
          </m:sup>
        </m:sSup>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m:t>
            </m:r>
            <m:r>
              <m:rPr>
                <m:sty m:val="p"/>
              </m:rPr>
              <w:rPr>
                <w:rFonts w:ascii="Cambria Math" w:hAnsi="Cambria Math"/>
              </w:rPr>
              <m:t>1</m:t>
            </m:r>
          </m:sub>
        </m:sSub>
        <m:r>
          <w:rPr>
            <w:rFonts w:ascii="Cambria Math" w:hAnsi="Cambria Math"/>
          </w:rPr>
          <m:t>[∞]</m:t>
        </m:r>
        <m:sSup>
          <m:sSupPr>
            <m:ctrlPr>
              <w:rPr>
                <w:rFonts w:ascii="Cambria Math" w:hAnsi="Cambria Math"/>
                <w:i/>
              </w:rPr>
            </m:ctrlPr>
          </m:sSupPr>
          <m:e>
            <m:r>
              <w:rPr>
                <w:rFonts w:ascii="Cambria Math" w:hAnsi="Cambria Math"/>
              </w:rPr>
              <m:t>e</m:t>
            </m:r>
          </m:e>
          <m:sup>
            <m:f>
              <m:fPr>
                <m:type m:val="lin"/>
                <m:ctrlPr>
                  <w:rPr>
                    <w:rFonts w:ascii="Cambria Math" w:hAnsi="Cambria Math"/>
                    <w:i/>
                  </w:rPr>
                </m:ctrlPr>
              </m:fPr>
              <m:num>
                <m:r>
                  <w:rPr>
                    <w:rFonts w:ascii="Cambria Math" w:hAnsi="Cambria Math"/>
                  </w:rPr>
                  <m:t>a</m:t>
                </m:r>
              </m:num>
              <m:den>
                <m:sSup>
                  <m:sSupPr>
                    <m:ctrlPr>
                      <w:rPr>
                        <w:rFonts w:ascii="Cambria Math" w:hAnsi="Cambria Math"/>
                        <w:i/>
                      </w:rPr>
                    </m:ctrlPr>
                  </m:sSupPr>
                  <m:e>
                    <m:sSup>
                      <m:sSupPr>
                        <m:ctrlPr>
                          <w:rPr>
                            <w:rFonts w:ascii="Cambria Math" w:hAnsi="Cambria Math"/>
                            <w:i/>
                          </w:rPr>
                        </m:ctrlPr>
                      </m:sSupPr>
                      <m:e>
                        <m:r>
                          <w:rPr>
                            <w:rFonts w:ascii="Cambria Math" w:hAnsi="Cambria Math"/>
                          </w:rPr>
                          <m:t>(w</m:t>
                        </m:r>
                      </m:e>
                      <m:sup>
                        <m:r>
                          <w:rPr>
                            <w:rFonts w:ascii="Cambria Math" w:hAnsi="Cambria Math"/>
                          </w:rPr>
                          <m:t>*</m:t>
                        </m:r>
                      </m:sup>
                    </m:sSup>
                    <m:r>
                      <w:rPr>
                        <w:rFonts w:ascii="Cambria Math" w:hAnsi="Cambria Math"/>
                      </w:rPr>
                      <m:t>)</m:t>
                    </m:r>
                  </m:e>
                  <m:sup>
                    <m:f>
                      <m:fPr>
                        <m:ctrlPr>
                          <w:rPr>
                            <w:rFonts w:ascii="Cambria Math" w:hAnsi="Cambria Math"/>
                            <w:i/>
                          </w:rPr>
                        </m:ctrlPr>
                      </m:fPr>
                      <m:num>
                        <m:r>
                          <m:rPr>
                            <m:sty m:val="p"/>
                          </m:rPr>
                          <w:rPr>
                            <w:rFonts w:ascii="Cambria Math" w:hAnsi="Cambria Math"/>
                          </w:rPr>
                          <m:t>1</m:t>
                        </m:r>
                      </m:num>
                      <m:den>
                        <m:r>
                          <w:rPr>
                            <w:rFonts w:ascii="Cambria Math" w:hAnsi="Cambria Math"/>
                          </w:rPr>
                          <m:t>2</m:t>
                        </m:r>
                      </m:den>
                    </m:f>
                  </m:sup>
                </m:sSup>
              </m:den>
            </m:f>
          </m:sup>
        </m:sSup>
        <m:sSup>
          <m:sSupPr>
            <m:ctrlPr>
              <w:rPr>
                <w:rFonts w:ascii="Cambria Math" w:hAnsi="Cambria Math"/>
                <w:i/>
              </w:rPr>
            </m:ctrlPr>
          </m:sSupPr>
          <m:e>
            <m:sSup>
              <m:sSupPr>
                <m:ctrlPr>
                  <w:rPr>
                    <w:rFonts w:ascii="Cambria Math" w:hAnsi="Cambria Math"/>
                    <w:i/>
                  </w:rPr>
                </m:ctrlPr>
              </m:sSupPr>
              <m:e>
                <m:r>
                  <w:rPr>
                    <w:rFonts w:ascii="Cambria Math" w:hAnsi="Cambria Math"/>
                  </w:rPr>
                  <m:t>(w</m:t>
                </m:r>
              </m:e>
              <m:sup>
                <m:r>
                  <w:rPr>
                    <w:rFonts w:ascii="Cambria Math" w:hAnsi="Cambria Math"/>
                  </w:rPr>
                  <m:t>*</m:t>
                </m:r>
              </m:sup>
            </m:sSup>
            <m:r>
              <w:rPr>
                <w:rFonts w:ascii="Cambria Math" w:hAnsi="Cambria Math"/>
              </w:rPr>
              <m:t>)</m:t>
            </m:r>
          </m:e>
          <m:sup>
            <m:f>
              <m:fPr>
                <m:ctrlPr>
                  <w:rPr>
                    <w:rFonts w:ascii="Cambria Math" w:hAnsi="Cambria Math"/>
                    <w:i/>
                  </w:rPr>
                </m:ctrlPr>
              </m:fPr>
              <m:num>
                <m:r>
                  <m:rPr>
                    <m:sty m:val="p"/>
                  </m:rPr>
                  <w:rPr>
                    <w:rFonts w:ascii="Cambria Math" w:hAnsi="Cambria Math"/>
                  </w:rPr>
                  <m:t>1</m:t>
                </m:r>
              </m:num>
              <m:den>
                <m:r>
                  <w:rPr>
                    <w:rFonts w:ascii="Cambria Math" w:hAnsi="Cambria Math"/>
                  </w:rPr>
                  <m:t>2</m:t>
                </m:r>
              </m:den>
            </m:f>
          </m:sup>
        </m:sSup>
      </m:oMath>
      <w:r>
        <w:t>.</w:t>
      </w:r>
      <w:r>
        <w:tab/>
        <w:t>[Eq 14]</w:t>
      </w:r>
    </w:p>
    <w:p w14:paraId="0257D412" w14:textId="77777777" w:rsidR="00E11210" w:rsidRDefault="00E11210" w:rsidP="00E11210">
      <w:pPr>
        <w:tabs>
          <w:tab w:val="center" w:pos="4770"/>
          <w:tab w:val="right" w:pos="9270"/>
        </w:tabs>
      </w:pPr>
    </w:p>
    <w:p w14:paraId="7E6F7301" w14:textId="77777777" w:rsidR="00E11210" w:rsidRPr="00715AD3" w:rsidRDefault="00E11210" w:rsidP="00E11210">
      <w:r>
        <w:t xml:space="preserve">Note we made use of the conservation equation, </w:t>
      </w:r>
      <w:proofErr w:type="spellStart"/>
      <w:r w:rsidRPr="00715AD3">
        <w:rPr>
          <w:i/>
          <w:iCs/>
        </w:rPr>
        <w:t>w</w:t>
      </w:r>
      <w:r w:rsidRPr="00715AD3">
        <w:rPr>
          <w:i/>
          <w:iCs/>
          <w:vertAlign w:val="subscript"/>
        </w:rPr>
        <w:t>tot</w:t>
      </w:r>
      <w:proofErr w:type="spellEnd"/>
      <w:r>
        <w:t xml:space="preserve"> = </w:t>
      </w:r>
      <w:r w:rsidRPr="00715AD3">
        <w:rPr>
          <w:i/>
          <w:iCs/>
        </w:rPr>
        <w:t>w</w:t>
      </w:r>
      <w:r>
        <w:t xml:space="preserve"> + </w:t>
      </w:r>
      <w:r w:rsidRPr="00715AD3">
        <w:rPr>
          <w:i/>
          <w:iCs/>
        </w:rPr>
        <w:t>w*</w:t>
      </w:r>
      <w:r>
        <w:t xml:space="preserve"> to eliminate the variable </w:t>
      </w:r>
      <w:r>
        <w:rPr>
          <w:i/>
          <w:iCs/>
        </w:rPr>
        <w:t>w</w:t>
      </w:r>
      <w:r>
        <w:t>.</w:t>
      </w:r>
    </w:p>
    <w:p w14:paraId="149BDD9C" w14:textId="5E8E6372" w:rsidR="00E11210" w:rsidRDefault="00E11210" w:rsidP="00E11210">
      <w:r>
        <w:t xml:space="preserve">We solved for and plotted the steady state value of </w:t>
      </w:r>
      <w:r w:rsidRPr="00715AD3">
        <w:rPr>
          <w:i/>
          <w:iCs/>
        </w:rPr>
        <w:t>w</w:t>
      </w:r>
      <w:r>
        <w:t xml:space="preserve"> and </w:t>
      </w:r>
      <w:r w:rsidRPr="00715AD3">
        <w:rPr>
          <w:i/>
          <w:iCs/>
        </w:rPr>
        <w:t>w*</w:t>
      </w:r>
      <w:r>
        <w:t xml:space="preserve"> (</w:t>
      </w:r>
      <w:r w:rsidR="00897650">
        <w:t xml:space="preserve">Supplementary </w:t>
      </w:r>
      <w:r w:rsidR="00461002">
        <w:t>Fig.</w:t>
      </w:r>
      <w:r w:rsidR="00897650">
        <w:t xml:space="preserve"> </w:t>
      </w:r>
      <w:r>
        <w:t>2</w:t>
      </w:r>
      <w:r w:rsidR="00897650">
        <w:t>a, b</w:t>
      </w:r>
      <w:r>
        <w:t>). We also performed rate balance analysis and plotted the observed rates as a function of colony size (</w:t>
      </w:r>
      <w:r w:rsidRPr="004A0BB2">
        <w:rPr>
          <w:i/>
        </w:rPr>
        <w:t>w</w:t>
      </w:r>
      <w:r>
        <w:t>*) and the total density (</w:t>
      </w:r>
      <w:proofErr w:type="spellStart"/>
      <w:r w:rsidRPr="00427F73">
        <w:rPr>
          <w:i/>
        </w:rPr>
        <w:t>w</w:t>
      </w:r>
      <w:r w:rsidRPr="00427F73">
        <w:rPr>
          <w:i/>
          <w:vertAlign w:val="subscript"/>
        </w:rPr>
        <w:t>tot</w:t>
      </w:r>
      <w:proofErr w:type="spellEnd"/>
      <w:r>
        <w:t>) (</w:t>
      </w:r>
      <w:r w:rsidR="00897650">
        <w:t xml:space="preserve">Supplementary </w:t>
      </w:r>
      <w:r w:rsidR="00897650">
        <w:t xml:space="preserve">Fig. </w:t>
      </w:r>
      <w:r w:rsidR="00461002">
        <w:t>2</w:t>
      </w:r>
      <w:r w:rsidR="00897650">
        <w:t>c</w:t>
      </w:r>
      <w:r>
        <w:t xml:space="preserve">). We found that when </w:t>
      </w:r>
      <w:proofErr w:type="spellStart"/>
      <w:r w:rsidRPr="00427F73">
        <w:rPr>
          <w:i/>
        </w:rPr>
        <w:t>w</w:t>
      </w:r>
      <w:r w:rsidRPr="00427F73">
        <w:rPr>
          <w:i/>
          <w:vertAlign w:val="subscript"/>
        </w:rPr>
        <w:t>tot</w:t>
      </w:r>
      <w:proofErr w:type="spellEnd"/>
      <w:r>
        <w:rPr>
          <w:vertAlign w:val="superscript"/>
        </w:rPr>
        <w:t xml:space="preserve"> </w:t>
      </w:r>
      <w:r>
        <w:t>is smaller than a threshold, colonies tend to dissolve regardless of size (</w:t>
      </w:r>
      <w:r w:rsidR="00897650">
        <w:t xml:space="preserve">Supplementary </w:t>
      </w:r>
      <w:r>
        <w:t>Fig</w:t>
      </w:r>
      <w:r w:rsidR="00897650">
        <w:t xml:space="preserve">. </w:t>
      </w:r>
      <w:r w:rsidR="00461002">
        <w:t>2</w:t>
      </w:r>
      <w:r w:rsidR="00897650">
        <w:t>c</w:t>
      </w:r>
      <w:r>
        <w:t xml:space="preserve">). When </w:t>
      </w:r>
      <w:proofErr w:type="spellStart"/>
      <w:r w:rsidRPr="00427F73">
        <w:rPr>
          <w:i/>
        </w:rPr>
        <w:t>w</w:t>
      </w:r>
      <w:r w:rsidRPr="00427F73">
        <w:rPr>
          <w:i/>
          <w:vertAlign w:val="subscript"/>
        </w:rPr>
        <w:t>tot</w:t>
      </w:r>
      <w:proofErr w:type="spellEnd"/>
      <w:r>
        <w:rPr>
          <w:vertAlign w:val="superscript"/>
        </w:rPr>
        <w:t xml:space="preserve"> </w:t>
      </w:r>
      <w:r>
        <w:t>is larger than a threshold, colonies smaller than the corresponding unstable steady state limit tend to dissolve, whereas if the colony is larger than the unstable steady state it tend to grow and dominate. The final size of the dominant colony is also limited, defined by the limit of the stable steady state. Comparing to the previous model, the size-dependency makes the steady state a saddle-node bifurcation (</w:t>
      </w:r>
      <w:r w:rsidR="0055504A">
        <w:t xml:space="preserve">Supplementary </w:t>
      </w:r>
      <w:r>
        <w:t>Fig</w:t>
      </w:r>
      <w:r w:rsidR="009434E6">
        <w:t>.</w:t>
      </w:r>
      <w:r>
        <w:t xml:space="preserve"> S2</w:t>
      </w:r>
      <w:r w:rsidR="0055504A">
        <w:t>a-c</w:t>
      </w:r>
      <w:r>
        <w:t xml:space="preserve">). </w:t>
      </w:r>
    </w:p>
    <w:p w14:paraId="6FCC557C" w14:textId="77777777" w:rsidR="002117DC" w:rsidRDefault="002117DC" w:rsidP="00E11210"/>
    <w:p w14:paraId="3A9177F9" w14:textId="77777777" w:rsidR="00E11210" w:rsidRDefault="00E11210" w:rsidP="00E11210">
      <w:r>
        <w:t>Now to extend the analysis to three compartments, with a large colony (</w:t>
      </w:r>
      <w:r w:rsidRPr="00715AD3">
        <w:rPr>
          <w:i/>
          <w:iCs/>
        </w:rPr>
        <w:t>w**</w:t>
      </w:r>
      <w:r>
        <w:t>) as well as a small one (</w:t>
      </w:r>
      <w:r w:rsidRPr="00715AD3">
        <w:rPr>
          <w:i/>
          <w:iCs/>
        </w:rPr>
        <w:t>w*</w:t>
      </w:r>
      <w:r>
        <w:t>), we write two rate equations:</w:t>
      </w:r>
    </w:p>
    <w:p w14:paraId="79B45E2D" w14:textId="77777777" w:rsidR="00E11210" w:rsidRDefault="00E11210" w:rsidP="00E11210"/>
    <w:p w14:paraId="178DD292" w14:textId="77777777" w:rsidR="00E11210" w:rsidRDefault="00E11210" w:rsidP="00E11210">
      <w:pPr>
        <w:tabs>
          <w:tab w:val="center" w:pos="4770"/>
          <w:tab w:val="right" w:pos="9270"/>
        </w:tabs>
      </w:pPr>
      <w:r>
        <w:tab/>
      </w:r>
      <m:oMath>
        <m:f>
          <m:fPr>
            <m:ctrlPr>
              <w:rPr>
                <w:rFonts w:ascii="Cambria Math" w:hAnsi="Cambria Math"/>
                <w:i/>
              </w:rPr>
            </m:ctrlPr>
          </m:fPr>
          <m:num>
            <m:r>
              <w:rPr>
                <w:rFonts w:ascii="Cambria Math" w:hAnsi="Cambria Math"/>
              </w:rPr>
              <m:t>d</m:t>
            </m:r>
            <m:sSup>
              <m:sSupPr>
                <m:ctrlPr>
                  <w:rPr>
                    <w:rFonts w:ascii="Cambria Math" w:hAnsi="Cambria Math"/>
                    <w:i/>
                  </w:rPr>
                </m:ctrlPr>
              </m:sSupPr>
              <m:e>
                <m:r>
                  <w:rPr>
                    <w:rFonts w:ascii="Cambria Math" w:hAnsi="Cambria Math"/>
                  </w:rPr>
                  <m:t>w</m:t>
                </m:r>
              </m:e>
              <m:sup>
                <m:r>
                  <w:rPr>
                    <w:rFonts w:ascii="Cambria Math" w:hAnsi="Cambria Math"/>
                  </w:rPr>
                  <m:t>*</m:t>
                </m:r>
              </m:sup>
            </m:sSup>
          </m:num>
          <m:den>
            <m:r>
              <w:rPr>
                <w:rFonts w:ascii="Cambria Math" w:hAnsi="Cambria Math"/>
              </w:rPr>
              <m:t>dt</m:t>
            </m:r>
          </m:den>
        </m:f>
        <m:r>
          <w:rPr>
            <w:rFonts w:ascii="Cambria Math" w:hAnsi="Cambria Math"/>
          </w:rPr>
          <m:t xml:space="preserve">= </m:t>
        </m:r>
        <m:sSub>
          <m:sSubPr>
            <m:ctrlPr>
              <w:rPr>
                <w:rFonts w:ascii="Cambria Math" w:hAnsi="Cambria Math"/>
                <w:i/>
              </w:rPr>
            </m:ctrlPr>
          </m:sSubPr>
          <m:e>
            <m:r>
              <w:rPr>
                <w:rFonts w:ascii="Cambria Math" w:hAnsi="Cambria Math"/>
              </w:rPr>
              <m:t>k</m:t>
            </m:r>
          </m:e>
          <m:sub>
            <m:r>
              <m:rPr>
                <m:sty m:val="p"/>
              </m:rP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tot</m:t>
                </m:r>
              </m:sub>
            </m:sSub>
            <m:r>
              <w:rPr>
                <w:rFonts w:ascii="Cambria Math" w:hAnsi="Cambria Math"/>
              </w:rPr>
              <m:t>-</m:t>
            </m:r>
            <m:sSup>
              <m:sSupPr>
                <m:ctrlPr>
                  <w:rPr>
                    <w:rFonts w:ascii="Cambria Math" w:hAnsi="Cambria Math"/>
                    <w:i/>
                  </w:rPr>
                </m:ctrlPr>
              </m:sSupPr>
              <m:e>
                <m:r>
                  <w:rPr>
                    <w:rFonts w:ascii="Cambria Math" w:hAnsi="Cambria Math"/>
                  </w:rPr>
                  <m:t>w</m:t>
                </m:r>
              </m:e>
              <m:sup>
                <m:r>
                  <w:rPr>
                    <w:rFonts w:ascii="Cambria Math" w:hAnsi="Cambria Math"/>
                  </w:rPr>
                  <m:t>*</m:t>
                </m:r>
              </m:sup>
            </m:sSup>
            <m:r>
              <w:rPr>
                <w:rFonts w:ascii="Cambria Math" w:hAnsi="Cambria Math"/>
              </w:rPr>
              <m:t xml:space="preserve">- </m:t>
            </m:r>
            <m:sSup>
              <m:sSupPr>
                <m:ctrlPr>
                  <w:rPr>
                    <w:rFonts w:ascii="Cambria Math" w:hAnsi="Cambria Math"/>
                    <w:i/>
                  </w:rPr>
                </m:ctrlPr>
              </m:sSupPr>
              <m:e>
                <m:r>
                  <w:rPr>
                    <w:rFonts w:ascii="Cambria Math" w:hAnsi="Cambria Math"/>
                  </w:rPr>
                  <m:t>w</m:t>
                </m:r>
              </m:e>
              <m:sup>
                <m:r>
                  <w:rPr>
                    <w:rFonts w:ascii="Cambria Math" w:hAnsi="Cambria Math"/>
                  </w:rPr>
                  <m:t>**</m:t>
                </m:r>
              </m:sup>
            </m:sSup>
          </m:e>
        </m:d>
        <m:sSup>
          <m:sSupPr>
            <m:ctrlPr>
              <w:rPr>
                <w:rFonts w:ascii="Cambria Math" w:hAnsi="Cambria Math"/>
                <w:i/>
              </w:rPr>
            </m:ctrlPr>
          </m:sSupPr>
          <m:e>
            <m:sSup>
              <m:sSupPr>
                <m:ctrlPr>
                  <w:rPr>
                    <w:rFonts w:ascii="Cambria Math" w:hAnsi="Cambria Math"/>
                    <w:i/>
                  </w:rPr>
                </m:ctrlPr>
              </m:sSupPr>
              <m:e>
                <m:r>
                  <w:rPr>
                    <w:rFonts w:ascii="Cambria Math" w:hAnsi="Cambria Math"/>
                  </w:rPr>
                  <m:t>(w</m:t>
                </m:r>
              </m:e>
              <m:sup>
                <m:r>
                  <w:rPr>
                    <w:rFonts w:ascii="Cambria Math" w:hAnsi="Cambria Math"/>
                  </w:rPr>
                  <m:t>*</m:t>
                </m:r>
              </m:sup>
            </m:sSup>
            <m:r>
              <w:rPr>
                <w:rFonts w:ascii="Cambria Math" w:hAnsi="Cambria Math"/>
              </w:rPr>
              <m:t>)</m:t>
            </m:r>
          </m:e>
          <m:sup>
            <m:f>
              <m:fPr>
                <m:ctrlPr>
                  <w:rPr>
                    <w:rFonts w:ascii="Cambria Math" w:hAnsi="Cambria Math"/>
                    <w:i/>
                  </w:rPr>
                </m:ctrlPr>
              </m:fPr>
              <m:num>
                <m:r>
                  <m:rPr>
                    <m:sty m:val="p"/>
                  </m:rPr>
                  <w:rPr>
                    <w:rFonts w:ascii="Cambria Math" w:hAnsi="Cambria Math"/>
                  </w:rPr>
                  <m:t>1</m:t>
                </m:r>
              </m:num>
              <m:den>
                <m:r>
                  <w:rPr>
                    <w:rFonts w:ascii="Cambria Math" w:hAnsi="Cambria Math"/>
                  </w:rPr>
                  <m:t>2</m:t>
                </m:r>
              </m:den>
            </m:f>
          </m:sup>
        </m:sSup>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m:t>
            </m:r>
            <m:r>
              <m:rPr>
                <m:sty m:val="p"/>
              </m:rPr>
              <w:rPr>
                <w:rFonts w:ascii="Cambria Math" w:hAnsi="Cambria Math"/>
              </w:rPr>
              <m:t>1</m:t>
            </m:r>
          </m:sub>
        </m:sSub>
        <m:r>
          <w:rPr>
            <w:rFonts w:ascii="Cambria Math" w:hAnsi="Cambria Math"/>
          </w:rPr>
          <m:t>[∞]</m:t>
        </m:r>
        <m:sSup>
          <m:sSupPr>
            <m:ctrlPr>
              <w:rPr>
                <w:rFonts w:ascii="Cambria Math" w:hAnsi="Cambria Math"/>
                <w:i/>
              </w:rPr>
            </m:ctrlPr>
          </m:sSupPr>
          <m:e>
            <m:r>
              <w:rPr>
                <w:rFonts w:ascii="Cambria Math" w:hAnsi="Cambria Math"/>
              </w:rPr>
              <m:t>e</m:t>
            </m:r>
          </m:e>
          <m:sup>
            <m:f>
              <m:fPr>
                <m:type m:val="lin"/>
                <m:ctrlPr>
                  <w:rPr>
                    <w:rFonts w:ascii="Cambria Math" w:hAnsi="Cambria Math"/>
                    <w:i/>
                  </w:rPr>
                </m:ctrlPr>
              </m:fPr>
              <m:num>
                <m:r>
                  <w:rPr>
                    <w:rFonts w:ascii="Cambria Math" w:hAnsi="Cambria Math"/>
                  </w:rPr>
                  <m:t>a</m:t>
                </m:r>
              </m:num>
              <m:den>
                <m:sSup>
                  <m:sSupPr>
                    <m:ctrlPr>
                      <w:rPr>
                        <w:rFonts w:ascii="Cambria Math" w:hAnsi="Cambria Math"/>
                        <w:i/>
                      </w:rPr>
                    </m:ctrlPr>
                  </m:sSupPr>
                  <m:e>
                    <m:sSup>
                      <m:sSupPr>
                        <m:ctrlPr>
                          <w:rPr>
                            <w:rFonts w:ascii="Cambria Math" w:hAnsi="Cambria Math"/>
                            <w:i/>
                          </w:rPr>
                        </m:ctrlPr>
                      </m:sSupPr>
                      <m:e>
                        <m:r>
                          <w:rPr>
                            <w:rFonts w:ascii="Cambria Math" w:hAnsi="Cambria Math"/>
                          </w:rPr>
                          <m:t>(w</m:t>
                        </m:r>
                      </m:e>
                      <m:sup>
                        <m:r>
                          <w:rPr>
                            <w:rFonts w:ascii="Cambria Math" w:hAnsi="Cambria Math"/>
                          </w:rPr>
                          <m:t>*</m:t>
                        </m:r>
                      </m:sup>
                    </m:sSup>
                    <m:r>
                      <w:rPr>
                        <w:rFonts w:ascii="Cambria Math" w:hAnsi="Cambria Math"/>
                      </w:rPr>
                      <m:t>)</m:t>
                    </m:r>
                  </m:e>
                  <m:sup>
                    <m:f>
                      <m:fPr>
                        <m:ctrlPr>
                          <w:rPr>
                            <w:rFonts w:ascii="Cambria Math" w:hAnsi="Cambria Math"/>
                            <w:i/>
                          </w:rPr>
                        </m:ctrlPr>
                      </m:fPr>
                      <m:num>
                        <m:r>
                          <m:rPr>
                            <m:sty m:val="p"/>
                          </m:rPr>
                          <w:rPr>
                            <w:rFonts w:ascii="Cambria Math" w:hAnsi="Cambria Math"/>
                          </w:rPr>
                          <m:t>1</m:t>
                        </m:r>
                      </m:num>
                      <m:den>
                        <m:r>
                          <w:rPr>
                            <w:rFonts w:ascii="Cambria Math" w:hAnsi="Cambria Math"/>
                          </w:rPr>
                          <m:t>2</m:t>
                        </m:r>
                      </m:den>
                    </m:f>
                  </m:sup>
                </m:sSup>
              </m:den>
            </m:f>
          </m:sup>
        </m:sSup>
        <m:sSup>
          <m:sSupPr>
            <m:ctrlPr>
              <w:rPr>
                <w:rFonts w:ascii="Cambria Math" w:hAnsi="Cambria Math"/>
                <w:i/>
              </w:rPr>
            </m:ctrlPr>
          </m:sSupPr>
          <m:e>
            <m:sSup>
              <m:sSupPr>
                <m:ctrlPr>
                  <w:rPr>
                    <w:rFonts w:ascii="Cambria Math" w:hAnsi="Cambria Math"/>
                    <w:i/>
                  </w:rPr>
                </m:ctrlPr>
              </m:sSupPr>
              <m:e>
                <m:r>
                  <w:rPr>
                    <w:rFonts w:ascii="Cambria Math" w:hAnsi="Cambria Math"/>
                  </w:rPr>
                  <m:t>(w</m:t>
                </m:r>
              </m:e>
              <m:sup>
                <m:r>
                  <w:rPr>
                    <w:rFonts w:ascii="Cambria Math" w:hAnsi="Cambria Math"/>
                  </w:rPr>
                  <m:t>*</m:t>
                </m:r>
              </m:sup>
            </m:sSup>
            <m:r>
              <w:rPr>
                <w:rFonts w:ascii="Cambria Math" w:hAnsi="Cambria Math"/>
              </w:rPr>
              <m:t>)</m:t>
            </m:r>
          </m:e>
          <m:sup>
            <m:f>
              <m:fPr>
                <m:ctrlPr>
                  <w:rPr>
                    <w:rFonts w:ascii="Cambria Math" w:hAnsi="Cambria Math"/>
                    <w:i/>
                  </w:rPr>
                </m:ctrlPr>
              </m:fPr>
              <m:num>
                <m:r>
                  <m:rPr>
                    <m:sty m:val="p"/>
                  </m:rPr>
                  <w:rPr>
                    <w:rFonts w:ascii="Cambria Math" w:hAnsi="Cambria Math"/>
                  </w:rPr>
                  <m:t>1</m:t>
                </m:r>
              </m:num>
              <m:den>
                <m:r>
                  <w:rPr>
                    <w:rFonts w:ascii="Cambria Math" w:hAnsi="Cambria Math"/>
                  </w:rPr>
                  <m:t>2</m:t>
                </m:r>
              </m:den>
            </m:f>
          </m:sup>
        </m:sSup>
      </m:oMath>
      <w:r>
        <w:tab/>
        <w:t>[Eq 10]</w:t>
      </w:r>
    </w:p>
    <w:p w14:paraId="36D3E602" w14:textId="77777777" w:rsidR="00E11210" w:rsidRDefault="00E11210" w:rsidP="00E11210">
      <w:pPr>
        <w:tabs>
          <w:tab w:val="center" w:pos="4770"/>
          <w:tab w:val="right" w:pos="9270"/>
        </w:tabs>
      </w:pPr>
      <w:r>
        <w:tab/>
      </w:r>
      <m:oMath>
        <m:f>
          <m:fPr>
            <m:ctrlPr>
              <w:rPr>
                <w:rFonts w:ascii="Cambria Math" w:hAnsi="Cambria Math"/>
                <w:i/>
              </w:rPr>
            </m:ctrlPr>
          </m:fPr>
          <m:num>
            <m:r>
              <w:rPr>
                <w:rFonts w:ascii="Cambria Math" w:hAnsi="Cambria Math"/>
              </w:rPr>
              <m:t>d</m:t>
            </m:r>
            <m:sSup>
              <m:sSupPr>
                <m:ctrlPr>
                  <w:rPr>
                    <w:rFonts w:ascii="Cambria Math" w:hAnsi="Cambria Math"/>
                    <w:i/>
                  </w:rPr>
                </m:ctrlPr>
              </m:sSupPr>
              <m:e>
                <m:r>
                  <w:rPr>
                    <w:rFonts w:ascii="Cambria Math" w:hAnsi="Cambria Math"/>
                  </w:rPr>
                  <m:t>w</m:t>
                </m:r>
              </m:e>
              <m:sup>
                <m:r>
                  <w:rPr>
                    <w:rFonts w:ascii="Cambria Math" w:hAnsi="Cambria Math"/>
                  </w:rPr>
                  <m:t>**</m:t>
                </m:r>
              </m:sup>
            </m:sSup>
          </m:num>
          <m:den>
            <m:r>
              <w:rPr>
                <w:rFonts w:ascii="Cambria Math" w:hAnsi="Cambria Math"/>
              </w:rPr>
              <m:t>dt</m:t>
            </m:r>
          </m:den>
        </m:f>
        <m:r>
          <w:rPr>
            <w:rFonts w:ascii="Cambria Math" w:hAnsi="Cambria Math"/>
          </w:rPr>
          <m:t xml:space="preserve">= </m:t>
        </m:r>
        <m:sSub>
          <m:sSubPr>
            <m:ctrlPr>
              <w:rPr>
                <w:rFonts w:ascii="Cambria Math" w:hAnsi="Cambria Math"/>
                <w:i/>
              </w:rPr>
            </m:ctrlPr>
          </m:sSubPr>
          <m:e>
            <m:r>
              <w:rPr>
                <w:rFonts w:ascii="Cambria Math" w:hAnsi="Cambria Math"/>
              </w:rPr>
              <m:t>k</m:t>
            </m:r>
          </m:e>
          <m:sub>
            <m:r>
              <m:rPr>
                <m:sty m:val="p"/>
              </m:rP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tot</m:t>
                </m:r>
              </m:sub>
            </m:sSub>
            <m:r>
              <w:rPr>
                <w:rFonts w:ascii="Cambria Math" w:hAnsi="Cambria Math"/>
              </w:rPr>
              <m:t xml:space="preserve">- </m:t>
            </m:r>
            <m:sSup>
              <m:sSupPr>
                <m:ctrlPr>
                  <w:rPr>
                    <w:rFonts w:ascii="Cambria Math" w:hAnsi="Cambria Math"/>
                    <w:i/>
                  </w:rPr>
                </m:ctrlPr>
              </m:sSupPr>
              <m:e>
                <m:sSup>
                  <m:sSupPr>
                    <m:ctrlPr>
                      <w:rPr>
                        <w:rFonts w:ascii="Cambria Math" w:hAnsi="Cambria Math"/>
                        <w:i/>
                      </w:rPr>
                    </m:ctrlPr>
                  </m:sSupPr>
                  <m:e>
                    <m:r>
                      <w:rPr>
                        <w:rFonts w:ascii="Cambria Math" w:hAnsi="Cambria Math"/>
                      </w:rPr>
                      <m:t>w</m:t>
                    </m:r>
                  </m:e>
                  <m:sup>
                    <m:r>
                      <w:rPr>
                        <w:rFonts w:ascii="Cambria Math" w:hAnsi="Cambria Math"/>
                      </w:rPr>
                      <m:t>*</m:t>
                    </m:r>
                  </m:sup>
                </m:sSup>
                <m:r>
                  <w:rPr>
                    <w:rFonts w:ascii="Cambria Math" w:hAnsi="Cambria Math"/>
                  </w:rPr>
                  <m:t>-w</m:t>
                </m:r>
              </m:e>
              <m:sup>
                <m:r>
                  <w:rPr>
                    <w:rFonts w:ascii="Cambria Math" w:hAnsi="Cambria Math"/>
                  </w:rPr>
                  <m:t>**</m:t>
                </m:r>
              </m:sup>
            </m:sSup>
          </m:e>
        </m:d>
        <m:sSup>
          <m:sSupPr>
            <m:ctrlPr>
              <w:rPr>
                <w:rFonts w:ascii="Cambria Math" w:hAnsi="Cambria Math"/>
                <w:i/>
              </w:rPr>
            </m:ctrlPr>
          </m:sSupPr>
          <m:e>
            <m:sSup>
              <m:sSupPr>
                <m:ctrlPr>
                  <w:rPr>
                    <w:rFonts w:ascii="Cambria Math" w:hAnsi="Cambria Math"/>
                    <w:i/>
                  </w:rPr>
                </m:ctrlPr>
              </m:sSupPr>
              <m:e>
                <m:r>
                  <w:rPr>
                    <w:rFonts w:ascii="Cambria Math" w:hAnsi="Cambria Math"/>
                  </w:rPr>
                  <m:t>(w</m:t>
                </m:r>
              </m:e>
              <m:sup>
                <m:r>
                  <w:rPr>
                    <w:rFonts w:ascii="Cambria Math" w:hAnsi="Cambria Math"/>
                  </w:rPr>
                  <m:t>**</m:t>
                </m:r>
              </m:sup>
            </m:sSup>
            <m:r>
              <w:rPr>
                <w:rFonts w:ascii="Cambria Math" w:hAnsi="Cambria Math"/>
              </w:rPr>
              <m:t>)</m:t>
            </m:r>
          </m:e>
          <m:sup>
            <m:f>
              <m:fPr>
                <m:ctrlPr>
                  <w:rPr>
                    <w:rFonts w:ascii="Cambria Math" w:hAnsi="Cambria Math"/>
                    <w:i/>
                  </w:rPr>
                </m:ctrlPr>
              </m:fPr>
              <m:num>
                <m:r>
                  <m:rPr>
                    <m:sty m:val="p"/>
                  </m:rPr>
                  <w:rPr>
                    <w:rFonts w:ascii="Cambria Math" w:hAnsi="Cambria Math"/>
                  </w:rPr>
                  <m:t>1</m:t>
                </m:r>
              </m:num>
              <m:den>
                <m:r>
                  <w:rPr>
                    <w:rFonts w:ascii="Cambria Math" w:hAnsi="Cambria Math"/>
                  </w:rPr>
                  <m:t>2</m:t>
                </m:r>
              </m:den>
            </m:f>
          </m:sup>
        </m:sSup>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m:t>
            </m:r>
            <m:r>
              <m:rPr>
                <m:sty m:val="p"/>
              </m:rPr>
              <w:rPr>
                <w:rFonts w:ascii="Cambria Math" w:hAnsi="Cambria Math"/>
              </w:rPr>
              <m:t>1</m:t>
            </m:r>
          </m:sub>
        </m:sSub>
        <m:r>
          <w:rPr>
            <w:rFonts w:ascii="Cambria Math" w:hAnsi="Cambria Math"/>
          </w:rPr>
          <m:t>[∞]</m:t>
        </m:r>
        <m:sSup>
          <m:sSupPr>
            <m:ctrlPr>
              <w:rPr>
                <w:rFonts w:ascii="Cambria Math" w:hAnsi="Cambria Math"/>
                <w:i/>
              </w:rPr>
            </m:ctrlPr>
          </m:sSupPr>
          <m:e>
            <m:r>
              <w:rPr>
                <w:rFonts w:ascii="Cambria Math" w:hAnsi="Cambria Math"/>
              </w:rPr>
              <m:t>e</m:t>
            </m:r>
          </m:e>
          <m:sup>
            <m:f>
              <m:fPr>
                <m:type m:val="lin"/>
                <m:ctrlPr>
                  <w:rPr>
                    <w:rFonts w:ascii="Cambria Math" w:hAnsi="Cambria Math"/>
                    <w:i/>
                  </w:rPr>
                </m:ctrlPr>
              </m:fPr>
              <m:num>
                <m:r>
                  <w:rPr>
                    <w:rFonts w:ascii="Cambria Math" w:hAnsi="Cambria Math"/>
                  </w:rPr>
                  <m:t>a</m:t>
                </m:r>
              </m:num>
              <m:den>
                <m:sSup>
                  <m:sSupPr>
                    <m:ctrlPr>
                      <w:rPr>
                        <w:rFonts w:ascii="Cambria Math" w:hAnsi="Cambria Math"/>
                        <w:i/>
                      </w:rPr>
                    </m:ctrlPr>
                  </m:sSupPr>
                  <m:e>
                    <m:sSup>
                      <m:sSupPr>
                        <m:ctrlPr>
                          <w:rPr>
                            <w:rFonts w:ascii="Cambria Math" w:hAnsi="Cambria Math"/>
                            <w:i/>
                          </w:rPr>
                        </m:ctrlPr>
                      </m:sSupPr>
                      <m:e>
                        <m:r>
                          <w:rPr>
                            <w:rFonts w:ascii="Cambria Math" w:hAnsi="Cambria Math"/>
                          </w:rPr>
                          <m:t>(w</m:t>
                        </m:r>
                      </m:e>
                      <m:sup>
                        <m:r>
                          <w:rPr>
                            <w:rFonts w:ascii="Cambria Math" w:hAnsi="Cambria Math"/>
                          </w:rPr>
                          <m:t>**</m:t>
                        </m:r>
                      </m:sup>
                    </m:sSup>
                    <m:r>
                      <w:rPr>
                        <w:rFonts w:ascii="Cambria Math" w:hAnsi="Cambria Math"/>
                      </w:rPr>
                      <m:t>)</m:t>
                    </m:r>
                  </m:e>
                  <m:sup>
                    <m:f>
                      <m:fPr>
                        <m:ctrlPr>
                          <w:rPr>
                            <w:rFonts w:ascii="Cambria Math" w:hAnsi="Cambria Math"/>
                            <w:i/>
                          </w:rPr>
                        </m:ctrlPr>
                      </m:fPr>
                      <m:num>
                        <m:r>
                          <m:rPr>
                            <m:sty m:val="p"/>
                          </m:rPr>
                          <w:rPr>
                            <w:rFonts w:ascii="Cambria Math" w:hAnsi="Cambria Math"/>
                          </w:rPr>
                          <m:t>1</m:t>
                        </m:r>
                      </m:num>
                      <m:den>
                        <m:r>
                          <w:rPr>
                            <w:rFonts w:ascii="Cambria Math" w:hAnsi="Cambria Math"/>
                          </w:rPr>
                          <m:t>2</m:t>
                        </m:r>
                      </m:den>
                    </m:f>
                  </m:sup>
                </m:sSup>
              </m:den>
            </m:f>
          </m:sup>
        </m:sSup>
        <m:sSup>
          <m:sSupPr>
            <m:ctrlPr>
              <w:rPr>
                <w:rFonts w:ascii="Cambria Math" w:hAnsi="Cambria Math"/>
                <w:i/>
              </w:rPr>
            </m:ctrlPr>
          </m:sSupPr>
          <m:e>
            <m:sSup>
              <m:sSupPr>
                <m:ctrlPr>
                  <w:rPr>
                    <w:rFonts w:ascii="Cambria Math" w:hAnsi="Cambria Math"/>
                    <w:i/>
                  </w:rPr>
                </m:ctrlPr>
              </m:sSupPr>
              <m:e>
                <m:r>
                  <w:rPr>
                    <w:rFonts w:ascii="Cambria Math" w:hAnsi="Cambria Math"/>
                  </w:rPr>
                  <m:t>(w</m:t>
                </m:r>
              </m:e>
              <m:sup>
                <m:r>
                  <w:rPr>
                    <w:rFonts w:ascii="Cambria Math" w:hAnsi="Cambria Math"/>
                  </w:rPr>
                  <m:t>**</m:t>
                </m:r>
              </m:sup>
            </m:sSup>
            <m:r>
              <w:rPr>
                <w:rFonts w:ascii="Cambria Math" w:hAnsi="Cambria Math"/>
              </w:rPr>
              <m:t>)</m:t>
            </m:r>
          </m:e>
          <m:sup>
            <m:f>
              <m:fPr>
                <m:ctrlPr>
                  <w:rPr>
                    <w:rFonts w:ascii="Cambria Math" w:hAnsi="Cambria Math"/>
                    <w:i/>
                  </w:rPr>
                </m:ctrlPr>
              </m:fPr>
              <m:num>
                <m:r>
                  <m:rPr>
                    <m:sty m:val="p"/>
                  </m:rPr>
                  <w:rPr>
                    <w:rFonts w:ascii="Cambria Math" w:hAnsi="Cambria Math"/>
                  </w:rPr>
                  <m:t>1</m:t>
                </m:r>
              </m:num>
              <m:den>
                <m:r>
                  <w:rPr>
                    <w:rFonts w:ascii="Cambria Math" w:hAnsi="Cambria Math"/>
                  </w:rPr>
                  <m:t>2</m:t>
                </m:r>
              </m:den>
            </m:f>
          </m:sup>
        </m:sSup>
      </m:oMath>
      <w:r>
        <w:t>.</w:t>
      </w:r>
      <w:r>
        <w:tab/>
        <w:t>[Eq 11]</w:t>
      </w:r>
    </w:p>
    <w:p w14:paraId="7A2BB2B0" w14:textId="77777777" w:rsidR="00E11210" w:rsidRDefault="00E11210" w:rsidP="00E11210">
      <w:pPr>
        <w:rPr>
          <w:b/>
          <w:bCs/>
        </w:rPr>
      </w:pPr>
    </w:p>
    <w:p w14:paraId="79731394" w14:textId="0CF86F22" w:rsidR="00E11210" w:rsidRDefault="00E11210" w:rsidP="00E11210">
      <w:r>
        <w:rPr>
          <w:bCs/>
        </w:rPr>
        <w:t xml:space="preserve">Note the conservation equation now is </w:t>
      </w:r>
      <w:proofErr w:type="spellStart"/>
      <w:r w:rsidRPr="00715AD3">
        <w:rPr>
          <w:i/>
          <w:iCs/>
        </w:rPr>
        <w:t>w</w:t>
      </w:r>
      <w:r w:rsidRPr="00715AD3">
        <w:rPr>
          <w:i/>
          <w:iCs/>
          <w:vertAlign w:val="subscript"/>
        </w:rPr>
        <w:t>tot</w:t>
      </w:r>
      <w:proofErr w:type="spellEnd"/>
      <w:r>
        <w:t xml:space="preserve"> = </w:t>
      </w:r>
      <w:r w:rsidRPr="00715AD3">
        <w:rPr>
          <w:i/>
          <w:iCs/>
        </w:rPr>
        <w:t>w</w:t>
      </w:r>
      <w:r>
        <w:t xml:space="preserve"> + </w:t>
      </w:r>
      <w:r w:rsidRPr="00715AD3">
        <w:rPr>
          <w:i/>
          <w:iCs/>
        </w:rPr>
        <w:t>w*</w:t>
      </w:r>
      <w:r>
        <w:t xml:space="preserve"> + </w:t>
      </w:r>
      <w:r w:rsidRPr="00715AD3">
        <w:rPr>
          <w:i/>
          <w:iCs/>
        </w:rPr>
        <w:t>w**</w:t>
      </w:r>
      <w:r>
        <w:t>.</w:t>
      </w:r>
    </w:p>
    <w:p w14:paraId="31CC3336" w14:textId="77777777" w:rsidR="002117DC" w:rsidRPr="00715AD3" w:rsidRDefault="002117DC" w:rsidP="00E11210">
      <w:pPr>
        <w:rPr>
          <w:bCs/>
        </w:rPr>
      </w:pPr>
    </w:p>
    <w:p w14:paraId="4EC30887" w14:textId="677702D6" w:rsidR="00E11210" w:rsidRDefault="00E11210" w:rsidP="00E11210">
      <w:pPr>
        <w:rPr>
          <w:iCs/>
          <w:szCs w:val="24"/>
        </w:rPr>
      </w:pPr>
      <w:r>
        <w:t>Ostwald ripening happens when a dominant colony shifts towards the large stable steady state, and the smaller colonies away from the large stable steady state. Eventually, the smaller colonies become so close to a size of zero and vanish (</w:t>
      </w:r>
      <w:r w:rsidR="0055504A">
        <w:t xml:space="preserve">Supplementary </w:t>
      </w:r>
      <w:r w:rsidR="0055504A">
        <w:t>Fig. 2d, e</w:t>
      </w:r>
      <w:r>
        <w:t xml:space="preserve">). Although different initial sizes of the two colonies may result in identical steady states, — </w:t>
      </w:r>
      <w:r>
        <w:rPr>
          <w:iCs/>
          <w:szCs w:val="24"/>
        </w:rPr>
        <w:t xml:space="preserve">the larger colony dominates and the smaller colony dissolves </w:t>
      </w:r>
      <w:r>
        <w:rPr>
          <w:iCs/>
          <w:szCs w:val="24"/>
        </w:rPr>
        <w:softHyphen/>
        <w:t>—</w:t>
      </w:r>
      <w:r>
        <w:t xml:space="preserve"> the process of achieving the steady state may vary greatly. To illustrate the variation in the processes, here we show two examples with different initial conditions. In the first example, both </w:t>
      </w:r>
      <w:r w:rsidRPr="00C67B16">
        <w:rPr>
          <w:i/>
        </w:rPr>
        <w:t>w*</w:t>
      </w:r>
      <w:r>
        <w:t xml:space="preserve"> and </w:t>
      </w:r>
      <w:r w:rsidRPr="00C67B16">
        <w:rPr>
          <w:i/>
        </w:rPr>
        <w:t>w**</w:t>
      </w:r>
      <w:r>
        <w:rPr>
          <w:i/>
        </w:rPr>
        <w:t xml:space="preserve"> </w:t>
      </w:r>
      <w:r>
        <w:t xml:space="preserve">are small, and </w:t>
      </w:r>
      <w:r w:rsidRPr="00C67B16">
        <w:rPr>
          <w:i/>
        </w:rPr>
        <w:t>w**</w:t>
      </w:r>
      <w:r>
        <w:t xml:space="preserve"> is only slightly greater than </w:t>
      </w:r>
      <w:r w:rsidRPr="00C40680">
        <w:rPr>
          <w:i/>
        </w:rPr>
        <w:t>w*</w:t>
      </w:r>
      <w:r>
        <w:t xml:space="preserve"> (</w:t>
      </w:r>
      <w:r w:rsidR="0055504A">
        <w:t xml:space="preserve">Supplementary </w:t>
      </w:r>
      <w:r w:rsidR="0055504A">
        <w:t xml:space="preserve">Fig. </w:t>
      </w:r>
      <w:r w:rsidR="00425EF1">
        <w:t>2</w:t>
      </w:r>
      <w:r w:rsidR="0055504A">
        <w:t>d</w:t>
      </w:r>
      <w:r>
        <w:t xml:space="preserve">). Both colonies grow initially (also </w:t>
      </w:r>
      <w:r>
        <w:rPr>
          <w:iCs/>
          <w:szCs w:val="24"/>
        </w:rPr>
        <w:t>reflected in our experimental observation in Fig. 1</w:t>
      </w:r>
      <w:r>
        <w:t xml:space="preserve">) but then diverge, with </w:t>
      </w:r>
      <w:r w:rsidRPr="00C40680">
        <w:rPr>
          <w:i/>
        </w:rPr>
        <w:t>w**</w:t>
      </w:r>
      <w:r>
        <w:t xml:space="preserve"> sustains to grow and </w:t>
      </w:r>
      <w:r w:rsidRPr="006558BE">
        <w:rPr>
          <w:i/>
        </w:rPr>
        <w:t>w*</w:t>
      </w:r>
      <w:r>
        <w:t xml:space="preserve"> starts to shrink. The system takes a longer time to arrive at the steady state. </w:t>
      </w:r>
      <w:r>
        <w:rPr>
          <w:iCs/>
          <w:szCs w:val="24"/>
        </w:rPr>
        <w:t xml:space="preserve">However, in the second example, where the size of the colonies differ by a greater amount, w** grows and w* dissolves, and the system quickly transits into the steady-state </w:t>
      </w:r>
      <w:r>
        <w:t>(</w:t>
      </w:r>
      <w:r w:rsidR="0055504A">
        <w:t xml:space="preserve">Supplementary </w:t>
      </w:r>
      <w:r>
        <w:t>Fig</w:t>
      </w:r>
      <w:r w:rsidR="0055504A">
        <w:t>. 2e</w:t>
      </w:r>
      <w:r w:rsidR="00481E86">
        <w:t>)</w:t>
      </w:r>
      <w:r>
        <w:rPr>
          <w:iCs/>
          <w:szCs w:val="24"/>
        </w:rPr>
        <w:t xml:space="preserve">. </w:t>
      </w:r>
    </w:p>
    <w:p w14:paraId="12CA5F50" w14:textId="77777777" w:rsidR="004C519A" w:rsidRDefault="004C519A" w:rsidP="00E11210"/>
    <w:p w14:paraId="3D39AE6C" w14:textId="7772FECF" w:rsidR="001B583A" w:rsidRDefault="001B583A">
      <w:pPr>
        <w:rPr>
          <w:szCs w:val="24"/>
        </w:rPr>
      </w:pPr>
      <w:r>
        <w:rPr>
          <w:szCs w:val="24"/>
        </w:rPr>
        <w:br w:type="page"/>
      </w:r>
    </w:p>
    <w:p w14:paraId="71BE796A" w14:textId="4F911F52" w:rsidR="00787BD9" w:rsidRDefault="00787BD9" w:rsidP="00787BD9">
      <w:pPr>
        <w:jc w:val="center"/>
      </w:pPr>
      <w:r>
        <w:rPr>
          <w:noProof/>
          <w:lang w:eastAsia="zh-CN"/>
        </w:rPr>
        <w:lastRenderedPageBreak/>
        <w:drawing>
          <wp:inline distT="0" distB="0" distL="0" distR="0" wp14:anchorId="0D6B68A8" wp14:editId="479CA1BA">
            <wp:extent cx="3116335" cy="2799187"/>
            <wp:effectExtent l="0" t="0" r="825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61220_SFigure1.png"/>
                    <pic:cNvPicPr/>
                  </pic:nvPicPr>
                  <pic:blipFill>
                    <a:blip r:embed="rId8">
                      <a:extLst>
                        <a:ext uri="{28A0092B-C50C-407E-A947-70E740481C1C}">
                          <a14:useLocalDpi xmlns:a14="http://schemas.microsoft.com/office/drawing/2010/main" val="0"/>
                        </a:ext>
                      </a:extLst>
                    </a:blip>
                    <a:stretch>
                      <a:fillRect/>
                    </a:stretch>
                  </pic:blipFill>
                  <pic:spPr>
                    <a:xfrm>
                      <a:off x="0" y="0"/>
                      <a:ext cx="3116335" cy="2799187"/>
                    </a:xfrm>
                    <a:prstGeom prst="rect">
                      <a:avLst/>
                    </a:prstGeom>
                  </pic:spPr>
                </pic:pic>
              </a:graphicData>
            </a:graphic>
          </wp:inline>
        </w:drawing>
      </w:r>
    </w:p>
    <w:p w14:paraId="6D50BBEF" w14:textId="7D03568D" w:rsidR="00015F74" w:rsidRPr="00355362" w:rsidRDefault="0055504A" w:rsidP="00B9440A">
      <w:pPr>
        <w:pStyle w:val="SMHeading"/>
      </w:pPr>
      <w:r>
        <w:t xml:space="preserve">Supplementary </w:t>
      </w:r>
      <w:r>
        <w:t>Fig. 1:</w:t>
      </w:r>
      <w:r w:rsidR="00967A7F">
        <w:t xml:space="preserve"> </w:t>
      </w:r>
      <w:r w:rsidR="00967A7F" w:rsidRPr="00967A7F">
        <w:t>Sparsely seeded worms showed no colonies after 12 h of incubation.</w:t>
      </w:r>
    </w:p>
    <w:p w14:paraId="547CB868" w14:textId="77777777" w:rsidR="00967A7F" w:rsidRDefault="00967A7F" w:rsidP="00967A7F">
      <w:pPr>
        <w:rPr>
          <w:szCs w:val="24"/>
        </w:rPr>
      </w:pPr>
      <w:r w:rsidRPr="008C661C">
        <w:rPr>
          <w:szCs w:val="24"/>
        </w:rPr>
        <w:t xml:space="preserve">Washed adult N2 </w:t>
      </w:r>
      <w:r w:rsidRPr="008C661C">
        <w:rPr>
          <w:i/>
          <w:szCs w:val="24"/>
        </w:rPr>
        <w:t xml:space="preserve">C. </w:t>
      </w:r>
      <w:proofErr w:type="spellStart"/>
      <w:r w:rsidRPr="008C661C">
        <w:rPr>
          <w:i/>
          <w:szCs w:val="24"/>
        </w:rPr>
        <w:t>elegans</w:t>
      </w:r>
      <w:proofErr w:type="spellEnd"/>
      <w:r w:rsidRPr="008C661C">
        <w:rPr>
          <w:szCs w:val="24"/>
        </w:rPr>
        <w:t xml:space="preserve"> seeded at </w:t>
      </w:r>
      <w:r>
        <w:rPr>
          <w:szCs w:val="24"/>
        </w:rPr>
        <w:t xml:space="preserve">a </w:t>
      </w:r>
      <w:r w:rsidRPr="008C661C">
        <w:rPr>
          <w:szCs w:val="24"/>
        </w:rPr>
        <w:t>low concentration (0.01 worms/mm</w:t>
      </w:r>
      <w:r w:rsidRPr="008C661C">
        <w:rPr>
          <w:szCs w:val="24"/>
          <w:vertAlign w:val="superscript"/>
        </w:rPr>
        <w:t>2</w:t>
      </w:r>
      <w:r w:rsidRPr="008C661C">
        <w:rPr>
          <w:szCs w:val="24"/>
        </w:rPr>
        <w:t xml:space="preserve">) </w:t>
      </w:r>
      <w:r>
        <w:rPr>
          <w:szCs w:val="24"/>
        </w:rPr>
        <w:t>and incubated for 12 h.</w:t>
      </w:r>
    </w:p>
    <w:p w14:paraId="2AD205DD" w14:textId="339360FF" w:rsidR="001B583A" w:rsidRDefault="001B583A">
      <w:r>
        <w:br w:type="page"/>
      </w:r>
    </w:p>
    <w:p w14:paraId="37FCE683" w14:textId="77777777" w:rsidR="009A5287" w:rsidRDefault="009A5287" w:rsidP="00B9440A">
      <w:pPr>
        <w:pStyle w:val="SMcaption"/>
      </w:pPr>
    </w:p>
    <w:p w14:paraId="5637CAB2" w14:textId="0B969986" w:rsidR="009A5287" w:rsidRDefault="00EE06EE" w:rsidP="00EE06EE">
      <w:pPr>
        <w:pStyle w:val="SMcaption"/>
        <w:jc w:val="center"/>
      </w:pPr>
      <w:r>
        <w:rPr>
          <w:noProof/>
          <w:lang w:eastAsia="zh-CN"/>
        </w:rPr>
        <w:drawing>
          <wp:inline distT="0" distB="0" distL="0" distR="0" wp14:anchorId="19A5539E" wp14:editId="192F080B">
            <wp:extent cx="4149487" cy="4037741"/>
            <wp:effectExtent l="0" t="0" r="381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61220_SFigure2.png"/>
                    <pic:cNvPicPr/>
                  </pic:nvPicPr>
                  <pic:blipFill>
                    <a:blip r:embed="rId9">
                      <a:extLst>
                        <a:ext uri="{28A0092B-C50C-407E-A947-70E740481C1C}">
                          <a14:useLocalDpi xmlns:a14="http://schemas.microsoft.com/office/drawing/2010/main" val="0"/>
                        </a:ext>
                      </a:extLst>
                    </a:blip>
                    <a:stretch>
                      <a:fillRect/>
                    </a:stretch>
                  </pic:blipFill>
                  <pic:spPr>
                    <a:xfrm>
                      <a:off x="0" y="0"/>
                      <a:ext cx="4149487" cy="4037741"/>
                    </a:xfrm>
                    <a:prstGeom prst="rect">
                      <a:avLst/>
                    </a:prstGeom>
                  </pic:spPr>
                </pic:pic>
              </a:graphicData>
            </a:graphic>
          </wp:inline>
        </w:drawing>
      </w:r>
    </w:p>
    <w:p w14:paraId="3567FF95" w14:textId="4AE406CE" w:rsidR="00112C5B" w:rsidRPr="00355362" w:rsidRDefault="0055504A" w:rsidP="00B9440A">
      <w:pPr>
        <w:pStyle w:val="SMHeading"/>
      </w:pPr>
      <w:r>
        <w:t xml:space="preserve">Supplementary </w:t>
      </w:r>
      <w:r>
        <w:t xml:space="preserve">Fig. </w:t>
      </w:r>
      <w:r w:rsidR="00112C5B" w:rsidRPr="00355362">
        <w:t>2</w:t>
      </w:r>
      <w:r>
        <w:t>:</w:t>
      </w:r>
      <w:r w:rsidR="00967A7F">
        <w:t xml:space="preserve"> </w:t>
      </w:r>
      <w:r w:rsidR="00967A7F" w:rsidRPr="00967A7F">
        <w:t>Colony formation in other developmental stages also depends on density.</w:t>
      </w:r>
    </w:p>
    <w:p w14:paraId="0EA9FE93" w14:textId="0D3E40E1" w:rsidR="00967A7F" w:rsidRDefault="00D71650" w:rsidP="00967A7F">
      <w:pPr>
        <w:rPr>
          <w:szCs w:val="24"/>
        </w:rPr>
      </w:pPr>
      <w:proofErr w:type="gramStart"/>
      <w:r w:rsidRPr="00D71650">
        <w:rPr>
          <w:b/>
          <w:szCs w:val="24"/>
        </w:rPr>
        <w:t>a</w:t>
      </w:r>
      <w:proofErr w:type="gramEnd"/>
      <w:r>
        <w:rPr>
          <w:szCs w:val="24"/>
        </w:rPr>
        <w:t xml:space="preserve">, </w:t>
      </w:r>
      <w:r w:rsidRPr="00D71650">
        <w:rPr>
          <w:b/>
          <w:szCs w:val="24"/>
        </w:rPr>
        <w:t>b</w:t>
      </w:r>
      <w:r w:rsidR="00967A7F">
        <w:rPr>
          <w:szCs w:val="24"/>
        </w:rPr>
        <w:t xml:space="preserve"> Example micrographs of </w:t>
      </w:r>
      <w:proofErr w:type="spellStart"/>
      <w:r w:rsidR="00967A7F">
        <w:rPr>
          <w:szCs w:val="24"/>
        </w:rPr>
        <w:t>dauer</w:t>
      </w:r>
      <w:proofErr w:type="spellEnd"/>
      <w:r w:rsidR="00967A7F">
        <w:rPr>
          <w:szCs w:val="24"/>
        </w:rPr>
        <w:t>-stage worms on agarose pads, which (</w:t>
      </w:r>
      <w:r w:rsidRPr="00D71650">
        <w:rPr>
          <w:b/>
          <w:szCs w:val="24"/>
        </w:rPr>
        <w:t>a</w:t>
      </w:r>
      <w:r w:rsidR="00967A7F">
        <w:rPr>
          <w:szCs w:val="24"/>
        </w:rPr>
        <w:t>) did not form colonies when the population density was low (0.26 worms/mm</w:t>
      </w:r>
      <w:r w:rsidR="00967A7F" w:rsidRPr="00A437BF">
        <w:rPr>
          <w:szCs w:val="24"/>
          <w:vertAlign w:val="superscript"/>
        </w:rPr>
        <w:t>2</w:t>
      </w:r>
      <w:r w:rsidR="00967A7F">
        <w:rPr>
          <w:szCs w:val="24"/>
        </w:rPr>
        <w:t>) and (</w:t>
      </w:r>
      <w:r w:rsidRPr="00D71650">
        <w:rPr>
          <w:b/>
          <w:szCs w:val="24"/>
        </w:rPr>
        <w:t>b</w:t>
      </w:r>
      <w:r w:rsidR="00967A7F">
        <w:rPr>
          <w:szCs w:val="24"/>
        </w:rPr>
        <w:t>) formed a colony when the population density was high (3.90 worms/mm</w:t>
      </w:r>
      <w:r w:rsidR="00967A7F" w:rsidRPr="00A437BF">
        <w:rPr>
          <w:szCs w:val="24"/>
          <w:vertAlign w:val="superscript"/>
        </w:rPr>
        <w:t>2</w:t>
      </w:r>
      <w:r w:rsidR="00967A7F">
        <w:rPr>
          <w:szCs w:val="24"/>
        </w:rPr>
        <w:t xml:space="preserve">). </w:t>
      </w:r>
      <w:proofErr w:type="gramStart"/>
      <w:r w:rsidRPr="00D71650">
        <w:rPr>
          <w:b/>
          <w:szCs w:val="24"/>
        </w:rPr>
        <w:t>c</w:t>
      </w:r>
      <w:proofErr w:type="gramEnd"/>
      <w:r>
        <w:rPr>
          <w:szCs w:val="24"/>
        </w:rPr>
        <w:t xml:space="preserve">, </w:t>
      </w:r>
      <w:r w:rsidRPr="00D71650">
        <w:rPr>
          <w:b/>
          <w:szCs w:val="24"/>
        </w:rPr>
        <w:t>d</w:t>
      </w:r>
      <w:r w:rsidR="008847A2">
        <w:rPr>
          <w:szCs w:val="24"/>
        </w:rPr>
        <w:t xml:space="preserve"> </w:t>
      </w:r>
      <w:r w:rsidR="00967A7F">
        <w:rPr>
          <w:szCs w:val="24"/>
        </w:rPr>
        <w:t xml:space="preserve">Example micrographs of </w:t>
      </w:r>
      <w:proofErr w:type="spellStart"/>
      <w:r w:rsidR="00967A7F">
        <w:rPr>
          <w:szCs w:val="24"/>
        </w:rPr>
        <w:t>asynchronized</w:t>
      </w:r>
      <w:proofErr w:type="spellEnd"/>
      <w:r w:rsidR="00967A7F">
        <w:rPr>
          <w:szCs w:val="24"/>
        </w:rPr>
        <w:t xml:space="preserve"> worms on agarose pads. They (</w:t>
      </w:r>
      <w:r w:rsidR="00D1576C" w:rsidRPr="00D1576C">
        <w:rPr>
          <w:b/>
          <w:szCs w:val="24"/>
        </w:rPr>
        <w:t>c</w:t>
      </w:r>
      <w:r w:rsidR="00967A7F">
        <w:rPr>
          <w:szCs w:val="24"/>
        </w:rPr>
        <w:t>) did not form colonies when the population density was low (0.03 worms/mm</w:t>
      </w:r>
      <w:r w:rsidR="00967A7F" w:rsidRPr="00A437BF">
        <w:rPr>
          <w:szCs w:val="24"/>
          <w:vertAlign w:val="superscript"/>
        </w:rPr>
        <w:t>2</w:t>
      </w:r>
      <w:r w:rsidR="00967A7F">
        <w:rPr>
          <w:szCs w:val="24"/>
        </w:rPr>
        <w:t>) and (</w:t>
      </w:r>
      <w:r w:rsidR="00D1576C" w:rsidRPr="00D1576C">
        <w:rPr>
          <w:b/>
          <w:szCs w:val="24"/>
        </w:rPr>
        <w:t>d</w:t>
      </w:r>
      <w:r w:rsidR="00967A7F">
        <w:rPr>
          <w:szCs w:val="24"/>
        </w:rPr>
        <w:t>) formed a colony when the population density was high (1.30 worms/mm</w:t>
      </w:r>
      <w:r w:rsidR="00967A7F" w:rsidRPr="00A437BF">
        <w:rPr>
          <w:szCs w:val="24"/>
          <w:vertAlign w:val="superscript"/>
        </w:rPr>
        <w:t>2</w:t>
      </w:r>
      <w:r w:rsidR="00967A7F">
        <w:rPr>
          <w:szCs w:val="24"/>
        </w:rPr>
        <w:t xml:space="preserve">). </w:t>
      </w:r>
    </w:p>
    <w:p w14:paraId="2507BD7C" w14:textId="7C23FB30" w:rsidR="001B583A" w:rsidRDefault="001B583A">
      <w:r>
        <w:br w:type="page"/>
      </w:r>
    </w:p>
    <w:p w14:paraId="0B686B35" w14:textId="77777777" w:rsidR="00670299" w:rsidRDefault="00670299" w:rsidP="00670299">
      <w:pPr>
        <w:pStyle w:val="SMcaption"/>
      </w:pPr>
    </w:p>
    <w:p w14:paraId="34FD0CA6" w14:textId="3723F1D1" w:rsidR="009A5287" w:rsidRDefault="00F0553A" w:rsidP="00F0553A">
      <w:pPr>
        <w:pStyle w:val="SMcaption"/>
        <w:jc w:val="center"/>
      </w:pPr>
      <w:bookmarkStart w:id="2" w:name="_GoBack"/>
      <w:r>
        <w:rPr>
          <w:noProof/>
          <w:lang w:eastAsia="zh-CN"/>
        </w:rPr>
        <w:drawing>
          <wp:inline distT="0" distB="0" distL="0" distR="0" wp14:anchorId="7900BED5" wp14:editId="2003B984">
            <wp:extent cx="5497953" cy="4159956"/>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61220_SFigure3.png"/>
                    <pic:cNvPicPr/>
                  </pic:nvPicPr>
                  <pic:blipFill>
                    <a:blip r:embed="rId10">
                      <a:extLst>
                        <a:ext uri="{28A0092B-C50C-407E-A947-70E740481C1C}">
                          <a14:useLocalDpi xmlns:a14="http://schemas.microsoft.com/office/drawing/2010/main" val="0"/>
                        </a:ext>
                      </a:extLst>
                    </a:blip>
                    <a:stretch>
                      <a:fillRect/>
                    </a:stretch>
                  </pic:blipFill>
                  <pic:spPr>
                    <a:xfrm>
                      <a:off x="0" y="0"/>
                      <a:ext cx="5497953" cy="4159956"/>
                    </a:xfrm>
                    <a:prstGeom prst="rect">
                      <a:avLst/>
                    </a:prstGeom>
                  </pic:spPr>
                </pic:pic>
              </a:graphicData>
            </a:graphic>
          </wp:inline>
        </w:drawing>
      </w:r>
      <w:bookmarkEnd w:id="2"/>
    </w:p>
    <w:p w14:paraId="6F49D981" w14:textId="16C7073F" w:rsidR="00112C5B" w:rsidRPr="00355362" w:rsidRDefault="0055504A" w:rsidP="00B9440A">
      <w:pPr>
        <w:pStyle w:val="SMHeading"/>
      </w:pPr>
      <w:r>
        <w:t xml:space="preserve">Supplementary </w:t>
      </w:r>
      <w:r>
        <w:t xml:space="preserve">Fig. </w:t>
      </w:r>
      <w:r w:rsidR="00355362">
        <w:t>3</w:t>
      </w:r>
      <w:r>
        <w:t>:</w:t>
      </w:r>
      <w:r w:rsidR="007F1374">
        <w:t xml:space="preserve"> </w:t>
      </w:r>
      <w:r w:rsidR="007F1374" w:rsidRPr="00A437BF">
        <w:t xml:space="preserve">Model for Ostwald ripening in </w:t>
      </w:r>
      <w:r w:rsidR="007F1374" w:rsidRPr="00A437BF">
        <w:rPr>
          <w:i/>
        </w:rPr>
        <w:t xml:space="preserve">C. </w:t>
      </w:r>
      <w:proofErr w:type="spellStart"/>
      <w:r w:rsidR="007F1374" w:rsidRPr="00A437BF">
        <w:rPr>
          <w:i/>
        </w:rPr>
        <w:t>elegans</w:t>
      </w:r>
      <w:proofErr w:type="spellEnd"/>
      <w:r w:rsidR="007F1374" w:rsidRPr="00A437BF">
        <w:t xml:space="preserve"> colony formation</w:t>
      </w:r>
      <w:r w:rsidR="007F1374">
        <w:t>.</w:t>
      </w:r>
    </w:p>
    <w:p w14:paraId="0B35D29F" w14:textId="14D7387D" w:rsidR="001B583A" w:rsidRDefault="00F46768">
      <w:proofErr w:type="gramStart"/>
      <w:r w:rsidRPr="00F46768">
        <w:rPr>
          <w:b/>
          <w:bCs/>
          <w:szCs w:val="24"/>
        </w:rPr>
        <w:t>a</w:t>
      </w:r>
      <w:proofErr w:type="gramEnd"/>
      <w:r>
        <w:rPr>
          <w:szCs w:val="24"/>
        </w:rPr>
        <w:t xml:space="preserve">, </w:t>
      </w:r>
      <w:r w:rsidRPr="00F46768">
        <w:rPr>
          <w:b/>
          <w:szCs w:val="24"/>
        </w:rPr>
        <w:t>b</w:t>
      </w:r>
      <w:r w:rsidR="007F1374">
        <w:rPr>
          <w:szCs w:val="24"/>
        </w:rPr>
        <w:t xml:space="preserve"> </w:t>
      </w:r>
      <w:r w:rsidR="007F1374" w:rsidRPr="006138EE">
        <w:rPr>
          <w:szCs w:val="24"/>
        </w:rPr>
        <w:t xml:space="preserve">The </w:t>
      </w:r>
      <w:r w:rsidR="007F1374">
        <w:rPr>
          <w:szCs w:val="24"/>
        </w:rPr>
        <w:t xml:space="preserve">modeled </w:t>
      </w:r>
      <w:r w:rsidR="007F1374" w:rsidRPr="006138EE">
        <w:rPr>
          <w:szCs w:val="24"/>
        </w:rPr>
        <w:t>steady</w:t>
      </w:r>
      <w:r w:rsidR="007F1374">
        <w:rPr>
          <w:szCs w:val="24"/>
        </w:rPr>
        <w:t>-</w:t>
      </w:r>
      <w:r w:rsidR="007F1374" w:rsidRPr="006138EE">
        <w:rPr>
          <w:szCs w:val="24"/>
        </w:rPr>
        <w:t xml:space="preserve">state densities of </w:t>
      </w:r>
      <w:r w:rsidR="007F1374">
        <w:rPr>
          <w:szCs w:val="24"/>
        </w:rPr>
        <w:t>worms out of colonies (</w:t>
      </w:r>
      <w:r w:rsidR="007F1374" w:rsidRPr="00D84738">
        <w:rPr>
          <w:i/>
          <w:iCs/>
          <w:szCs w:val="24"/>
        </w:rPr>
        <w:t>w</w:t>
      </w:r>
      <w:r w:rsidR="007F1374">
        <w:rPr>
          <w:szCs w:val="24"/>
        </w:rPr>
        <w:t>), and in a colony (</w:t>
      </w:r>
      <w:r w:rsidR="007F1374" w:rsidRPr="00D84738">
        <w:rPr>
          <w:i/>
          <w:iCs/>
          <w:szCs w:val="24"/>
        </w:rPr>
        <w:t>w*</w:t>
      </w:r>
      <w:r w:rsidR="007F1374">
        <w:rPr>
          <w:szCs w:val="24"/>
        </w:rPr>
        <w:t xml:space="preserve">), as a function of the total density of worms </w:t>
      </w:r>
      <w:proofErr w:type="spellStart"/>
      <w:r w:rsidR="007F1374" w:rsidRPr="00D84738">
        <w:rPr>
          <w:i/>
          <w:iCs/>
          <w:szCs w:val="24"/>
        </w:rPr>
        <w:t>w</w:t>
      </w:r>
      <w:r w:rsidR="007F1374" w:rsidRPr="00D84738">
        <w:rPr>
          <w:i/>
          <w:iCs/>
          <w:szCs w:val="24"/>
          <w:vertAlign w:val="subscript"/>
        </w:rPr>
        <w:t>tot</w:t>
      </w:r>
      <w:proofErr w:type="spellEnd"/>
      <w:r w:rsidR="007F1374">
        <w:rPr>
          <w:szCs w:val="24"/>
        </w:rPr>
        <w:t>, based on numerical solutions to Eq. 10.</w:t>
      </w:r>
      <w:r w:rsidR="007F1374" w:rsidRPr="006138EE">
        <w:rPr>
          <w:szCs w:val="24"/>
        </w:rPr>
        <w:t xml:space="preserve"> </w:t>
      </w:r>
      <w:r w:rsidR="007F1374">
        <w:rPr>
          <w:szCs w:val="24"/>
        </w:rPr>
        <w:t>The system has</w:t>
      </w:r>
      <w:r w:rsidR="007F1374" w:rsidRPr="006138EE">
        <w:rPr>
          <w:szCs w:val="24"/>
        </w:rPr>
        <w:t xml:space="preserve"> a single stable steady state until </w:t>
      </w:r>
      <w:r w:rsidR="007F1374">
        <w:rPr>
          <w:szCs w:val="24"/>
        </w:rPr>
        <w:t>the concentration of worms reaches a critical value</w:t>
      </w:r>
      <w:r w:rsidR="007F1374" w:rsidRPr="006138EE">
        <w:rPr>
          <w:szCs w:val="24"/>
        </w:rPr>
        <w:t xml:space="preserve">. Beyond the critical density, the system </w:t>
      </w:r>
      <w:r w:rsidR="007F1374">
        <w:rPr>
          <w:szCs w:val="24"/>
        </w:rPr>
        <w:t xml:space="preserve">undergoes a saddle-node bifurcation, and has an </w:t>
      </w:r>
      <w:r w:rsidR="007F1374" w:rsidRPr="006138EE">
        <w:rPr>
          <w:szCs w:val="24"/>
        </w:rPr>
        <w:t>unst</w:t>
      </w:r>
      <w:r w:rsidR="007F1374">
        <w:rPr>
          <w:szCs w:val="24"/>
        </w:rPr>
        <w:t>able steady state (dashed) and two</w:t>
      </w:r>
      <w:r w:rsidR="007F1374" w:rsidRPr="006138EE">
        <w:rPr>
          <w:szCs w:val="24"/>
        </w:rPr>
        <w:t xml:space="preserve"> stable steady state</w:t>
      </w:r>
      <w:r w:rsidR="007F1374">
        <w:rPr>
          <w:szCs w:val="24"/>
        </w:rPr>
        <w:t>s</w:t>
      </w:r>
      <w:r w:rsidR="007F1374" w:rsidRPr="006138EE">
        <w:rPr>
          <w:szCs w:val="24"/>
        </w:rPr>
        <w:t xml:space="preserve"> </w:t>
      </w:r>
      <w:r w:rsidR="007F1374">
        <w:rPr>
          <w:szCs w:val="24"/>
        </w:rPr>
        <w:t xml:space="preserve">(solid). One stable steady state can be regarded as a “supersaturated” system; it lies close to the unstable branch, and so small perturbations would be expected to drive the system across the unstable branch and into the stable manifold of the other steady state. </w:t>
      </w:r>
      <w:proofErr w:type="gramStart"/>
      <w:r w:rsidRPr="00F46768">
        <w:rPr>
          <w:b/>
          <w:szCs w:val="24"/>
        </w:rPr>
        <w:t>c</w:t>
      </w:r>
      <w:proofErr w:type="gramEnd"/>
      <w:r w:rsidR="007F1374">
        <w:rPr>
          <w:szCs w:val="24"/>
        </w:rPr>
        <w:t xml:space="preserve"> </w:t>
      </w:r>
      <w:r w:rsidR="007F1374" w:rsidRPr="00D84738">
        <w:rPr>
          <w:szCs w:val="24"/>
        </w:rPr>
        <w:t xml:space="preserve">Rate </w:t>
      </w:r>
      <w:r w:rsidR="007F1374">
        <w:rPr>
          <w:szCs w:val="24"/>
        </w:rPr>
        <w:t xml:space="preserve">analysis of </w:t>
      </w:r>
      <w:r w:rsidR="007F1374" w:rsidRPr="00D84738">
        <w:rPr>
          <w:szCs w:val="24"/>
        </w:rPr>
        <w:t>case</w:t>
      </w:r>
      <w:r w:rsidR="007F1374">
        <w:rPr>
          <w:szCs w:val="24"/>
        </w:rPr>
        <w:t>s</w:t>
      </w:r>
      <w:r w:rsidR="007F1374" w:rsidRPr="00D84738">
        <w:rPr>
          <w:szCs w:val="24"/>
        </w:rPr>
        <w:t xml:space="preserve"> with </w:t>
      </w:r>
      <w:proofErr w:type="spellStart"/>
      <w:r w:rsidR="007F1374" w:rsidRPr="00D84738">
        <w:rPr>
          <w:i/>
          <w:szCs w:val="24"/>
        </w:rPr>
        <w:t>w</w:t>
      </w:r>
      <w:r w:rsidR="007F1374" w:rsidRPr="00D84738">
        <w:rPr>
          <w:i/>
          <w:szCs w:val="24"/>
          <w:vertAlign w:val="subscript"/>
        </w:rPr>
        <w:t>tot</w:t>
      </w:r>
      <w:proofErr w:type="spellEnd"/>
      <w:r w:rsidR="007F1374" w:rsidRPr="00D84738">
        <w:rPr>
          <w:szCs w:val="24"/>
        </w:rPr>
        <w:t xml:space="preserve"> </w:t>
      </w:r>
      <w:r w:rsidR="007F1374">
        <w:rPr>
          <w:szCs w:val="24"/>
        </w:rPr>
        <w:t xml:space="preserve">taking values of 1, 2, 3, 4, 5, 6, 7, 8, 9, and 10. When </w:t>
      </w:r>
      <w:proofErr w:type="spellStart"/>
      <w:r w:rsidR="007F1374" w:rsidRPr="00D84738">
        <w:rPr>
          <w:i/>
          <w:szCs w:val="24"/>
        </w:rPr>
        <w:t>w</w:t>
      </w:r>
      <w:r w:rsidR="007F1374" w:rsidRPr="00D84738">
        <w:rPr>
          <w:i/>
          <w:szCs w:val="24"/>
          <w:vertAlign w:val="subscript"/>
        </w:rPr>
        <w:t>tot</w:t>
      </w:r>
      <w:proofErr w:type="spellEnd"/>
      <w:r w:rsidR="007F1374">
        <w:rPr>
          <w:szCs w:val="24"/>
        </w:rPr>
        <w:t xml:space="preserve"> is smaller than the critical density, rates are always below zero, and colonies dissolve. When </w:t>
      </w:r>
      <w:proofErr w:type="spellStart"/>
      <w:r w:rsidR="007F1374" w:rsidRPr="00D84738">
        <w:rPr>
          <w:i/>
          <w:szCs w:val="24"/>
        </w:rPr>
        <w:t>w</w:t>
      </w:r>
      <w:r w:rsidR="007F1374" w:rsidRPr="00D84738">
        <w:rPr>
          <w:i/>
          <w:szCs w:val="24"/>
          <w:vertAlign w:val="subscript"/>
        </w:rPr>
        <w:t>tot</w:t>
      </w:r>
      <w:proofErr w:type="spellEnd"/>
      <w:r w:rsidR="007F1374">
        <w:rPr>
          <w:szCs w:val="24"/>
        </w:rPr>
        <w:t xml:space="preserve"> is equal to the critical density, rates are below zero except at one </w:t>
      </w:r>
      <w:proofErr w:type="spellStart"/>
      <w:r w:rsidR="007F1374">
        <w:rPr>
          <w:szCs w:val="24"/>
        </w:rPr>
        <w:t>point.When</w:t>
      </w:r>
      <w:proofErr w:type="spellEnd"/>
      <w:r w:rsidR="007F1374">
        <w:rPr>
          <w:szCs w:val="24"/>
        </w:rPr>
        <w:t xml:space="preserve"> </w:t>
      </w:r>
      <w:proofErr w:type="spellStart"/>
      <w:r w:rsidR="007F1374" w:rsidRPr="00D84738">
        <w:rPr>
          <w:i/>
          <w:szCs w:val="24"/>
        </w:rPr>
        <w:t>w</w:t>
      </w:r>
      <w:r w:rsidR="007F1374" w:rsidRPr="00D84738">
        <w:rPr>
          <w:i/>
          <w:szCs w:val="24"/>
          <w:vertAlign w:val="subscript"/>
        </w:rPr>
        <w:t>tot</w:t>
      </w:r>
      <w:proofErr w:type="spellEnd"/>
      <w:r w:rsidR="007F1374">
        <w:rPr>
          <w:szCs w:val="24"/>
        </w:rPr>
        <w:t xml:space="preserve"> is greater than the critical density, the net rate curve takes a value of zero at two points, which correspond to two steady states. The point on the left is unstable (USS), </w:t>
      </w:r>
      <w:r w:rsidR="007F1374" w:rsidRPr="00D84738">
        <w:rPr>
          <w:szCs w:val="24"/>
        </w:rPr>
        <w:t>as small perturbations</w:t>
      </w:r>
      <w:r w:rsidR="007F1374">
        <w:rPr>
          <w:szCs w:val="24"/>
        </w:rPr>
        <w:t xml:space="preserve"> makes</w:t>
      </w:r>
      <w:r w:rsidR="007F1374" w:rsidRPr="00D84738">
        <w:rPr>
          <w:szCs w:val="24"/>
        </w:rPr>
        <w:t xml:space="preserve"> the system </w:t>
      </w:r>
      <w:r w:rsidR="007F1374">
        <w:rPr>
          <w:szCs w:val="24"/>
        </w:rPr>
        <w:t>diverge</w:t>
      </w:r>
      <w:r w:rsidR="007F1374" w:rsidRPr="00D84738">
        <w:rPr>
          <w:szCs w:val="24"/>
        </w:rPr>
        <w:t xml:space="preserve"> </w:t>
      </w:r>
      <w:r w:rsidR="007F1374">
        <w:rPr>
          <w:szCs w:val="24"/>
        </w:rPr>
        <w:t>from</w:t>
      </w:r>
      <w:r w:rsidR="007F1374" w:rsidRPr="00D84738">
        <w:rPr>
          <w:szCs w:val="24"/>
        </w:rPr>
        <w:t xml:space="preserve"> the steady state</w:t>
      </w:r>
      <w:r w:rsidR="007F1374">
        <w:rPr>
          <w:szCs w:val="24"/>
        </w:rPr>
        <w:t>. The other one is stable (SSS),</w:t>
      </w:r>
      <w:r w:rsidR="007F1374" w:rsidRPr="00D84738">
        <w:rPr>
          <w:szCs w:val="24"/>
        </w:rPr>
        <w:t xml:space="preserve"> as small perturbations</w:t>
      </w:r>
      <w:r w:rsidR="007F1374">
        <w:rPr>
          <w:szCs w:val="24"/>
        </w:rPr>
        <w:t xml:space="preserve"> makes</w:t>
      </w:r>
      <w:r w:rsidR="007F1374" w:rsidRPr="00D84738">
        <w:rPr>
          <w:szCs w:val="24"/>
        </w:rPr>
        <w:t xml:space="preserve"> the system return to</w:t>
      </w:r>
      <w:r w:rsidR="007F1374">
        <w:rPr>
          <w:szCs w:val="24"/>
        </w:rPr>
        <w:t>ward</w:t>
      </w:r>
      <w:r w:rsidR="007F1374" w:rsidRPr="00D84738">
        <w:rPr>
          <w:szCs w:val="24"/>
        </w:rPr>
        <w:t xml:space="preserve"> the steady state.</w:t>
      </w:r>
      <w:r w:rsidR="007F1374">
        <w:rPr>
          <w:szCs w:val="24"/>
        </w:rPr>
        <w:t xml:space="preserve"> </w:t>
      </w:r>
      <w:proofErr w:type="gramStart"/>
      <w:r w:rsidRPr="00F46768">
        <w:rPr>
          <w:b/>
          <w:szCs w:val="24"/>
        </w:rPr>
        <w:t>d</w:t>
      </w:r>
      <w:proofErr w:type="gramEnd"/>
      <w:r>
        <w:rPr>
          <w:szCs w:val="24"/>
        </w:rPr>
        <w:t xml:space="preserve">, </w:t>
      </w:r>
      <w:r w:rsidRPr="00F46768">
        <w:rPr>
          <w:b/>
          <w:szCs w:val="24"/>
        </w:rPr>
        <w:t>e</w:t>
      </w:r>
      <w:r w:rsidR="00A538D4">
        <w:rPr>
          <w:szCs w:val="24"/>
        </w:rPr>
        <w:t xml:space="preserve"> </w:t>
      </w:r>
      <w:r w:rsidR="007F1374" w:rsidRPr="007F1374">
        <w:rPr>
          <w:szCs w:val="24"/>
        </w:rPr>
        <w:t>Two</w:t>
      </w:r>
      <w:r w:rsidR="007F1374">
        <w:rPr>
          <w:szCs w:val="24"/>
        </w:rPr>
        <w:t xml:space="preserve"> examples of modeled time dependent processes based on </w:t>
      </w:r>
      <w:proofErr w:type="spellStart"/>
      <w:r w:rsidR="007F1374">
        <w:rPr>
          <w:szCs w:val="24"/>
        </w:rPr>
        <w:t>Eqs</w:t>
      </w:r>
      <w:proofErr w:type="spellEnd"/>
      <w:r w:rsidR="007F1374">
        <w:rPr>
          <w:szCs w:val="24"/>
        </w:rPr>
        <w:t xml:space="preserve">. 10 and 11. The parameters for system are: </w:t>
      </w:r>
      <w:proofErr w:type="spellStart"/>
      <w:r w:rsidR="007F1374" w:rsidRPr="00D84738">
        <w:rPr>
          <w:i/>
          <w:szCs w:val="24"/>
        </w:rPr>
        <w:t>w</w:t>
      </w:r>
      <w:r w:rsidR="007F1374" w:rsidRPr="00D84738">
        <w:rPr>
          <w:i/>
          <w:szCs w:val="24"/>
          <w:vertAlign w:val="subscript"/>
        </w:rPr>
        <w:t>tot</w:t>
      </w:r>
      <w:proofErr w:type="spellEnd"/>
      <w:r w:rsidR="007F1374">
        <w:rPr>
          <w:szCs w:val="24"/>
        </w:rPr>
        <w:t xml:space="preserve"> = 4, greater than the critical density; </w:t>
      </w:r>
      <w:r w:rsidR="007F1374" w:rsidRPr="00B752CE">
        <w:rPr>
          <w:i/>
          <w:iCs/>
          <w:szCs w:val="24"/>
        </w:rPr>
        <w:t>k</w:t>
      </w:r>
      <w:r w:rsidR="007F1374" w:rsidRPr="00B752CE">
        <w:rPr>
          <w:iCs/>
          <w:szCs w:val="24"/>
          <w:vertAlign w:val="subscript"/>
        </w:rPr>
        <w:t>1</w:t>
      </w:r>
      <w:r w:rsidR="007F1374">
        <w:rPr>
          <w:iCs/>
          <w:szCs w:val="24"/>
        </w:rPr>
        <w:t xml:space="preserve"> and </w:t>
      </w:r>
      <w:r w:rsidR="007F1374" w:rsidRPr="00B752CE">
        <w:rPr>
          <w:i/>
          <w:iCs/>
          <w:szCs w:val="24"/>
        </w:rPr>
        <w:t>k</w:t>
      </w:r>
      <w:r w:rsidR="007F1374">
        <w:rPr>
          <w:iCs/>
          <w:szCs w:val="24"/>
        </w:rPr>
        <w:t>-</w:t>
      </w:r>
      <w:r w:rsidR="007F1374" w:rsidRPr="00B752CE">
        <w:rPr>
          <w:iCs/>
          <w:szCs w:val="24"/>
          <w:vertAlign w:val="subscript"/>
        </w:rPr>
        <w:t>1</w:t>
      </w:r>
      <w:r w:rsidR="007F1374">
        <w:rPr>
          <w:iCs/>
          <w:szCs w:val="24"/>
        </w:rPr>
        <w:t xml:space="preserve"> are both 1; </w:t>
      </w:r>
      <w:r w:rsidR="007F1374" w:rsidRPr="003C6999">
        <w:rPr>
          <w:i/>
          <w:szCs w:val="24"/>
        </w:rPr>
        <w:t>a</w:t>
      </w:r>
      <w:r w:rsidR="007F1374">
        <w:rPr>
          <w:szCs w:val="24"/>
        </w:rPr>
        <w:t xml:space="preserve"> = 0.1, showing size dependency. The initial size of the small colony is </w:t>
      </w:r>
      <w:r w:rsidR="007F1374" w:rsidRPr="00D84738">
        <w:rPr>
          <w:i/>
          <w:iCs/>
          <w:szCs w:val="24"/>
        </w:rPr>
        <w:t>w*</w:t>
      </w:r>
      <w:r w:rsidR="007F1374">
        <w:rPr>
          <w:iCs/>
          <w:szCs w:val="24"/>
        </w:rPr>
        <w:t>[0] = 0.218, a small value</w:t>
      </w:r>
      <w:r w:rsidR="007F1374">
        <w:rPr>
          <w:szCs w:val="24"/>
        </w:rPr>
        <w:t xml:space="preserve">. We initiated the large colony </w:t>
      </w:r>
      <w:proofErr w:type="spellStart"/>
      <w:r w:rsidR="007F1374">
        <w:rPr>
          <w:szCs w:val="24"/>
        </w:rPr>
        <w:t>colony</w:t>
      </w:r>
      <w:proofErr w:type="spellEnd"/>
      <w:r w:rsidR="007F1374">
        <w:rPr>
          <w:szCs w:val="24"/>
        </w:rPr>
        <w:t xml:space="preserve"> size </w:t>
      </w:r>
      <w:r w:rsidR="007F1374" w:rsidRPr="00D84738">
        <w:rPr>
          <w:i/>
          <w:iCs/>
          <w:szCs w:val="24"/>
        </w:rPr>
        <w:t>w*</w:t>
      </w:r>
      <w:proofErr w:type="gramStart"/>
      <w:r w:rsidR="007F1374">
        <w:rPr>
          <w:i/>
          <w:iCs/>
          <w:szCs w:val="24"/>
        </w:rPr>
        <w:t>*</w:t>
      </w:r>
      <w:r w:rsidR="007F1374">
        <w:rPr>
          <w:iCs/>
          <w:szCs w:val="24"/>
        </w:rPr>
        <w:t>[</w:t>
      </w:r>
      <w:proofErr w:type="gramEnd"/>
      <w:r w:rsidR="007F1374">
        <w:rPr>
          <w:iCs/>
          <w:szCs w:val="24"/>
        </w:rPr>
        <w:t>0] to be either a very large colony (</w:t>
      </w:r>
      <w:r w:rsidR="007F1374" w:rsidRPr="00D84738">
        <w:rPr>
          <w:i/>
          <w:iCs/>
          <w:szCs w:val="24"/>
        </w:rPr>
        <w:t>w*</w:t>
      </w:r>
      <w:r w:rsidR="007F1374">
        <w:rPr>
          <w:i/>
          <w:iCs/>
          <w:szCs w:val="24"/>
        </w:rPr>
        <w:t>*</w:t>
      </w:r>
      <w:r w:rsidR="007F1374">
        <w:rPr>
          <w:iCs/>
          <w:szCs w:val="24"/>
        </w:rPr>
        <w:t>[0] = 2.4) (</w:t>
      </w:r>
      <w:r w:rsidR="00BE652E" w:rsidRPr="00BE652E">
        <w:rPr>
          <w:b/>
          <w:iCs/>
          <w:szCs w:val="24"/>
        </w:rPr>
        <w:t>d</w:t>
      </w:r>
      <w:r w:rsidR="007F1374">
        <w:rPr>
          <w:iCs/>
          <w:szCs w:val="24"/>
        </w:rPr>
        <w:t xml:space="preserve">) or one similar in size to </w:t>
      </w:r>
      <w:r w:rsidR="007F1374" w:rsidRPr="00D84738">
        <w:rPr>
          <w:i/>
          <w:iCs/>
          <w:szCs w:val="24"/>
        </w:rPr>
        <w:t>w*</w:t>
      </w:r>
      <w:r w:rsidR="007F1374">
        <w:rPr>
          <w:iCs/>
          <w:szCs w:val="24"/>
        </w:rPr>
        <w:t>[0] (</w:t>
      </w:r>
      <w:r w:rsidR="007F1374" w:rsidRPr="00D84738">
        <w:rPr>
          <w:i/>
          <w:iCs/>
          <w:szCs w:val="24"/>
        </w:rPr>
        <w:t>w*</w:t>
      </w:r>
      <w:r w:rsidR="007F1374">
        <w:rPr>
          <w:i/>
          <w:iCs/>
          <w:szCs w:val="24"/>
        </w:rPr>
        <w:t>*</w:t>
      </w:r>
      <w:r w:rsidR="007F1374">
        <w:rPr>
          <w:iCs/>
          <w:szCs w:val="24"/>
        </w:rPr>
        <w:t>[0] = 0.24) (</w:t>
      </w:r>
      <w:r w:rsidR="00BE652E" w:rsidRPr="00BE652E">
        <w:rPr>
          <w:b/>
          <w:iCs/>
          <w:szCs w:val="24"/>
        </w:rPr>
        <w:t>e</w:t>
      </w:r>
      <w:r w:rsidR="007F1374">
        <w:rPr>
          <w:iCs/>
          <w:szCs w:val="24"/>
        </w:rPr>
        <w:t xml:space="preserve">). </w:t>
      </w:r>
      <w:r w:rsidR="001B583A">
        <w:br w:type="page"/>
      </w:r>
    </w:p>
    <w:p w14:paraId="3BBBD7A7" w14:textId="2561E30E" w:rsidR="001B583A" w:rsidRPr="00355362" w:rsidRDefault="00901581" w:rsidP="001B583A">
      <w:pPr>
        <w:pStyle w:val="SMHeading"/>
      </w:pPr>
      <w:r>
        <w:lastRenderedPageBreak/>
        <w:t xml:space="preserve">Supplementary Movie </w:t>
      </w:r>
      <w:r w:rsidR="001B583A" w:rsidRPr="00355362">
        <w:t>1</w:t>
      </w:r>
      <w:r>
        <w:t>:</w:t>
      </w:r>
      <w:r w:rsidR="00967A7F">
        <w:t xml:space="preserve"> Adult colony formation at high density.</w:t>
      </w:r>
    </w:p>
    <w:p w14:paraId="14E375B2" w14:textId="248EC79A" w:rsidR="001B583A" w:rsidRDefault="001B583A" w:rsidP="001B583A">
      <w:pPr>
        <w:pStyle w:val="SMcaption"/>
      </w:pPr>
      <w:r>
        <w:t>The initial density was 0.18 worms/mm</w:t>
      </w:r>
      <w:r w:rsidRPr="00ED17D3">
        <w:rPr>
          <w:vertAlign w:val="superscript"/>
        </w:rPr>
        <w:t>2</w:t>
      </w:r>
      <w:r>
        <w:t>.</w:t>
      </w:r>
      <w:r w:rsidR="00ED17D3">
        <w:t xml:space="preserve"> </w:t>
      </w:r>
      <w:r>
        <w:t xml:space="preserve">The time stamp is in </w:t>
      </w:r>
      <w:proofErr w:type="spellStart"/>
      <w:r>
        <w:t>min</w:t>
      </w:r>
      <w:proofErr w:type="gramStart"/>
      <w:r>
        <w:t>:s</w:t>
      </w:r>
      <w:proofErr w:type="spellEnd"/>
      <w:proofErr w:type="gramEnd"/>
      <w:r>
        <w:t xml:space="preserve"> and the total duration of the movie is 24 min.</w:t>
      </w:r>
    </w:p>
    <w:p w14:paraId="7526DAB1" w14:textId="35F3C726" w:rsidR="001B583A" w:rsidRPr="00355362" w:rsidRDefault="00901581" w:rsidP="001B583A">
      <w:pPr>
        <w:pStyle w:val="SMHeading"/>
      </w:pPr>
      <w:r>
        <w:t xml:space="preserve">Supplementary </w:t>
      </w:r>
      <w:r>
        <w:t>Movie 2:</w:t>
      </w:r>
      <w:r w:rsidR="00967A7F">
        <w:t xml:space="preserve"> Adult worms at low density showing no colonies.</w:t>
      </w:r>
    </w:p>
    <w:p w14:paraId="00963F0E" w14:textId="51697061" w:rsidR="001B583A" w:rsidRDefault="001B583A" w:rsidP="001B583A">
      <w:pPr>
        <w:pStyle w:val="SMcaption"/>
      </w:pPr>
      <w:r>
        <w:t>The initial density was 0.01</w:t>
      </w:r>
      <w:r w:rsidR="00ED17D3">
        <w:t xml:space="preserve"> </w:t>
      </w:r>
      <w:r>
        <w:t>worms/mm</w:t>
      </w:r>
      <w:r w:rsidRPr="00ED17D3">
        <w:rPr>
          <w:vertAlign w:val="superscript"/>
        </w:rPr>
        <w:t>2</w:t>
      </w:r>
      <w:r>
        <w:t xml:space="preserve">. The time stamp is in </w:t>
      </w:r>
      <w:proofErr w:type="spellStart"/>
      <w:r>
        <w:t>min</w:t>
      </w:r>
      <w:proofErr w:type="gramStart"/>
      <w:r>
        <w:t>:s</w:t>
      </w:r>
      <w:proofErr w:type="spellEnd"/>
      <w:proofErr w:type="gramEnd"/>
      <w:r>
        <w:t xml:space="preserve"> and the total duration of the movie is 24 min.</w:t>
      </w:r>
    </w:p>
    <w:p w14:paraId="24DCCFF1" w14:textId="30758F62" w:rsidR="001B583A" w:rsidRPr="00355362" w:rsidRDefault="00901581" w:rsidP="001B583A">
      <w:pPr>
        <w:pStyle w:val="SMHeading"/>
      </w:pPr>
      <w:r>
        <w:t xml:space="preserve">Supplementary </w:t>
      </w:r>
      <w:r w:rsidR="001B583A" w:rsidRPr="00355362">
        <w:t>M</w:t>
      </w:r>
      <w:r>
        <w:t>ovie 3:</w:t>
      </w:r>
      <w:r w:rsidR="00967A7F">
        <w:t xml:space="preserve"> </w:t>
      </w:r>
      <w:proofErr w:type="spellStart"/>
      <w:r w:rsidR="00967A7F">
        <w:t>Dauer</w:t>
      </w:r>
      <w:proofErr w:type="spellEnd"/>
      <w:r w:rsidR="00967A7F">
        <w:t xml:space="preserve"> worms dynamically entering and leaving a colony. </w:t>
      </w:r>
    </w:p>
    <w:p w14:paraId="2614C345" w14:textId="7A77B093" w:rsidR="001B583A" w:rsidRDefault="001B583A" w:rsidP="001B583A">
      <w:pPr>
        <w:pStyle w:val="SMcaption"/>
      </w:pPr>
      <w:r>
        <w:t>Worms in the colony are</w:t>
      </w:r>
      <w:r w:rsidR="00ED17D3">
        <w:t xml:space="preserve"> </w:t>
      </w:r>
      <w:r>
        <w:t>false-colored yellow, and individual worms ar</w:t>
      </w:r>
      <w:r w:rsidR="00ED17D3">
        <w:t xml:space="preserve">e false-colored blue. The worms’ </w:t>
      </w:r>
      <w:r>
        <w:t>trajectories are</w:t>
      </w:r>
      <w:r w:rsidR="00ED17D3">
        <w:t xml:space="preserve"> </w:t>
      </w:r>
      <w:r>
        <w:t>initially colored blue and then progressively shift to yellow as time proceeds. Red asterisks</w:t>
      </w:r>
      <w:r w:rsidR="00ED17D3">
        <w:t xml:space="preserve"> </w:t>
      </w:r>
      <w:r w:rsidR="00B143F7">
        <w:t>denote</w:t>
      </w:r>
      <w:r>
        <w:t xml:space="preserve"> events where worms entered the colony.</w:t>
      </w:r>
    </w:p>
    <w:p w14:paraId="059407AF" w14:textId="058BA54A" w:rsidR="001B583A" w:rsidRPr="00355362" w:rsidRDefault="00901581" w:rsidP="001B583A">
      <w:pPr>
        <w:pStyle w:val="SMHeading"/>
      </w:pPr>
      <w:r>
        <w:t xml:space="preserve">Supplementary </w:t>
      </w:r>
      <w:r w:rsidR="001B583A" w:rsidRPr="00355362">
        <w:t>M</w:t>
      </w:r>
      <w:r>
        <w:t>ovie 4:</w:t>
      </w:r>
      <w:r w:rsidR="00967A7F">
        <w:t xml:space="preserve"> Mixing of fluorescent and non-fluorescent worms to track single worm dynamics.</w:t>
      </w:r>
    </w:p>
    <w:p w14:paraId="10BF7DE9" w14:textId="1E70FD34" w:rsidR="00B9440A" w:rsidRPr="00015F74" w:rsidRDefault="001B583A" w:rsidP="00B9440A">
      <w:pPr>
        <w:pStyle w:val="SMcaption"/>
      </w:pPr>
      <w:r>
        <w:t xml:space="preserve">The orange line denotes the boundary of the colony, which is made up mostly of </w:t>
      </w:r>
      <w:proofErr w:type="spellStart"/>
      <w:r>
        <w:t>nonfluorescent</w:t>
      </w:r>
      <w:proofErr w:type="spellEnd"/>
      <w:r w:rsidR="00ED17D3">
        <w:t xml:space="preserve"> </w:t>
      </w:r>
      <w:r>
        <w:t>worms.</w:t>
      </w:r>
    </w:p>
    <w:sectPr w:rsidR="00B9440A" w:rsidRPr="00015F74" w:rsidSect="00E853D5">
      <w:headerReference w:type="default" r:id="rId11"/>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CA22B2" w14:textId="77777777" w:rsidR="00AD0BC0" w:rsidRDefault="00AD0BC0">
      <w:r>
        <w:separator/>
      </w:r>
    </w:p>
  </w:endnote>
  <w:endnote w:type="continuationSeparator" w:id="0">
    <w:p w14:paraId="1ACD4D77" w14:textId="77777777" w:rsidR="00AD0BC0" w:rsidRDefault="00AD0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8EA3E" w14:textId="32DFF1A6" w:rsidR="00F125EE" w:rsidRDefault="00114193">
    <w:pPr>
      <w:pStyle w:val="Footer"/>
      <w:jc w:val="right"/>
    </w:pPr>
    <w:r>
      <w:fldChar w:fldCharType="begin"/>
    </w:r>
    <w:r>
      <w:instrText xml:space="preserve"> PAGE   \* MERGEFORMAT </w:instrText>
    </w:r>
    <w:r>
      <w:fldChar w:fldCharType="separate"/>
    </w:r>
    <w:r w:rsidR="00142CB3">
      <w:rPr>
        <w:noProof/>
      </w:rPr>
      <w:t>7</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39917A" w14:textId="77777777" w:rsidR="00AD0BC0" w:rsidRDefault="00AD0BC0">
      <w:r>
        <w:separator/>
      </w:r>
    </w:p>
  </w:footnote>
  <w:footnote w:type="continuationSeparator" w:id="0">
    <w:p w14:paraId="50BEBAD3" w14:textId="77777777" w:rsidR="00AD0BC0" w:rsidRDefault="00AD0B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9swtad98xrw9oetassvxpaqt9ax0dfa0w2r&quot;&gt;Worm_paper_citations&lt;record-ids&gt;&lt;item&gt;16&lt;/item&gt;&lt;item&gt;24&lt;/item&gt;&lt;item&gt;27&lt;/item&gt;&lt;/record-ids&gt;&lt;/item&gt;&lt;/Libraries&gt;"/>
  </w:docVars>
  <w:rsids>
    <w:rsidRoot w:val="002C030F"/>
    <w:rsid w:val="00015F74"/>
    <w:rsid w:val="00025418"/>
    <w:rsid w:val="00065EBD"/>
    <w:rsid w:val="00083B44"/>
    <w:rsid w:val="000850DC"/>
    <w:rsid w:val="000C2771"/>
    <w:rsid w:val="000D46F4"/>
    <w:rsid w:val="000D55C7"/>
    <w:rsid w:val="000F0DCE"/>
    <w:rsid w:val="000F6BE3"/>
    <w:rsid w:val="00112C5B"/>
    <w:rsid w:val="00114193"/>
    <w:rsid w:val="00115A38"/>
    <w:rsid w:val="0011687B"/>
    <w:rsid w:val="00124F82"/>
    <w:rsid w:val="00142CB3"/>
    <w:rsid w:val="00147C3F"/>
    <w:rsid w:val="0016337A"/>
    <w:rsid w:val="00164269"/>
    <w:rsid w:val="00170CB4"/>
    <w:rsid w:val="001A1BDE"/>
    <w:rsid w:val="001B583A"/>
    <w:rsid w:val="001F0876"/>
    <w:rsid w:val="001F167C"/>
    <w:rsid w:val="001F5E91"/>
    <w:rsid w:val="002077B9"/>
    <w:rsid w:val="002117DC"/>
    <w:rsid w:val="00262D72"/>
    <w:rsid w:val="00294FBB"/>
    <w:rsid w:val="002C030F"/>
    <w:rsid w:val="002C48B5"/>
    <w:rsid w:val="00331D75"/>
    <w:rsid w:val="00355362"/>
    <w:rsid w:val="00363E44"/>
    <w:rsid w:val="00395E86"/>
    <w:rsid w:val="00397C18"/>
    <w:rsid w:val="003A2FD8"/>
    <w:rsid w:val="003B40E6"/>
    <w:rsid w:val="003C7D6C"/>
    <w:rsid w:val="003E74FB"/>
    <w:rsid w:val="003F6E14"/>
    <w:rsid w:val="00405336"/>
    <w:rsid w:val="00425EF1"/>
    <w:rsid w:val="004452F5"/>
    <w:rsid w:val="004467DA"/>
    <w:rsid w:val="004571D5"/>
    <w:rsid w:val="00461002"/>
    <w:rsid w:val="00461D81"/>
    <w:rsid w:val="0046356B"/>
    <w:rsid w:val="00476BA6"/>
    <w:rsid w:val="00477182"/>
    <w:rsid w:val="004779CB"/>
    <w:rsid w:val="00480C39"/>
    <w:rsid w:val="00481E86"/>
    <w:rsid w:val="004846E3"/>
    <w:rsid w:val="004B78F5"/>
    <w:rsid w:val="004C519A"/>
    <w:rsid w:val="004E42D8"/>
    <w:rsid w:val="004E7BA2"/>
    <w:rsid w:val="004F7EDF"/>
    <w:rsid w:val="005001AC"/>
    <w:rsid w:val="00527D71"/>
    <w:rsid w:val="005520A8"/>
    <w:rsid w:val="0055504A"/>
    <w:rsid w:val="005607DD"/>
    <w:rsid w:val="005A558C"/>
    <w:rsid w:val="005D55E9"/>
    <w:rsid w:val="005E28F8"/>
    <w:rsid w:val="005E6513"/>
    <w:rsid w:val="00646985"/>
    <w:rsid w:val="00651114"/>
    <w:rsid w:val="00664560"/>
    <w:rsid w:val="00670299"/>
    <w:rsid w:val="00691985"/>
    <w:rsid w:val="006A1B64"/>
    <w:rsid w:val="006B3D39"/>
    <w:rsid w:val="006B4E3C"/>
    <w:rsid w:val="007108F5"/>
    <w:rsid w:val="00713E5B"/>
    <w:rsid w:val="007402FC"/>
    <w:rsid w:val="007411A1"/>
    <w:rsid w:val="00761B5C"/>
    <w:rsid w:val="00787BD9"/>
    <w:rsid w:val="00793072"/>
    <w:rsid w:val="007F1374"/>
    <w:rsid w:val="00807D35"/>
    <w:rsid w:val="0081770B"/>
    <w:rsid w:val="008218C4"/>
    <w:rsid w:val="0086708F"/>
    <w:rsid w:val="00867A98"/>
    <w:rsid w:val="00870867"/>
    <w:rsid w:val="008847A2"/>
    <w:rsid w:val="00885C9B"/>
    <w:rsid w:val="00897650"/>
    <w:rsid w:val="008D5D2A"/>
    <w:rsid w:val="00901581"/>
    <w:rsid w:val="00914B63"/>
    <w:rsid w:val="009354F3"/>
    <w:rsid w:val="009434E6"/>
    <w:rsid w:val="009447DC"/>
    <w:rsid w:val="0095319E"/>
    <w:rsid w:val="00961BA5"/>
    <w:rsid w:val="00967A7F"/>
    <w:rsid w:val="009743A9"/>
    <w:rsid w:val="00980D21"/>
    <w:rsid w:val="009A5287"/>
    <w:rsid w:val="009A60BB"/>
    <w:rsid w:val="009B2AC5"/>
    <w:rsid w:val="009B7984"/>
    <w:rsid w:val="009F0565"/>
    <w:rsid w:val="009F4BED"/>
    <w:rsid w:val="009F7D93"/>
    <w:rsid w:val="00A13999"/>
    <w:rsid w:val="00A3403B"/>
    <w:rsid w:val="00A51A12"/>
    <w:rsid w:val="00A538D4"/>
    <w:rsid w:val="00A627D4"/>
    <w:rsid w:val="00A74DA2"/>
    <w:rsid w:val="00A97D3C"/>
    <w:rsid w:val="00AB399E"/>
    <w:rsid w:val="00AC59D0"/>
    <w:rsid w:val="00AD0BC0"/>
    <w:rsid w:val="00AD16B1"/>
    <w:rsid w:val="00AD499C"/>
    <w:rsid w:val="00B04A51"/>
    <w:rsid w:val="00B143F7"/>
    <w:rsid w:val="00B2609E"/>
    <w:rsid w:val="00B36869"/>
    <w:rsid w:val="00B43B31"/>
    <w:rsid w:val="00B47CFA"/>
    <w:rsid w:val="00B57F00"/>
    <w:rsid w:val="00B77B2A"/>
    <w:rsid w:val="00B82C22"/>
    <w:rsid w:val="00B82EF2"/>
    <w:rsid w:val="00B93DBA"/>
    <w:rsid w:val="00B9440A"/>
    <w:rsid w:val="00BA1CED"/>
    <w:rsid w:val="00BB2D2A"/>
    <w:rsid w:val="00BC3E04"/>
    <w:rsid w:val="00BD58CF"/>
    <w:rsid w:val="00BE652E"/>
    <w:rsid w:val="00BF0C92"/>
    <w:rsid w:val="00C04CC1"/>
    <w:rsid w:val="00C4096C"/>
    <w:rsid w:val="00C50C6D"/>
    <w:rsid w:val="00C600D9"/>
    <w:rsid w:val="00C92B22"/>
    <w:rsid w:val="00CC1384"/>
    <w:rsid w:val="00CD3720"/>
    <w:rsid w:val="00CF1848"/>
    <w:rsid w:val="00CF5C2F"/>
    <w:rsid w:val="00D02BC6"/>
    <w:rsid w:val="00D04BCF"/>
    <w:rsid w:val="00D143D9"/>
    <w:rsid w:val="00D1576C"/>
    <w:rsid w:val="00D5511B"/>
    <w:rsid w:val="00D71650"/>
    <w:rsid w:val="00D766F1"/>
    <w:rsid w:val="00DA04D4"/>
    <w:rsid w:val="00DA425F"/>
    <w:rsid w:val="00DC225D"/>
    <w:rsid w:val="00DE1FDC"/>
    <w:rsid w:val="00E016E8"/>
    <w:rsid w:val="00E11210"/>
    <w:rsid w:val="00E257C8"/>
    <w:rsid w:val="00E41512"/>
    <w:rsid w:val="00E4519A"/>
    <w:rsid w:val="00E853D5"/>
    <w:rsid w:val="00E9773B"/>
    <w:rsid w:val="00EA6F42"/>
    <w:rsid w:val="00EC13A3"/>
    <w:rsid w:val="00EC7C85"/>
    <w:rsid w:val="00ED17D3"/>
    <w:rsid w:val="00EE06EE"/>
    <w:rsid w:val="00F0553A"/>
    <w:rsid w:val="00F125EE"/>
    <w:rsid w:val="00F12E98"/>
    <w:rsid w:val="00F22029"/>
    <w:rsid w:val="00F46768"/>
    <w:rsid w:val="00F515FB"/>
    <w:rsid w:val="00F630EA"/>
    <w:rsid w:val="00F7007E"/>
    <w:rsid w:val="00F73193"/>
    <w:rsid w:val="00F74F95"/>
    <w:rsid w:val="00F80705"/>
    <w:rsid w:val="00F85086"/>
    <w:rsid w:val="00FA1481"/>
    <w:rsid w:val="00FE0D3D"/>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customStyle="1" w:styleId="UnresolvedMention1">
    <w:name w:val="Unresolved Mention1"/>
    <w:basedOn w:val="DefaultParagraphFont"/>
    <w:uiPriority w:val="99"/>
    <w:semiHidden/>
    <w:unhideWhenUsed/>
    <w:rsid w:val="008218C4"/>
    <w:rPr>
      <w:color w:val="808080"/>
      <w:shd w:val="clear" w:color="auto" w:fill="E6E6E6"/>
    </w:rPr>
  </w:style>
  <w:style w:type="paragraph" w:customStyle="1" w:styleId="EndNoteBibliographyTitle">
    <w:name w:val="EndNote Bibliography Title"/>
    <w:basedOn w:val="Normal"/>
    <w:link w:val="EndNoteBibliographyTitleChar"/>
    <w:rsid w:val="00BA1CED"/>
    <w:pPr>
      <w:jc w:val="center"/>
    </w:pPr>
    <w:rPr>
      <w:noProof/>
    </w:rPr>
  </w:style>
  <w:style w:type="character" w:customStyle="1" w:styleId="EndNoteBibliographyTitleChar">
    <w:name w:val="EndNote Bibliography Title Char"/>
    <w:basedOn w:val="DefaultParagraphFont"/>
    <w:link w:val="EndNoteBibliographyTitle"/>
    <w:rsid w:val="00BA1CED"/>
    <w:rPr>
      <w:noProof/>
      <w:sz w:val="24"/>
    </w:rPr>
  </w:style>
  <w:style w:type="paragraph" w:customStyle="1" w:styleId="EndNoteBibliography">
    <w:name w:val="EndNote Bibliography"/>
    <w:basedOn w:val="Normal"/>
    <w:link w:val="EndNoteBibliographyChar"/>
    <w:rsid w:val="00BA1CED"/>
    <w:rPr>
      <w:noProof/>
    </w:rPr>
  </w:style>
  <w:style w:type="character" w:customStyle="1" w:styleId="EndNoteBibliographyChar">
    <w:name w:val="EndNote Bibliography Char"/>
    <w:basedOn w:val="DefaultParagraphFont"/>
    <w:link w:val="EndNoteBibliography"/>
    <w:rsid w:val="00BA1CED"/>
    <w:rPr>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06CA0-F33D-49C9-99AB-100E6DF86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7</Pages>
  <Words>1376</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9207</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Chen Shawn</cp:lastModifiedBy>
  <cp:revision>60</cp:revision>
  <cp:lastPrinted>2018-01-11T19:53:00Z</cp:lastPrinted>
  <dcterms:created xsi:type="dcterms:W3CDTF">2018-01-11T19:58:00Z</dcterms:created>
  <dcterms:modified xsi:type="dcterms:W3CDTF">2020-07-17T03:58:00Z</dcterms:modified>
</cp:coreProperties>
</file>