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AB953B" w14:textId="77777777" w:rsidR="00C514D6" w:rsidRPr="00C514D6" w:rsidRDefault="00C514D6" w:rsidP="00C514D6">
      <w:pPr>
        <w:jc w:val="center"/>
        <w:rPr>
          <w:rFonts w:ascii="Times New Roman" w:hAnsi="Times New Roman" w:cs="Times New Roman"/>
          <w:sz w:val="24"/>
          <w:szCs w:val="28"/>
        </w:rPr>
      </w:pPr>
      <w:r w:rsidRPr="00C514D6">
        <w:rPr>
          <w:rFonts w:ascii="Times New Roman" w:hAnsi="Times New Roman" w:cs="Times New Roman"/>
          <w:sz w:val="24"/>
          <w:szCs w:val="28"/>
        </w:rPr>
        <w:t>Supplementary Material for</w:t>
      </w:r>
    </w:p>
    <w:p w14:paraId="45D0115F" w14:textId="14D3BA0E" w:rsidR="00AB3D47" w:rsidRDefault="00C514D6" w:rsidP="00C514D6">
      <w:pPr>
        <w:jc w:val="center"/>
        <w:rPr>
          <w:rFonts w:ascii="Times New Roman" w:hAnsi="Times New Roman" w:cs="Times New Roman"/>
          <w:sz w:val="24"/>
          <w:szCs w:val="28"/>
        </w:rPr>
      </w:pPr>
      <w:r w:rsidRPr="00C514D6">
        <w:rPr>
          <w:rFonts w:ascii="Times New Roman" w:hAnsi="Times New Roman" w:cs="Times New Roman"/>
          <w:sz w:val="24"/>
          <w:szCs w:val="28"/>
        </w:rPr>
        <w:t>Integrated transcriptomic analysis reveals evolutionary and developmental characteristics of tendon ossification in teleost</w:t>
      </w:r>
    </w:p>
    <w:p w14:paraId="1644837C" w14:textId="77777777" w:rsidR="00B95857" w:rsidRDefault="00B95857" w:rsidP="00C514D6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6AE3247E" w14:textId="77777777" w:rsidR="00B95857" w:rsidRDefault="00B95857" w:rsidP="00C514D6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277D9328" w14:textId="77777777" w:rsidR="00B95857" w:rsidRPr="00C514D6" w:rsidRDefault="00B95857" w:rsidP="00C514D6">
      <w:pPr>
        <w:jc w:val="center"/>
        <w:rPr>
          <w:rFonts w:ascii="Times New Roman" w:hAnsi="Times New Roman" w:cs="Times New Roman" w:hint="eastAsia"/>
          <w:sz w:val="24"/>
          <w:szCs w:val="28"/>
        </w:rPr>
      </w:pPr>
    </w:p>
    <w:p w14:paraId="1508A668" w14:textId="583C82A2" w:rsidR="00AB3D47" w:rsidRDefault="00C514D6" w:rsidP="00AB3D47">
      <w:r>
        <w:rPr>
          <w:noProof/>
        </w:rPr>
        <w:drawing>
          <wp:inline distT="0" distB="0" distL="0" distR="0" wp14:anchorId="246C6302" wp14:editId="1BA4F22A">
            <wp:extent cx="5274310" cy="4254500"/>
            <wp:effectExtent l="0" t="0" r="2540" b="0"/>
            <wp:docPr id="11478942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89428" name="图片 11478942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5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9A038" w14:textId="7706DD8D" w:rsidR="00B95857" w:rsidRDefault="00AB3D47" w:rsidP="00AB3D47">
      <w:pPr>
        <w:rPr>
          <w:rFonts w:ascii="Times New Roman" w:hAnsi="Times New Roman" w:cs="Times New Roman"/>
        </w:rPr>
      </w:pPr>
      <w:r w:rsidRPr="00144CDD">
        <w:rPr>
          <w:rFonts w:ascii="Times New Roman" w:hAnsi="Times New Roman" w:cs="Times New Roman"/>
          <w:b/>
          <w:bCs/>
        </w:rPr>
        <w:t>Fig. S</w:t>
      </w:r>
      <w:r w:rsidRPr="00144CDD">
        <w:rPr>
          <w:rFonts w:ascii="Times New Roman" w:hAnsi="Times New Roman" w:cs="Times New Roman"/>
          <w:b/>
          <w:bCs/>
        </w:rPr>
        <w:t>1</w:t>
      </w:r>
      <w:r w:rsidRPr="00B95857">
        <w:rPr>
          <w:rFonts w:ascii="Times New Roman" w:hAnsi="Times New Roman" w:cs="Times New Roman"/>
        </w:rPr>
        <w:t xml:space="preserve"> Gene Ontology (GO) analysis of ENB- (A) or EPB- (B) specific genes in teleost. C 91 intermuscular bone-core genes were shared by both ENBs and EPBs. D Time series analysis of 91 intermuscular bone-core genes.</w:t>
      </w:r>
    </w:p>
    <w:p w14:paraId="5D6E566B" w14:textId="77777777" w:rsidR="00B95857" w:rsidRDefault="00B9585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06ED5A4" w14:textId="77777777" w:rsidR="002E2BC7" w:rsidRPr="00B95857" w:rsidRDefault="002E2BC7" w:rsidP="00AB3D47">
      <w:pPr>
        <w:rPr>
          <w:rFonts w:ascii="Times New Roman" w:hAnsi="Times New Roman" w:cs="Times New Roman"/>
        </w:rPr>
      </w:pPr>
    </w:p>
    <w:p w14:paraId="55F55013" w14:textId="3AFB24A6" w:rsidR="00AB3D47" w:rsidRDefault="00B95857" w:rsidP="00AB3D4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FB9D1BD" wp14:editId="4D3BEDC0">
            <wp:extent cx="5274310" cy="5956300"/>
            <wp:effectExtent l="0" t="0" r="2540" b="6350"/>
            <wp:docPr id="528308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30827" name="图片 52830827"/>
                    <pic:cNvPicPr/>
                  </pic:nvPicPr>
                  <pic:blipFill rotWithShape="1">
                    <a:blip r:embed="rId5"/>
                    <a:srcRect b="7037"/>
                    <a:stretch/>
                  </pic:blipFill>
                  <pic:spPr bwMode="auto">
                    <a:xfrm>
                      <a:off x="0" y="0"/>
                      <a:ext cx="5274310" cy="595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C41268" w14:textId="09A1E2B3" w:rsidR="00AB3D47" w:rsidRPr="00B95857" w:rsidRDefault="00AB3D47" w:rsidP="00AB3D47">
      <w:pPr>
        <w:rPr>
          <w:rFonts w:ascii="Times New Roman" w:hAnsi="Times New Roman" w:cs="Times New Roman"/>
        </w:rPr>
      </w:pPr>
      <w:r w:rsidRPr="00144CDD">
        <w:rPr>
          <w:rFonts w:ascii="Times New Roman" w:hAnsi="Times New Roman" w:cs="Times New Roman"/>
          <w:b/>
          <w:bCs/>
        </w:rPr>
        <w:t>Fig.S2</w:t>
      </w:r>
      <w:r w:rsidRPr="00B95857">
        <w:rPr>
          <w:rFonts w:ascii="Times New Roman" w:hAnsi="Times New Roman" w:cs="Times New Roman"/>
        </w:rPr>
        <w:t xml:space="preserve"> Differential </w:t>
      </w:r>
      <w:r w:rsidR="00647875">
        <w:rPr>
          <w:rFonts w:ascii="Times New Roman" w:hAnsi="Times New Roman" w:cs="Times New Roman" w:hint="eastAsia"/>
        </w:rPr>
        <w:t>e</w:t>
      </w:r>
      <w:r w:rsidRPr="00B95857">
        <w:rPr>
          <w:rFonts w:ascii="Times New Roman" w:hAnsi="Times New Roman" w:cs="Times New Roman"/>
        </w:rPr>
        <w:t xml:space="preserve">xpression </w:t>
      </w:r>
      <w:r w:rsidR="00647875">
        <w:rPr>
          <w:rFonts w:ascii="Times New Roman" w:hAnsi="Times New Roman" w:cs="Times New Roman" w:hint="eastAsia"/>
        </w:rPr>
        <w:t>a</w:t>
      </w:r>
      <w:r w:rsidRPr="00B95857">
        <w:rPr>
          <w:rFonts w:ascii="Times New Roman" w:hAnsi="Times New Roman" w:cs="Times New Roman"/>
        </w:rPr>
        <w:t xml:space="preserve">nalysis of IB related tissues across species. A </w:t>
      </w:r>
      <w:r w:rsidR="00647875">
        <w:rPr>
          <w:rFonts w:ascii="Times New Roman" w:hAnsi="Times New Roman" w:cs="Times New Roman" w:hint="eastAsia"/>
        </w:rPr>
        <w:t>D</w:t>
      </w:r>
      <w:r w:rsidRPr="00B95857">
        <w:rPr>
          <w:rFonts w:ascii="Times New Roman" w:hAnsi="Times New Roman" w:cs="Times New Roman"/>
        </w:rPr>
        <w:t xml:space="preserve">ifferential </w:t>
      </w:r>
      <w:r w:rsidR="00647875">
        <w:rPr>
          <w:rFonts w:ascii="Times New Roman" w:hAnsi="Times New Roman" w:cs="Times New Roman" w:hint="eastAsia"/>
        </w:rPr>
        <w:t>e</w:t>
      </w:r>
      <w:r w:rsidRPr="00B95857">
        <w:rPr>
          <w:rFonts w:ascii="Times New Roman" w:hAnsi="Times New Roman" w:cs="Times New Roman"/>
        </w:rPr>
        <w:t xml:space="preserve">xpression </w:t>
      </w:r>
      <w:r w:rsidR="00647875">
        <w:rPr>
          <w:rFonts w:ascii="Times New Roman" w:hAnsi="Times New Roman" w:cs="Times New Roman" w:hint="eastAsia"/>
        </w:rPr>
        <w:t>a</w:t>
      </w:r>
      <w:r w:rsidRPr="00B95857">
        <w:rPr>
          <w:rFonts w:ascii="Times New Roman" w:hAnsi="Times New Roman" w:cs="Times New Roman"/>
        </w:rPr>
        <w:t xml:space="preserve">nalysis between IB tissues and muscle tissues from Wuchang bream and </w:t>
      </w:r>
      <w:r w:rsidR="00647875">
        <w:rPr>
          <w:rFonts w:ascii="Times New Roman" w:hAnsi="Times New Roman" w:cs="Times New Roman" w:hint="eastAsia"/>
        </w:rPr>
        <w:t>g</w:t>
      </w:r>
      <w:r w:rsidRPr="00B95857">
        <w:rPr>
          <w:rFonts w:ascii="Times New Roman" w:hAnsi="Times New Roman" w:cs="Times New Roman"/>
        </w:rPr>
        <w:t xml:space="preserve">rass carp. 19997 one-to-one orthologs in IB-containing fish (Wuchang bream and </w:t>
      </w:r>
      <w:r w:rsidR="00647875">
        <w:rPr>
          <w:rFonts w:ascii="Times New Roman" w:hAnsi="Times New Roman" w:cs="Times New Roman" w:hint="eastAsia"/>
        </w:rPr>
        <w:t>g</w:t>
      </w:r>
      <w:r w:rsidRPr="00B95857">
        <w:rPr>
          <w:rFonts w:ascii="Times New Roman" w:hAnsi="Times New Roman" w:cs="Times New Roman"/>
        </w:rPr>
        <w:t>rass carp)</w:t>
      </w:r>
      <w:r w:rsidRPr="00B95857">
        <w:rPr>
          <w:rFonts w:ascii="Times New Roman" w:hAnsi="Times New Roman" w:cs="Times New Roman"/>
        </w:rPr>
        <w:t xml:space="preserve"> </w:t>
      </w:r>
      <w:r w:rsidRPr="00B95857">
        <w:rPr>
          <w:rFonts w:ascii="Times New Roman" w:hAnsi="Times New Roman" w:cs="Times New Roman"/>
        </w:rPr>
        <w:t xml:space="preserve">were identified. B Differential </w:t>
      </w:r>
      <w:r w:rsidR="00647875">
        <w:rPr>
          <w:rFonts w:ascii="Times New Roman" w:hAnsi="Times New Roman" w:cs="Times New Roman" w:hint="eastAsia"/>
        </w:rPr>
        <w:t>e</w:t>
      </w:r>
      <w:r w:rsidRPr="00B95857">
        <w:rPr>
          <w:rFonts w:ascii="Times New Roman" w:hAnsi="Times New Roman" w:cs="Times New Roman"/>
        </w:rPr>
        <w:t xml:space="preserve">xpression </w:t>
      </w:r>
      <w:r w:rsidR="00647875">
        <w:rPr>
          <w:rFonts w:ascii="Times New Roman" w:hAnsi="Times New Roman" w:cs="Times New Roman" w:hint="eastAsia"/>
        </w:rPr>
        <w:t>a</w:t>
      </w:r>
      <w:r w:rsidRPr="00B95857">
        <w:rPr>
          <w:rFonts w:ascii="Times New Roman" w:hAnsi="Times New Roman" w:cs="Times New Roman"/>
        </w:rPr>
        <w:t>nalysis between IB tissues (IB-containing fish) and muscle tissues (IB-</w:t>
      </w:r>
      <w:proofErr w:type="spellStart"/>
      <w:r w:rsidRPr="00B95857">
        <w:rPr>
          <w:rFonts w:ascii="Times New Roman" w:hAnsi="Times New Roman" w:cs="Times New Roman"/>
        </w:rPr>
        <w:t>lackinging</w:t>
      </w:r>
      <w:proofErr w:type="spellEnd"/>
      <w:r w:rsidRPr="00B95857">
        <w:rPr>
          <w:rFonts w:ascii="Times New Roman" w:hAnsi="Times New Roman" w:cs="Times New Roman"/>
        </w:rPr>
        <w:t xml:space="preserve"> fish). 15818 one-to-one orthologs between IB-containing fish and IB-lacking fish were identified.</w:t>
      </w:r>
    </w:p>
    <w:p w14:paraId="5E9743D1" w14:textId="56650806" w:rsidR="00B95857" w:rsidRDefault="00B95857">
      <w:pPr>
        <w:widowControl/>
        <w:jc w:val="left"/>
      </w:pPr>
      <w:r>
        <w:br w:type="page"/>
      </w:r>
    </w:p>
    <w:p w14:paraId="7CF1A58B" w14:textId="77777777" w:rsidR="00AB3D47" w:rsidRDefault="00AB3D47" w:rsidP="00AB3D47"/>
    <w:p w14:paraId="74BA5816" w14:textId="26BCC898" w:rsidR="00AB3D47" w:rsidRDefault="003570F1" w:rsidP="00AB3D47">
      <w:r>
        <w:rPr>
          <w:noProof/>
        </w:rPr>
        <w:drawing>
          <wp:inline distT="0" distB="0" distL="0" distR="0" wp14:anchorId="33684576" wp14:editId="7556C288">
            <wp:extent cx="2952871" cy="3028950"/>
            <wp:effectExtent l="0" t="0" r="0" b="0"/>
            <wp:docPr id="12393048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30484" name="图片 12393048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4902" cy="304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F509B" w14:textId="47D9A0D7" w:rsidR="00AB3D47" w:rsidRDefault="00AB3D47" w:rsidP="00AB3D47">
      <w:pPr>
        <w:rPr>
          <w:rFonts w:ascii="Times New Roman" w:hAnsi="Times New Roman" w:cs="Times New Roman"/>
        </w:rPr>
      </w:pPr>
      <w:r w:rsidRPr="00144CDD">
        <w:rPr>
          <w:rFonts w:ascii="Times New Roman" w:hAnsi="Times New Roman" w:cs="Times New Roman"/>
          <w:b/>
          <w:bCs/>
        </w:rPr>
        <w:t>Fig.S3</w:t>
      </w:r>
      <w:r w:rsidRPr="003570F1">
        <w:rPr>
          <w:rFonts w:ascii="Times New Roman" w:hAnsi="Times New Roman" w:cs="Times New Roman"/>
        </w:rPr>
        <w:t xml:space="preserve"> Differential </w:t>
      </w:r>
      <w:r w:rsidR="00144CDD">
        <w:rPr>
          <w:rFonts w:ascii="Times New Roman" w:hAnsi="Times New Roman" w:cs="Times New Roman" w:hint="eastAsia"/>
        </w:rPr>
        <w:t>e</w:t>
      </w:r>
      <w:r w:rsidRPr="003570F1">
        <w:rPr>
          <w:rFonts w:ascii="Times New Roman" w:hAnsi="Times New Roman" w:cs="Times New Roman"/>
        </w:rPr>
        <w:t xml:space="preserve">xpression </w:t>
      </w:r>
      <w:r w:rsidR="00144CDD">
        <w:rPr>
          <w:rFonts w:ascii="Times New Roman" w:hAnsi="Times New Roman" w:cs="Times New Roman" w:hint="eastAsia"/>
        </w:rPr>
        <w:t>a</w:t>
      </w:r>
      <w:r w:rsidRPr="003570F1">
        <w:rPr>
          <w:rFonts w:ascii="Times New Roman" w:hAnsi="Times New Roman" w:cs="Times New Roman"/>
        </w:rPr>
        <w:t xml:space="preserve">nalysis between </w:t>
      </w:r>
      <w:r w:rsidRPr="00144CDD">
        <w:rPr>
          <w:rFonts w:ascii="Times New Roman" w:hAnsi="Times New Roman" w:cs="Times New Roman"/>
          <w:i/>
          <w:iCs/>
        </w:rPr>
        <w:t>runx2b</w:t>
      </w:r>
      <w:r w:rsidRPr="00144CDD">
        <w:rPr>
          <w:rFonts w:ascii="Times New Roman" w:hAnsi="Times New Roman" w:cs="Times New Roman"/>
          <w:vertAlign w:val="superscript"/>
        </w:rPr>
        <w:t>-/-</w:t>
      </w:r>
      <w:r w:rsidRPr="003570F1">
        <w:rPr>
          <w:rFonts w:ascii="Times New Roman" w:hAnsi="Times New Roman" w:cs="Times New Roman"/>
        </w:rPr>
        <w:t xml:space="preserve"> and </w:t>
      </w:r>
      <w:r w:rsidRPr="00144CDD">
        <w:rPr>
          <w:rFonts w:ascii="Times New Roman" w:hAnsi="Times New Roman" w:cs="Times New Roman"/>
          <w:i/>
          <w:iCs/>
        </w:rPr>
        <w:t>runx2b</w:t>
      </w:r>
      <w:r w:rsidRPr="00144CDD">
        <w:rPr>
          <w:rFonts w:ascii="Times New Roman" w:hAnsi="Times New Roman" w:cs="Times New Roman"/>
          <w:vertAlign w:val="superscript"/>
        </w:rPr>
        <w:t>+/+</w:t>
      </w:r>
      <w:r w:rsidRPr="003570F1">
        <w:rPr>
          <w:rFonts w:ascii="Times New Roman" w:hAnsi="Times New Roman" w:cs="Times New Roman"/>
        </w:rPr>
        <w:t xml:space="preserve"> zebrafish.</w:t>
      </w:r>
    </w:p>
    <w:p w14:paraId="1EB072A0" w14:textId="77777777" w:rsidR="00144CDD" w:rsidRDefault="00144CDD" w:rsidP="00AB3D47">
      <w:pPr>
        <w:rPr>
          <w:rFonts w:ascii="Times New Roman" w:hAnsi="Times New Roman" w:cs="Times New Roman"/>
        </w:rPr>
      </w:pPr>
    </w:p>
    <w:p w14:paraId="559E8330" w14:textId="77777777" w:rsidR="00144CDD" w:rsidRPr="003570F1" w:rsidRDefault="00144CDD" w:rsidP="00AB3D47">
      <w:pPr>
        <w:rPr>
          <w:rFonts w:ascii="Times New Roman" w:hAnsi="Times New Roman" w:cs="Times New Roman" w:hint="eastAsia"/>
        </w:rPr>
      </w:pPr>
    </w:p>
    <w:p w14:paraId="33561EE6" w14:textId="78A08AED" w:rsidR="00AB3D47" w:rsidRDefault="003570F1" w:rsidP="003570F1">
      <w:pPr>
        <w:widowControl/>
        <w:jc w:val="left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1FEA40E" wp14:editId="49D5A83C">
            <wp:extent cx="5374800" cy="2520000"/>
            <wp:effectExtent l="0" t="0" r="0" b="0"/>
            <wp:docPr id="101585848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858483" name="图片 101585848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480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6187F" w14:textId="41A0C847" w:rsidR="00AB3D47" w:rsidRPr="003570F1" w:rsidRDefault="00AB3D47" w:rsidP="00AB3D47">
      <w:pPr>
        <w:rPr>
          <w:rFonts w:ascii="Times New Roman" w:hAnsi="Times New Roman" w:cs="Times New Roman"/>
        </w:rPr>
      </w:pPr>
      <w:r w:rsidRPr="00144CDD">
        <w:rPr>
          <w:rFonts w:ascii="Times New Roman" w:hAnsi="Times New Roman" w:cs="Times New Roman"/>
          <w:b/>
          <w:bCs/>
        </w:rPr>
        <w:t>Fig.S4</w:t>
      </w:r>
      <w:r w:rsidRPr="003570F1">
        <w:rPr>
          <w:rFonts w:ascii="Times New Roman" w:hAnsi="Times New Roman" w:cs="Times New Roman"/>
        </w:rPr>
        <w:t xml:space="preserve"> Cell landscape of tail tissues from </w:t>
      </w:r>
      <w:r w:rsidRPr="00144CDD">
        <w:rPr>
          <w:rFonts w:ascii="Times New Roman" w:hAnsi="Times New Roman" w:cs="Times New Roman"/>
          <w:i/>
          <w:iCs/>
        </w:rPr>
        <w:t>runx2b</w:t>
      </w:r>
      <w:r w:rsidRPr="00144CDD">
        <w:rPr>
          <w:rFonts w:ascii="Times New Roman" w:hAnsi="Times New Roman" w:cs="Times New Roman"/>
          <w:vertAlign w:val="superscript"/>
        </w:rPr>
        <w:t>+/+</w:t>
      </w:r>
      <w:r w:rsidRPr="003570F1">
        <w:rPr>
          <w:rFonts w:ascii="Times New Roman" w:hAnsi="Times New Roman" w:cs="Times New Roman"/>
        </w:rPr>
        <w:t xml:space="preserve"> and </w:t>
      </w:r>
      <w:r w:rsidRPr="00144CDD">
        <w:rPr>
          <w:rFonts w:ascii="Times New Roman" w:hAnsi="Times New Roman" w:cs="Times New Roman"/>
          <w:i/>
          <w:iCs/>
        </w:rPr>
        <w:t>runx2b</w:t>
      </w:r>
      <w:r w:rsidRPr="00144CDD">
        <w:rPr>
          <w:rFonts w:ascii="Times New Roman" w:hAnsi="Times New Roman" w:cs="Times New Roman"/>
          <w:vertAlign w:val="superscript"/>
        </w:rPr>
        <w:t>-/-</w:t>
      </w:r>
      <w:r w:rsidRPr="003570F1">
        <w:rPr>
          <w:rFonts w:ascii="Times New Roman" w:hAnsi="Times New Roman" w:cs="Times New Roman"/>
        </w:rPr>
        <w:t xml:space="preserve"> zebrafish. A Cells are shown by Uniform Manifold Approximation and Projection and color-coded by cluster cell type. Each dot represents a cell, and different colors are associated</w:t>
      </w:r>
      <w:r w:rsidR="003570F1">
        <w:rPr>
          <w:rFonts w:ascii="Times New Roman" w:hAnsi="Times New Roman" w:cs="Times New Roman" w:hint="eastAsia"/>
        </w:rPr>
        <w:t xml:space="preserve"> </w:t>
      </w:r>
      <w:r w:rsidRPr="003570F1">
        <w:rPr>
          <w:rFonts w:ascii="Times New Roman" w:hAnsi="Times New Roman" w:cs="Times New Roman"/>
        </w:rPr>
        <w:t xml:space="preserve">with specific cell types. B Cell proportion analysis of </w:t>
      </w:r>
      <w:r w:rsidR="00144CDD" w:rsidRPr="00144CDD">
        <w:rPr>
          <w:rFonts w:ascii="Times New Roman" w:hAnsi="Times New Roman" w:cs="Times New Roman"/>
          <w:i/>
          <w:iCs/>
        </w:rPr>
        <w:t>runx2b</w:t>
      </w:r>
      <w:r w:rsidR="00144CDD" w:rsidRPr="00144CDD">
        <w:rPr>
          <w:rFonts w:ascii="Times New Roman" w:hAnsi="Times New Roman" w:cs="Times New Roman"/>
          <w:vertAlign w:val="superscript"/>
        </w:rPr>
        <w:t>+/+</w:t>
      </w:r>
      <w:r w:rsidR="00144CDD" w:rsidRPr="003570F1">
        <w:rPr>
          <w:rFonts w:ascii="Times New Roman" w:hAnsi="Times New Roman" w:cs="Times New Roman"/>
        </w:rPr>
        <w:t xml:space="preserve"> and </w:t>
      </w:r>
      <w:r w:rsidR="00144CDD" w:rsidRPr="00144CDD">
        <w:rPr>
          <w:rFonts w:ascii="Times New Roman" w:hAnsi="Times New Roman" w:cs="Times New Roman"/>
          <w:i/>
          <w:iCs/>
        </w:rPr>
        <w:t>runx2b</w:t>
      </w:r>
      <w:r w:rsidR="00144CDD" w:rsidRPr="00144CDD">
        <w:rPr>
          <w:rFonts w:ascii="Times New Roman" w:hAnsi="Times New Roman" w:cs="Times New Roman"/>
          <w:vertAlign w:val="superscript"/>
        </w:rPr>
        <w:t>-/-</w:t>
      </w:r>
      <w:r w:rsidRPr="003570F1">
        <w:rPr>
          <w:rFonts w:ascii="Times New Roman" w:hAnsi="Times New Roman" w:cs="Times New Roman"/>
        </w:rPr>
        <w:t xml:space="preserve"> zebrafish.</w:t>
      </w:r>
    </w:p>
    <w:p w14:paraId="405A271D" w14:textId="6B01BB9C" w:rsidR="00AB3D47" w:rsidRDefault="00D06677" w:rsidP="00AB3D4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C87496E" wp14:editId="23CFC4CC">
            <wp:extent cx="5274310" cy="2761615"/>
            <wp:effectExtent l="0" t="0" r="2540" b="635"/>
            <wp:docPr id="13763439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343956" name="图片 137634395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3D47" w:rsidRPr="00144CDD">
        <w:rPr>
          <w:rFonts w:ascii="Times New Roman" w:hAnsi="Times New Roman" w:cs="Times New Roman"/>
          <w:b/>
          <w:bCs/>
        </w:rPr>
        <w:t>Fig.S5</w:t>
      </w:r>
      <w:r w:rsidR="00AB3D47" w:rsidRPr="003570F1">
        <w:rPr>
          <w:rFonts w:ascii="Times New Roman" w:hAnsi="Times New Roman" w:cs="Times New Roman"/>
        </w:rPr>
        <w:t xml:space="preserve"> IB-specific genetic changes in </w:t>
      </w:r>
      <w:proofErr w:type="spellStart"/>
      <w:r w:rsidR="00AB3D47" w:rsidRPr="003570F1">
        <w:rPr>
          <w:rFonts w:ascii="Times New Roman" w:hAnsi="Times New Roman" w:cs="Times New Roman"/>
        </w:rPr>
        <w:t>tetranectin</w:t>
      </w:r>
      <w:proofErr w:type="spellEnd"/>
      <w:r w:rsidR="00AB3D47" w:rsidRPr="003570F1">
        <w:rPr>
          <w:rFonts w:ascii="Times New Roman" w:hAnsi="Times New Roman" w:cs="Times New Roman"/>
        </w:rPr>
        <w:t xml:space="preserve"> gene family. Comparative analysis of protein sequence between IB-containing fishes (</w:t>
      </w:r>
      <w:r w:rsidR="00AB3D47" w:rsidRPr="00144CDD">
        <w:rPr>
          <w:rFonts w:ascii="Times New Roman" w:hAnsi="Times New Roman" w:cs="Times New Roman"/>
          <w:i/>
          <w:iCs/>
        </w:rPr>
        <w:t xml:space="preserve">Clupea </w:t>
      </w:r>
      <w:proofErr w:type="spellStart"/>
      <w:r w:rsidR="00AB3D47" w:rsidRPr="00144CDD">
        <w:rPr>
          <w:rFonts w:ascii="Times New Roman" w:hAnsi="Times New Roman" w:cs="Times New Roman"/>
          <w:i/>
          <w:iCs/>
        </w:rPr>
        <w:t>harengus</w:t>
      </w:r>
      <w:proofErr w:type="spellEnd"/>
      <w:r w:rsidR="00AB3D47" w:rsidRPr="003570F1">
        <w:rPr>
          <w:rFonts w:ascii="Times New Roman" w:hAnsi="Times New Roman" w:cs="Times New Roman"/>
        </w:rPr>
        <w:t xml:space="preserve">, </w:t>
      </w:r>
      <w:r w:rsidR="00AB3D47" w:rsidRPr="00144CDD">
        <w:rPr>
          <w:rFonts w:ascii="Times New Roman" w:hAnsi="Times New Roman" w:cs="Times New Roman"/>
          <w:i/>
          <w:iCs/>
        </w:rPr>
        <w:t>Danio rerio</w:t>
      </w:r>
      <w:r w:rsidR="00AB3D47" w:rsidRPr="003570F1">
        <w:rPr>
          <w:rFonts w:ascii="Times New Roman" w:hAnsi="Times New Roman" w:cs="Times New Roman"/>
        </w:rPr>
        <w:t xml:space="preserve">, </w:t>
      </w:r>
      <w:r w:rsidR="00AB3D47" w:rsidRPr="00144CDD">
        <w:rPr>
          <w:rFonts w:ascii="Times New Roman" w:hAnsi="Times New Roman" w:cs="Times New Roman"/>
          <w:i/>
          <w:iCs/>
        </w:rPr>
        <w:t xml:space="preserve">M. </w:t>
      </w:r>
      <w:proofErr w:type="spellStart"/>
      <w:r w:rsidR="00AB3D47" w:rsidRPr="00144CDD">
        <w:rPr>
          <w:rFonts w:ascii="Times New Roman" w:hAnsi="Times New Roman" w:cs="Times New Roman"/>
          <w:i/>
          <w:iCs/>
        </w:rPr>
        <w:t>amblycephala</w:t>
      </w:r>
      <w:proofErr w:type="spellEnd"/>
      <w:r w:rsidR="00AB3D47" w:rsidRPr="003570F1">
        <w:rPr>
          <w:rFonts w:ascii="Times New Roman" w:hAnsi="Times New Roman" w:cs="Times New Roman"/>
        </w:rPr>
        <w:t>,</w:t>
      </w:r>
      <w:r w:rsidR="00AB3D47" w:rsidRPr="003570F1">
        <w:rPr>
          <w:rFonts w:ascii="Times New Roman" w:hAnsi="Times New Roman" w:cs="Times New Roman"/>
        </w:rPr>
        <w:t xml:space="preserve"> </w:t>
      </w:r>
      <w:proofErr w:type="spellStart"/>
      <w:r w:rsidR="00AB3D47" w:rsidRPr="00144CDD">
        <w:rPr>
          <w:rFonts w:ascii="Times New Roman" w:hAnsi="Times New Roman" w:cs="Times New Roman"/>
          <w:i/>
          <w:iCs/>
        </w:rPr>
        <w:t>Ctenopharyngodon</w:t>
      </w:r>
      <w:proofErr w:type="spellEnd"/>
      <w:r w:rsidR="00AB3D47" w:rsidRPr="00144C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AB3D47" w:rsidRPr="00144CDD">
        <w:rPr>
          <w:rFonts w:ascii="Times New Roman" w:hAnsi="Times New Roman" w:cs="Times New Roman"/>
          <w:i/>
          <w:iCs/>
        </w:rPr>
        <w:t>idella</w:t>
      </w:r>
      <w:proofErr w:type="spellEnd"/>
      <w:r w:rsidR="00AB3D47" w:rsidRPr="003570F1">
        <w:rPr>
          <w:rFonts w:ascii="Times New Roman" w:hAnsi="Times New Roman" w:cs="Times New Roman"/>
        </w:rPr>
        <w:t>) and IB-lacking fishes (</w:t>
      </w:r>
      <w:proofErr w:type="spellStart"/>
      <w:r w:rsidR="00AB3D47" w:rsidRPr="00144CDD">
        <w:rPr>
          <w:rFonts w:ascii="Times New Roman" w:hAnsi="Times New Roman" w:cs="Times New Roman"/>
          <w:i/>
          <w:iCs/>
        </w:rPr>
        <w:t>Silurus</w:t>
      </w:r>
      <w:proofErr w:type="spellEnd"/>
      <w:r w:rsidR="00AB3D47" w:rsidRPr="00144C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AB3D47" w:rsidRPr="00144CDD">
        <w:rPr>
          <w:rFonts w:ascii="Times New Roman" w:hAnsi="Times New Roman" w:cs="Times New Roman"/>
          <w:i/>
          <w:iCs/>
        </w:rPr>
        <w:t>meridionalis</w:t>
      </w:r>
      <w:proofErr w:type="spellEnd"/>
      <w:r w:rsidR="00AB3D47" w:rsidRPr="003570F1">
        <w:rPr>
          <w:rFonts w:ascii="Times New Roman" w:hAnsi="Times New Roman" w:cs="Times New Roman"/>
        </w:rPr>
        <w:t xml:space="preserve">, </w:t>
      </w:r>
      <w:r w:rsidR="00AB3D47" w:rsidRPr="00144CDD">
        <w:rPr>
          <w:rFonts w:ascii="Times New Roman" w:hAnsi="Times New Roman" w:cs="Times New Roman"/>
          <w:i/>
          <w:iCs/>
        </w:rPr>
        <w:t>I. punctatus</w:t>
      </w:r>
      <w:r w:rsidR="00AB3D47" w:rsidRPr="003570F1">
        <w:rPr>
          <w:rFonts w:ascii="Times New Roman" w:hAnsi="Times New Roman" w:cs="Times New Roman"/>
        </w:rPr>
        <w:t xml:space="preserve">, </w:t>
      </w:r>
      <w:r w:rsidR="00AB3D47" w:rsidRPr="00144CDD">
        <w:rPr>
          <w:rFonts w:ascii="Times New Roman" w:hAnsi="Times New Roman" w:cs="Times New Roman"/>
          <w:i/>
          <w:iCs/>
        </w:rPr>
        <w:t xml:space="preserve">T. </w:t>
      </w:r>
      <w:proofErr w:type="spellStart"/>
      <w:r w:rsidR="00AB3D47" w:rsidRPr="00144CDD">
        <w:rPr>
          <w:rFonts w:ascii="Times New Roman" w:hAnsi="Times New Roman" w:cs="Times New Roman"/>
          <w:i/>
          <w:iCs/>
        </w:rPr>
        <w:t>fulvidraco</w:t>
      </w:r>
      <w:proofErr w:type="spellEnd"/>
      <w:r w:rsidR="00AB3D47" w:rsidRPr="003570F1">
        <w:rPr>
          <w:rFonts w:ascii="Times New Roman" w:hAnsi="Times New Roman" w:cs="Times New Roman"/>
        </w:rPr>
        <w:t>).</w:t>
      </w:r>
    </w:p>
    <w:sectPr w:rsidR="00AB3D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D47"/>
    <w:rsid w:val="00144CDD"/>
    <w:rsid w:val="001975B3"/>
    <w:rsid w:val="002E2BC7"/>
    <w:rsid w:val="003570F1"/>
    <w:rsid w:val="0038579C"/>
    <w:rsid w:val="005D0AD1"/>
    <w:rsid w:val="00647875"/>
    <w:rsid w:val="00AB3D47"/>
    <w:rsid w:val="00B95857"/>
    <w:rsid w:val="00C514D6"/>
    <w:rsid w:val="00D06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DE72BC"/>
  <w15:chartTrackingRefBased/>
  <w15:docId w15:val="{37320B8C-3B77-4616-BB09-E9A01BA57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旭东 王</dc:creator>
  <cp:keywords/>
  <dc:description/>
  <cp:lastModifiedBy>旭东 王</cp:lastModifiedBy>
  <cp:revision>7</cp:revision>
  <dcterms:created xsi:type="dcterms:W3CDTF">2024-05-13T01:02:00Z</dcterms:created>
  <dcterms:modified xsi:type="dcterms:W3CDTF">2024-05-13T01:39:00Z</dcterms:modified>
</cp:coreProperties>
</file>