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default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  <w:t>Global, regional, and national burden of</w:t>
      </w:r>
      <w:r>
        <w:rPr>
          <w:rFonts w:hint="eastAsia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  <w:t xml:space="preserve"> HIV-negative </w:t>
      </w:r>
      <w:r>
        <w:rPr>
          <w:rFonts w:hint="default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  <w:t>tuberculosis, 1990–2021: Findings from the Global Burden of Disease 2021 Study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/>
          <w:b/>
          <w:bCs/>
          <w:color w:val="auto"/>
          <w:sz w:val="21"/>
          <w:szCs w:val="21"/>
          <w:highlight w:val="none"/>
          <w:lang w:val="en-US" w:eastAsia="zh-CN"/>
        </w:rPr>
      </w:pP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</w:rPr>
        <w:t>Shun-Xian Zhang</w:t>
      </w:r>
      <w:r>
        <w:rPr>
          <w:rFonts w:hint="default" w:ascii="Arial" w:hAnsi="Arial" w:cs="Arial"/>
          <w:color w:val="auto"/>
          <w:sz w:val="21"/>
          <w:szCs w:val="21"/>
          <w:vertAlign w:val="superscript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,2</w:t>
      </w:r>
      <w:r>
        <w:rPr>
          <w:rFonts w:hint="default" w:ascii="Arial" w:hAnsi="Arial" w:cs="Arial"/>
          <w:color w:val="auto"/>
          <w:sz w:val="21"/>
          <w:szCs w:val="21"/>
          <w:vertAlign w:val="superscript"/>
        </w:rPr>
        <w:t>#</w:t>
      </w:r>
      <w:r>
        <w:rPr>
          <w:rFonts w:hint="default" w:ascii="Arial" w:hAnsi="Arial" w:cs="Arial"/>
          <w:color w:val="auto"/>
          <w:sz w:val="21"/>
          <w:szCs w:val="21"/>
        </w:rPr>
        <w:t xml:space="preserve">,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Feng-Yu Miao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3#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, Jian Yang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4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, Wen-Ting Zhou</w:t>
      </w:r>
      <w:r>
        <w:rPr>
          <w:rFonts w:hint="eastAsia" w:ascii="Arial" w:hAnsi="Arial" w:cs="Arial"/>
          <w:color w:val="auto"/>
          <w:sz w:val="22"/>
          <w:szCs w:val="22"/>
          <w:vertAlign w:val="superscript"/>
          <w:lang w:val="en-US" w:eastAsia="zh-CN"/>
        </w:rPr>
        <w:t>5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, Shan Lv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2</w:t>
      </w:r>
      <w:r>
        <w:rPr>
          <w:rFonts w:hint="default" w:ascii="Arial" w:hAnsi="Arial" w:cs="Arial"/>
          <w:color w:val="auto"/>
          <w:sz w:val="21"/>
          <w:szCs w:val="21"/>
          <w:vertAlign w:val="baseline"/>
          <w:lang w:val="en-US" w:eastAsia="zh-CN"/>
        </w:rPr>
        <w:t>,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 xml:space="preserve"> Fan-Na Wei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2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Yu Wang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Xiao-Jie Hu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Ping Yin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Pei-Yong Zheng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Ming Yang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, M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ei-Ti Wang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6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, Xin-Yu Feng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7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, Lei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Duan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5</w:t>
      </w:r>
      <w:r>
        <w:rPr>
          <w:rFonts w:hint="default" w:ascii="Arial" w:hAnsi="Arial" w:cs="Arial"/>
          <w:color w:val="auto"/>
          <w:sz w:val="21"/>
          <w:szCs w:val="21"/>
          <w:vertAlign w:val="baseline"/>
        </w:rPr>
        <w:t xml:space="preserve">,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Guo-Bing Yang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8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, Ji-Chun Wang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4*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, </w:t>
      </w:r>
      <w:r>
        <w:rPr>
          <w:rFonts w:hint="default" w:ascii="Arial" w:hAnsi="Arial" w:cs="Arial"/>
          <w:color w:val="auto"/>
          <w:sz w:val="21"/>
          <w:szCs w:val="21"/>
          <w:vertAlign w:val="baseline"/>
          <w:lang w:val="en-US" w:eastAsia="zh-CN"/>
        </w:rPr>
        <w:t>Zhen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>-H</w:t>
      </w:r>
      <w:r>
        <w:rPr>
          <w:rFonts w:hint="default" w:ascii="Arial" w:hAnsi="Arial" w:cs="Arial"/>
          <w:color w:val="auto"/>
          <w:sz w:val="21"/>
          <w:szCs w:val="21"/>
          <w:vertAlign w:val="baseline"/>
          <w:lang w:val="en-US" w:eastAsia="zh-CN"/>
        </w:rPr>
        <w:t>ui Lu</w:t>
      </w: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1*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vertAlign w:val="superscript"/>
          <w:lang w:val="en-US" w:eastAsia="zh-CN"/>
        </w:rPr>
      </w:pP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</w:rPr>
      </w:pPr>
      <w:r>
        <w:rPr>
          <w:rFonts w:hint="default" w:ascii="Arial" w:hAnsi="Arial" w:cs="Arial"/>
          <w:color w:val="auto"/>
          <w:sz w:val="21"/>
          <w:szCs w:val="21"/>
          <w:vertAlign w:val="superscript"/>
        </w:rPr>
        <w:t>1</w:t>
      </w:r>
      <w:r>
        <w:rPr>
          <w:rFonts w:hint="default" w:ascii="Arial" w:hAnsi="Arial" w:cs="Arial"/>
          <w:color w:val="auto"/>
          <w:sz w:val="21"/>
          <w:szCs w:val="21"/>
          <w:vertAlign w:val="superscript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</w:rPr>
        <w:t>Longhua Hospital, Shanghai University of Traditional Chinese Medicine, Shanghai 200032, China.</w:t>
      </w:r>
    </w:p>
    <w:p>
      <w:pPr>
        <w:spacing w:line="360" w:lineRule="auto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 xml:space="preserve">2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NHC Key Laboratory of Parasite and Vector Biology, WHO Collaborating Centre for Tropical Diseases, National Center for International Research On Tropical Diseases, National Institute of Parasitic Diseases, Shanghai 200025, China.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3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Beijing Municipal Health Big Data and Policy Research Center, Beijing Institute of Hospital Management,Beijing 101100, China. </w:t>
      </w:r>
    </w:p>
    <w:p>
      <w:pPr>
        <w:spacing w:line="360" w:lineRule="auto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4</w:t>
      </w:r>
      <w:r>
        <w:rPr>
          <w:rFonts w:hint="eastAsia" w:ascii="Arial" w:hAnsi="Arial" w:cs="Arial"/>
          <w:color w:val="auto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Department of Science and Technology, Chinese Center for Disease Control and Prevention, Beijing 102206, China.</w:t>
      </w:r>
    </w:p>
    <w:p>
      <w:pPr>
        <w:spacing w:line="360" w:lineRule="auto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5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National Health Commission (NHC) Key Laboratory of Biosafety, National Institute for Viral Disease Control and Prevention, Chinese Center for Disease Control and Prevention, Beijing 102206, China. </w:t>
      </w:r>
      <w:r>
        <w:rPr>
          <w:rFonts w:hint="default" w:ascii="Arial" w:hAnsi="Arial" w:cs="Arial"/>
          <w:color w:val="auto"/>
          <w:sz w:val="21"/>
          <w:szCs w:val="21"/>
        </w:rPr>
        <w:t xml:space="preserve"> Chinese Center for Disease Control and Prevention (Chinese Center for Tropical Diseases Research)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.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6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</w:rPr>
        <w:t>School of Global Health, Chinese Center for Tropical Diseases Research-Shanghai Jiao Tong University School of Medicine, Shanghai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</w:rPr>
        <w:t>200025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, </w:t>
      </w:r>
      <w:r>
        <w:rPr>
          <w:rFonts w:hint="default" w:ascii="Arial" w:hAnsi="Arial" w:cs="Arial"/>
          <w:color w:val="auto"/>
          <w:sz w:val="21"/>
          <w:szCs w:val="21"/>
        </w:rPr>
        <w:t>China.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7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Shanghai Mental Health Center, Shanghai Jiao Tong University School of Medicine, Shanghai 200032, China.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vertAlign w:val="superscript"/>
          <w:lang w:val="en-US" w:eastAsia="zh-CN"/>
        </w:rPr>
        <w:t>8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Gansu Province People’s Hospital, Gansu Provincial Hospital, Lanzhou 730000, China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.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  <w:vertAlign w:val="superscript"/>
          <w:lang w:val="en-US" w:eastAsia="zh-CN"/>
        </w:rPr>
      </w:pP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</w:rPr>
      </w:pPr>
      <w:r>
        <w:rPr>
          <w:rFonts w:hint="default" w:ascii="Arial" w:hAnsi="Arial" w:cs="Arial"/>
          <w:color w:val="auto"/>
          <w:sz w:val="21"/>
          <w:szCs w:val="21"/>
          <w:vertAlign w:val="superscript"/>
        </w:rPr>
        <w:t>#</w:t>
      </w:r>
      <w:r>
        <w:rPr>
          <w:rFonts w:hint="default" w:ascii="Arial" w:hAnsi="Arial" w:cs="Arial"/>
          <w:color w:val="auto"/>
          <w:sz w:val="21"/>
          <w:szCs w:val="21"/>
        </w:rPr>
        <w:t xml:space="preserve"> Shun-Xian Zhang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and Feng-Yu Miao c</w:t>
      </w:r>
      <w:r>
        <w:rPr>
          <w:rFonts w:hint="default" w:ascii="Arial" w:hAnsi="Arial" w:cs="Arial"/>
          <w:color w:val="auto"/>
          <w:sz w:val="21"/>
          <w:szCs w:val="21"/>
        </w:rPr>
        <w:t>ontributed equally to this work.</w:t>
      </w:r>
    </w:p>
    <w:p>
      <w:pPr>
        <w:spacing w:line="360" w:lineRule="auto"/>
        <w:rPr>
          <w:rFonts w:hint="default" w:ascii="Arial" w:hAnsi="Arial" w:cs="Arial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</w:rPr>
        <w:t>* Correspondence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author</w:t>
      </w:r>
      <w:r>
        <w:rPr>
          <w:rFonts w:hint="default" w:ascii="Arial" w:hAnsi="Arial" w:cs="Arial"/>
          <w:color w:val="auto"/>
          <w:sz w:val="21"/>
          <w:szCs w:val="21"/>
        </w:rPr>
        <w:t xml:space="preserve">: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</w:rPr>
        <w:t xml:space="preserve"> Ji-Chun Wang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, wangjc@chinacdc.cn; </w:t>
      </w:r>
    </w:p>
    <w:p>
      <w:pPr>
        <w:spacing w:line="360" w:lineRule="auto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</w:t>
      </w:r>
      <w:r>
        <w:rPr>
          <w:rFonts w:hint="default" w:ascii="Arial" w:hAnsi="Arial" w:cs="Arial"/>
          <w:color w:val="auto"/>
          <w:sz w:val="21"/>
          <w:szCs w:val="21"/>
        </w:rPr>
        <w:t>Zhen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-H</w:t>
      </w:r>
      <w:r>
        <w:rPr>
          <w:rFonts w:hint="default" w:ascii="Arial" w:hAnsi="Arial" w:cs="Arial"/>
          <w:color w:val="auto"/>
          <w:sz w:val="21"/>
          <w:szCs w:val="21"/>
        </w:rPr>
        <w:t>ui Lu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,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instrText xml:space="preserve"> HYPERLINK "mailto:Dr_luzh@shutcm.edu.cnl" </w:instrTex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default" w:ascii="Arial" w:hAnsi="Arial" w:cs="Arial"/>
          <w:color w:val="auto"/>
          <w:sz w:val="21"/>
          <w:szCs w:val="21"/>
          <w:lang w:val="en-US" w:eastAsia="zh-CN"/>
        </w:rPr>
        <w:t>Dr_luzh@shutcm.edu.cn.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</w:p>
    <w:p>
      <w:pPr>
        <w:spacing w:line="360" w:lineRule="auto"/>
        <w:rPr>
          <w:rFonts w:hint="default" w:ascii="Arial" w:hAnsi="Arial" w:cs="Arial"/>
          <w:b/>
          <w:bCs/>
          <w:color w:val="auto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default" w:ascii="Arial" w:hAnsi="Arial" w:cs="Arial"/>
          <w:b/>
          <w:bCs/>
          <w:color w:val="auto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default" w:ascii="Arial" w:hAnsi="Arial" w:cs="Arial" w:eastAsiaTheme="minorEastAsia"/>
          <w:b/>
          <w:bCs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color w:val="auto"/>
          <w:sz w:val="21"/>
          <w:szCs w:val="21"/>
          <w:lang w:val="en-US" w:eastAsia="zh-CN"/>
        </w:rPr>
        <w:t xml:space="preserve">Emails 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</w:rPr>
        <w:t>Shun-Xian Zhang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</w:t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fldChar w:fldCharType="begin"/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instrText xml:space="preserve"> HYPERLINK "mailto:zhangshunxian110@163.com" </w:instrText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fldChar w:fldCharType="separate"/>
      </w:r>
      <w:r>
        <w:rPr>
          <w:rStyle w:val="4"/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t>zhangshunxian110@163.com</w:t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fldChar w:fldCharType="end"/>
      </w:r>
      <w:r>
        <w:rPr>
          <w:rFonts w:hint="default" w:ascii="Arial" w:hAnsi="Arial" w:cs="Arial"/>
          <w:color w:val="auto"/>
          <w:sz w:val="21"/>
          <w:szCs w:val="21"/>
          <w:u w:val="none"/>
          <w:lang w:val="en-US" w:eastAsia="zh-CN"/>
        </w:rPr>
        <w:t xml:space="preserve">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Feng-Yu Miao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"mailto:miao_feng_yu@163.com"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miao_feng_yu@163.com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Dr. </w:t>
      </w:r>
    </w:p>
    <w:p>
      <w:pPr>
        <w:spacing w:line="360" w:lineRule="auto"/>
        <w:jc w:val="left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Jian Yang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"mailto:yangjian@chinacdc.cn"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yangjian@chinacdc.cn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Wen-Ting Zhou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"mailto:zhouwt@ivdc.chinacdc.com"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zhouwt@ivdc.chinacdc.com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Dr.</w:t>
      </w:r>
    </w:p>
    <w:p>
      <w:pPr>
        <w:spacing w:line="360" w:lineRule="auto"/>
        <w:jc w:val="left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Shan Lv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lvshan000@126.com        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Fan-Na Wei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"mailto:wfn17660459091@163.com"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sz w:val="21"/>
          <w:szCs w:val="21"/>
          <w:lang w:val="en-US" w:eastAsia="zh-CN"/>
        </w:rPr>
        <w:t>wfn17660459091@163.com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Ms.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Yu Wang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"mailto:wangyufish18@126.com"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wangyufish18@126.com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Dr.</w:t>
      </w:r>
    </w:p>
    <w:p>
      <w:pPr>
        <w:spacing w:line="360" w:lineRule="auto"/>
        <w:jc w:val="left"/>
        <w:rPr>
          <w:rFonts w:hint="eastAsia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Xiao-Jie Hu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"mailto:hu20211130@163.com"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hu20211130@163.com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 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Ping Yin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"mailto:bingxue616@163.com"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bingxue616@163.com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  Prof.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Pei-Yong Zheng,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"mailto:zpychina@sina.com"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zpychina@sina.com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  Dr.   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Ming Yang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"mailto:yangpluszhu@sina.com"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yangpluszhu@sina.com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Mei-Ti Wang           drwangmeiti@126.com       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Mrs.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Xin-Yu Feng        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instrText xml:space="preserve"> HYPERLINK "mailto:fengxinyu2013@163.com" </w:instrTex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default" w:ascii="Arial" w:hAnsi="Arial" w:cs="Arial"/>
          <w:color w:val="auto"/>
          <w:sz w:val="21"/>
          <w:szCs w:val="21"/>
          <w:lang w:val="en-US" w:eastAsia="zh-CN"/>
        </w:rPr>
        <w:t>fengxinyu2013@163.com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Prof.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Lei Duan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duanlei@nipd.chinacdc.cn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Dr.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Guo-Bing Yang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instrText xml:space="preserve"> HYPERLINK "mailto:gostly_1@163.com" </w:instrTex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separate"/>
      </w:r>
      <w:r>
        <w:rPr>
          <w:rStyle w:val="4"/>
          <w:rFonts w:hint="eastAsia" w:ascii="Arial" w:hAnsi="Arial" w:cs="Arial"/>
          <w:color w:val="auto"/>
          <w:sz w:val="21"/>
          <w:szCs w:val="21"/>
          <w:lang w:val="en-US" w:eastAsia="zh-CN"/>
        </w:rPr>
        <w:t>gostly_1@163.com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                                  Prof.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 w:val="21"/>
          <w:szCs w:val="21"/>
        </w:rPr>
        <w:t>Ji-Chun Wang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wangjc@chinacdc.cn</w:t>
      </w:r>
      <w:bookmarkStart w:id="0" w:name="_GoBack"/>
      <w:bookmarkEnd w:id="0"/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     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Prof.</w:t>
      </w:r>
    </w:p>
    <w:p>
      <w:pPr>
        <w:spacing w:line="360" w:lineRule="auto"/>
        <w:jc w:val="left"/>
        <w:rPr>
          <w:rFonts w:hint="default" w:ascii="Arial" w:hAnsi="Arial" w:cs="Arial"/>
          <w:color w:val="auto"/>
          <w:sz w:val="21"/>
          <w:szCs w:val="21"/>
        </w:rPr>
      </w:pPr>
      <w:r>
        <w:rPr>
          <w:rFonts w:hint="default" w:ascii="Arial" w:hAnsi="Arial" w:cs="Arial"/>
          <w:color w:val="auto"/>
          <w:sz w:val="21"/>
          <w:szCs w:val="21"/>
        </w:rPr>
        <w:t>Zhen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-H</w:t>
      </w:r>
      <w:r>
        <w:rPr>
          <w:rFonts w:hint="default" w:ascii="Arial" w:hAnsi="Arial" w:cs="Arial"/>
          <w:color w:val="auto"/>
          <w:sz w:val="21"/>
          <w:szCs w:val="21"/>
        </w:rPr>
        <w:t>ui Lu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 Dr_luzh@shutcm.edu.cn                        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Prof.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Arial" w:hAnsi="Arial" w:cs="Arial"/>
          <w:b/>
          <w:bCs/>
          <w:color w:val="auto"/>
          <w:sz w:val="21"/>
          <w:szCs w:val="21"/>
        </w:rPr>
      </w:pPr>
    </w:p>
    <w:p>
      <w:pPr>
        <w:spacing w:line="360" w:lineRule="auto"/>
        <w:rPr>
          <w:rFonts w:hint="default" w:ascii="Arial" w:hAnsi="Arial" w:cs="Arial"/>
          <w:b/>
          <w:bCs/>
          <w:color w:val="auto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default" w:ascii="Arial" w:hAnsi="Arial" w:cs="Arial"/>
          <w:b/>
          <w:bCs/>
          <w:color w:val="auto"/>
          <w:sz w:val="21"/>
          <w:szCs w:val="21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Table S1: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The i</w:t>
      </w:r>
      <w:r>
        <w:rPr>
          <w:rFonts w:hint="eastAsia"/>
        </w:rPr>
        <w:t>ncident cases of tuberculosis, drug-susceptible tuberculosis, multidrug-resistant tuberculosis, and extensively drug-resistant tuberculosis in HIV-negative individuals in 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, and annualised rates of change of age-standardised incidence</w:t>
      </w:r>
      <w:r>
        <w:rPr>
          <w:rFonts w:hint="eastAsia"/>
          <w:lang w:val="en-US" w:eastAsia="zh-CN"/>
        </w:rPr>
        <w:t xml:space="preserve"> rate</w:t>
      </w:r>
      <w:r>
        <w:rPr>
          <w:rFonts w:hint="eastAsia"/>
        </w:rPr>
        <w:t xml:space="preserve"> during the 1990</w:t>
      </w:r>
      <w:r>
        <w:rPr>
          <w:rFonts w:hint="eastAsia"/>
          <w:lang w:val="en-US" w:eastAsia="zh-CN"/>
        </w:rPr>
        <w:t>-2021</w:t>
      </w:r>
      <w:r>
        <w:rPr>
          <w:rFonts w:hint="eastAsia"/>
        </w:rPr>
        <w:t xml:space="preserve"> for Global Burden of Disease regions</w:t>
      </w:r>
    </w:p>
    <w:tbl>
      <w:tblPr>
        <w:tblStyle w:val="2"/>
        <w:tblW w:w="12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765"/>
        <w:gridCol w:w="1250"/>
        <w:gridCol w:w="1765"/>
        <w:gridCol w:w="1184"/>
        <w:gridCol w:w="1564"/>
        <w:gridCol w:w="1397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Region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All HIV-negative tuberculosis</w:t>
            </w:r>
          </w:p>
        </w:tc>
        <w:tc>
          <w:tcPr>
            <w:tcW w:w="279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Drug-susceptible tuberculosis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Multidrug-resistant tuberculosis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Extensively drug-resistant tuberculosis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Region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incidence number, 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incidence number,1990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2021.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(95%: UI)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incidence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 of incidence number,199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0,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(95%: UI)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incidence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Annualised rate of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incidence number,1990-2021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(95%: UI)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incidence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 incidence number,2010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(95%: UI)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Global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8407133(9393767, 7519793)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-0.02(-0.07,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7939417(7009965, 9018495)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-0.07(-0.12, 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443680(259196, 766545)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7.54(2.28, 21.55)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24036(17144, 34587)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0.23(-0.1, 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 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4684699(4183366, 5243434)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0.05(0, 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4417348(3902662, 5034961)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7.46(2.3, 21.28)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252065(149701, 429851)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0(-0.06,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15286(10953, 21940)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0.21(-0.13, 0.69)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 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3722434(3313147, 4158319)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-0.1(-0.15, 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3522069(3081670, 4004716)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7.65(2.29, 21.94)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191614(108257, 339501)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-0.14(-0.2, -0.09)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8751(6100, 12830)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0.27(-0.09, 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707421(786489, 630578)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-0.43(-0.48, -0.38)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675453(580945, 762720)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-0.44(-0.51, -0.38)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29345(7477, 82540)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-0.2(-0.85, 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2624(674, 7312)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-0.01(-0.71, 1.51)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1264295(1395423, 1148247)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0.08(0.03, 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1237421(1117900, 1362517)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0.06(0.01,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24442(12728, 42288)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8.18(1.98, 24.01)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2432(1281, 4185)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0.3(-0.35, 1.37)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13738(15185, 12451)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0.78(0.69, 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13210(11871, 14675)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0.71(0.59, 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469(140, 1073)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113.96(19.11, 599.78)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59(17, 133)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3.77(0.09, 14.52)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50921(58501, 44323)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-0.18(-0.26, -0.09)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38128(31898, 45461)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-0.38(-0.48, -0.29)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10555(7086, 15013)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99.53(28.82, 300.91)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2238(1513, 3177)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0.02(-0.34, 0.43)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19962(23026, 17074)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-0.58(-0.61, -0.54)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19518(16635, 22467)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-0.59(-0.62,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366(169, 692)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0.41(-0.51, 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79(37, 148)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-0.19(-0.7, 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136684(165443, 113801)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-0.43(-0.48, -0.36)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24136(20970, 27812)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-0.63(-0.7,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39543(24759, 58985)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13.78(4.24, 37.88)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8315(5207, 12402)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0.03(-0.38, 0.66)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47258(54406, 40218)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-0.46(-0.51, -0.4)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46643(39801, 53689)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-0.46(-0.51, -0.4)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535(146, 1675)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0.08(-0.77, 3.87)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80(21, 246)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0.21(-0.62, 2.52)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1693(1981, 1447)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-0.08(-0.15, 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1638(1398, 1919)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-0.11(-0.18, 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49(19, 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4.41(0.41, 24.41)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6(2, 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2.05(-0.18, 9.51)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24818(28634, 21587)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-0.55(-0.57, 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24136(20970, 27812)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-0.56(-0.58, -0.54)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592(382, 923)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0.34(-0.27, 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89(58, 138)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0.24(-0.19, 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9825(11485, 8548)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-0.27(-0.32, -0.21)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9683(8350, 11378)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-0.27(-0.33,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123(35, 384)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1.78(-0.48, 11.77)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18(5, 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0.29(-0.61, 2.29)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10051(11737, 8606)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-0.23(-0.26, -0.2)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9886(8433, 11535)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-0.22(-0.26, -0.18)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146(60, 351)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-0.62(-0.86,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19(8, 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0.89(-0.23, 3.63)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16552(18617, 14615)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-0.04(-0.12,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16465(14520, 18538)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-0.04(-0.12,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80(28, 187)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0.13(-0.71, 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7(2, 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1.1(-0.31, 4.72)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Andean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40744(47864, 35282)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-0.39(-0.45, -0.33)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37736(32547, 44811)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-0.43(-0.5, -0.37)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2777(1369, 5504)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4.16(0.71, 15.72)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231(115, 455)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0.67(-0.15, 2.08)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50152(57508, 44042)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-0.06(-0.13,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48557(42529, 55891)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-0.09(-0.16, 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1471(623, 2950)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18.28(5.36, 56.07)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125(53, 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0.88(-0.08, 2.53)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72891(85106, 62717)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0(-0.08, 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70443(59989, 82947)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-0.03(-0.14,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2271(516, 6514)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64.85(7.67, 529.9)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177(40, 507)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1.25(-0.44, 5.23)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163762(188973, 143316)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-0.18(-0.25, -0.1)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158856(139051, 182982)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-0.2(-0.28, -0.13)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4709(2590, 8876)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8.28(2.56, 23.99)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198(103, 405)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0.11(-0.48, 1.28)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3569825(4088868, 3155740)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0.02(-0.06,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3311451(2813452, 3884321)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-0.05(-0.17,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251660(78448, 566023)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78.45(11.78, 391.64)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6714(2182, 15024)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0.85(-0.34, 3.17)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400096(447996, 356013)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0.72(0.62, 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390858(345839, 439819)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0.69(0.57, 0.79)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9162(2772, 24002)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11.93(1.67, 68.98)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76(24, 199)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0.65(-0.47, 4.1)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860550(974844, 755465)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0.18(0.11,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827721(723576, 940628)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0.13(0.06,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32545(19409, 53305)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47.3(15.44, 123.54)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283(172, 451)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0.94(0.16, 2.13)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344138(393275, 300917)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0.28(0.19, 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331566(289443, 381154)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0.24(0.15, 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18795(8263, 40318)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10.61(2.2, 47.7)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98(46, 206)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0.41(-0.43, 2.34)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601757(676842, 533192)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0.15(0.06,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581222(513586, 656586)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0.11(0.02,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20368(9571, 42196)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12.23(4.19, 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167(79, 360)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0.26(-0.34, 1.56)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543004(479141, 613318)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-0.37(-0.41, -0.33)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475841(414572, 545696)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-0.44(-0.49, -0.39)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57213(35366, 90233)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2.64(0.36, 9.62)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9949(6272, 14413)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-0.01(-0.37, 0.47)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128646(112436, 145758)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-0.39(-0.42, -0.35)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125481(108696, 142184)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-0.39(-0.43, -0.36)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2829(1648, 5155)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0.13(-0.45, 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337(213, 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0.16(-0.29, 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3231462(2883990, 3665299)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-0.04(-0.1,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3046238(2646928, 3520100)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-0.1(-0.18, 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179355(72252, 382932)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50.06(13.95, 154.86)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5869(2895, 11523)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0.63(-0.15, 2.09)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1974063(1753395, 2214868)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0.21(0.15, 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1888126(1654993, 2125208)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0.16(0.09,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84409(49698, 144492)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24.76(10.73, 56.27)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1528(780, 2989)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0.72(-0.2, 2.81)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2525796(2270799, 2798413)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0.01(-0.05,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2399674(2144745, 2697854)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-0.03(-0.09, 0.03)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119777(57287, 219650)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3.44(0.4, 14.4)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6345(3751, 10443)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0.35(-0.18, 1.27)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p/>
    <w:p/>
    <w:p/>
    <w:p/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Table S2: Age-standardized incident rate of tuberculosis, drug-susceptible tuberculosis, multidrug-resistant tuberculosis, and extensively drug-resistant tuberculosis in HIV-negative individuals in 2021, and percentage change of rates change of age-standardised incidence rate during the 1990-2021 for 204 Global Burden of Disease nations and territories for both sexes combined, the top five and the low five.</w:t>
      </w:r>
    </w:p>
    <w:tbl>
      <w:tblPr>
        <w:tblStyle w:val="2"/>
        <w:tblW w:w="130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084"/>
        <w:gridCol w:w="1080"/>
        <w:gridCol w:w="1173"/>
        <w:gridCol w:w="1875"/>
        <w:gridCol w:w="1350"/>
        <w:gridCol w:w="3207"/>
        <w:gridCol w:w="2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ence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feature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year</w:t>
            </w:r>
          </w:p>
        </w:tc>
        <w:tc>
          <w:tcPr>
            <w:tcW w:w="18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index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</w:p>
        </w:tc>
        <w:tc>
          <w:tcPr>
            <w:tcW w:w="32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nations</w:t>
            </w:r>
          </w:p>
        </w:tc>
        <w:tc>
          <w:tcPr>
            <w:tcW w:w="27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value (percentage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(95%: UI ))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2(1.71, 2.35)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2.08(1.78, 2.46)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2.33(2.01, 2.74)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2.68(2.3, 3.14)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3.24(2.82, 3.74)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600.76(505.93, 703.81)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583.74(528.65, 634.31)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514(439.86, 594.4)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477.43(413.06, 544.95)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444.05(389.73, 503.79)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1.98(1.69, 2.31)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2.04(1.74, 2.41)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2.3(1.99, 2.69)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Israel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2.52(2.09, 2.97)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3.13(2.61, 3.68)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57.25(14.12, 169.56)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45.56(10.83, 118.38)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36.03(10.08, 93.29)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25.91(6.93, 60.75)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25.5(3.4, 79.33)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0.02(0, 0.08)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0.02(0.01, 0.07)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4.43(2.62, 6.55)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4.25(1.41, 8.44)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3.83(1.7, 6.58)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3.62(1.84, 5.62)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2.58(0.84, 5.13)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264.97(173.66, 356.79)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264.82(158.28, 456.76)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213.42(143.05, 274.31)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143.29(95.25, 220)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138.1(96.69, 180.22)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0.03(0.02, 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0.07(0.06, 0.07)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0.07(0.05, 0.09)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0.08(0.07, 0.09)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0.13(0.11, 0.14)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256.59(168.59, 347.82)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226.71(126.3, 382.94)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192.43(129.58, 252.95)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131.05(82.39, 208.69)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122.27(81.44, 166.56)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0.03(0.03, 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0.06(0.05, 0.07)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0.07(0.05, 0.09)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0.08(0.07, 0.09)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0.12(0.1, 0.14)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37.6(7.63, 109.59)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20.7(4.74, 58.94)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17.19(3.55, 44.64)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15.61(3.55, 41.42)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12.06(1.64, 38.94)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1.01(0.22, 2.62)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0.88(0.3, 1.79)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0.8(0.28, 1.44)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0.79(0.25, 1.64)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0.68(0.15, 1.85)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9243.75(6246.04, 12335.08)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7772.72(5196.89, 10011.22)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7691.18(4664.62, 13131.82)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4645.73(3154.95, 7158.24)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4427.65(2879.56, 5875.1)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1.78(1.27, 2.4)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3.44(2.86, 4.26)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3.49(2.79, 4.42)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3.73(3.24, 4.37)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3.97(2.8, 5.33)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8957.36(6012.69, 12141.22)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7016.62(4703.23, 9224.74)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6609.67(3723.69, 11318.37)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4269.24(2693.43, 6778.97)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4030.88(2468.7, 5492.73)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1.77(1.27, 2.38)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3.39(2.68, 4.3)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3.39(2.83, 4.15)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3.57(2.98, 4.23)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3.86(2.67, 5.18)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1066.78(219.93, 3124.42)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745.74(173.08, 2097.96)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619.2(127.73, 1575.29)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463.41(106.92, 1241.77)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391.37(55.07, 1266.68)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0.04(0, 0.15)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0.04(0, 0.21)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0.08(0.01, 0.28)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Mongolia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43.31(9.55, 109.82)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38.76(13.65, 77.66)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36.73(11.87, 75.54)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33.48(11.73, 60.26)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26.54(11.65, 45.57)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Andorra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0(0, 0.02)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0.01(0, 0.06)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0.29(0.24, 0.34)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-0.06(-0.17, 0.07)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-0.08(-0.18, 0.02)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Georgia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-0.1(-0.18, -0.01)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-0.15(-0.24, -0.04)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-0.77(-0.79, -0.75)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-0.76(-0.79, -0.74)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-0.76(-0.78, -0.74)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-0.76(-0.78, -0.73)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-0.75(-0.77, -0.72)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0.25(0.18, 0.32)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Sweden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-0.11(-0.21,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-0.12(-0.24, 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Greenland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-0.19(-0.27, -0.11)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Botswana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-0.19(-0.29, -0.07)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Estonia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-0.79(-0.84, -0.75)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-0.77(-0.79, -0.75)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-0.77(-0.79, -0.74)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-0.77(-0.79, -0.73)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-0.77(-0.85, -0.69)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260.68(36.58, 2418.08)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208.56(36.58, 1890.98)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201.41(25.56, 2634.13)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125.99(20.47, 1453.24)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107.7(21.09, 1059.87)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-0.94(-1, -0.55)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-0.84(-0.98, 1.21)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-0.84(-0.99, 1.85)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-0.83(-0.98, 1.67)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-0.77(-0.96, 0.99)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2.42(-0.27, 11.04)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1.99(-0.62, 29.55)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1.8(-0.37, 10.88)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1.72(-0.11, 5.44)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Grenada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1.58(-0.46, 15.78)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-0.79(-0.96, -0.2)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-0.75(-0.95, -0.12)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-0.73(-0.94, -0.12)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-0.71(-0.94, -0.1)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incidence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Guam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-0.68(-0.95, 0.31)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0.39(-0.14, 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0.35(-0.2, 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-0.11(-0.32, 0.19)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-0.18(-0.44, 0.14)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-0.21(-0.52, 0.22)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-0.93(-0.93, -0.92)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-0.92(-0.93, -0.91)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-0.91(-0.94, -0.85)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-0.91(-0.94, -0.85)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-0.91(-0.93, -0.89)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1.08(0.17, 2.04)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0.26(-0.24, 0.93)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0.24(-0.3, 0.79)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-0.23(-0.51, 0.04)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-0.26(-0.46, 0.02)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-0.93(-0.94, -0.92)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-0.92(-0.93, -0.91)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-0.92(-0.94, -0.9)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-0.92(-0.95, -0.86)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-0.91(-0.94, -0.86)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111.77(14.93, 1511.71)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89.45(13.95, 858.79)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84.75(16.35, 1030.45)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82.74(9.42, 1037.16)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Djibouti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80.04(12.17, 847.52)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-0.98(-1, -0.85)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-0.92(-0.99, 0.12)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-0.91(-0.99, 0.31)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-0.91(-0.97, -0.7)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-0.91(-1, 0.59)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2.27(-0.29, 10.08)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1.36(-0.53, 9.73)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1.25(-0.52, 6.09)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1.09(-0.47, 7.26)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Australia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1.07(-0.48, 7.09)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-0.88(-0.98, -0.58)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-0.82(-0.97, -0.32)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-0.81(-0.97, -0.21)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-0.8(-0.96, -0.39)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death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-0.74(-0.94, -0.18)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0.37(-0.14, 1.05)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0.34(-0.19, 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-0.1(-0.35, 0.2)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-0.21(-0.41, 0.05)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-0.25(-0.54, 0.16)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-0.93(-0.94, -0.91)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-0.92(-0.94, -0.88)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-0.92(-0.95, -0.88)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-0.91(-0.92, -0.89)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-0.91(-0.92, -0.89)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0.24(-0.24, 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0.23(-0.29, 0.78)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-0.31(-0.5, -0.03)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-0.32(-0.56, -0.06)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-0.37(-0.55, -0.16)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-0.93(-0.95, -0.89)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-0.93(-0.94, -0.91)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-0.92(-0.94, -0.89)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Ecuador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-0.92(-0.94, -0.9)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DS-TB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-0.91(-0.92, -0.9)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Somalia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98.83(13.27, 1315.3)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84.79(16.28, 1010.49)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84.02(9.89, 1063.53)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83.48(12.64, 804.2)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71.37(10.53, 1029.08)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-0.98(-1, -0.85)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-0.92(-0.99, 0.05)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Barbados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-0.91(-1, 0.57)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-0.9(-0.99, 0.42)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-0.9(-0.97, -0.67)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2.17(-0.3, 9.79)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1.45(-0.53, 10.17)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Bermuda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1.15(-0.73, 20.94)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1.13(-0.56, 5.68)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1.12(-0.47, 7.72)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-0.89(-0.98, -0.59)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Iceland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-0.82(-0.97, -0.32)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-0.8(-0.96, -0.37)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-0.79(-0.96, -0.13)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2010-2040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DALY rate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XDR-TB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Cyprus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-0.76(-0.95, -0.24)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Table S3: Death number of tuberculosis, drug-susceptible tuberculosis, multidrug-resistant tuberculosis, and extensively drug-resistant tuberculosis in HIV-negative individuals in 2021, and percentage change of rates of age-standardised death rate during the 1990-2021 for Global Burden of Disease regions</w:t>
      </w:r>
    </w:p>
    <w:p/>
    <w:tbl>
      <w:tblPr>
        <w:tblStyle w:val="2"/>
        <w:tblW w:w="119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765"/>
        <w:gridCol w:w="1184"/>
        <w:gridCol w:w="1698"/>
        <w:gridCol w:w="1184"/>
        <w:gridCol w:w="1498"/>
        <w:gridCol w:w="1331"/>
        <w:gridCol w:w="1231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All HIV-negative tuberculosis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Drug-susceptible tuberculosis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Multidrug-resistant tuberculosis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Extensively drug-resistant tuberculosis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Death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death number,1990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death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oof death number,1990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death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Annualised rate of change of death number,1990-2021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death 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number,2021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 death number,2010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Global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1162796(1050008, 1313985)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-0.35(-0.43, -0.16)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1048031(911267, 1199872)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-0.41(-0.5, -0.24)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106818(41612, 211854)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5.65(1.64, 15.26)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7946(3326, 14859)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-0.02(-0.32, 0.38)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725385(646282, 868622)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-0.31(-0.44, 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654023(554911, 786204)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-0.37(-0.5, -0.07)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66092(26372, 130949)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5.79(1.69, 16.97)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5269(2307, 10047)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-0.07(-0.35, 0.33)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437411(396771, 482605)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-0.4(-0.47, -0.32)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394008(342365, 445209)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-0.45(-0.53, -0.37)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40726(15495, 81244)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5.44(1.59, 15.1)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2677(1024, 5133)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0.1(-0.27, 0.63)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49033(40011, 61650)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-0.73(-0.8, -0.61)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44366(33903, 56131)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-0.75(-0.82, -0.63)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3904(1023, 9736)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-0.61(-0.91, 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764(189, 2010)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-0.13(-0.68, 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170555(147940, 199977)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-0.32(-0.43, 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163588(140799, 190980)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-0.35(-0.45, -0.08)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5829(2128, 12522)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3.7(0.62, 12.81)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1138(386, 2639)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-0.02(-0.47, 0.76)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3043(2467, 3764)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0.35(-0.04, 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2809(2206, 3487)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0.25(-0.11, 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196(43, 516)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88.72(14.11, 522.36)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38(8, 104)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3.45(0.03, 13.63)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4422(3885, 5006)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-0.39(-0.47, -0.31)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2750(1841, 3585)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-0.62(-0.74, -0.5)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1140(630, 1760)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44.46(16.15, 132.35)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532(296, 852)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-0.29(-0.5, -0.05)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1861(1723, 2004)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-0.72(-0.74, -0.69)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1769(1616, 1922)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-0.73(-0.75, -0.7)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63(20, 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-0.16(-0.69,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29(9, 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-0.35(-0.76, 0.65)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8454(7596, 9488)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-0.43(-0.49, -0.36)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4388(2601, 6285)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-0.7(-0.82, -0.57)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2770(1583, 3971)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6.12(1.81, 18.54)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1296(713, 2012)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-0.47(-0.64, -0.22)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6654(5427, 7548)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-0.51(-0.6, -0.44)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6492(5312, 7343)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-0.52(-0.59, -0.45)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128(26, 407)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-0.24(-0.85, 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34(7, 110)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0.25(-0.63, 2.61)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1246(1161, 1337)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-0.41(-0.46, -0.35)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1207(1109, 1309)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-0.45(-0.52, -0.38)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5(1, 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2.1(-0.21, 12.13)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1(0,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1.37(-0.35, 6.87)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81(71, 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-0.68(-0.71,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75(63, 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-0.69(-0.72, -0.67)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125(52, 244)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-0.1(-0.53, 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34(14, 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0.07(-0.29, 0.67)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2851(2484, 3059)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-0.55(-0.59, -0.51)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2693(2293, 2935)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-0.56(-0.6, -0.52)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31(6, 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0.6(-0.68, 5.82)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8(2, 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0.17(-0.65, 1.87)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917(830, 969)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-0.63(-0.65, -0.61)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883(781, 941)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-0.62(-0.65, -0.59)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27(8, 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-0.83(-0.94, -0.46)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7(2, 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0.79(-0.26, 3.45)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4334(3483, 5473)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-0.37(-0.54, -0.1)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3693(2700, 4792)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-0.37(-0.54, -0.11)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24(5, 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-0.16(-0.83, 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4(1, 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0.98(-0.37, 4.41)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Andean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6094(5385, 6963)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-0.69(-0.76, -0.59)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5688(4933, 6583)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-0.73(-0.81, -0.64)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548(198, 1210)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1.45(-0.13, 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93(32, 216)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0.34(-0.31, 1.54)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2532(1690, 6197)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-0.55(-0.6, -0.48)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2505(1674, 6114)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-0.58(-0.64, -0.52)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347(115, 755)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8.99(2.55, 25.3)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59(20, 135)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0.59(-0.2, 1.91)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5825(5555, 6071)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-0.34(-0.37, -0.31)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5426(4542, 5869)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-0.38(-0.48, -0.33)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342(64, 1007)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35.17(4.25, 274.14)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58(10, 179)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0.83(-0.48, 3.81)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20885(16350, 29848)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-0.43(-0.54, -0.19)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19417(14763, 28012)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-0.46(-0.58, -0.24)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1364(432, 3417)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7.26(1.97, 22.29)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104(31, 299)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-0.03(-0.56, 1.28)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159769(129447, 195009)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-0.35(-0.45, -0.15)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147187(119478, 181540)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-0.44(-0.59, -0.25)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64155(15726, 147523)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39.56(6.71, 197.64)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3388(809, 8075)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0.53(-0.42, 2.22)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70259(49298, 101229)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0.1(-0.17, 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66744(46907, 96231)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0.05(-0.23, 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3467(865, 11863)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7.77(0.79, 44.96)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49(11, 168)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0.5(-0.48, 3.46)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500932(442259, 588285)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-0.28(-0.4, -0.09)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433389(335335, 529091)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-0.33(-0.46, -0.15)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12409(4808, 25856)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30.47(9.67, 76.63)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173(66, 358)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0.75(0.07, 1.71)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39363(34352, 45831)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0.33(-0.01, 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36355(30307, 43281)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0.24(-0.08, 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2967(1071, 6630)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10.44(2.31, 47.67)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41(14, 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0.14(-0.47, 1.56)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103684(79411, 130735)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-0.13(-0.35,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96609(74605, 121712)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-0.19(-0.39,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6978(2365, 15585)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9.25(3.31, 27.11)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97(30, 220)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0.22(-0.35, 1.32)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37187(33136, 42712)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-0.62(-0.69, -0.5)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30692(25615, 36972)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-0.68(-0.75, -0.56)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4832(2645, 8293)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0.38(-0.45, 3.35)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1663(894, 2774)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-0.45(-0.6, -0.25)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13209(11411, 14688)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-0.6(-0.64,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12625(10888, 14000)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-0.61(-0.65, -0.56)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470(184, 1027)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-0.35(-0.66,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114(45, 241)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0.02(-0.33, 0.75)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505642(445263, 580689)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-0.33(-0.44, -0.12)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450579(369912, 519134)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-0.4(-0.53,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51910(16134, 115997)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29.36(8.29, 90.24)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3153(1011, 6915)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0.41(-0.26, 1.56)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352026(302732, 415758)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-0.24(-0.34, 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321839(272802, 382597)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-0.3(-0.41, -0.11)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29313(11965, 59517)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16.18(7.19, 34.13)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874(293, 1936)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0.47(-0.23, 1.96)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254083(227480, 300421)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-0.41(-0.5, -0.2)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231682(200860, 277227)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-0.45(-0.54, -0.27)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20263(7338, 41059)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1.41(-0.18, 6.93)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2138(835, 3992)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0.02(-0.38, 0.52)</w:t>
            </w:r>
          </w:p>
        </w:tc>
      </w:tr>
    </w:tbl>
    <w:p/>
    <w:p/>
    <w:p/>
    <w:p/>
    <w:p/>
    <w:p/>
    <w:p/>
    <w:p/>
    <w:p/>
    <w:p/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Table S4: DALY number of tuberculosis, drug-susceptible tuberculosis, multidrug-resistant tuberculosis, and extensively drug-resistant tuberculosis in HIV-negative individuals in 2021, and percentage change of rates of age-standardised DALY rate during the 1990-2021 for Global Burden of Disease regions</w:t>
      </w:r>
    </w:p>
    <w:p/>
    <w:tbl>
      <w:tblPr>
        <w:tblStyle w:val="2"/>
        <w:tblW w:w="132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965"/>
        <w:gridCol w:w="1184"/>
        <w:gridCol w:w="1965"/>
        <w:gridCol w:w="1185"/>
        <w:gridCol w:w="1765"/>
        <w:gridCol w:w="1331"/>
        <w:gridCol w:w="1564"/>
        <w:gridCol w:w="1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7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Region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All HIV-negative tuberculosis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Drug-susceptible tuberculosis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Multidrug-resistant tuberculosis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Extensively drug-resistant tuberculosis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7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DALY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change of 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DALY number,1990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DALY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 DALY number,1990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DALY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Annualised rate of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DALY number,1990-2021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DALY number,2021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n(95%: UI)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Percentage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change of  DALY number,2010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2021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Percentage , 95%: UI)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Global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46977463(42482994, 52463556)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-0.43(-0.3, -0.49)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42564265(36845854, 48240481)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-0.48(-0.36,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4125461(1707701, 8064272)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5.09(1.52, 13.46)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287736(124816, 531852)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-0.1(-0.37, 0.26)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28536132(25244156, 33765448)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-0.37(-0.48, -0.11)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25841792(21957262, 30490301)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-0.43(-0.53, -0.19)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2504513(1044212, 4884136)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5.37(1.57, 15.23)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189827(86537, 351058)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-0.14(-0.39, 0.21)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Gender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18441330(16705778, 20317945)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-0.5(-0.57, -0.44)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16722473(14585069, 18907833)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-0.55(-0.61, -0.48)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1620948(663397, 3135883)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4.71(1.4, 12.69)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97909(39631, 185046)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-0.02(-0.34, 0.45)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1754392(1467984, 2106441)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-0.78(-0.69, -0.82)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1606348(1265560, 1985610)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-0.78(-0.7, -0.84)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125299(33866, 314108)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-0.7(-0.93, 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22745(5559, 59582)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-0.2(-0.7, 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6169600(5438974, 7066376)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-0.46(-0.28, 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5938619(5169453, 6843615)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-0.47(-0.3, -0.55)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194366(74998, 412319)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2.9(0.38, 10.38)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36615(13151, 84944)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-0.09(-0.52, 0.64)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139129(115403, 170079)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0.32(0.78, 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128969(101796, 155201)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0.23(0.66, -0.11)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8542(1939, 21633)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86.36(13.66, 516.77)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1617(364, 4421)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3.23(-0.01, 13.06)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218221(192834, 248017)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-0.47(-0.39, 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139313(99259, 176836)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-0.66(-0.56, -0.75)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54432(31359, 83628)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41.31(14.93, 120.78)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24476(13826, 38958)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-0.33(-0.54, -0.11)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61137(56195, 66306)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-0.74(-0.72, -0.76)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58173(52764, 63974)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-0.75(-0.73, -0.77)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2046(706, 4438)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-0.25(-0.75,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918(302, 2147)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-0.39(-0.79, 0.63)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348174(315010, 386352)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-0.45(-0.39, -0.5)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187322(119475, 264107)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-0.69(-0.58, -0.8)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111078(64951, 156426)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6.13(1.83, 18.15)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49774(27646, 76823)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-0.52(-0.67, -0.29)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103931(89925, 115555)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-0.74(-0.7, -0.77)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101448(87037, 113189)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-0.74(-0.71, -0.78)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1972(414, 6430)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-0.59(-0.92, 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511(111, 1593)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-0.03(-0.7, 1.85)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1906(1707, 2107)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-0.48(-0.44, -0.52)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1776(1535, 2003)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-0.51(-0.45, -0.56)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104(30, 262)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1.53(-0.34, 9.81)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26(7, 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0.14(-0.66, 1.81)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56252(51409, 60658)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-0.74(-0.73, -0.76)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53368(48133, 57870)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-0.75(-0.73, -0.77)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2296(1068, 4404)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-0.29(-0.61, 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589(255, 1211)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1.23(-0.36, 6.27)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40839(38178, 43779)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-0.62(-0.59, -0.64)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39638(36229, 42940)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-0.63(-0.59,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952(199, 2902)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0.34(-0.73, 4.85)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249(50, 826)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0.01(-0.33, 0.59)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25433(23557, 27222)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-0.64(-0.63,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24578(22195, 26363)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-0.63(-0.6,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681(197, 1903)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-0.84(-0.94, -0.48)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174(50, 475)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0.78(-0.28, 3.52)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117750(80166, 260867)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-0.47(-0.23, -0.61)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116545(79715, 257968)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-0.47(-0.24, -0.61)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1033(197, 3154)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-0.3(-0.87, 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172(33, 591)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0.24(-0.35, 1.36)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Andean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170617(139407, 211393)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-0.76(-0.69, -0.81)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146707(111590, 185156)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-0.79(-0.72, -0.85)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20531(7755, 44178)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0.83(-0.34, 5.04)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3379(1193, 7724)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0.52(-0.21, 1.88)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229591(204643, 259912)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-0.61(-0.56, -0.65)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215290(187977, 246378)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-0.63(-0.58, -0.68)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12290(4252, 26888)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7.19(1.95, 21.69)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2011(713, 4677)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0.93(-0.43, 4.56)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230954(219207, 243430)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-0.47(-0.44, -0.49)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216026(183849, 235138)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-0.5(-0.46, -0.58)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12826(2562, 37757)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27.93(3.21, 222.75)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2102(357, 6509)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0.76(-0.5, 3.61)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876482(707940, 1203028)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-0.5(-0.32, -0.6)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815052(626369, 1119590)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-0.53(-0.37, -0.63)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57145(17508, 146399)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6.3(1.47, 21.86)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4284(1171, 12508)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-0.12(-0.64, 1.26)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19297061(17265321, 22142379)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-0.45(-0.3, 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16799489(12982490, 19897251)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-0.52(-0.37, -0.63)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2375114(602437, 5353839)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33.46(5.8, 164.64)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122457(30633, 289902)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0.61(-0.01, 1.48)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3374106(2490284, 4750750)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-0.08(0.19, -0.31)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3212971(2368397, 4622318)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-0.12(0.15, -0.34)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158952(41334, 539484)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6.21(0.49, 37.05)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2183(509, 7665)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0.31(-0.55, 2.83)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7096061(5775925, 8662344)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-0.38(-0.23, -0.47)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6546849(5355243, 8073644)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-0.42(-0.29, 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541805(213875, 1115146)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25.71(8.34, 65.83)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7407(2792, 15206)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0.41(-0.45, 1.96)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1767521(1539616, 2072433)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0.12(0.33, -0.15)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1637051(1377570, 1944372)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0.04(0.26,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128716(47514, 287591)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8.59(1.71, 40.33)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1754(594, 4156)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0.1(-0.48, 1.48)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4898305(3664376, 6300381)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-0.2(0.05, -0.38)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4578733(3413713, 5846721)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-0.25(0, -0.42)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315280(110106, 722712)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8.35(2.7, 24.9)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4292(1327, 9882)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0.14(-0.42, 1.28)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1419502(1278629, 1615389)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-0.65(-0.7, -0.57)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1175537(990807, 1374178)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-0.7(-0.76, -0.62)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182141(104830, 298997)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0.38(-0.46, 3.34)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61824(34256, 99131)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-0.51(-0.65, -0.33)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297248(268286, 333331)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-0.7(-0.72, -0.65)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283025(253454, 316346)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-0.7(-0.73, 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11677(4897, 23862)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-0.45(-0.72, 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2547(1105, 4963)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-0.17(-0.43, 0.29)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19708872(17413627, 22238435)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-0.43(-0.52, -0.29)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17643651(14611370, 20277479)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-0.49(-0.59, -0.36)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1950069(640541, 4235607)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24.05(6.85, 72.46)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115152(38942, 248890)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0.31(-0.3, 1.37)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15934129(13382354, 18734417)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-0.32(-0.42, -0.17)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14650537(12324758, 17376738)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-0.38(-0.48,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1249036(524064, 2482887)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13.62(6.13, 28.01)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34555(12527, 73686)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0.33(-0.28, 1.5)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9590880(8677173, 11164611)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-0.51(-0.56, -0.37)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8786088(7660041, 10245125)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-0.54(-0.61, -0.41)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731287(278634, 1475427)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1.03(-0.29, 5.77)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73505(30870, 134892)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-0.05(-0.41, 0.41)</w:t>
            </w:r>
          </w:p>
        </w:tc>
      </w:tr>
    </w:tbl>
    <w:p/>
    <w:p/>
    <w:p/>
    <w:p/>
    <w:p/>
    <w:p/>
    <w:p/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3063875" cy="2240280"/>
            <wp:effectExtent l="0" t="0" r="317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42590" cy="2127250"/>
            <wp:effectExtent l="0" t="0" r="1016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99080" cy="2199640"/>
            <wp:effectExtent l="0" t="0" r="127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9080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3099435" cy="2428240"/>
            <wp:effectExtent l="0" t="0" r="571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9435" cy="242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3050" cy="2486660"/>
            <wp:effectExtent l="0" t="0" r="635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248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2550" cy="2345690"/>
            <wp:effectExtent l="0" t="0" r="6350" b="165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S1: The association between the sociodemographic index (SDI) and the age-standardized incidence rate, death rate, and DALY rate of tuberculosis (TB) and drug-susceptible tuberculosis (DS-TB) with the sociodemographic index (SDI) across 204 countries and regions in 2021 year (A: Incidence rate of TB. B: Death rate of TB. C: DALY rate of TB. D: Incidence rate of DS-TB. E: Death rate of DS-TB. F: DALY rate of DS-TB).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292985" cy="2524125"/>
            <wp:effectExtent l="0" t="0" r="1206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9298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80080" cy="2296160"/>
            <wp:effectExtent l="0" t="0" r="127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80080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85465" cy="2381250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S2: The association between the sociodemographic index (SDI) and the age-standardized incidence rate, death rate, and DALY rate of multidrug-resistant tuberculosis (MDR-TB)  across 204 countries and regions in 2021 year(G: Incidence rate of MDR-TB. H: Death rate of MDR-TB. I: DALY rate of MDR-TB).）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101340" cy="2009775"/>
            <wp:effectExtent l="0" t="0" r="381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0645" cy="2011045"/>
            <wp:effectExtent l="0" t="0" r="8255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96845" cy="2134870"/>
            <wp:effectExtent l="0" t="0" r="8255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96845" cy="21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Figure S</w:t>
      </w:r>
      <w:r>
        <w:rPr>
          <w:rFonts w:hint="eastAsia"/>
          <w:lang w:val="en-US" w:eastAsia="zh-CN"/>
        </w:rPr>
        <w:t>3</w:t>
      </w:r>
      <w:r>
        <w:rPr>
          <w:rFonts w:hint="default"/>
          <w:lang w:val="en-US" w:eastAsia="zh-CN"/>
        </w:rPr>
        <w:t>: The association between the sociodemographic index (SDI) and the age-standardized incidence rate, death rate, and DALY rate of extensively drug-resistant tuberculosis (</w:t>
      </w:r>
      <w:r>
        <w:rPr>
          <w:rFonts w:hint="eastAsia"/>
          <w:lang w:val="en-US" w:eastAsia="zh-CN"/>
        </w:rPr>
        <w:t>X</w:t>
      </w:r>
      <w:r>
        <w:rPr>
          <w:rFonts w:hint="default"/>
          <w:lang w:val="en-US" w:eastAsia="zh-CN"/>
        </w:rPr>
        <w:t>DR-TB) across 204 countries and regions in 2021 year(</w:t>
      </w:r>
      <w:r>
        <w:rPr>
          <w:rFonts w:hint="eastAsia"/>
          <w:lang w:val="en-US" w:eastAsia="zh-CN"/>
        </w:rPr>
        <w:t>J</w:t>
      </w:r>
      <w:r>
        <w:rPr>
          <w:rFonts w:hint="default"/>
          <w:lang w:val="en-US" w:eastAsia="zh-CN"/>
        </w:rPr>
        <w:t>: Incidence rate of MDR-TB</w:t>
      </w:r>
      <w:r>
        <w:rPr>
          <w:rFonts w:hint="eastAsia"/>
          <w:lang w:val="en-US" w:eastAsia="zh-CN"/>
        </w:rPr>
        <w:t>. K</w:t>
      </w:r>
      <w:r>
        <w:rPr>
          <w:rFonts w:hint="default"/>
          <w:lang w:val="en-US" w:eastAsia="zh-CN"/>
        </w:rPr>
        <w:t>: Death rate of MDR-TB</w:t>
      </w:r>
      <w:r>
        <w:rPr>
          <w:rFonts w:hint="eastAsia"/>
          <w:lang w:val="en-US" w:eastAsia="zh-CN"/>
        </w:rPr>
        <w:t>. L</w:t>
      </w:r>
      <w:r>
        <w:rPr>
          <w:rFonts w:hint="default"/>
          <w:lang w:val="en-US" w:eastAsia="zh-CN"/>
        </w:rPr>
        <w:t>: DALY rate of MDR-TB</w:t>
      </w:r>
      <w:r>
        <w:rPr>
          <w:rFonts w:hint="eastAsia"/>
          <w:lang w:val="en-US" w:eastAsia="zh-CN"/>
        </w:rPr>
        <w:t>).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yZTJkODI4OWI1YzYyNjY4YjZiNjdhNDY5NDJhYWEifQ=="/>
  </w:docVars>
  <w:rsids>
    <w:rsidRoot w:val="00000000"/>
    <w:rsid w:val="03253F71"/>
    <w:rsid w:val="098B3F8E"/>
    <w:rsid w:val="0FB6136F"/>
    <w:rsid w:val="12FB1EB0"/>
    <w:rsid w:val="15D55CF9"/>
    <w:rsid w:val="15EA35F9"/>
    <w:rsid w:val="17E41592"/>
    <w:rsid w:val="298E46EE"/>
    <w:rsid w:val="34392CAA"/>
    <w:rsid w:val="35972F40"/>
    <w:rsid w:val="3790297A"/>
    <w:rsid w:val="401434AD"/>
    <w:rsid w:val="445C40EE"/>
    <w:rsid w:val="446B69CC"/>
    <w:rsid w:val="4C8C6AAB"/>
    <w:rsid w:val="5BB57FC4"/>
    <w:rsid w:val="5BEA3F2D"/>
    <w:rsid w:val="60F8496C"/>
    <w:rsid w:val="648669A1"/>
    <w:rsid w:val="6E123580"/>
    <w:rsid w:val="7CA8239A"/>
    <w:rsid w:val="7F35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4864</Words>
  <Characters>31713</Characters>
  <Lines>0</Lines>
  <Paragraphs>0</Paragraphs>
  <TotalTime>0</TotalTime>
  <ScaleCrop>false</ScaleCrop>
  <LinksUpToDate>false</LinksUpToDate>
  <CharactersWithSpaces>34523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2024-05-22T07:11:00Z</dcterms:created>
  <dc:creator>win10</dc:creator>
  <cp:lastModifiedBy>张顺先</cp:lastModifiedBy>
  <dcterms:modified xsi:type="dcterms:W3CDTF">2024-06-01T08:53:10Z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00FC1583279A4EA1BA4F913FA25CB198_12</vt:lpwstr>
  </property>
</Properties>
</file>