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B58BF" w14:textId="446C053B" w:rsidR="00205C29" w:rsidRDefault="00E71702" w:rsidP="001C1433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Fig. S1 – S18</w:t>
      </w:r>
    </w:p>
    <w:p w14:paraId="5BE81E4F" w14:textId="5B5EB476" w:rsidR="001C1433" w:rsidRDefault="001C1433" w:rsidP="001C1433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Cs/>
          <w:iCs/>
          <w:noProof/>
          <w:sz w:val="20"/>
          <w:szCs w:val="20"/>
        </w:rPr>
        <w:drawing>
          <wp:inline distT="0" distB="0" distL="0" distR="0" wp14:anchorId="5B3E02BC" wp14:editId="74FBC767">
            <wp:extent cx="4330700" cy="5257800"/>
            <wp:effectExtent l="0" t="0" r="0" b="0"/>
            <wp:docPr id="19992806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28060" name="Picture 19992806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B82B0" w14:textId="66A29D6C" w:rsidR="001C1433" w:rsidRDefault="00FF75C1" w:rsidP="001C143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S1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</w:t>
      </w:r>
      <w:r w:rsidR="004600DC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the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effect of salicylic acid on embelin enhancement in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organogenic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callus.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a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-Control,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b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- 50mg/l.</w:t>
      </w:r>
    </w:p>
    <w:p w14:paraId="44821DCD" w14:textId="667F4002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3AC77F84" wp14:editId="7FE3DF4F">
            <wp:extent cx="4267200" cy="5537200"/>
            <wp:effectExtent l="0" t="0" r="0" b="0"/>
            <wp:docPr id="6563026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02636" name="Picture 65630263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8E18F" w14:textId="197D72B9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S2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</w:t>
      </w:r>
      <w:r w:rsidR="004600DC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the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effect of salicylic acid on embelin in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organogenic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callus,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c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- 100mg/l,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d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- 150mg/l.</w:t>
      </w:r>
    </w:p>
    <w:p w14:paraId="595967D4" w14:textId="293B8807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6BDE4CF5" wp14:editId="5D2295F8">
            <wp:extent cx="4127500" cy="5181600"/>
            <wp:effectExtent l="0" t="0" r="0" b="0"/>
            <wp:docPr id="10026418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41826" name="Picture 100264182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1E8D7" w14:textId="4E622CA6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S3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</w:t>
      </w:r>
      <w:r w:rsidR="004600DC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the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effect of salicylic acid on embelin enhancement in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organogenic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callus,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e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- 200mg/l,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f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- 250mg/l.</w:t>
      </w:r>
    </w:p>
    <w:p w14:paraId="13CEFA74" w14:textId="3FF22896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480BD6B6" wp14:editId="669946CF">
            <wp:extent cx="4381500" cy="5346700"/>
            <wp:effectExtent l="0" t="0" r="0" b="0"/>
            <wp:docPr id="3280560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56027" name="Picture 32805602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E5B4B" w14:textId="589CCF98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S4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chitosan on embelin enhancement in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organogenic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a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- 50mg/l and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b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- 100mg/l.</w:t>
      </w:r>
    </w:p>
    <w:p w14:paraId="397AB94B" w14:textId="73AA4A6A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66F5C1B6" wp14:editId="35D2B204">
            <wp:extent cx="4445000" cy="5207000"/>
            <wp:effectExtent l="0" t="0" r="0" b="0"/>
            <wp:docPr id="12672523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52379" name="Picture 126725237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12841" w14:textId="4B27015B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S5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chitosan on embelin enhancement in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organogenic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c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- 150mg/l and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d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- 200mg/l.</w:t>
      </w:r>
    </w:p>
    <w:p w14:paraId="2E54C277" w14:textId="0D0F8A79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283FF08B" wp14:editId="4F3DB816">
            <wp:extent cx="4292600" cy="2997200"/>
            <wp:effectExtent l="0" t="0" r="0" b="0"/>
            <wp:docPr id="20479965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96537" name="Picture 204799653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247E9" w14:textId="6F06190D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S6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chitosan on embelin enhancement in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organogenic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e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- 250mg/l.</w:t>
      </w:r>
    </w:p>
    <w:p w14:paraId="3C3BBA94" w14:textId="46BF1136" w:rsidR="00205C29" w:rsidRPr="003A70D1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2B0410E5" wp14:editId="310EF987">
            <wp:extent cx="4343400" cy="5232400"/>
            <wp:effectExtent l="0" t="0" r="0" b="0"/>
            <wp:docPr id="4674256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25632" name="Picture 46742563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DB0FB" w14:textId="7DCE7514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S7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methyl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jasmonate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on embelin enhancement in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organogenic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callus</w:t>
      </w:r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of</w:t>
      </w:r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a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- 50mg/l and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b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- 100mg/l.</w:t>
      </w:r>
    </w:p>
    <w:p w14:paraId="329B254C" w14:textId="4791FC07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467E7814" wp14:editId="07942583">
            <wp:extent cx="4330700" cy="5346700"/>
            <wp:effectExtent l="0" t="0" r="0" b="0"/>
            <wp:docPr id="5463808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80822" name="Picture 54638082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3FEA" w14:textId="5C8C971D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S8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methyl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jasmonate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on embelin enhancement in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organogenic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callus</w:t>
      </w:r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of</w:t>
      </w:r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c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- 150mg/</w:t>
      </w:r>
      <w:r w:rsidR="004600DC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l and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d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-200mg/l.</w:t>
      </w:r>
    </w:p>
    <w:p w14:paraId="26924700" w14:textId="3297EE9F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09AA1884" wp14:editId="59E3FAF8">
            <wp:extent cx="4076700" cy="3136900"/>
            <wp:effectExtent l="0" t="0" r="0" b="0"/>
            <wp:docPr id="5863123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312339" name="Picture 58631233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FA65C" w14:textId="1FDA0890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S9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methyl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jasmonate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on embelin enhancement in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organogenic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callus of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e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- 250mg/l.</w:t>
      </w:r>
    </w:p>
    <w:p w14:paraId="2406635A" w14:textId="53D1D2D0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3391546C" wp14:editId="37D1A66C">
            <wp:extent cx="4343400" cy="4902200"/>
            <wp:effectExtent l="0" t="0" r="0" b="0"/>
            <wp:docPr id="16580292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29247" name="Picture 165802924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DF3A9" w14:textId="442F961F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S10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salicylic acid on embelin enhancement in embryogenic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a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- 50mg/</w:t>
      </w:r>
      <w:r w:rsidR="004600DC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l and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b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- 100mg/l.</w:t>
      </w:r>
    </w:p>
    <w:p w14:paraId="1D8EFAFE" w14:textId="3560F083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62F79E17" wp14:editId="45AFF7D0">
            <wp:extent cx="4241800" cy="5067300"/>
            <wp:effectExtent l="0" t="0" r="0" b="0"/>
            <wp:docPr id="329860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6097" name="Picture 3298609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964E0" w14:textId="7F855853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S11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salicylic acid on embelin enhancement in embryogenic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c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- 150mg/l,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d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-200mg/l.</w:t>
      </w:r>
    </w:p>
    <w:p w14:paraId="61435FF3" w14:textId="6E89A800" w:rsidR="00205C29" w:rsidRPr="003A70D1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31FEE789" wp14:editId="3302E93F">
            <wp:extent cx="4127500" cy="3009900"/>
            <wp:effectExtent l="0" t="0" r="0" b="0"/>
            <wp:docPr id="3793754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75459" name="Picture 37937545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FADFB" w14:textId="75AD6544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S12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salicylic acid on embelin enhancement in embryogenic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e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- 250mg/l.</w:t>
      </w:r>
    </w:p>
    <w:p w14:paraId="0EE5B957" w14:textId="47B47079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704BA14E" wp14:editId="39C62381">
            <wp:extent cx="4241800" cy="5194300"/>
            <wp:effectExtent l="0" t="0" r="0" b="0"/>
            <wp:docPr id="172131066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10663" name="Picture 172131066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25065" w14:textId="1E1FCD98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S13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</w:t>
      </w:r>
      <w:r w:rsidR="004600DC" w:rsidRPr="003A70D1">
        <w:rPr>
          <w:rFonts w:ascii="Times New Roman" w:hAnsi="Times New Roman" w:cs="Times New Roman"/>
          <w:bCs/>
          <w:iCs/>
          <w:sz w:val="20"/>
          <w:szCs w:val="20"/>
        </w:rPr>
        <w:t>chitosan on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embelin enhancement in embryogenic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a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-Control,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b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- 50mg/l.</w:t>
      </w:r>
    </w:p>
    <w:p w14:paraId="13E21614" w14:textId="7C51B05D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64E7DA5E" wp14:editId="021DD9CE">
            <wp:extent cx="4241800" cy="5105400"/>
            <wp:effectExtent l="0" t="0" r="0" b="0"/>
            <wp:docPr id="12283858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85811" name="Picture 122838581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32735" w14:textId="1642956F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S14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</w:t>
      </w:r>
      <w:r w:rsidR="004600DC" w:rsidRPr="003A70D1">
        <w:rPr>
          <w:rFonts w:ascii="Times New Roman" w:hAnsi="Times New Roman" w:cs="Times New Roman"/>
          <w:bCs/>
          <w:iCs/>
          <w:sz w:val="20"/>
          <w:szCs w:val="20"/>
        </w:rPr>
        <w:t>chitosan on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embelin enhancement in embryogenic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c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- 100mg/l and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d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- 150mg/l.</w:t>
      </w:r>
    </w:p>
    <w:p w14:paraId="0BF813C3" w14:textId="0DAA1DCE" w:rsidR="00205C29" w:rsidRPr="003A70D1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52462A12" wp14:editId="7DE98B25">
            <wp:extent cx="4381500" cy="5092700"/>
            <wp:effectExtent l="0" t="0" r="0" b="0"/>
            <wp:docPr id="7321324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132444" name="Picture 73213244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3E11C" w14:textId="79658103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S15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</w:t>
      </w:r>
      <w:r w:rsidR="004600DC" w:rsidRPr="003A70D1">
        <w:rPr>
          <w:rFonts w:ascii="Times New Roman" w:hAnsi="Times New Roman" w:cs="Times New Roman"/>
          <w:bCs/>
          <w:iCs/>
          <w:sz w:val="20"/>
          <w:szCs w:val="20"/>
        </w:rPr>
        <w:t>chitosan on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embelin enhancement in embryogenic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e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-200mg/l and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f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- 250mg/l.</w:t>
      </w:r>
    </w:p>
    <w:p w14:paraId="21B8379A" w14:textId="2C5386C7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1B665A82" wp14:editId="7A7A7D05">
            <wp:extent cx="4610100" cy="5448300"/>
            <wp:effectExtent l="0" t="0" r="0" b="0"/>
            <wp:docPr id="149726169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61699" name="Picture 149726169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FEC99" w14:textId="3FDB19D7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S16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methyl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jasmonate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on embelin enhancement in embryogenic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a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- 50mg/l,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b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- 100mg/l.</w:t>
      </w:r>
    </w:p>
    <w:p w14:paraId="10393CD9" w14:textId="538BC760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346C8CE3" wp14:editId="2CC0C104">
            <wp:extent cx="4191000" cy="5448300"/>
            <wp:effectExtent l="0" t="0" r="0" b="0"/>
            <wp:docPr id="64204569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045692" name="Picture 64204569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4AC7B" w14:textId="2FCA66AE" w:rsidR="00274EBB" w:rsidRDefault="00FF75C1" w:rsidP="005D1173">
      <w:pPr>
        <w:jc w:val="both"/>
        <w:rPr>
          <w:rFonts w:ascii="Times New Roman" w:hAnsi="Times New Roman" w:cs="Times New Roman"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S17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HPLC chromatograph representing the effect of methyl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jasmonate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on embelin enhancement in embryogenic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c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- 150mg/l and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d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-200mg/l.</w:t>
      </w:r>
    </w:p>
    <w:p w14:paraId="5A436B9D" w14:textId="5B43C88F" w:rsidR="00205C29" w:rsidRPr="005D1173" w:rsidRDefault="00257380" w:rsidP="00205C29">
      <w:pPr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noProof/>
          <w:sz w:val="20"/>
          <w:szCs w:val="20"/>
        </w:rPr>
        <w:lastRenderedPageBreak/>
        <w:drawing>
          <wp:inline distT="0" distB="0" distL="0" distR="0" wp14:anchorId="527205F7" wp14:editId="0A72641E">
            <wp:extent cx="4343400" cy="2679700"/>
            <wp:effectExtent l="0" t="0" r="0" b="0"/>
            <wp:docPr id="14686998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699851" name="Picture 146869985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CE407" w14:textId="48F2BD6D" w:rsidR="00274EBB" w:rsidRPr="005D1173" w:rsidRDefault="00FF75C1" w:rsidP="005D1173">
      <w:pPr>
        <w:jc w:val="both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3A70D1"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274EBB" w:rsidRPr="003A70D1">
        <w:rPr>
          <w:rFonts w:ascii="Times New Roman" w:hAnsi="Times New Roman" w:cs="Times New Roman"/>
          <w:b/>
          <w:bCs/>
          <w:iCs/>
          <w:sz w:val="20"/>
          <w:szCs w:val="20"/>
        </w:rPr>
        <w:t>S18</w:t>
      </w:r>
      <w:r w:rsidR="005D1173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HPLC chromatograph representing the</w:t>
      </w:r>
      <w:r w:rsidR="004600DC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effect of methyl </w:t>
      </w:r>
      <w:proofErr w:type="spellStart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jasmonate</w:t>
      </w:r>
      <w:proofErr w:type="spellEnd"/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on embelin enhancement in embryogenic callus of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Embelia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ribes</w:t>
      </w:r>
      <w:proofErr w:type="spellEnd"/>
      <w:r w:rsidR="00274EBB" w:rsidRPr="003A70D1">
        <w:rPr>
          <w:rFonts w:ascii="Times New Roman" w:hAnsi="Times New Roman" w:cs="Times New Roman"/>
          <w:bCs/>
          <w:i/>
          <w:iCs/>
          <w:sz w:val="20"/>
          <w:szCs w:val="20"/>
        </w:rPr>
        <w:t>,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7605ED">
        <w:rPr>
          <w:rFonts w:ascii="Times New Roman" w:hAnsi="Times New Roman" w:cs="Times New Roman"/>
          <w:bCs/>
          <w:iCs/>
          <w:sz w:val="20"/>
          <w:szCs w:val="20"/>
        </w:rPr>
        <w:t>e</w:t>
      </w:r>
      <w:r w:rsidR="00274EBB" w:rsidRPr="003A70D1">
        <w:rPr>
          <w:rFonts w:ascii="Times New Roman" w:hAnsi="Times New Roman" w:cs="Times New Roman"/>
          <w:bCs/>
          <w:iCs/>
          <w:sz w:val="20"/>
          <w:szCs w:val="20"/>
        </w:rPr>
        <w:t>- 250mg/l.</w:t>
      </w:r>
    </w:p>
    <w:sectPr w:rsidR="00274EBB" w:rsidRPr="005D11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70A4C" w14:textId="77777777" w:rsidR="00E3574B" w:rsidRDefault="00E3574B" w:rsidP="00066D69">
      <w:pPr>
        <w:spacing w:after="0" w:line="240" w:lineRule="auto"/>
      </w:pPr>
      <w:r>
        <w:separator/>
      </w:r>
    </w:p>
  </w:endnote>
  <w:endnote w:type="continuationSeparator" w:id="0">
    <w:p w14:paraId="68A2D8C9" w14:textId="77777777" w:rsidR="00E3574B" w:rsidRDefault="00E3574B" w:rsidP="00066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1EA4C" w14:textId="77777777" w:rsidR="00E3574B" w:rsidRDefault="00E3574B" w:rsidP="00066D69">
      <w:pPr>
        <w:spacing w:after="0" w:line="240" w:lineRule="auto"/>
      </w:pPr>
      <w:r>
        <w:separator/>
      </w:r>
    </w:p>
  </w:footnote>
  <w:footnote w:type="continuationSeparator" w:id="0">
    <w:p w14:paraId="3FE7B33D" w14:textId="77777777" w:rsidR="00E3574B" w:rsidRDefault="00E3574B" w:rsidP="00066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5F7C4A"/>
    <w:multiLevelType w:val="hybridMultilevel"/>
    <w:tmpl w:val="54EEC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06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zsDQ2MjCzMLQ0MDJT0lEKTi0uzszPAykwrgUA1P/O3CwAAAA="/>
  </w:docVars>
  <w:rsids>
    <w:rsidRoot w:val="002568BF"/>
    <w:rsid w:val="000006D3"/>
    <w:rsid w:val="00066D69"/>
    <w:rsid w:val="001A1485"/>
    <w:rsid w:val="001C1433"/>
    <w:rsid w:val="001D03DC"/>
    <w:rsid w:val="00205C29"/>
    <w:rsid w:val="00214865"/>
    <w:rsid w:val="002568BF"/>
    <w:rsid w:val="00257380"/>
    <w:rsid w:val="00263622"/>
    <w:rsid w:val="00274EBB"/>
    <w:rsid w:val="002C2374"/>
    <w:rsid w:val="002C639F"/>
    <w:rsid w:val="00332410"/>
    <w:rsid w:val="003816D8"/>
    <w:rsid w:val="00397E4A"/>
    <w:rsid w:val="003A70D1"/>
    <w:rsid w:val="003B2FBE"/>
    <w:rsid w:val="004600DC"/>
    <w:rsid w:val="00472C39"/>
    <w:rsid w:val="004E543F"/>
    <w:rsid w:val="004F39F8"/>
    <w:rsid w:val="005213E6"/>
    <w:rsid w:val="005D1173"/>
    <w:rsid w:val="00643BEA"/>
    <w:rsid w:val="007605ED"/>
    <w:rsid w:val="0076073A"/>
    <w:rsid w:val="00763FAD"/>
    <w:rsid w:val="00766458"/>
    <w:rsid w:val="0088254D"/>
    <w:rsid w:val="00890784"/>
    <w:rsid w:val="008B187A"/>
    <w:rsid w:val="008B4A08"/>
    <w:rsid w:val="008F2AE2"/>
    <w:rsid w:val="009C2DF4"/>
    <w:rsid w:val="009E7F95"/>
    <w:rsid w:val="00A102EB"/>
    <w:rsid w:val="00A523C6"/>
    <w:rsid w:val="00B06B17"/>
    <w:rsid w:val="00B837C7"/>
    <w:rsid w:val="00B96428"/>
    <w:rsid w:val="00BF2385"/>
    <w:rsid w:val="00C002CE"/>
    <w:rsid w:val="00C57E8B"/>
    <w:rsid w:val="00C76D49"/>
    <w:rsid w:val="00CE4049"/>
    <w:rsid w:val="00D01379"/>
    <w:rsid w:val="00D12186"/>
    <w:rsid w:val="00D22BA1"/>
    <w:rsid w:val="00D72E50"/>
    <w:rsid w:val="00D81E58"/>
    <w:rsid w:val="00DE3929"/>
    <w:rsid w:val="00DE7045"/>
    <w:rsid w:val="00E028AD"/>
    <w:rsid w:val="00E3574B"/>
    <w:rsid w:val="00E71702"/>
    <w:rsid w:val="00E91C7B"/>
    <w:rsid w:val="00E930A2"/>
    <w:rsid w:val="00F0643E"/>
    <w:rsid w:val="00F16CDD"/>
    <w:rsid w:val="00FC0F59"/>
    <w:rsid w:val="00FC514F"/>
    <w:rsid w:val="00FE1B09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60AC15"/>
  <w15:docId w15:val="{EE908E6B-B32E-4D80-BE74-6BD66D068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21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6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69"/>
  </w:style>
  <w:style w:type="paragraph" w:styleId="Footer">
    <w:name w:val="footer"/>
    <w:basedOn w:val="Normal"/>
    <w:link w:val="FooterChar"/>
    <w:uiPriority w:val="99"/>
    <w:unhideWhenUsed/>
    <w:rsid w:val="00066D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1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396</Words>
  <Characters>2325</Characters>
  <Application>Microsoft Office Word</Application>
  <DocSecurity>0</DocSecurity>
  <Lines>55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VIDYA</dc:creator>
  <cp:lastModifiedBy>SHABIR RATHER</cp:lastModifiedBy>
  <cp:revision>9</cp:revision>
  <dcterms:created xsi:type="dcterms:W3CDTF">2024-05-31T10:15:00Z</dcterms:created>
  <dcterms:modified xsi:type="dcterms:W3CDTF">2024-06-01T05:55:00Z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e990f93bca5fe8df063e0a20da1d44f5ae5850a4435c77228e96c1ef1750286d</vt:lpwstr>
  </property>
</Properties>
</file>