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AB651" w14:textId="15788C50" w:rsidR="00A9371F" w:rsidRDefault="00C32E1F">
      <w:pPr>
        <w:rPr>
          <w:lang w:val="en-US"/>
        </w:rPr>
      </w:pPr>
      <w:r>
        <w:rPr>
          <w:lang w:val="en-US"/>
        </w:rPr>
        <w:t>Supplementary Table 1. Sociodemographic background factors of adherence groups by treatment allocation</w:t>
      </w:r>
    </w:p>
    <w:p w14:paraId="4CAB9874" w14:textId="2D2C9041" w:rsidR="00C32E1F" w:rsidRDefault="00C32E1F">
      <w:pPr>
        <w:rPr>
          <w:lang w:val="en-US"/>
        </w:rPr>
      </w:pPr>
      <w:r w:rsidRPr="00C32E1F">
        <w:drawing>
          <wp:inline distT="0" distB="0" distL="0" distR="0" wp14:anchorId="5973156F" wp14:editId="6A14707E">
            <wp:extent cx="5731510" cy="40735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6D878" w14:textId="06588315" w:rsidR="00C32E1F" w:rsidRPr="00C32E1F" w:rsidRDefault="00C32E1F">
      <w:pPr>
        <w:rPr>
          <w:lang w:val="en-US"/>
        </w:rPr>
      </w:pPr>
      <w:r>
        <w:rPr>
          <w:lang w:val="en-US"/>
        </w:rPr>
        <w:t xml:space="preserve">Supplementary Table 1. </w:t>
      </w:r>
      <w:r w:rsidR="00DB5DC2" w:rsidRPr="00DB5DC2">
        <w:rPr>
          <w:lang w:val="en-US"/>
        </w:rPr>
        <w:t>Sociodemographic background information of participants included in analysis. Sociodemographic background information was acquired from the participant during the screening visit</w:t>
      </w:r>
      <w:r w:rsidR="00DB5DC2">
        <w:rPr>
          <w:lang w:val="en-US"/>
        </w:rPr>
        <w:t>.</w:t>
      </w:r>
    </w:p>
    <w:sectPr w:rsidR="00C32E1F" w:rsidRPr="00C32E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5A"/>
    <w:rsid w:val="00136365"/>
    <w:rsid w:val="00C32E1F"/>
    <w:rsid w:val="00D00F5A"/>
    <w:rsid w:val="00DB5DC2"/>
    <w:rsid w:val="00E9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2470F"/>
  <w15:chartTrackingRefBased/>
  <w15:docId w15:val="{CC64E7C5-022C-40A8-BCA3-31102E83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Mäkelä, Niklas T</dc:creator>
  <cp:keywords/>
  <dc:description/>
  <cp:lastModifiedBy>Mäkelä, Niklas T</cp:lastModifiedBy>
  <cp:revision>2</cp:revision>
  <dcterms:created xsi:type="dcterms:W3CDTF">2023-03-22T12:02:00Z</dcterms:created>
  <dcterms:modified xsi:type="dcterms:W3CDTF">2023-03-22T12:13:00Z</dcterms:modified>
</cp:coreProperties>
</file>