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31046" w14:textId="78EF2C1B" w:rsidR="008A7FC5" w:rsidRDefault="00F20525" w:rsidP="0074761C">
      <w:pPr>
        <w:autoSpaceDE w:val="0"/>
        <w:autoSpaceDN w:val="0"/>
        <w:adjustRightInd w:val="0"/>
        <w:jc w:val="center"/>
        <w:rPr>
          <w:b/>
          <w:bCs/>
          <w:sz w:val="36"/>
          <w:szCs w:val="28"/>
        </w:rPr>
      </w:pPr>
      <w:bookmarkStart w:id="0" w:name="_Hlk163384758"/>
      <w:r>
        <w:rPr>
          <w:b/>
          <w:bCs/>
          <w:sz w:val="36"/>
          <w:szCs w:val="28"/>
        </w:rPr>
        <w:t xml:space="preserve">Supplementary </w:t>
      </w:r>
      <w:r w:rsidR="008A7FC5">
        <w:rPr>
          <w:b/>
          <w:bCs/>
          <w:sz w:val="36"/>
          <w:szCs w:val="28"/>
        </w:rPr>
        <w:t>Information for</w:t>
      </w:r>
    </w:p>
    <w:p w14:paraId="6DBDC7B0" w14:textId="77777777" w:rsidR="00F20525" w:rsidRPr="00F932E1" w:rsidRDefault="00F20525" w:rsidP="00F20525">
      <w:pPr>
        <w:autoSpaceDE w:val="0"/>
        <w:autoSpaceDN w:val="0"/>
        <w:adjustRightInd w:val="0"/>
        <w:jc w:val="center"/>
        <w:rPr>
          <w:b/>
          <w:bCs/>
          <w:sz w:val="36"/>
          <w:szCs w:val="28"/>
        </w:rPr>
      </w:pPr>
      <w:bookmarkStart w:id="1" w:name="_Hlk164164479"/>
      <w:bookmarkStart w:id="2" w:name="_Hlk163045315"/>
      <w:bookmarkEnd w:id="0"/>
      <w:r>
        <w:rPr>
          <w:b/>
          <w:bCs/>
          <w:sz w:val="36"/>
          <w:szCs w:val="28"/>
        </w:rPr>
        <w:t>Water</w:t>
      </w:r>
      <w:r w:rsidRPr="00F932E1">
        <w:rPr>
          <w:b/>
          <w:bCs/>
          <w:sz w:val="36"/>
          <w:szCs w:val="28"/>
        </w:rPr>
        <w:t xml:space="preserve"> structur</w:t>
      </w:r>
      <w:r>
        <w:rPr>
          <w:b/>
          <w:bCs/>
          <w:sz w:val="36"/>
          <w:szCs w:val="28"/>
        </w:rPr>
        <w:t>e</w:t>
      </w:r>
      <w:r w:rsidRPr="00F932E1">
        <w:rPr>
          <w:b/>
          <w:bCs/>
          <w:sz w:val="36"/>
          <w:szCs w:val="28"/>
        </w:rPr>
        <w:t xml:space="preserve"> and local potential distribution at Pt </w:t>
      </w:r>
      <w:r>
        <w:rPr>
          <w:b/>
          <w:bCs/>
          <w:sz w:val="36"/>
          <w:szCs w:val="28"/>
        </w:rPr>
        <w:t>sur</w:t>
      </w:r>
      <w:r w:rsidRPr="00F932E1">
        <w:rPr>
          <w:b/>
          <w:bCs/>
          <w:sz w:val="36"/>
          <w:szCs w:val="28"/>
        </w:rPr>
        <w:t>face in alkaline cation mediated hydrogen evolution regul</w:t>
      </w:r>
      <w:r>
        <w:rPr>
          <w:b/>
          <w:bCs/>
          <w:sz w:val="36"/>
          <w:szCs w:val="28"/>
        </w:rPr>
        <w:t>ab</w:t>
      </w:r>
      <w:r w:rsidRPr="00F932E1">
        <w:rPr>
          <w:b/>
          <w:bCs/>
          <w:sz w:val="36"/>
          <w:szCs w:val="28"/>
        </w:rPr>
        <w:t>l</w:t>
      </w:r>
      <w:r>
        <w:rPr>
          <w:b/>
          <w:bCs/>
          <w:sz w:val="36"/>
          <w:szCs w:val="28"/>
        </w:rPr>
        <w:t xml:space="preserve">e </w:t>
      </w:r>
      <w:r>
        <w:rPr>
          <w:rFonts w:hint="eastAsia"/>
          <w:b/>
          <w:bCs/>
          <w:sz w:val="36"/>
          <w:szCs w:val="28"/>
        </w:rPr>
        <w:t>by</w:t>
      </w:r>
      <w:r w:rsidRPr="00F932E1">
        <w:rPr>
          <w:b/>
          <w:bCs/>
          <w:sz w:val="36"/>
          <w:szCs w:val="28"/>
        </w:rPr>
        <w:t xml:space="preserve"> electric field</w:t>
      </w:r>
    </w:p>
    <w:bookmarkEnd w:id="1"/>
    <w:bookmarkEnd w:id="2"/>
    <w:p w14:paraId="70798196" w14:textId="77777777" w:rsidR="009876EE" w:rsidRDefault="009876EE" w:rsidP="00B205CE">
      <w:pPr>
        <w:spacing w:line="480" w:lineRule="auto"/>
        <w:rPr>
          <w:sz w:val="28"/>
          <w:szCs w:val="28"/>
        </w:rPr>
      </w:pPr>
    </w:p>
    <w:p w14:paraId="3FFD1F5C" w14:textId="006D3B27" w:rsidR="00626B24" w:rsidRPr="00456B02" w:rsidRDefault="00626B24" w:rsidP="00626B24">
      <w:pPr>
        <w:pStyle w:val="Default"/>
        <w:jc w:val="center"/>
        <w:rPr>
          <w:b/>
          <w:sz w:val="36"/>
        </w:rPr>
      </w:pPr>
      <w:r w:rsidRPr="00D67242">
        <w:rPr>
          <w:b/>
          <w:color w:val="0000FF"/>
          <w:sz w:val="36"/>
        </w:rPr>
        <w:t>C</w:t>
      </w:r>
      <w:r w:rsidRPr="00D67242">
        <w:rPr>
          <w:b/>
          <w:bCs/>
          <w:color w:val="0000FF"/>
          <w:sz w:val="36"/>
        </w:rPr>
        <w:t>ontent</w:t>
      </w:r>
      <w:r>
        <w:rPr>
          <w:b/>
          <w:bCs/>
          <w:color w:val="0000FF"/>
          <w:sz w:val="36"/>
        </w:rPr>
        <w:t>s</w:t>
      </w:r>
    </w:p>
    <w:p w14:paraId="10D6203A" w14:textId="28383625" w:rsidR="00A855FD" w:rsidRPr="00A855FD" w:rsidRDefault="00A855FD" w:rsidP="00A855FD">
      <w:pPr>
        <w:rPr>
          <w:b/>
          <w:color w:val="0000FF"/>
          <w:sz w:val="28"/>
        </w:rPr>
      </w:pPr>
      <w:r w:rsidRPr="00A855FD">
        <w:rPr>
          <w:b/>
          <w:color w:val="0000FF"/>
          <w:sz w:val="28"/>
        </w:rPr>
        <w:t xml:space="preserve">Section A. </w:t>
      </w:r>
      <w:r w:rsidRPr="00A855FD">
        <w:rPr>
          <w:b/>
          <w:bCs/>
          <w:color w:val="0000FF"/>
          <w:sz w:val="28"/>
          <w:szCs w:val="28"/>
        </w:rPr>
        <w:t xml:space="preserve">Blank </w:t>
      </w:r>
      <w:r w:rsidR="00626CA6">
        <w:rPr>
          <w:b/>
          <w:bCs/>
          <w:color w:val="0000FF"/>
          <w:sz w:val="28"/>
          <w:szCs w:val="28"/>
        </w:rPr>
        <w:t>C</w:t>
      </w:r>
      <w:r w:rsidRPr="00A855FD">
        <w:rPr>
          <w:b/>
          <w:bCs/>
          <w:color w:val="0000FF"/>
          <w:sz w:val="28"/>
          <w:szCs w:val="28"/>
        </w:rPr>
        <w:t xml:space="preserve">yclic </w:t>
      </w:r>
      <w:r w:rsidR="00631FC4">
        <w:rPr>
          <w:b/>
          <w:bCs/>
          <w:color w:val="0000FF"/>
          <w:sz w:val="28"/>
          <w:szCs w:val="28"/>
        </w:rPr>
        <w:t>V</w:t>
      </w:r>
      <w:r w:rsidRPr="00A855FD">
        <w:rPr>
          <w:b/>
          <w:bCs/>
          <w:color w:val="0000FF"/>
          <w:sz w:val="28"/>
          <w:szCs w:val="28"/>
        </w:rPr>
        <w:t xml:space="preserve">oltammograms of </w:t>
      </w:r>
      <w:r w:rsidR="00626CA6">
        <w:rPr>
          <w:b/>
          <w:bCs/>
          <w:color w:val="0000FF"/>
          <w:sz w:val="28"/>
          <w:szCs w:val="28"/>
        </w:rPr>
        <w:t>P</w:t>
      </w:r>
      <w:r w:rsidRPr="00A855FD">
        <w:rPr>
          <w:b/>
          <w:bCs/>
          <w:color w:val="0000FF"/>
          <w:sz w:val="28"/>
          <w:szCs w:val="28"/>
        </w:rPr>
        <w:t xml:space="preserve">olycrystalline Pt </w:t>
      </w:r>
    </w:p>
    <w:p w14:paraId="1ED04D85" w14:textId="72E0AA6C" w:rsidR="00A855FD" w:rsidRDefault="00A855FD" w:rsidP="00A855FD">
      <w:pPr>
        <w:rPr>
          <w:b/>
          <w:bCs/>
          <w:color w:val="0000FF"/>
          <w:sz w:val="28"/>
          <w:szCs w:val="28"/>
        </w:rPr>
      </w:pPr>
      <w:r w:rsidRPr="00A855FD">
        <w:rPr>
          <w:b/>
          <w:color w:val="0000FF"/>
          <w:sz w:val="28"/>
        </w:rPr>
        <w:t xml:space="preserve">Section </w:t>
      </w:r>
      <w:r>
        <w:rPr>
          <w:b/>
          <w:color w:val="0000FF"/>
          <w:sz w:val="28"/>
        </w:rPr>
        <w:t>B</w:t>
      </w:r>
      <w:r w:rsidRPr="00A855FD">
        <w:rPr>
          <w:b/>
          <w:color w:val="0000FF"/>
          <w:sz w:val="28"/>
        </w:rPr>
        <w:t>.</w:t>
      </w:r>
      <w:r>
        <w:rPr>
          <w:b/>
          <w:color w:val="0000FF"/>
          <w:sz w:val="28"/>
        </w:rPr>
        <w:t xml:space="preserve"> </w:t>
      </w:r>
      <w:r w:rsidRPr="00A855FD">
        <w:rPr>
          <w:b/>
          <w:bCs/>
          <w:color w:val="0000FF"/>
          <w:sz w:val="28"/>
          <w:szCs w:val="28"/>
        </w:rPr>
        <w:t>Differential Capacitance Method</w:t>
      </w:r>
    </w:p>
    <w:p w14:paraId="2E0F593A" w14:textId="77777777" w:rsidR="00A855FD" w:rsidRPr="00A855FD" w:rsidRDefault="00A855FD" w:rsidP="00A855FD">
      <w:pPr>
        <w:rPr>
          <w:b/>
          <w:bCs/>
          <w:color w:val="0000FF"/>
          <w:sz w:val="28"/>
          <w:szCs w:val="28"/>
        </w:rPr>
      </w:pPr>
      <w:r w:rsidRPr="00A855FD">
        <w:rPr>
          <w:b/>
          <w:bCs/>
          <w:color w:val="0000FF"/>
          <w:sz w:val="28"/>
          <w:szCs w:val="28"/>
        </w:rPr>
        <w:t>Section C. Discussion on the Double Layer Structure</w:t>
      </w:r>
    </w:p>
    <w:p w14:paraId="5BC53B05" w14:textId="582ADDBA" w:rsidR="00626B24" w:rsidRPr="00626CA6" w:rsidRDefault="00626B24" w:rsidP="00626B24">
      <w:pPr>
        <w:pStyle w:val="Default"/>
        <w:spacing w:line="480" w:lineRule="auto"/>
        <w:rPr>
          <w:b/>
          <w:color w:val="0000FF"/>
          <w:sz w:val="28"/>
        </w:rPr>
      </w:pPr>
      <w:r w:rsidRPr="00626CA6">
        <w:rPr>
          <w:b/>
          <w:color w:val="0000FF"/>
          <w:sz w:val="28"/>
        </w:rPr>
        <w:t xml:space="preserve">Section </w:t>
      </w:r>
      <w:r w:rsidR="00626CA6" w:rsidRPr="00626CA6">
        <w:rPr>
          <w:b/>
          <w:color w:val="0000FF"/>
          <w:sz w:val="28"/>
        </w:rPr>
        <w:t>D</w:t>
      </w:r>
      <w:r w:rsidRPr="00626CA6">
        <w:rPr>
          <w:b/>
          <w:color w:val="0000FF"/>
          <w:sz w:val="28"/>
        </w:rPr>
        <w:t xml:space="preserve">. Additional </w:t>
      </w:r>
      <w:r w:rsidR="005C1111">
        <w:rPr>
          <w:b/>
          <w:color w:val="0000FF"/>
          <w:sz w:val="28"/>
        </w:rPr>
        <w:t xml:space="preserve">Results </w:t>
      </w:r>
      <w:r w:rsidR="005C1111">
        <w:rPr>
          <w:rFonts w:hint="eastAsia"/>
          <w:b/>
          <w:color w:val="0000FF"/>
          <w:sz w:val="28"/>
        </w:rPr>
        <w:t>for</w:t>
      </w:r>
      <w:r w:rsidR="005C1111">
        <w:rPr>
          <w:b/>
          <w:color w:val="0000FF"/>
          <w:sz w:val="28"/>
        </w:rPr>
        <w:t xml:space="preserve"> Interfacial A</w:t>
      </w:r>
      <w:r w:rsidR="005C1111" w:rsidRPr="005C1111">
        <w:rPr>
          <w:b/>
          <w:color w:val="0000FF"/>
          <w:sz w:val="28"/>
        </w:rPr>
        <w:t xml:space="preserve">dsorption </w:t>
      </w:r>
      <w:r w:rsidR="005C1111">
        <w:rPr>
          <w:b/>
          <w:color w:val="0000FF"/>
          <w:sz w:val="28"/>
        </w:rPr>
        <w:t>Behavio</w:t>
      </w:r>
      <w:r w:rsidR="00BE6EF8">
        <w:rPr>
          <w:b/>
          <w:color w:val="0000FF"/>
          <w:sz w:val="28"/>
        </w:rPr>
        <w:t>u</w:t>
      </w:r>
      <w:r w:rsidR="005C1111">
        <w:rPr>
          <w:b/>
          <w:color w:val="0000FF"/>
          <w:sz w:val="28"/>
        </w:rPr>
        <w:t>rs</w:t>
      </w:r>
    </w:p>
    <w:p w14:paraId="300E4685" w14:textId="20518CB0" w:rsidR="001019FC" w:rsidRPr="0016311E" w:rsidRDefault="001019FC" w:rsidP="001019FC">
      <w:pPr>
        <w:pStyle w:val="Default"/>
        <w:tabs>
          <w:tab w:val="left" w:pos="3119"/>
        </w:tabs>
        <w:spacing w:line="480" w:lineRule="auto"/>
        <w:ind w:firstLineChars="176" w:firstLine="493"/>
        <w:rPr>
          <w:b/>
          <w:color w:val="0000FF"/>
          <w:sz w:val="28"/>
        </w:rPr>
      </w:pPr>
      <w:r w:rsidRPr="0016311E">
        <w:rPr>
          <w:b/>
          <w:color w:val="0000FF"/>
          <w:sz w:val="28"/>
        </w:rPr>
        <w:t>Fig. S3-Fig. S1</w:t>
      </w:r>
      <w:r w:rsidR="005C1111">
        <w:rPr>
          <w:b/>
          <w:color w:val="0000FF"/>
          <w:sz w:val="28"/>
        </w:rPr>
        <w:t>2</w:t>
      </w:r>
      <w:r w:rsidRPr="0016311E">
        <w:rPr>
          <w:b/>
          <w:color w:val="0000FF"/>
          <w:sz w:val="28"/>
        </w:rPr>
        <w:t xml:space="preserve"> and Table S1-S</w:t>
      </w:r>
      <w:r w:rsidR="005C1111">
        <w:rPr>
          <w:b/>
          <w:color w:val="0000FF"/>
          <w:sz w:val="28"/>
        </w:rPr>
        <w:t>6</w:t>
      </w:r>
    </w:p>
    <w:p w14:paraId="2EB4309D" w14:textId="77777777" w:rsidR="001019FC" w:rsidRPr="00347F27" w:rsidRDefault="001019FC" w:rsidP="001019FC">
      <w:pPr>
        <w:pStyle w:val="Default"/>
        <w:tabs>
          <w:tab w:val="left" w:pos="3119"/>
        </w:tabs>
        <w:spacing w:line="480" w:lineRule="auto"/>
        <w:rPr>
          <w:b/>
          <w:color w:val="0000FF"/>
          <w:sz w:val="28"/>
        </w:rPr>
      </w:pPr>
      <w:bookmarkStart w:id="3" w:name="_Hlk163658961"/>
      <w:r w:rsidRPr="00347F27">
        <w:rPr>
          <w:b/>
          <w:color w:val="0000FF"/>
          <w:sz w:val="28"/>
        </w:rPr>
        <w:t>Section E. HER Reaction Rate Analysis</w:t>
      </w:r>
    </w:p>
    <w:p w14:paraId="51B9B7C6" w14:textId="77777777" w:rsidR="001019FC" w:rsidRPr="00626CA6" w:rsidRDefault="001019FC" w:rsidP="001019FC">
      <w:pPr>
        <w:spacing w:line="360" w:lineRule="auto"/>
        <w:rPr>
          <w:color w:val="0000FF"/>
          <w:sz w:val="28"/>
          <w:szCs w:val="28"/>
        </w:rPr>
      </w:pPr>
      <w:bookmarkStart w:id="4" w:name="_Hlk167637856"/>
      <w:bookmarkEnd w:id="3"/>
      <w:r>
        <w:rPr>
          <w:b/>
          <w:color w:val="0000FF"/>
          <w:sz w:val="28"/>
          <w:szCs w:val="28"/>
        </w:rPr>
        <w:t xml:space="preserve">Section F. </w:t>
      </w:r>
      <w:r w:rsidRPr="00626CA6">
        <w:rPr>
          <w:b/>
          <w:color w:val="0000FF"/>
          <w:sz w:val="28"/>
          <w:szCs w:val="28"/>
        </w:rPr>
        <w:t>Determination of Apparent Activation Energy</w:t>
      </w:r>
      <w:bookmarkEnd w:id="4"/>
    </w:p>
    <w:p w14:paraId="23BD7B79" w14:textId="5A053429" w:rsidR="00022DCC" w:rsidRDefault="00022DCC" w:rsidP="005C1111">
      <w:pPr>
        <w:rPr>
          <w:b/>
          <w:color w:val="0000FF"/>
          <w:sz w:val="28"/>
        </w:rPr>
      </w:pPr>
      <w:bookmarkStart w:id="5" w:name="_Hlk167638097"/>
      <w:r>
        <w:rPr>
          <w:b/>
          <w:color w:val="0000FF"/>
          <w:sz w:val="28"/>
          <w:szCs w:val="28"/>
        </w:rPr>
        <w:t xml:space="preserve">Section G. </w:t>
      </w:r>
      <w:r w:rsidRPr="00670333">
        <w:rPr>
          <w:b/>
          <w:bCs/>
          <w:color w:val="0000FF"/>
          <w:sz w:val="28"/>
          <w:szCs w:val="28"/>
        </w:rPr>
        <w:t xml:space="preserve">DFT </w:t>
      </w:r>
      <w:r>
        <w:rPr>
          <w:b/>
          <w:bCs/>
          <w:color w:val="0000FF"/>
          <w:sz w:val="28"/>
          <w:szCs w:val="28"/>
        </w:rPr>
        <w:t>A</w:t>
      </w:r>
      <w:r w:rsidRPr="00670333">
        <w:rPr>
          <w:b/>
          <w:bCs/>
          <w:color w:val="0000FF"/>
          <w:sz w:val="28"/>
          <w:szCs w:val="28"/>
        </w:rPr>
        <w:t xml:space="preserve">nalysis of </w:t>
      </w:r>
      <w:r>
        <w:rPr>
          <w:b/>
          <w:bCs/>
          <w:color w:val="0000FF"/>
          <w:sz w:val="28"/>
          <w:szCs w:val="28"/>
        </w:rPr>
        <w:t>I</w:t>
      </w:r>
      <w:r w:rsidRPr="00670333">
        <w:rPr>
          <w:b/>
          <w:bCs/>
          <w:color w:val="0000FF"/>
          <w:sz w:val="28"/>
          <w:szCs w:val="28"/>
        </w:rPr>
        <w:t xml:space="preserve">nterfacial </w:t>
      </w:r>
      <w:r>
        <w:rPr>
          <w:b/>
          <w:bCs/>
          <w:color w:val="0000FF"/>
          <w:sz w:val="28"/>
          <w:szCs w:val="28"/>
        </w:rPr>
        <w:t>D</w:t>
      </w:r>
      <w:r w:rsidRPr="00670333">
        <w:rPr>
          <w:b/>
          <w:bCs/>
          <w:color w:val="0000FF"/>
          <w:sz w:val="28"/>
          <w:szCs w:val="28"/>
        </w:rPr>
        <w:t>ynamics</w:t>
      </w:r>
      <w:bookmarkEnd w:id="5"/>
    </w:p>
    <w:p w14:paraId="1CFF7F30" w14:textId="3138033E" w:rsidR="00B205CE" w:rsidRDefault="001019FC" w:rsidP="00656022">
      <w:pPr>
        <w:pStyle w:val="Default"/>
        <w:spacing w:line="480" w:lineRule="auto"/>
        <w:rPr>
          <w:sz w:val="28"/>
          <w:szCs w:val="28"/>
        </w:rPr>
      </w:pPr>
      <w:r w:rsidRPr="007D480B">
        <w:rPr>
          <w:b/>
          <w:color w:val="0000FF"/>
          <w:sz w:val="28"/>
        </w:rPr>
        <w:t>References</w:t>
      </w:r>
      <w:r w:rsidR="00B205CE">
        <w:rPr>
          <w:sz w:val="28"/>
          <w:szCs w:val="28"/>
        </w:rPr>
        <w:br w:type="page"/>
      </w:r>
    </w:p>
    <w:p w14:paraId="28ADD942" w14:textId="3074790B" w:rsidR="00A855FD" w:rsidRPr="00A855FD" w:rsidRDefault="00A855FD" w:rsidP="00A855FD">
      <w:pPr>
        <w:rPr>
          <w:b/>
          <w:color w:val="0000FF"/>
          <w:sz w:val="28"/>
        </w:rPr>
      </w:pPr>
      <w:r w:rsidRPr="00A855FD">
        <w:rPr>
          <w:b/>
          <w:color w:val="0000FF"/>
          <w:sz w:val="28"/>
        </w:rPr>
        <w:lastRenderedPageBreak/>
        <w:t xml:space="preserve">Section A. </w:t>
      </w:r>
      <w:r w:rsidRPr="00A855FD">
        <w:rPr>
          <w:b/>
          <w:bCs/>
          <w:color w:val="0000FF"/>
          <w:sz w:val="28"/>
          <w:szCs w:val="28"/>
        </w:rPr>
        <w:t xml:space="preserve">Blank cyclic voltammograms of polycrystalline Pt </w:t>
      </w:r>
    </w:p>
    <w:p w14:paraId="3F752287" w14:textId="77777777" w:rsidR="00A855FD" w:rsidRPr="00A855FD" w:rsidRDefault="00A855FD">
      <w:pPr>
        <w:widowControl/>
        <w:jc w:val="left"/>
        <w:rPr>
          <w:sz w:val="28"/>
          <w:szCs w:val="28"/>
        </w:rPr>
      </w:pPr>
    </w:p>
    <w:p w14:paraId="6CA78753" w14:textId="77777777" w:rsidR="00A855FD" w:rsidRPr="009C0B51" w:rsidRDefault="00A855FD" w:rsidP="00A855FD">
      <w:pPr>
        <w:jc w:val="center"/>
        <w:rPr>
          <w:sz w:val="28"/>
          <w:szCs w:val="28"/>
        </w:rPr>
      </w:pPr>
      <w:r>
        <w:rPr>
          <w:noProof/>
          <w:sz w:val="28"/>
          <w:szCs w:val="28"/>
        </w:rPr>
        <w:drawing>
          <wp:inline distT="0" distB="0" distL="0" distR="0" wp14:anchorId="7109A55B" wp14:editId="1A197F95">
            <wp:extent cx="4876800" cy="1499695"/>
            <wp:effectExtent l="0" t="0" r="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81051" cy="1501002"/>
                    </a:xfrm>
                    <a:prstGeom prst="rect">
                      <a:avLst/>
                    </a:prstGeom>
                    <a:noFill/>
                    <a:ln>
                      <a:noFill/>
                    </a:ln>
                  </pic:spPr>
                </pic:pic>
              </a:graphicData>
            </a:graphic>
          </wp:inline>
        </w:drawing>
      </w:r>
    </w:p>
    <w:p w14:paraId="71FF7A74" w14:textId="47428108" w:rsidR="00A855FD" w:rsidRPr="00585B35" w:rsidRDefault="00A855FD" w:rsidP="00585B35">
      <w:r w:rsidRPr="00585B35">
        <w:rPr>
          <w:b/>
          <w:bCs/>
        </w:rPr>
        <w:t>Figure S1.</w:t>
      </w:r>
      <w:r w:rsidRPr="00585B35">
        <w:t xml:space="preserve"> </w:t>
      </w:r>
      <w:r w:rsidRPr="00585B35">
        <w:rPr>
          <w:b/>
          <w:bCs/>
        </w:rPr>
        <w:t>Blank cyclic voltammograms of polycrystalline Pt in alkaline media</w:t>
      </w:r>
      <w:r w:rsidR="00631FC4" w:rsidRPr="00585B35">
        <w:rPr>
          <w:b/>
          <w:bCs/>
        </w:rPr>
        <w:t>.</w:t>
      </w:r>
      <w:r w:rsidRPr="00585B35">
        <w:t xml:space="preserve"> (a) LiOH, (b) NaOH, and (c) KOH, with a scan rate of 50 mV s</w:t>
      </w:r>
      <w:r w:rsidRPr="00585B35">
        <w:rPr>
          <w:vertAlign w:val="superscript"/>
        </w:rPr>
        <w:t>-1</w:t>
      </w:r>
      <w:r w:rsidRPr="00585B35">
        <w:t>. The blue</w:t>
      </w:r>
      <w:r w:rsidR="00631FC4" w:rsidRPr="00585B35">
        <w:t>, pink, and yellow</w:t>
      </w:r>
      <w:r w:rsidRPr="00585B35">
        <w:t xml:space="preserve"> region</w:t>
      </w:r>
      <w:r w:rsidR="00631FC4" w:rsidRPr="00585B35">
        <w:t>s</w:t>
      </w:r>
      <w:r w:rsidRPr="00585B35">
        <w:t xml:space="preserve"> represent the hydrogen region, the double-layer region, and the oxygen region</w:t>
      </w:r>
      <w:r w:rsidR="00631FC4" w:rsidRPr="00585B35">
        <w:t xml:space="preserve">, respectively. </w:t>
      </w:r>
    </w:p>
    <w:p w14:paraId="1AC768EE" w14:textId="620B5E89" w:rsidR="00A1007D" w:rsidRDefault="00A1007D">
      <w:pPr>
        <w:widowControl/>
        <w:jc w:val="left"/>
        <w:rPr>
          <w:sz w:val="28"/>
          <w:szCs w:val="28"/>
        </w:rPr>
      </w:pPr>
      <w:r>
        <w:rPr>
          <w:sz w:val="28"/>
          <w:szCs w:val="28"/>
        </w:rPr>
        <w:br w:type="page"/>
      </w:r>
    </w:p>
    <w:p w14:paraId="19AD33D0" w14:textId="0913BB44" w:rsidR="0024732C" w:rsidRPr="00A855FD" w:rsidRDefault="00A855FD">
      <w:pPr>
        <w:rPr>
          <w:b/>
          <w:bCs/>
          <w:color w:val="0000FF"/>
          <w:sz w:val="28"/>
          <w:szCs w:val="28"/>
        </w:rPr>
      </w:pPr>
      <w:r w:rsidRPr="00A855FD">
        <w:rPr>
          <w:b/>
          <w:color w:val="0000FF"/>
          <w:sz w:val="28"/>
        </w:rPr>
        <w:lastRenderedPageBreak/>
        <w:t xml:space="preserve">Section </w:t>
      </w:r>
      <w:r>
        <w:rPr>
          <w:b/>
          <w:color w:val="0000FF"/>
          <w:sz w:val="28"/>
        </w:rPr>
        <w:t>B</w:t>
      </w:r>
      <w:r w:rsidRPr="00A855FD">
        <w:rPr>
          <w:b/>
          <w:color w:val="0000FF"/>
          <w:sz w:val="28"/>
        </w:rPr>
        <w:t xml:space="preserve">. </w:t>
      </w:r>
      <w:r w:rsidR="00582F18" w:rsidRPr="00A855FD">
        <w:rPr>
          <w:b/>
          <w:bCs/>
          <w:color w:val="0000FF"/>
          <w:sz w:val="28"/>
          <w:szCs w:val="28"/>
        </w:rPr>
        <w:t>Differential Capacitance Method</w:t>
      </w:r>
    </w:p>
    <w:p w14:paraId="3D6093BC" w14:textId="28F57DFE" w:rsidR="00360420" w:rsidRPr="00360420" w:rsidRDefault="00582F18" w:rsidP="00360420">
      <w:pPr>
        <w:ind w:firstLine="567"/>
        <w:rPr>
          <w:sz w:val="28"/>
          <w:szCs w:val="28"/>
        </w:rPr>
      </w:pPr>
      <w:r w:rsidRPr="00582F18">
        <w:rPr>
          <w:sz w:val="28"/>
          <w:szCs w:val="28"/>
        </w:rPr>
        <w:t xml:space="preserve">As is well known, </w:t>
      </w:r>
      <w:r w:rsidR="00360420" w:rsidRPr="00360420">
        <w:rPr>
          <w:sz w:val="28"/>
          <w:szCs w:val="28"/>
        </w:rPr>
        <w:t>electrodes in contact with an electrolyte solution experience surface tension at the interface, which is linked to the desire to minimize the interfacial area.</w:t>
      </w:r>
      <w:r w:rsidRPr="00582F18">
        <w:rPr>
          <w:sz w:val="28"/>
          <w:szCs w:val="28"/>
        </w:rPr>
        <w:t xml:space="preserve"> </w:t>
      </w:r>
      <w:r w:rsidR="00360420" w:rsidRPr="00360420">
        <w:rPr>
          <w:sz w:val="28"/>
          <w:szCs w:val="28"/>
        </w:rPr>
        <w:t>The stronger the inclination, the higher the surface tension.</w:t>
      </w:r>
      <w:r w:rsidRPr="00582F18">
        <w:rPr>
          <w:sz w:val="28"/>
          <w:szCs w:val="28"/>
        </w:rPr>
        <w:t xml:space="preserve"> </w:t>
      </w:r>
      <w:r w:rsidR="00360420" w:rsidRPr="00360420">
        <w:rPr>
          <w:sz w:val="28"/>
          <w:szCs w:val="28"/>
        </w:rPr>
        <w:t xml:space="preserve">This phenomenon is also </w:t>
      </w:r>
      <w:r w:rsidR="00360420" w:rsidRPr="0038636E">
        <w:rPr>
          <w:sz w:val="28"/>
          <w:szCs w:val="28"/>
        </w:rPr>
        <w:t xml:space="preserve">influenced by the polarization potential (φ), making it describable by the electric capillary curve. </w:t>
      </w:r>
      <w:r w:rsidR="00360420" w:rsidRPr="0038636E">
        <w:rPr>
          <w:sz w:val="28"/>
          <w:szCs w:val="28"/>
          <w:shd w:val="clear" w:color="auto" w:fill="FFFFFF"/>
        </w:rPr>
        <w:t xml:space="preserve">By deriving the second derivative of the surface tension, we can determine the </w:t>
      </w:r>
      <w:r w:rsidR="00360420" w:rsidRPr="00360420">
        <w:rPr>
          <w:sz w:val="28"/>
          <w:szCs w:val="28"/>
          <w:shd w:val="clear" w:color="auto" w:fill="FFFFFF"/>
        </w:rPr>
        <w:t>interfacial differential capacitance</w:t>
      </w:r>
      <w:r w:rsidR="00777E03">
        <w:rPr>
          <w:sz w:val="28"/>
          <w:szCs w:val="28"/>
          <w:shd w:val="clear" w:color="auto" w:fill="FFFFFF"/>
        </w:rPr>
        <w:t xml:space="preserve"> </w:t>
      </w:r>
      <w:r w:rsidR="00360420" w:rsidRPr="00360420">
        <w:rPr>
          <w:sz w:val="28"/>
          <w:szCs w:val="28"/>
        </w:rPr>
        <w:t>(C</w:t>
      </w:r>
      <w:r w:rsidR="00360420" w:rsidRPr="00360420">
        <w:rPr>
          <w:sz w:val="28"/>
          <w:szCs w:val="28"/>
          <w:vertAlign w:val="subscript"/>
        </w:rPr>
        <w:t>d</w:t>
      </w:r>
      <w:r w:rsidR="00360420" w:rsidRPr="00360420">
        <w:rPr>
          <w:sz w:val="28"/>
          <w:szCs w:val="28"/>
        </w:rPr>
        <w:t xml:space="preserve">) </w:t>
      </w:r>
      <w:r w:rsidR="00360420" w:rsidRPr="00360420">
        <w:rPr>
          <w:sz w:val="28"/>
          <w:szCs w:val="28"/>
          <w:shd w:val="clear" w:color="auto" w:fill="FFFFFF"/>
        </w:rPr>
        <w:t>using the following equation:</w:t>
      </w:r>
      <w:r w:rsidR="001019FC">
        <w:rPr>
          <w:sz w:val="28"/>
          <w:szCs w:val="28"/>
          <w:shd w:val="clear" w:color="auto" w:fill="FFFFFF"/>
        </w:rPr>
        <w:fldChar w:fldCharType="begin">
          <w:fldData xml:space="preserve">PEVuZE5vdGU+PENpdGU+PEF1dGhvcj5XdTwvQXV0aG9yPjxZZWFyPjIwMjI8L1llYXI+PFJlY051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</w:fldData>
        </w:fldChar>
      </w:r>
      <w:r w:rsidR="00AD6071">
        <w:rPr>
          <w:sz w:val="28"/>
          <w:szCs w:val="28"/>
          <w:shd w:val="clear" w:color="auto" w:fill="FFFFFF"/>
        </w:rPr>
        <w:instrText xml:space="preserve"> ADDIN EN.CITE </w:instrText>
      </w:r>
      <w:r w:rsidR="00AD6071">
        <w:rPr>
          <w:sz w:val="28"/>
          <w:szCs w:val="28"/>
          <w:shd w:val="clear" w:color="auto" w:fill="FFFFFF"/>
        </w:rPr>
        <w:fldChar w:fldCharType="begin">
          <w:fldData xml:space="preserve">PEVuZE5vdGU+PENpdGU+PEF1dGhvcj5XdTwvQXV0aG9yPjxZZWFyPjIwMjI8L1llYXI+PFJlY051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</w:fldData>
        </w:fldChar>
      </w:r>
      <w:r w:rsidR="00AD6071">
        <w:rPr>
          <w:sz w:val="28"/>
          <w:szCs w:val="28"/>
          <w:shd w:val="clear" w:color="auto" w:fill="FFFFFF"/>
        </w:rPr>
        <w:instrText xml:space="preserve"> ADDIN EN.CITE.DATA </w:instrText>
      </w:r>
      <w:r w:rsidR="00AD6071">
        <w:rPr>
          <w:sz w:val="28"/>
          <w:szCs w:val="28"/>
          <w:shd w:val="clear" w:color="auto" w:fill="FFFFFF"/>
        </w:rPr>
      </w:r>
      <w:r w:rsidR="00AD6071">
        <w:rPr>
          <w:sz w:val="28"/>
          <w:szCs w:val="28"/>
          <w:shd w:val="clear" w:color="auto" w:fill="FFFFFF"/>
        </w:rPr>
        <w:fldChar w:fldCharType="end"/>
      </w:r>
      <w:r w:rsidR="001019FC">
        <w:rPr>
          <w:sz w:val="28"/>
          <w:szCs w:val="28"/>
          <w:shd w:val="clear" w:color="auto" w:fill="FFFFFF"/>
        </w:rPr>
      </w:r>
      <w:r w:rsidR="001019FC">
        <w:rPr>
          <w:sz w:val="28"/>
          <w:szCs w:val="28"/>
          <w:shd w:val="clear" w:color="auto" w:fill="FFFFFF"/>
        </w:rPr>
        <w:fldChar w:fldCharType="separate"/>
      </w:r>
      <w:r w:rsidR="00792D9C" w:rsidRPr="00792D9C">
        <w:rPr>
          <w:noProof/>
          <w:sz w:val="28"/>
          <w:szCs w:val="28"/>
          <w:shd w:val="clear" w:color="auto" w:fill="FFFFFF"/>
          <w:vertAlign w:val="superscript"/>
        </w:rPr>
        <w:t>1-3</w:t>
      </w:r>
      <w:r w:rsidR="001019FC">
        <w:rPr>
          <w:sz w:val="28"/>
          <w:szCs w:val="28"/>
          <w:shd w:val="clear" w:color="auto" w:fill="FFFFFF"/>
        </w:rPr>
        <w:fldChar w:fldCharType="end"/>
      </w:r>
    </w:p>
    <w:p w14:paraId="28E50B9A" w14:textId="702C73E9" w:rsidR="00582F18" w:rsidRPr="00C23476" w:rsidRDefault="00247D78" w:rsidP="00582F18">
      <w:pPr>
        <w:adjustRightInd w:val="0"/>
        <w:snapToGrid w:val="0"/>
        <w:spacing w:line="360" w:lineRule="auto"/>
        <w:jc w:val="right"/>
        <w:rPr>
          <w:iCs/>
        </w:rPr>
      </w:pPr>
      <m:oMath>
        <m:sSub>
          <m:sSubPr>
            <m:ctrlPr>
              <w:rPr>
                <w:rFonts w:ascii="Cambria Math" w:hAnsi="Cambria Math"/>
                <w:i/>
                <w:sz w:val="28"/>
                <w:szCs w:val="28"/>
              </w:rPr>
            </m:ctrlPr>
          </m:sSubPr>
          <m:e>
            <m:r>
              <m:rPr>
                <m:nor/>
              </m:rPr>
              <w:rPr>
                <w:sz w:val="28"/>
                <w:szCs w:val="28"/>
              </w:rPr>
              <m:t>C</m:t>
            </m:r>
          </m:e>
          <m:sub>
            <m:r>
              <m:rPr>
                <m:nor/>
              </m:rPr>
              <w:rPr>
                <w:sz w:val="28"/>
                <w:szCs w:val="28"/>
              </w:rPr>
              <m:t>d</m:t>
            </m:r>
          </m:sub>
        </m:sSub>
        <m:r>
          <m:rPr>
            <m:nor/>
          </m:rPr>
          <w:rPr>
            <w:sz w:val="28"/>
            <w:szCs w:val="28"/>
          </w:rPr>
          <m:t>=</m:t>
        </m:r>
        <m:f>
          <m:fPr>
            <m:ctrlPr>
              <w:rPr>
                <w:rFonts w:ascii="Cambria Math" w:hAnsi="Cambria Math"/>
                <w:i/>
                <w:sz w:val="28"/>
                <w:szCs w:val="28"/>
              </w:rPr>
            </m:ctrlPr>
          </m:fPr>
          <m:num>
            <m:sSup>
              <m:sSupPr>
                <m:ctrlPr>
                  <w:rPr>
                    <w:rFonts w:ascii="Cambria Math" w:hAnsi="Cambria Math"/>
                    <w:i/>
                    <w:sz w:val="28"/>
                    <w:szCs w:val="28"/>
                  </w:rPr>
                </m:ctrlPr>
              </m:sSupPr>
              <m:e>
                <m:r>
                  <m:rPr>
                    <m:nor/>
                  </m:rPr>
                  <w:rPr>
                    <w:sz w:val="28"/>
                    <w:szCs w:val="28"/>
                  </w:rPr>
                  <m:t>d</m:t>
                </m:r>
              </m:e>
              <m:sup>
                <m:r>
                  <m:rPr>
                    <m:nor/>
                  </m:rPr>
                  <w:rPr>
                    <w:sz w:val="28"/>
                    <w:szCs w:val="28"/>
                  </w:rPr>
                  <m:t>2</m:t>
                </m:r>
              </m:sup>
            </m:sSup>
            <m:r>
              <m:rPr>
                <m:nor/>
              </m:rPr>
              <w:rPr>
                <w:rFonts w:ascii="Cambria Math" w:hAnsi="Cambria Math"/>
                <w:sz w:val="28"/>
                <w:szCs w:val="28"/>
              </w:rPr>
              <m:t>γ</m:t>
            </m:r>
          </m:num>
          <m:den>
            <m:r>
              <m:rPr>
                <m:nor/>
              </m:rPr>
              <w:rPr>
                <w:sz w:val="28"/>
                <w:szCs w:val="28"/>
              </w:rPr>
              <m:t>d</m:t>
            </m:r>
            <m:sSup>
              <m:sSupPr>
                <m:ctrlPr>
                  <w:rPr>
                    <w:rFonts w:ascii="Cambria Math" w:hAnsi="Cambria Math"/>
                    <w:i/>
                    <w:sz w:val="28"/>
                    <w:szCs w:val="28"/>
                  </w:rPr>
                </m:ctrlPr>
              </m:sSupPr>
              <m:e>
                <m:r>
                  <m:rPr>
                    <m:nor/>
                  </m:rPr>
                  <w:rPr>
                    <w:sz w:val="28"/>
                    <w:szCs w:val="28"/>
                  </w:rPr>
                  <m:t>φ</m:t>
                </m:r>
              </m:e>
              <m:sup>
                <m:r>
                  <m:rPr>
                    <m:nor/>
                  </m:rPr>
                  <w:rPr>
                    <w:sz w:val="28"/>
                    <w:szCs w:val="28"/>
                  </w:rPr>
                  <m:t>2</m:t>
                </m:r>
              </m:sup>
            </m:sSup>
          </m:den>
        </m:f>
        <m:r>
          <m:rPr>
            <m:nor/>
          </m:rPr>
          <w:rPr>
            <w:sz w:val="28"/>
            <w:szCs w:val="28"/>
          </w:rPr>
          <m:t>=</m:t>
        </m:r>
        <m:f>
          <m:fPr>
            <m:ctrlPr>
              <w:rPr>
                <w:rFonts w:ascii="Cambria Math" w:hAnsi="Cambria Math"/>
                <w:i/>
                <w:sz w:val="28"/>
                <w:szCs w:val="28"/>
              </w:rPr>
            </m:ctrlPr>
          </m:fPr>
          <m:num>
            <m:r>
              <m:rPr>
                <m:nor/>
              </m:rPr>
              <w:rPr>
                <w:sz w:val="28"/>
                <w:szCs w:val="28"/>
              </w:rPr>
              <m:t>d</m:t>
            </m:r>
            <m:sSup>
              <m:sSupPr>
                <m:ctrlPr>
                  <w:rPr>
                    <w:rFonts w:ascii="Cambria Math" w:hAnsi="Cambria Math"/>
                    <w:i/>
                    <w:sz w:val="28"/>
                    <w:szCs w:val="28"/>
                  </w:rPr>
                </m:ctrlPr>
              </m:sSupPr>
              <m:e>
                <m:r>
                  <m:rPr>
                    <m:nor/>
                  </m:rPr>
                  <w:rPr>
                    <w:sz w:val="28"/>
                    <w:szCs w:val="28"/>
                  </w:rPr>
                  <m:t>σ</m:t>
                </m:r>
              </m:e>
              <m:sup>
                <m:r>
                  <m:rPr>
                    <m:nor/>
                  </m:rPr>
                  <w:rPr>
                    <w:sz w:val="28"/>
                    <w:szCs w:val="28"/>
                  </w:rPr>
                  <m:t>M</m:t>
                </m:r>
              </m:sup>
            </m:sSup>
          </m:num>
          <m:den>
            <m:r>
              <m:rPr>
                <m:nor/>
              </m:rPr>
              <w:rPr>
                <w:sz w:val="28"/>
                <w:szCs w:val="28"/>
              </w:rPr>
              <m:t>dφ</m:t>
            </m:r>
          </m:den>
        </m:f>
      </m:oMath>
      <w:r w:rsidR="00582F18" w:rsidRPr="00C23476">
        <w:rPr>
          <w:sz w:val="28"/>
          <w:szCs w:val="28"/>
        </w:rPr>
        <w:t xml:space="preserve"> </w:t>
      </w:r>
      <w:r w:rsidR="00582F18" w:rsidRPr="00C23476">
        <w:t xml:space="preserve">          </w:t>
      </w:r>
      <w:r w:rsidR="00582F18">
        <w:t xml:space="preserve">  </w:t>
      </w:r>
      <w:r w:rsidR="00582F18" w:rsidRPr="00C23476">
        <w:t xml:space="preserve">              (</w:t>
      </w:r>
      <w:r w:rsidR="00360420">
        <w:t>S</w:t>
      </w:r>
      <w:r w:rsidR="00582F18" w:rsidRPr="00C23476">
        <w:t>1)</w:t>
      </w:r>
    </w:p>
    <w:p w14:paraId="5701A9BD" w14:textId="0F9C8CFF" w:rsidR="00582F18" w:rsidRDefault="00656022" w:rsidP="00582F18">
      <w:pPr>
        <w:rPr>
          <w:sz w:val="28"/>
          <w:szCs w:val="28"/>
        </w:rPr>
      </w:pPr>
      <w:r>
        <w:rPr>
          <w:sz w:val="28"/>
          <w:szCs w:val="28"/>
        </w:rPr>
        <w:t>w</w:t>
      </w:r>
      <w:r w:rsidR="00582F18" w:rsidRPr="00582F18">
        <w:rPr>
          <w:sz w:val="28"/>
          <w:szCs w:val="28"/>
        </w:rPr>
        <w:t>here</w:t>
      </w:r>
      <w:r w:rsidR="00360420">
        <w:rPr>
          <w:sz w:val="28"/>
          <w:szCs w:val="28"/>
        </w:rPr>
        <w:t>,</w:t>
      </w:r>
      <w:r w:rsidR="00582F18">
        <w:rPr>
          <w:sz w:val="28"/>
          <w:szCs w:val="28"/>
        </w:rPr>
        <w:t xml:space="preserve"> </w:t>
      </w:r>
      <w:r w:rsidR="00582F18" w:rsidRPr="00582F18">
        <w:rPr>
          <w:sz w:val="28"/>
          <w:szCs w:val="28"/>
        </w:rPr>
        <w:t>γ</w:t>
      </w:r>
      <w:r w:rsidR="00582F18">
        <w:rPr>
          <w:sz w:val="28"/>
          <w:szCs w:val="28"/>
        </w:rPr>
        <w:t xml:space="preserve"> </w:t>
      </w:r>
      <w:r w:rsidR="00582F18" w:rsidRPr="00582F18">
        <w:rPr>
          <w:sz w:val="28"/>
          <w:szCs w:val="28"/>
        </w:rPr>
        <w:t>is the surface tension, σ</w:t>
      </w:r>
      <w:r w:rsidR="00582F18" w:rsidRPr="00372974">
        <w:rPr>
          <w:sz w:val="28"/>
          <w:szCs w:val="28"/>
          <w:vertAlign w:val="superscript"/>
        </w:rPr>
        <w:t>M</w:t>
      </w:r>
      <w:r w:rsidR="00582F18" w:rsidRPr="00582F18">
        <w:rPr>
          <w:sz w:val="28"/>
          <w:szCs w:val="28"/>
        </w:rPr>
        <w:t xml:space="preserve"> is the residual charge density at the electrode interface.</w:t>
      </w:r>
    </w:p>
    <w:p w14:paraId="53A75B92" w14:textId="54333C79" w:rsidR="00360420" w:rsidRPr="00360420" w:rsidRDefault="00360420" w:rsidP="00360420">
      <w:pPr>
        <w:ind w:firstLine="567"/>
        <w:rPr>
          <w:sz w:val="28"/>
          <w:szCs w:val="28"/>
        </w:rPr>
      </w:pPr>
      <w:r w:rsidRPr="00360420">
        <w:rPr>
          <w:sz w:val="28"/>
          <w:szCs w:val="28"/>
          <w:shd w:val="clear" w:color="auto" w:fill="FFFFFF"/>
        </w:rPr>
        <w:t>As shown in Eq. S1, the differential capacitance</w:t>
      </w:r>
      <w:r w:rsidRPr="00360420">
        <w:rPr>
          <w:sz w:val="28"/>
          <w:szCs w:val="28"/>
        </w:rPr>
        <w:t xml:space="preserve"> C</w:t>
      </w:r>
      <w:r w:rsidRPr="00360420">
        <w:rPr>
          <w:sz w:val="28"/>
          <w:szCs w:val="28"/>
          <w:vertAlign w:val="subscript"/>
        </w:rPr>
        <w:t>d</w:t>
      </w:r>
      <w:r w:rsidRPr="00360420">
        <w:rPr>
          <w:sz w:val="28"/>
          <w:szCs w:val="28"/>
          <w:shd w:val="clear" w:color="auto" w:fill="FFFFFF"/>
        </w:rPr>
        <w:t xml:space="preserve"> changes with the potential </w:t>
      </w:r>
      <w:r w:rsidRPr="00360420">
        <w:rPr>
          <w:sz w:val="28"/>
          <w:szCs w:val="28"/>
        </w:rPr>
        <w:t>φ</w:t>
      </w:r>
      <w:r w:rsidRPr="00360420">
        <w:rPr>
          <w:sz w:val="28"/>
          <w:szCs w:val="28"/>
          <w:shd w:val="clear" w:color="auto" w:fill="FFFFFF"/>
        </w:rPr>
        <w:t xml:space="preserve">, indicating that the capacitance of the electrode interface is not </w:t>
      </w:r>
      <w:r w:rsidR="00656022">
        <w:rPr>
          <w:sz w:val="28"/>
          <w:szCs w:val="28"/>
          <w:shd w:val="clear" w:color="auto" w:fill="FFFFFF"/>
        </w:rPr>
        <w:t xml:space="preserve">a </w:t>
      </w:r>
      <w:r w:rsidRPr="00360420">
        <w:rPr>
          <w:sz w:val="28"/>
          <w:szCs w:val="28"/>
          <w:shd w:val="clear" w:color="auto" w:fill="FFFFFF"/>
        </w:rPr>
        <w:t>constant. In addition to the method described earlier, the accurate measurement of the differential capacitance can be accomplished through electrochemical impedance techniques. Differential capacitance is crucial in analyzing the model of the double electric layer structure.</w:t>
      </w:r>
    </w:p>
    <w:p w14:paraId="2B756ED9" w14:textId="6BC98B22" w:rsidR="00A1007D" w:rsidRDefault="00A1007D">
      <w:pPr>
        <w:widowControl/>
        <w:jc w:val="left"/>
        <w:rPr>
          <w:sz w:val="28"/>
          <w:szCs w:val="28"/>
        </w:rPr>
      </w:pPr>
      <w:r>
        <w:rPr>
          <w:sz w:val="28"/>
          <w:szCs w:val="28"/>
        </w:rPr>
        <w:br w:type="page"/>
      </w:r>
    </w:p>
    <w:p w14:paraId="15507217" w14:textId="3849E5F5" w:rsidR="00582F18" w:rsidRPr="00A855FD" w:rsidRDefault="00A855FD" w:rsidP="00582F18">
      <w:pPr>
        <w:rPr>
          <w:b/>
          <w:bCs/>
          <w:color w:val="0000FF"/>
          <w:sz w:val="28"/>
          <w:szCs w:val="28"/>
        </w:rPr>
      </w:pPr>
      <w:r w:rsidRPr="00A855FD">
        <w:rPr>
          <w:b/>
          <w:bCs/>
          <w:color w:val="0000FF"/>
          <w:sz w:val="28"/>
          <w:szCs w:val="28"/>
        </w:rPr>
        <w:lastRenderedPageBreak/>
        <w:t xml:space="preserve">Section C. </w:t>
      </w:r>
      <w:r w:rsidR="00582F18" w:rsidRPr="00A855FD">
        <w:rPr>
          <w:b/>
          <w:bCs/>
          <w:color w:val="0000FF"/>
          <w:sz w:val="28"/>
          <w:szCs w:val="28"/>
        </w:rPr>
        <w:t xml:space="preserve">Discussion on the </w:t>
      </w:r>
      <w:r w:rsidR="00383E10" w:rsidRPr="00A855FD">
        <w:rPr>
          <w:b/>
          <w:bCs/>
          <w:color w:val="0000FF"/>
          <w:sz w:val="28"/>
          <w:szCs w:val="28"/>
        </w:rPr>
        <w:t>D</w:t>
      </w:r>
      <w:r w:rsidR="00582F18" w:rsidRPr="00A855FD">
        <w:rPr>
          <w:b/>
          <w:bCs/>
          <w:color w:val="0000FF"/>
          <w:sz w:val="28"/>
          <w:szCs w:val="28"/>
        </w:rPr>
        <w:t xml:space="preserve">ouble </w:t>
      </w:r>
      <w:r w:rsidR="00383E10" w:rsidRPr="00A855FD">
        <w:rPr>
          <w:b/>
          <w:bCs/>
          <w:color w:val="0000FF"/>
          <w:sz w:val="28"/>
          <w:szCs w:val="28"/>
        </w:rPr>
        <w:t>L</w:t>
      </w:r>
      <w:r w:rsidR="00582F18" w:rsidRPr="00A855FD">
        <w:rPr>
          <w:b/>
          <w:bCs/>
          <w:color w:val="0000FF"/>
          <w:sz w:val="28"/>
          <w:szCs w:val="28"/>
        </w:rPr>
        <w:t xml:space="preserve">ayer </w:t>
      </w:r>
      <w:r w:rsidR="00383E10" w:rsidRPr="00A855FD">
        <w:rPr>
          <w:b/>
          <w:bCs/>
          <w:color w:val="0000FF"/>
          <w:sz w:val="28"/>
          <w:szCs w:val="28"/>
        </w:rPr>
        <w:t>S</w:t>
      </w:r>
      <w:r w:rsidR="00582F18" w:rsidRPr="00A855FD">
        <w:rPr>
          <w:b/>
          <w:bCs/>
          <w:color w:val="0000FF"/>
          <w:sz w:val="28"/>
          <w:szCs w:val="28"/>
        </w:rPr>
        <w:t>tructure</w:t>
      </w:r>
    </w:p>
    <w:p w14:paraId="428917F1" w14:textId="70E11112" w:rsidR="000A1FCE" w:rsidRDefault="000A1FCE" w:rsidP="000A1FCE">
      <w:pPr>
        <w:ind w:firstLine="567"/>
        <w:rPr>
          <w:sz w:val="28"/>
          <w:szCs w:val="28"/>
        </w:rPr>
      </w:pPr>
      <w:r w:rsidRPr="000A1FCE">
        <w:rPr>
          <w:sz w:val="28"/>
          <w:szCs w:val="28"/>
          <w:shd w:val="clear" w:color="auto" w:fill="FFFFFF"/>
        </w:rPr>
        <w:t xml:space="preserve">In the Gouy-Chapman-Stern </w:t>
      </w:r>
      <w:r w:rsidR="00656022">
        <w:rPr>
          <w:sz w:val="28"/>
          <w:szCs w:val="28"/>
          <w:shd w:val="clear" w:color="auto" w:fill="FFFFFF"/>
        </w:rPr>
        <w:t xml:space="preserve">(GCS) </w:t>
      </w:r>
      <w:r w:rsidRPr="000A1FCE">
        <w:rPr>
          <w:sz w:val="28"/>
          <w:szCs w:val="28"/>
          <w:shd w:val="clear" w:color="auto" w:fill="FFFFFF"/>
        </w:rPr>
        <w:t xml:space="preserve">model, the potential distribution </w:t>
      </w:r>
      <w:r w:rsidRPr="000A1FCE">
        <w:rPr>
          <w:sz w:val="28"/>
          <w:szCs w:val="28"/>
        </w:rPr>
        <w:t xml:space="preserve">(φ) </w:t>
      </w:r>
      <w:r w:rsidRPr="000A1FCE">
        <w:rPr>
          <w:sz w:val="28"/>
          <w:szCs w:val="28"/>
          <w:shd w:val="clear" w:color="auto" w:fill="FFFFFF"/>
        </w:rPr>
        <w:t xml:space="preserve">within the double-layer is determined by the equilibrium of electrostatic forces between charged species (ions) and dielectric forces. The Poisson-Boltzmann equation, which accounts for electrostatics and ionic concentration effects, serves as a mathematical framework for elucidating this potential distribution. By considering the electrolyte solution conditions and electrode interface characteristics, the </w:t>
      </w:r>
      <w:r w:rsidR="00656022">
        <w:rPr>
          <w:sz w:val="28"/>
          <w:szCs w:val="28"/>
          <w:shd w:val="clear" w:color="auto" w:fill="FFFFFF"/>
        </w:rPr>
        <w:t>GCS</w:t>
      </w:r>
      <w:r w:rsidRPr="000A1FCE">
        <w:rPr>
          <w:sz w:val="28"/>
          <w:szCs w:val="28"/>
          <w:shd w:val="clear" w:color="auto" w:fill="FFFFFF"/>
        </w:rPr>
        <w:t xml:space="preserve"> model enables the prediction and analysis of the potential distribution in the double layer. This understanding is crucial for interpreting diverse electrochemical phenomena and processes.</w:t>
      </w:r>
    </w:p>
    <w:p w14:paraId="065F47ED" w14:textId="2E99FF15" w:rsidR="00F41FF6" w:rsidRPr="005F037B" w:rsidRDefault="00F41FF6" w:rsidP="00372974">
      <w:pPr>
        <w:ind w:firstLine="420"/>
        <w:rPr>
          <w:sz w:val="28"/>
          <w:szCs w:val="28"/>
        </w:rPr>
      </w:pPr>
      <w:r w:rsidRPr="00F41FF6">
        <w:rPr>
          <w:sz w:val="28"/>
          <w:szCs w:val="28"/>
        </w:rPr>
        <w:t>In this study, experiments were carried out in a 0.1 M MOH</w:t>
      </w:r>
      <w:r w:rsidR="000C4614">
        <w:rPr>
          <w:sz w:val="28"/>
          <w:szCs w:val="28"/>
        </w:rPr>
        <w:t xml:space="preserve"> </w:t>
      </w:r>
      <w:r w:rsidRPr="005F037B">
        <w:rPr>
          <w:sz w:val="28"/>
          <w:szCs w:val="28"/>
        </w:rPr>
        <w:t>(Li</w:t>
      </w:r>
      <w:r w:rsidRPr="00372974">
        <w:rPr>
          <w:sz w:val="28"/>
          <w:szCs w:val="28"/>
          <w:vertAlign w:val="superscript"/>
        </w:rPr>
        <w:t>+</w:t>
      </w:r>
      <w:r w:rsidRPr="005F037B">
        <w:rPr>
          <w:sz w:val="28"/>
          <w:szCs w:val="28"/>
        </w:rPr>
        <w:t>, Na</w:t>
      </w:r>
      <w:r w:rsidRPr="00372974">
        <w:rPr>
          <w:sz w:val="28"/>
          <w:szCs w:val="28"/>
          <w:vertAlign w:val="superscript"/>
        </w:rPr>
        <w:t>+</w:t>
      </w:r>
      <w:r w:rsidRPr="005F037B">
        <w:rPr>
          <w:sz w:val="28"/>
          <w:szCs w:val="28"/>
        </w:rPr>
        <w:t>, K</w:t>
      </w:r>
      <w:r w:rsidRPr="00372974">
        <w:rPr>
          <w:sz w:val="28"/>
          <w:szCs w:val="28"/>
          <w:vertAlign w:val="superscript"/>
        </w:rPr>
        <w:t>+</w:t>
      </w:r>
      <w:r w:rsidRPr="005F037B">
        <w:rPr>
          <w:sz w:val="28"/>
          <w:szCs w:val="28"/>
        </w:rPr>
        <w:t>)</w:t>
      </w:r>
      <w:r>
        <w:rPr>
          <w:sz w:val="28"/>
          <w:szCs w:val="28"/>
        </w:rPr>
        <w:t xml:space="preserve"> </w:t>
      </w:r>
      <w:r w:rsidRPr="00F41FF6">
        <w:rPr>
          <w:sz w:val="28"/>
          <w:szCs w:val="28"/>
        </w:rPr>
        <w:t>solution, representing a symmetric electrolyte where cations and anions carry equal charges. As a result, the potential gradient in the double layer can be modeled using the Poisson-Boltzmann equation:</w:t>
      </w:r>
    </w:p>
    <w:bookmarkStart w:id="6" w:name="_Hlk162353357"/>
    <w:p w14:paraId="3C6D8B95" w14:textId="16972DAF" w:rsidR="005F037B" w:rsidRPr="00C23476" w:rsidRDefault="00247D78" w:rsidP="005F037B">
      <w:pPr>
        <w:adjustRightInd w:val="0"/>
        <w:snapToGrid w:val="0"/>
        <w:spacing w:line="360" w:lineRule="auto"/>
        <w:ind w:firstLineChars="200" w:firstLine="560"/>
        <w:jc w:val="right"/>
      </w:pPr>
      <m:oMath>
        <m:f>
          <m:fPr>
            <m:ctrlPr>
              <w:rPr>
                <w:rFonts w:ascii="Cambria Math" w:hAnsi="Cambria Math"/>
                <w:i/>
                <w:sz w:val="28"/>
                <w:szCs w:val="28"/>
              </w:rPr>
            </m:ctrlPr>
          </m:fPr>
          <m:num>
            <m:r>
              <m:rPr>
                <m:nor/>
              </m:rPr>
              <w:rPr>
                <w:sz w:val="28"/>
                <w:szCs w:val="28"/>
              </w:rPr>
              <m:t>dφ</m:t>
            </m:r>
          </m:num>
          <m:den>
            <m:r>
              <m:rPr>
                <m:nor/>
              </m:rPr>
              <w:rPr>
                <w:sz w:val="28"/>
                <w:szCs w:val="28"/>
              </w:rPr>
              <m:t>dx</m:t>
            </m:r>
          </m:den>
        </m:f>
        <m:r>
          <m:rPr>
            <m:nor/>
          </m:rPr>
          <w:rPr>
            <w:sz w:val="28"/>
            <w:szCs w:val="28"/>
          </w:rPr>
          <m:t>=-</m:t>
        </m:r>
        <m:sSup>
          <m:sSupPr>
            <m:ctrlPr>
              <w:rPr>
                <w:rFonts w:ascii="Cambria Math" w:hAnsi="Cambria Math"/>
                <w:sz w:val="28"/>
                <w:szCs w:val="28"/>
              </w:rPr>
            </m:ctrlPr>
          </m:sSupPr>
          <m:e>
            <m:r>
              <m:rPr>
                <m:nor/>
              </m:rPr>
              <w:rPr>
                <w:sz w:val="28"/>
                <w:szCs w:val="28"/>
              </w:rPr>
              <m:t>(</m:t>
            </m:r>
            <m:f>
              <m:fPr>
                <m:ctrlPr>
                  <w:rPr>
                    <w:rFonts w:ascii="Cambria Math" w:hAnsi="Cambria Math"/>
                    <w:i/>
                    <w:sz w:val="28"/>
                    <w:szCs w:val="28"/>
                  </w:rPr>
                </m:ctrlPr>
              </m:fPr>
              <m:num>
                <m:r>
                  <m:rPr>
                    <m:nor/>
                  </m:rPr>
                  <w:rPr>
                    <w:sz w:val="28"/>
                    <w:szCs w:val="28"/>
                  </w:rPr>
                  <m:t>8kT</m:t>
                </m:r>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m:num>
              <m:den>
                <m:sSub>
                  <m:sSubPr>
                    <m:ctrlPr>
                      <w:rPr>
                        <w:rFonts w:ascii="Cambria Math" w:hAnsi="Cambria Math"/>
                        <w:i/>
                        <w:sz w:val="28"/>
                        <w:szCs w:val="28"/>
                      </w:rPr>
                    </m:ctrlPr>
                  </m:sSubPr>
                  <m:e>
                    <m:r>
                      <m:rPr>
                        <m:nor/>
                      </m:rPr>
                      <w:rPr>
                        <w:sz w:val="28"/>
                        <w:szCs w:val="28"/>
                      </w:rPr>
                      <m:t>ε</m:t>
                    </m:r>
                  </m:e>
                  <m:sub>
                    <m:r>
                      <m:rPr>
                        <m:nor/>
                      </m:rPr>
                      <w:rPr>
                        <w:sz w:val="28"/>
                        <w:szCs w:val="28"/>
                      </w:rPr>
                      <m:t>r</m:t>
                    </m:r>
                  </m:sub>
                </m:sSub>
              </m:den>
            </m:f>
            <m:r>
              <m:rPr>
                <m:nor/>
              </m:rPr>
              <w:rPr>
                <w:sz w:val="28"/>
                <w:szCs w:val="28"/>
              </w:rPr>
              <m:t>)</m:t>
            </m:r>
          </m:e>
          <m:sup>
            <m:r>
              <m:rPr>
                <m:nor/>
              </m:rPr>
              <w:rPr>
                <w:sz w:val="28"/>
                <w:szCs w:val="28"/>
              </w:rPr>
              <m:t>1/2</m:t>
            </m:r>
          </m:sup>
        </m:sSup>
        <m:r>
          <m:rPr>
            <m:nor/>
          </m:rPr>
          <w:rPr>
            <w:sz w:val="28"/>
            <w:szCs w:val="28"/>
          </w:rPr>
          <m:t>sinh(</m:t>
        </m:r>
        <m:f>
          <m:fPr>
            <m:ctrlPr>
              <w:rPr>
                <w:rFonts w:ascii="Cambria Math" w:hAnsi="Cambria Math"/>
                <w:i/>
                <w:sz w:val="28"/>
                <w:szCs w:val="28"/>
              </w:rPr>
            </m:ctrlPr>
          </m:fPr>
          <m:num>
            <m:r>
              <m:rPr>
                <m:nor/>
              </m:rPr>
              <w:rPr>
                <w:sz w:val="28"/>
                <w:szCs w:val="28"/>
              </w:rPr>
              <m:t>zeφ</m:t>
            </m:r>
          </m:num>
          <m:den>
            <m:r>
              <m:rPr>
                <m:nor/>
              </m:rPr>
              <w:rPr>
                <w:sz w:val="28"/>
                <w:szCs w:val="28"/>
              </w:rPr>
              <m:t>2kT</m:t>
            </m:r>
          </m:den>
        </m:f>
        <m:r>
          <m:rPr>
            <m:nor/>
          </m:rPr>
          <w:rPr>
            <w:sz w:val="28"/>
            <w:szCs w:val="28"/>
          </w:rPr>
          <m:t>)</m:t>
        </m:r>
      </m:oMath>
      <w:r w:rsidR="005F037B" w:rsidRPr="00C23476">
        <w:rPr>
          <w:sz w:val="28"/>
          <w:szCs w:val="28"/>
        </w:rPr>
        <w:t xml:space="preserve">   </w:t>
      </w:r>
      <w:r w:rsidR="005F037B">
        <w:rPr>
          <w:sz w:val="28"/>
          <w:szCs w:val="28"/>
        </w:rPr>
        <w:t xml:space="preserve">   </w:t>
      </w:r>
      <w:r w:rsidR="005F037B" w:rsidRPr="00C23476">
        <w:rPr>
          <w:sz w:val="28"/>
          <w:szCs w:val="28"/>
        </w:rPr>
        <w:t xml:space="preserve">   </w:t>
      </w:r>
      <w:r w:rsidR="005F037B">
        <w:t xml:space="preserve">     </w:t>
      </w:r>
      <w:r w:rsidR="005F037B" w:rsidRPr="00C23476">
        <w:t xml:space="preserve">   (</w:t>
      </w:r>
      <w:r w:rsidR="00F41FF6">
        <w:t>S</w:t>
      </w:r>
      <w:r w:rsidR="005F037B">
        <w:t>2</w:t>
      </w:r>
      <w:r w:rsidR="005F037B" w:rsidRPr="00C23476">
        <w:t>)</w:t>
      </w:r>
    </w:p>
    <w:bookmarkEnd w:id="6"/>
    <w:p w14:paraId="25E6ECDC" w14:textId="64DB8398" w:rsidR="005F037B" w:rsidRPr="00B064DF" w:rsidRDefault="00F41FF6" w:rsidP="005F037B">
      <w:pPr>
        <w:rPr>
          <w:sz w:val="28"/>
          <w:szCs w:val="28"/>
        </w:rPr>
      </w:pPr>
      <w:r>
        <w:rPr>
          <w:sz w:val="28"/>
          <w:szCs w:val="28"/>
        </w:rPr>
        <w:t>where,</w:t>
      </w:r>
      <w:r w:rsidR="00D162AE" w:rsidRPr="00B064DF">
        <w:rPr>
          <w:sz w:val="28"/>
          <w:szCs w:val="28"/>
        </w:rPr>
        <w:t xml:space="preserve"> </w:t>
      </w:r>
      <w:r w:rsidR="00D162AE" w:rsidRPr="00B064DF">
        <w:rPr>
          <w:i/>
          <w:iCs/>
          <w:sz w:val="28"/>
          <w:szCs w:val="28"/>
        </w:rPr>
        <w:t>k</w:t>
      </w:r>
      <w:r w:rsidR="00D162AE" w:rsidRPr="00B064DF">
        <w:rPr>
          <w:sz w:val="28"/>
          <w:szCs w:val="28"/>
        </w:rPr>
        <w:t xml:space="preserve"> represents the Boltzmann constant, </w:t>
      </w:r>
      <w:r w:rsidR="00D162AE" w:rsidRPr="00D162AE">
        <w:rPr>
          <w:i/>
          <w:iCs/>
          <w:sz w:val="28"/>
          <w:szCs w:val="28"/>
        </w:rPr>
        <w:t>T</w:t>
      </w:r>
      <w:r w:rsidR="00D162AE" w:rsidRPr="00D162AE">
        <w:rPr>
          <w:sz w:val="28"/>
          <w:szCs w:val="28"/>
        </w:rPr>
        <w:t xml:space="preserve"> denotes the temperature, </w:t>
      </w:r>
      <w:r w:rsidR="00D162AE" w:rsidRPr="00D162AE">
        <w:rPr>
          <w:i/>
          <w:iCs/>
          <w:sz w:val="28"/>
          <w:szCs w:val="28"/>
        </w:rPr>
        <w:t>N</w:t>
      </w:r>
      <w:r w:rsidR="00D162AE" w:rsidRPr="00372974">
        <w:rPr>
          <w:i/>
          <w:iCs/>
          <w:sz w:val="28"/>
          <w:szCs w:val="28"/>
          <w:vertAlign w:val="subscript"/>
        </w:rPr>
        <w:t>A</w:t>
      </w:r>
      <w:r>
        <w:rPr>
          <w:sz w:val="28"/>
          <w:szCs w:val="28"/>
        </w:rPr>
        <w:t xml:space="preserve"> </w:t>
      </w:r>
      <w:r w:rsidR="00D162AE" w:rsidRPr="00B064DF">
        <w:rPr>
          <w:sz w:val="28"/>
          <w:szCs w:val="28"/>
        </w:rPr>
        <w:t>stands for Avogadro's constant,</w:t>
      </w:r>
      <w:r w:rsidR="00D162AE">
        <w:rPr>
          <w:sz w:val="28"/>
          <w:szCs w:val="28"/>
        </w:rPr>
        <w:t xml:space="preserve"> </w:t>
      </w:r>
      <w:r w:rsidR="00D162AE" w:rsidRPr="00B064DF">
        <w:rPr>
          <w:i/>
          <w:iCs/>
          <w:sz w:val="28"/>
          <w:szCs w:val="28"/>
        </w:rPr>
        <w:t>ε</w:t>
      </w:r>
      <w:r w:rsidR="00D162AE" w:rsidRPr="00372974">
        <w:rPr>
          <w:i/>
          <w:iCs/>
          <w:sz w:val="28"/>
          <w:szCs w:val="28"/>
          <w:vertAlign w:val="subscript"/>
        </w:rPr>
        <w:t>r</w:t>
      </w:r>
      <w:r w:rsidR="00D162AE" w:rsidRPr="00B064DF">
        <w:rPr>
          <w:sz w:val="28"/>
          <w:szCs w:val="28"/>
        </w:rPr>
        <w:t xml:space="preserve"> indicates the relative dielectric constant of the solution (taken as 6.95×10</w:t>
      </w:r>
      <w:r w:rsidR="00D162AE" w:rsidRPr="00372974">
        <w:rPr>
          <w:sz w:val="28"/>
          <w:szCs w:val="28"/>
          <w:vertAlign w:val="superscript"/>
        </w:rPr>
        <w:t>−</w:t>
      </w:r>
      <w:proofErr w:type="gramStart"/>
      <w:r w:rsidR="00D162AE" w:rsidRPr="00372974">
        <w:rPr>
          <w:sz w:val="28"/>
          <w:szCs w:val="28"/>
          <w:vertAlign w:val="superscript"/>
        </w:rPr>
        <w:t>10</w:t>
      </w:r>
      <w:r w:rsidR="00D162AE" w:rsidRPr="00B064DF">
        <w:rPr>
          <w:sz w:val="28"/>
          <w:szCs w:val="28"/>
        </w:rPr>
        <w:t> </w:t>
      </w:r>
      <w:r w:rsidR="000C4614">
        <w:rPr>
          <w:sz w:val="28"/>
          <w:szCs w:val="28"/>
        </w:rPr>
        <w:t xml:space="preserve"> </w:t>
      </w:r>
      <w:r w:rsidR="00D162AE" w:rsidRPr="00B064DF">
        <w:rPr>
          <w:sz w:val="28"/>
          <w:szCs w:val="28"/>
        </w:rPr>
        <w:t>F</w:t>
      </w:r>
      <w:proofErr w:type="gramEnd"/>
      <w:r w:rsidR="00D162AE">
        <w:rPr>
          <w:sz w:val="28"/>
          <w:szCs w:val="28"/>
        </w:rPr>
        <w:t xml:space="preserve"> </w:t>
      </w:r>
      <w:r w:rsidR="00D162AE" w:rsidRPr="00B064DF">
        <w:rPr>
          <w:sz w:val="28"/>
          <w:szCs w:val="28"/>
        </w:rPr>
        <w:t>m</w:t>
      </w:r>
      <w:r w:rsidR="00D162AE" w:rsidRPr="00372974">
        <w:rPr>
          <w:sz w:val="28"/>
          <w:szCs w:val="28"/>
          <w:vertAlign w:val="superscript"/>
        </w:rPr>
        <w:t>-1</w:t>
      </w:r>
      <w:r w:rsidR="00D162AE" w:rsidRPr="00B064DF">
        <w:rPr>
          <w:sz w:val="28"/>
          <w:szCs w:val="28"/>
        </w:rPr>
        <w:t xml:space="preserve"> for dilute solutions), </w:t>
      </w:r>
      <w:r w:rsidR="00D162AE" w:rsidRPr="00B064DF">
        <w:rPr>
          <w:i/>
          <w:iCs/>
          <w:sz w:val="28"/>
          <w:szCs w:val="28"/>
        </w:rPr>
        <w:t>C</w:t>
      </w:r>
      <w:r w:rsidR="00D162AE" w:rsidRPr="00372974">
        <w:rPr>
          <w:rFonts w:ascii="MS Mincho" w:eastAsia="MS Mincho" w:hAnsi="MS Mincho" w:cs="MS Mincho"/>
          <w:sz w:val="28"/>
          <w:szCs w:val="28"/>
          <w:vertAlign w:val="superscript"/>
        </w:rPr>
        <w:t>∗</w:t>
      </w:r>
      <w:r w:rsidR="00D162AE" w:rsidRPr="00B064DF">
        <w:rPr>
          <w:sz w:val="28"/>
          <w:szCs w:val="28"/>
        </w:rPr>
        <w:t xml:space="preserve"> represents the concentration of the solution, </w:t>
      </w:r>
      <w:r w:rsidR="00D162AE" w:rsidRPr="00D162AE">
        <w:rPr>
          <w:i/>
          <w:iCs/>
          <w:sz w:val="28"/>
          <w:szCs w:val="28"/>
        </w:rPr>
        <w:t>z</w:t>
      </w:r>
      <w:r w:rsidR="00D162AE" w:rsidRPr="00D162AE">
        <w:rPr>
          <w:sz w:val="28"/>
          <w:szCs w:val="28"/>
        </w:rPr>
        <w:t xml:space="preserve"> signifies the charge number of the ion, </w:t>
      </w:r>
      <w:r w:rsidR="00D162AE" w:rsidRPr="00D162AE">
        <w:rPr>
          <w:i/>
          <w:iCs/>
          <w:sz w:val="28"/>
          <w:szCs w:val="28"/>
        </w:rPr>
        <w:t>e</w:t>
      </w:r>
      <w:r w:rsidR="00D162AE" w:rsidRPr="00D162AE">
        <w:rPr>
          <w:sz w:val="28"/>
          <w:szCs w:val="28"/>
        </w:rPr>
        <w:t xml:space="preserve"> represents the elementary charge, and </w:t>
      </w:r>
      <w:r w:rsidR="00D162AE" w:rsidRPr="00372974">
        <w:rPr>
          <w:rFonts w:hint="eastAsia"/>
          <w:i/>
          <w:iCs/>
          <w:sz w:val="28"/>
          <w:szCs w:val="28"/>
        </w:rPr>
        <w:t>φ</w:t>
      </w:r>
      <w:r w:rsidR="00D162AE" w:rsidRPr="00B064DF">
        <w:rPr>
          <w:sz w:val="28"/>
          <w:szCs w:val="28"/>
        </w:rPr>
        <w:t xml:space="preserve"> denotes the potential.</w:t>
      </w:r>
    </w:p>
    <w:p w14:paraId="3C0FAC42" w14:textId="3F7B3620" w:rsidR="00582F18" w:rsidRPr="00B064DF" w:rsidRDefault="00D162AE" w:rsidP="00F41FF6">
      <w:pPr>
        <w:ind w:firstLineChars="202" w:firstLine="566"/>
        <w:rPr>
          <w:sz w:val="28"/>
          <w:szCs w:val="28"/>
        </w:rPr>
      </w:pPr>
      <w:r w:rsidRPr="00D162AE">
        <w:rPr>
          <w:rFonts w:hint="eastAsia"/>
          <w:sz w:val="28"/>
          <w:szCs w:val="28"/>
        </w:rPr>
        <w:lastRenderedPageBreak/>
        <w:t>For the di</w:t>
      </w:r>
      <w:r>
        <w:rPr>
          <w:sz w:val="28"/>
          <w:szCs w:val="28"/>
        </w:rPr>
        <w:t>ffusion</w:t>
      </w:r>
      <w:r w:rsidRPr="00D162AE">
        <w:rPr>
          <w:rFonts w:hint="eastAsia"/>
          <w:sz w:val="28"/>
          <w:szCs w:val="28"/>
        </w:rPr>
        <w:t xml:space="preserve"> layer (x</w:t>
      </w:r>
      <w:r w:rsidRPr="00D162AE">
        <w:rPr>
          <w:rFonts w:hint="eastAsia"/>
          <w:sz w:val="28"/>
          <w:szCs w:val="28"/>
        </w:rPr>
        <w:t>≥</w:t>
      </w:r>
      <w:r w:rsidRPr="00D162AE">
        <w:rPr>
          <w:rFonts w:hint="eastAsia"/>
          <w:sz w:val="28"/>
          <w:szCs w:val="28"/>
        </w:rPr>
        <w:t>x</w:t>
      </w:r>
      <w:r w:rsidRPr="00372974">
        <w:rPr>
          <w:sz w:val="28"/>
          <w:szCs w:val="28"/>
          <w:vertAlign w:val="subscript"/>
        </w:rPr>
        <w:t>2</w:t>
      </w:r>
      <w:r w:rsidRPr="00D162AE">
        <w:rPr>
          <w:rFonts w:hint="eastAsia"/>
          <w:sz w:val="28"/>
          <w:szCs w:val="28"/>
        </w:rPr>
        <w:t>):</w:t>
      </w:r>
    </w:p>
    <w:p w14:paraId="3A13E161" w14:textId="40C04F1E" w:rsidR="00D162AE" w:rsidRPr="00C23476" w:rsidRDefault="00247D78" w:rsidP="00D162AE">
      <w:pPr>
        <w:adjustRightInd w:val="0"/>
        <w:snapToGrid w:val="0"/>
        <w:spacing w:line="360" w:lineRule="auto"/>
        <w:jc w:val="right"/>
        <w:rPr>
          <w:iCs/>
        </w:rPr>
      </w:pPr>
      <m:oMath>
        <m:nary>
          <m:naryPr>
            <m:limLoc m:val="subSup"/>
            <m:ctrlPr>
              <w:rPr>
                <w:rFonts w:ascii="Cambria Math" w:hAnsi="Cambria Math"/>
                <w:i/>
                <w:iCs/>
                <w:sz w:val="28"/>
                <w:szCs w:val="28"/>
              </w:rPr>
            </m:ctrlPr>
          </m:naryPr>
          <m:sub>
            <w:bookmarkStart w:id="7" w:name="_Hlk162287115"/>
            <m:sSub>
              <m:sSubPr>
                <m:ctrlPr>
                  <w:rPr>
                    <w:rFonts w:ascii="Cambria Math" w:hAnsi="Cambria Math"/>
                    <w:i/>
                    <w:iCs/>
                    <w:sz w:val="28"/>
                    <w:szCs w:val="28"/>
                  </w:rPr>
                </m:ctrlPr>
              </m:sSubPr>
              <m:e>
                <m:r>
                  <m:rPr>
                    <m:nor/>
                  </m:rPr>
                  <w:rPr>
                    <w:iCs/>
                    <w:sz w:val="28"/>
                    <w:szCs w:val="28"/>
                  </w:rPr>
                  <m:t>φ</m:t>
                </m:r>
              </m:e>
              <m:sub>
                <m:r>
                  <m:rPr>
                    <m:nor/>
                  </m:rPr>
                  <w:rPr>
                    <w:iCs/>
                    <w:sz w:val="28"/>
                    <w:szCs w:val="28"/>
                  </w:rPr>
                  <m:t>2</m:t>
                </m:r>
              </m:sub>
            </m:sSub>
            <w:bookmarkEnd w:id="7"/>
          </m:sub>
          <m:sup>
            <m:r>
              <m:rPr>
                <m:nor/>
              </m:rPr>
              <w:rPr>
                <w:iCs/>
                <w:sz w:val="28"/>
                <w:szCs w:val="28"/>
              </w:rPr>
              <m:t>φ</m:t>
            </m:r>
          </m:sup>
          <m:e>
            <m:f>
              <m:fPr>
                <m:ctrlPr>
                  <w:rPr>
                    <w:rFonts w:ascii="Cambria Math" w:hAnsi="Cambria Math"/>
                    <w:i/>
                    <w:iCs/>
                    <w:sz w:val="28"/>
                    <w:szCs w:val="28"/>
                  </w:rPr>
                </m:ctrlPr>
              </m:fPr>
              <m:num>
                <m:r>
                  <m:rPr>
                    <m:nor/>
                  </m:rPr>
                  <w:rPr>
                    <w:iCs/>
                    <w:sz w:val="28"/>
                    <w:szCs w:val="28"/>
                  </w:rPr>
                  <m:t>dφ</m:t>
                </m:r>
              </m:num>
              <m:den>
                <m:r>
                  <m:rPr>
                    <m:nor/>
                  </m:rPr>
                  <w:rPr>
                    <w:sz w:val="28"/>
                    <w:szCs w:val="28"/>
                  </w:rPr>
                  <m:t>sinh (</m:t>
                </m:r>
                <m:r>
                  <m:rPr>
                    <m:nor/>
                  </m:rPr>
                  <w:rPr>
                    <w:iCs/>
                    <w:sz w:val="28"/>
                    <w:szCs w:val="28"/>
                  </w:rPr>
                  <m:t>zeφ/</m:t>
                </m:r>
                <m:r>
                  <m:rPr>
                    <m:nor/>
                  </m:rPr>
                  <w:rPr>
                    <w:sz w:val="28"/>
                    <w:szCs w:val="28"/>
                  </w:rPr>
                  <m:t>2kT)</m:t>
                </m:r>
              </m:den>
            </m:f>
            <m:r>
              <m:rPr>
                <m:nor/>
              </m:rPr>
              <w:rPr>
                <w:iCs/>
                <w:sz w:val="28"/>
                <w:szCs w:val="28"/>
              </w:rPr>
              <m:t>=</m:t>
            </m:r>
          </m:e>
        </m:nary>
        <m:r>
          <m:rPr>
            <m:nor/>
          </m:rPr>
          <w:rPr>
            <w:sz w:val="28"/>
            <w:szCs w:val="28"/>
          </w:rPr>
          <m:t>-</m:t>
        </m:r>
        <m:sSup>
          <m:sSupPr>
            <m:ctrlPr>
              <w:rPr>
                <w:rFonts w:ascii="Cambria Math" w:hAnsi="Cambria Math"/>
                <w:sz w:val="28"/>
                <w:szCs w:val="28"/>
              </w:rPr>
            </m:ctrlPr>
          </m:sSupPr>
          <m:e>
            <m:r>
              <m:rPr>
                <m:nor/>
              </m:rPr>
              <w:rPr>
                <w:sz w:val="28"/>
                <w:szCs w:val="28"/>
              </w:rPr>
              <m:t>(</m:t>
            </m:r>
            <m:f>
              <m:fPr>
                <m:ctrlPr>
                  <w:rPr>
                    <w:rFonts w:ascii="Cambria Math" w:hAnsi="Cambria Math"/>
                    <w:i/>
                    <w:sz w:val="28"/>
                    <w:szCs w:val="28"/>
                  </w:rPr>
                </m:ctrlPr>
              </m:fPr>
              <m:num>
                <w:bookmarkStart w:id="8" w:name="_Hlk162287862"/>
                <m:r>
                  <m:rPr>
                    <m:nor/>
                  </m:rPr>
                  <w:rPr>
                    <w:sz w:val="28"/>
                    <w:szCs w:val="28"/>
                  </w:rPr>
                  <m:t>8kT</m:t>
                </m:r>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w:bookmarkEnd w:id="8"/>
              </m:num>
              <m:den>
                <m:sSub>
                  <m:sSubPr>
                    <m:ctrlPr>
                      <w:rPr>
                        <w:rFonts w:ascii="Cambria Math" w:hAnsi="Cambria Math"/>
                        <w:i/>
                        <w:sz w:val="28"/>
                        <w:szCs w:val="28"/>
                      </w:rPr>
                    </m:ctrlPr>
                  </m:sSubPr>
                  <m:e>
                    <m:r>
                      <m:rPr>
                        <m:nor/>
                      </m:rPr>
                      <w:rPr>
                        <w:sz w:val="28"/>
                        <w:szCs w:val="28"/>
                      </w:rPr>
                      <m:t>ε</m:t>
                    </m:r>
                  </m:e>
                  <m:sub>
                    <m:r>
                      <m:rPr>
                        <m:nor/>
                      </m:rPr>
                      <w:rPr>
                        <w:sz w:val="28"/>
                        <w:szCs w:val="28"/>
                      </w:rPr>
                      <m:t>r</m:t>
                    </m:r>
                  </m:sub>
                </m:sSub>
              </m:den>
            </m:f>
            <m:r>
              <m:rPr>
                <m:nor/>
              </m:rPr>
              <w:rPr>
                <w:sz w:val="28"/>
                <w:szCs w:val="28"/>
              </w:rPr>
              <m:t>)</m:t>
            </m:r>
          </m:e>
          <m:sup>
            <m:r>
              <m:rPr>
                <m:nor/>
              </m:rPr>
              <w:rPr>
                <w:sz w:val="28"/>
                <w:szCs w:val="28"/>
              </w:rPr>
              <m:t>1/2</m:t>
            </m:r>
          </m:sup>
        </m:sSup>
        <m:nary>
          <m:naryPr>
            <m:limLoc m:val="subSup"/>
            <m:ctrlPr>
              <w:rPr>
                <w:rFonts w:ascii="Cambria Math" w:hAnsi="Cambria Math"/>
                <w:i/>
                <w:sz w:val="28"/>
                <w:szCs w:val="28"/>
              </w:rPr>
            </m:ctrlPr>
          </m:naryPr>
          <m:sub>
            <m:sSub>
              <m:sSubPr>
                <m:ctrlPr>
                  <w:rPr>
                    <w:rFonts w:ascii="Cambria Math" w:hAnsi="Cambria Math"/>
                    <w:i/>
                    <w:sz w:val="28"/>
                    <w:szCs w:val="28"/>
                  </w:rPr>
                </m:ctrlPr>
              </m:sSubPr>
              <m:e>
                <m:r>
                  <m:rPr>
                    <m:nor/>
                  </m:rPr>
                  <w:rPr>
                    <w:sz w:val="28"/>
                    <w:szCs w:val="28"/>
                  </w:rPr>
                  <m:t>x</m:t>
                </m:r>
              </m:e>
              <m:sub>
                <m:r>
                  <m:rPr>
                    <m:nor/>
                  </m:rPr>
                  <w:rPr>
                    <w:sz w:val="28"/>
                    <w:szCs w:val="28"/>
                  </w:rPr>
                  <m:t>2</m:t>
                </m:r>
              </m:sub>
            </m:sSub>
          </m:sub>
          <m:sup>
            <m:r>
              <m:rPr>
                <m:nor/>
              </m:rPr>
              <w:rPr>
                <w:sz w:val="28"/>
                <w:szCs w:val="28"/>
              </w:rPr>
              <m:t>x</m:t>
            </m:r>
          </m:sup>
          <m:e>
            <m:r>
              <m:rPr>
                <m:nor/>
              </m:rPr>
              <w:rPr>
                <w:sz w:val="28"/>
                <w:szCs w:val="28"/>
              </w:rPr>
              <m:t>dx</m:t>
            </m:r>
          </m:e>
        </m:nary>
      </m:oMath>
      <w:r w:rsidR="00D162AE">
        <w:rPr>
          <w:rFonts w:hint="eastAsia"/>
        </w:rPr>
        <w:t xml:space="preserve"> </w:t>
      </w:r>
      <w:r w:rsidR="00D162AE">
        <w:t xml:space="preserve">              (</w:t>
      </w:r>
      <w:r w:rsidR="00F41FF6">
        <w:t>S</w:t>
      </w:r>
      <w:r w:rsidR="00D162AE">
        <w:t>3)</w:t>
      </w:r>
    </w:p>
    <w:p w14:paraId="5D73FEE0" w14:textId="7651E35B" w:rsidR="00582F18" w:rsidRPr="00B064DF" w:rsidRDefault="00D162AE" w:rsidP="00F41FF6">
      <w:pPr>
        <w:ind w:firstLineChars="202" w:firstLine="566"/>
        <w:rPr>
          <w:sz w:val="28"/>
          <w:szCs w:val="28"/>
        </w:rPr>
      </w:pPr>
      <w:r w:rsidRPr="00D162AE">
        <w:rPr>
          <w:sz w:val="28"/>
          <w:szCs w:val="28"/>
        </w:rPr>
        <w:t>By integration</w:t>
      </w:r>
      <w:r w:rsidR="00F41FF6">
        <w:rPr>
          <w:sz w:val="28"/>
          <w:szCs w:val="28"/>
        </w:rPr>
        <w:t>, we get:</w:t>
      </w:r>
    </w:p>
    <w:p w14:paraId="019DD5A8" w14:textId="25C9931D" w:rsidR="00D162AE" w:rsidRPr="00C23476" w:rsidRDefault="00247D78" w:rsidP="00D162AE">
      <w:pPr>
        <w:jc w:val="right"/>
        <w:rPr>
          <w:iCs/>
        </w:rPr>
      </w:pPr>
      <m:oMath>
        <m:f>
          <m:fPr>
            <m:ctrlPr>
              <w:rPr>
                <w:rFonts w:ascii="Cambria Math" w:hAnsi="Cambria Math"/>
                <w:i/>
                <w:sz w:val="28"/>
                <w:szCs w:val="28"/>
              </w:rPr>
            </m:ctrlPr>
          </m:fPr>
          <m:num>
            <m:r>
              <m:rPr>
                <m:nor/>
              </m:rPr>
              <w:rPr>
                <w:sz w:val="28"/>
                <w:szCs w:val="28"/>
              </w:rPr>
              <m:t>tanh(zeφ/4kT)</m:t>
            </m:r>
          </m:num>
          <m:den>
            <m:r>
              <m:rPr>
                <m:nor/>
              </m:rPr>
              <w:rPr>
                <w:sz w:val="28"/>
                <w:szCs w:val="28"/>
              </w:rPr>
              <m:t>tanh(ze</m:t>
            </m:r>
            <m:sSub>
              <m:sSubPr>
                <m:ctrlPr>
                  <w:rPr>
                    <w:rFonts w:ascii="Cambria Math" w:hAnsi="Cambria Math"/>
                    <w:i/>
                    <w:sz w:val="28"/>
                    <w:szCs w:val="28"/>
                  </w:rPr>
                </m:ctrlPr>
              </m:sSubPr>
              <m:e>
                <m:r>
                  <m:rPr>
                    <m:nor/>
                  </m:rPr>
                  <w:rPr>
                    <w:sz w:val="28"/>
                    <w:szCs w:val="28"/>
                  </w:rPr>
                  <m:t>φ</m:t>
                </m:r>
              </m:e>
              <m:sub>
                <m:r>
                  <m:rPr>
                    <m:nor/>
                  </m:rPr>
                  <w:rPr>
                    <w:sz w:val="28"/>
                    <w:szCs w:val="28"/>
                  </w:rPr>
                  <m:t>2</m:t>
                </m:r>
              </m:sub>
            </m:sSub>
            <m:r>
              <m:rPr>
                <m:nor/>
              </m:rPr>
              <w:rPr>
                <w:sz w:val="28"/>
                <w:szCs w:val="28"/>
              </w:rPr>
              <m:t>/4kT)</m:t>
            </m:r>
          </m:den>
        </m:f>
        <m:r>
          <m:rPr>
            <m:nor/>
          </m:rPr>
          <w:rPr>
            <w:sz w:val="28"/>
            <w:szCs w:val="28"/>
          </w:rPr>
          <m:t>=</m:t>
        </m:r>
        <m:sSup>
          <m:sSupPr>
            <m:ctrlPr>
              <w:rPr>
                <w:rFonts w:ascii="Cambria Math" w:hAnsi="Cambria Math"/>
                <w:i/>
                <w:sz w:val="28"/>
                <w:szCs w:val="28"/>
              </w:rPr>
            </m:ctrlPr>
          </m:sSupPr>
          <m:e>
            <m:r>
              <m:rPr>
                <m:nor/>
              </m:rPr>
              <w:rPr>
                <w:sz w:val="28"/>
                <w:szCs w:val="28"/>
              </w:rPr>
              <m:t>e</m:t>
            </m:r>
          </m:e>
          <m:sup>
            <m:r>
              <m:rPr>
                <m:nor/>
              </m:rPr>
              <w:rPr>
                <w:sz w:val="28"/>
                <w:szCs w:val="28"/>
              </w:rPr>
              <m:t>-κ(x-</m:t>
            </m:r>
            <m:sSub>
              <m:sSubPr>
                <m:ctrlPr>
                  <w:rPr>
                    <w:rFonts w:ascii="Cambria Math" w:hAnsi="Cambria Math"/>
                    <w:i/>
                    <w:sz w:val="28"/>
                    <w:szCs w:val="28"/>
                  </w:rPr>
                </m:ctrlPr>
              </m:sSubPr>
              <m:e>
                <m:r>
                  <m:rPr>
                    <m:nor/>
                  </m:rPr>
                  <w:rPr>
                    <w:sz w:val="28"/>
                    <w:szCs w:val="28"/>
                  </w:rPr>
                  <m:t>x</m:t>
                </m:r>
              </m:e>
              <m:sub>
                <m:r>
                  <m:rPr>
                    <m:nor/>
                  </m:rPr>
                  <w:rPr>
                    <w:sz w:val="28"/>
                    <w:szCs w:val="28"/>
                  </w:rPr>
                  <m:t>2</m:t>
                </m:r>
              </m:sub>
            </m:sSub>
            <m:r>
              <m:rPr>
                <m:nor/>
              </m:rPr>
              <w:rPr>
                <w:sz w:val="28"/>
                <w:szCs w:val="28"/>
              </w:rPr>
              <m:t>)</m:t>
            </m:r>
          </m:sup>
        </m:sSup>
      </m:oMath>
      <w:r w:rsidR="00D162AE">
        <w:rPr>
          <w:rFonts w:hint="eastAsia"/>
          <w:i/>
        </w:rPr>
        <w:t xml:space="preserve"> </w:t>
      </w:r>
      <w:r w:rsidR="00D162AE">
        <w:rPr>
          <w:i/>
        </w:rPr>
        <w:t xml:space="preserve">                      </w:t>
      </w:r>
      <w:r w:rsidR="00D162AE">
        <w:rPr>
          <w:iCs/>
        </w:rPr>
        <w:t>(</w:t>
      </w:r>
      <w:r w:rsidR="00F41FF6">
        <w:rPr>
          <w:iCs/>
        </w:rPr>
        <w:t>S</w:t>
      </w:r>
      <w:r w:rsidR="00D162AE">
        <w:rPr>
          <w:iCs/>
        </w:rPr>
        <w:t>4)</w:t>
      </w:r>
    </w:p>
    <w:p w14:paraId="692F337C" w14:textId="6C3A267A" w:rsidR="00D162AE" w:rsidRDefault="000C4614" w:rsidP="00582F18">
      <w:pPr>
        <w:rPr>
          <w:sz w:val="28"/>
          <w:szCs w:val="28"/>
        </w:rPr>
      </w:pPr>
      <w:bookmarkStart w:id="9" w:name="_Hlk162868379"/>
      <w:r>
        <w:rPr>
          <w:sz w:val="28"/>
          <w:szCs w:val="28"/>
        </w:rPr>
        <w:t>h</w:t>
      </w:r>
      <w:r w:rsidR="00D162AE" w:rsidRPr="00D162AE">
        <w:rPr>
          <w:sz w:val="28"/>
          <w:szCs w:val="28"/>
        </w:rPr>
        <w:t>ere</w:t>
      </w:r>
      <w:r w:rsidR="00DD0F28">
        <w:rPr>
          <w:sz w:val="28"/>
          <w:szCs w:val="28"/>
        </w:rPr>
        <w:t>:</w:t>
      </w:r>
      <w:r w:rsidR="00D162AE">
        <w:rPr>
          <w:sz w:val="28"/>
          <w:szCs w:val="28"/>
        </w:rPr>
        <w:t xml:space="preserve"> </w:t>
      </w:r>
      <w:r w:rsidR="00D162AE" w:rsidRPr="00372974">
        <w:rPr>
          <w:i/>
          <w:iCs/>
          <w:sz w:val="28"/>
          <w:szCs w:val="28"/>
        </w:rPr>
        <w:t>φ</w:t>
      </w:r>
      <w:r w:rsidR="00D162AE" w:rsidRPr="00372974">
        <w:rPr>
          <w:i/>
          <w:iCs/>
          <w:sz w:val="28"/>
          <w:szCs w:val="28"/>
          <w:vertAlign w:val="subscript"/>
        </w:rPr>
        <w:t>2</w:t>
      </w:r>
      <w:r w:rsidR="00D162AE" w:rsidRPr="00D162AE">
        <w:rPr>
          <w:sz w:val="28"/>
          <w:szCs w:val="28"/>
        </w:rPr>
        <w:t xml:space="preserve"> is the potential corresponding to the outer Helmholtz layer x</w:t>
      </w:r>
      <w:r w:rsidR="00D162AE" w:rsidRPr="00372974">
        <w:rPr>
          <w:sz w:val="28"/>
          <w:szCs w:val="28"/>
          <w:vertAlign w:val="subscript"/>
        </w:rPr>
        <w:t>2</w:t>
      </w:r>
      <w:r w:rsidR="00D162AE" w:rsidRPr="00D162AE">
        <w:rPr>
          <w:sz w:val="28"/>
          <w:szCs w:val="28"/>
        </w:rPr>
        <w:t>,</w:t>
      </w:r>
      <w:bookmarkEnd w:id="9"/>
      <w:r w:rsidR="00D162AE">
        <w:rPr>
          <w:sz w:val="28"/>
          <w:szCs w:val="28"/>
        </w:rPr>
        <w:t xml:space="preserve"> </w:t>
      </w:r>
      <w:r>
        <w:rPr>
          <w:sz w:val="28"/>
          <w:szCs w:val="28"/>
        </w:rPr>
        <w:t xml:space="preserve">and </w:t>
      </w:r>
      <m:oMath>
        <m:r>
          <m:rPr>
            <m:nor/>
          </m:rPr>
          <w:rPr>
            <w:sz w:val="28"/>
            <w:szCs w:val="28"/>
          </w:rPr>
          <m:t>κ=</m:t>
        </m:r>
        <m:sSup>
          <m:sSupPr>
            <m:ctrlPr>
              <w:rPr>
                <w:rFonts w:ascii="Cambria Math" w:hAnsi="Cambria Math"/>
                <w:sz w:val="28"/>
                <w:szCs w:val="28"/>
              </w:rPr>
            </m:ctrlPr>
          </m:sSupPr>
          <m:e>
            <m:r>
              <m:rPr>
                <m:nor/>
              </m:rPr>
              <w:rPr>
                <w:sz w:val="28"/>
                <w:szCs w:val="28"/>
              </w:rPr>
              <m:t>(</m:t>
            </m:r>
            <m:f>
              <m:fPr>
                <m:ctrlPr>
                  <w:rPr>
                    <w:rFonts w:ascii="Cambria Math" w:hAnsi="Cambria Math"/>
                    <w:i/>
                    <w:sz w:val="28"/>
                    <w:szCs w:val="28"/>
                  </w:rPr>
                </m:ctrlPr>
              </m:fPr>
              <m:num>
                <m:r>
                  <m:rPr>
                    <m:nor/>
                  </m:rPr>
                  <w:rPr>
                    <w:sz w:val="28"/>
                    <w:szCs w:val="28"/>
                  </w:rPr>
                  <m:t>2</m:t>
                </m:r>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m:sSup>
                  <m:sSupPr>
                    <m:ctrlPr>
                      <w:rPr>
                        <w:rFonts w:ascii="Cambria Math" w:hAnsi="Cambria Math"/>
                        <w:i/>
                        <w:sz w:val="28"/>
                        <w:szCs w:val="28"/>
                      </w:rPr>
                    </m:ctrlPr>
                  </m:sSupPr>
                  <m:e>
                    <m:r>
                      <m:rPr>
                        <m:nor/>
                      </m:rPr>
                      <w:rPr>
                        <w:sz w:val="28"/>
                        <w:szCs w:val="28"/>
                      </w:rPr>
                      <m:t>z</m:t>
                    </m:r>
                  </m:e>
                  <m:sup>
                    <m:r>
                      <m:rPr>
                        <m:nor/>
                      </m:rPr>
                      <w:rPr>
                        <w:sz w:val="28"/>
                        <w:szCs w:val="28"/>
                      </w:rPr>
                      <m:t>2</m:t>
                    </m:r>
                  </m:sup>
                </m:sSup>
                <m:sSup>
                  <m:sSupPr>
                    <m:ctrlPr>
                      <w:rPr>
                        <w:rFonts w:ascii="Cambria Math" w:hAnsi="Cambria Math"/>
                        <w:i/>
                        <w:sz w:val="28"/>
                        <w:szCs w:val="28"/>
                      </w:rPr>
                    </m:ctrlPr>
                  </m:sSupPr>
                  <m:e>
                    <m:r>
                      <m:rPr>
                        <m:nor/>
                      </m:rPr>
                      <w:rPr>
                        <w:sz w:val="28"/>
                        <w:szCs w:val="28"/>
                      </w:rPr>
                      <m:t>e</m:t>
                    </m:r>
                  </m:e>
                  <m:sup>
                    <m:r>
                      <m:rPr>
                        <m:nor/>
                      </m:rPr>
                      <w:rPr>
                        <w:sz w:val="28"/>
                        <w:szCs w:val="28"/>
                      </w:rPr>
                      <m:t>2</m:t>
                    </m:r>
                  </m:sup>
                </m:sSup>
              </m:num>
              <m:den>
                <m:sSub>
                  <m:sSubPr>
                    <m:ctrlPr>
                      <w:rPr>
                        <w:rFonts w:ascii="Cambria Math" w:hAnsi="Cambria Math"/>
                        <w:i/>
                        <w:sz w:val="28"/>
                        <w:szCs w:val="28"/>
                      </w:rPr>
                    </m:ctrlPr>
                  </m:sSubPr>
                  <m:e>
                    <m:r>
                      <m:rPr>
                        <m:nor/>
                      </m:rPr>
                      <w:rPr>
                        <w:sz w:val="28"/>
                        <w:szCs w:val="28"/>
                      </w:rPr>
                      <m:t>ε</m:t>
                    </m:r>
                  </m:e>
                  <m:sub>
                    <m:r>
                      <m:rPr>
                        <m:nor/>
                      </m:rPr>
                      <w:rPr>
                        <w:sz w:val="28"/>
                        <w:szCs w:val="28"/>
                      </w:rPr>
                      <m:t>r</m:t>
                    </m:r>
                  </m:sub>
                </m:sSub>
                <m:r>
                  <m:rPr>
                    <m:nor/>
                  </m:rPr>
                  <w:rPr>
                    <w:sz w:val="28"/>
                    <w:szCs w:val="28"/>
                  </w:rPr>
                  <m:t>kT</m:t>
                </m:r>
              </m:den>
            </m:f>
            <m:r>
              <m:rPr>
                <m:nor/>
              </m:rPr>
              <w:rPr>
                <w:sz w:val="28"/>
                <w:szCs w:val="28"/>
              </w:rPr>
              <m:t>)</m:t>
            </m:r>
          </m:e>
          <m:sup>
            <m:r>
              <m:rPr>
                <m:nor/>
              </m:rPr>
              <w:rPr>
                <w:sz w:val="28"/>
                <w:szCs w:val="28"/>
              </w:rPr>
              <m:t>1/2</m:t>
            </m:r>
          </m:sup>
        </m:sSup>
      </m:oMath>
      <w:r w:rsidR="00D162AE">
        <w:rPr>
          <w:rFonts w:hint="eastAsia"/>
          <w:sz w:val="28"/>
          <w:szCs w:val="28"/>
        </w:rPr>
        <w:t>.</w:t>
      </w:r>
    </w:p>
    <w:p w14:paraId="678BEB6C" w14:textId="59F4F854" w:rsidR="00D162AE" w:rsidRDefault="00D162AE" w:rsidP="00F41FF6">
      <w:pPr>
        <w:ind w:firstLineChars="202" w:firstLine="566"/>
        <w:rPr>
          <w:sz w:val="28"/>
          <w:szCs w:val="28"/>
        </w:rPr>
      </w:pPr>
      <w:r w:rsidRPr="00D162AE">
        <w:rPr>
          <w:sz w:val="28"/>
          <w:szCs w:val="28"/>
        </w:rPr>
        <w:t>The electric potential drops in the double layer</w:t>
      </w:r>
      <w:r w:rsidR="00F41FF6">
        <w:rPr>
          <w:sz w:val="28"/>
          <w:szCs w:val="28"/>
        </w:rPr>
        <w:t xml:space="preserve"> </w:t>
      </w:r>
      <w:proofErr w:type="gramStart"/>
      <w:r w:rsidR="00F41FF6">
        <w:rPr>
          <w:sz w:val="28"/>
          <w:szCs w:val="28"/>
        </w:rPr>
        <w:t>is</w:t>
      </w:r>
      <w:proofErr w:type="gramEnd"/>
      <w:r w:rsidRPr="00D162AE">
        <w:rPr>
          <w:sz w:val="28"/>
          <w:szCs w:val="28"/>
        </w:rPr>
        <w:t>:</w:t>
      </w:r>
    </w:p>
    <w:p w14:paraId="4B86FE76" w14:textId="411D8A64" w:rsidR="00D162AE" w:rsidRPr="00BC12A3" w:rsidRDefault="00247D78" w:rsidP="00D162AE">
      <w:pPr>
        <w:jc w:val="right"/>
      </w:pPr>
      <m:oMath>
        <m:sSub>
          <m:sSubPr>
            <m:ctrlPr>
              <w:rPr>
                <w:rFonts w:ascii="Cambria Math" w:hAnsi="Cambria Math"/>
                <w:sz w:val="28"/>
                <w:szCs w:val="28"/>
              </w:rPr>
            </m:ctrlPr>
          </m:sSubPr>
          <m:e>
            <m:r>
              <m:rPr>
                <m:nor/>
              </m:rPr>
              <w:rPr>
                <w:sz w:val="28"/>
                <w:szCs w:val="28"/>
              </w:rPr>
              <m:t>φ</m:t>
            </m:r>
          </m:e>
          <m:sub>
            <m:r>
              <m:rPr>
                <m:nor/>
              </m:rPr>
              <w:rPr>
                <w:sz w:val="28"/>
                <w:szCs w:val="28"/>
              </w:rPr>
              <m:t>0</m:t>
            </m:r>
          </m:sub>
        </m:sSub>
        <m:r>
          <m:rPr>
            <m:nor/>
          </m:rPr>
          <w:rPr>
            <w:sz w:val="28"/>
            <w:szCs w:val="28"/>
          </w:rPr>
          <m:t>=</m:t>
        </m:r>
        <m:sSub>
          <m:sSubPr>
            <m:ctrlPr>
              <w:rPr>
                <w:rFonts w:ascii="Cambria Math" w:hAnsi="Cambria Math"/>
                <w:sz w:val="28"/>
                <w:szCs w:val="28"/>
              </w:rPr>
            </m:ctrlPr>
          </m:sSubPr>
          <m:e>
            <m:r>
              <m:rPr>
                <m:nor/>
              </m:rPr>
              <w:rPr>
                <w:sz w:val="28"/>
                <w:szCs w:val="28"/>
              </w:rPr>
              <m:t>φ</m:t>
            </m:r>
          </m:e>
          <m:sub>
            <m:r>
              <m:rPr>
                <m:nor/>
              </m:rPr>
              <w:rPr>
                <w:sz w:val="28"/>
                <w:szCs w:val="28"/>
              </w:rPr>
              <m:t>2</m:t>
            </m:r>
          </m:sub>
        </m:sSub>
        <m:r>
          <m:rPr>
            <m:nor/>
          </m:rPr>
          <w:rPr>
            <w:sz w:val="28"/>
            <w:szCs w:val="28"/>
          </w:rPr>
          <m:t>-</m:t>
        </m:r>
        <m:sSub>
          <m:sSubPr>
            <m:ctrlPr>
              <w:rPr>
                <w:rFonts w:ascii="Cambria Math" w:hAnsi="Cambria Math"/>
                <w:sz w:val="28"/>
                <w:szCs w:val="28"/>
              </w:rPr>
            </m:ctrlPr>
          </m:sSubPr>
          <m:e>
            <m:r>
              <m:rPr>
                <m:nor/>
              </m:rPr>
              <w:rPr>
                <w:sz w:val="28"/>
                <w:szCs w:val="28"/>
              </w:rPr>
              <m:t>(</m:t>
            </m:r>
            <m:f>
              <m:fPr>
                <m:ctrlPr>
                  <w:rPr>
                    <w:rFonts w:ascii="Cambria Math" w:hAnsi="Cambria Math"/>
                    <w:sz w:val="28"/>
                    <w:szCs w:val="28"/>
                  </w:rPr>
                </m:ctrlPr>
              </m:fPr>
              <m:num>
                <m:r>
                  <m:rPr>
                    <m:nor/>
                  </m:rPr>
                  <w:rPr>
                    <w:sz w:val="28"/>
                    <w:szCs w:val="28"/>
                  </w:rPr>
                  <m:t>dφ</m:t>
                </m:r>
              </m:num>
              <m:den>
                <m:r>
                  <m:rPr>
                    <m:nor/>
                  </m:rPr>
                  <w:rPr>
                    <w:sz w:val="28"/>
                    <w:szCs w:val="28"/>
                  </w:rPr>
                  <m:t>dx</m:t>
                </m:r>
              </m:den>
            </m:f>
            <m:r>
              <m:rPr>
                <m:nor/>
              </m:rPr>
              <w:rPr>
                <w:sz w:val="28"/>
                <w:szCs w:val="28"/>
              </w:rPr>
              <m:t>)</m:t>
            </m:r>
          </m:e>
          <m:sub>
            <m:r>
              <m:rPr>
                <m:nor/>
              </m:rPr>
              <w:rPr>
                <w:sz w:val="28"/>
                <w:szCs w:val="28"/>
              </w:rPr>
              <m:t>x=</m:t>
            </m:r>
            <m:sSub>
              <m:sSubPr>
                <m:ctrlPr>
                  <w:rPr>
                    <w:rFonts w:ascii="Cambria Math" w:hAnsi="Cambria Math"/>
                    <w:sz w:val="28"/>
                    <w:szCs w:val="28"/>
                  </w:rPr>
                </m:ctrlPr>
              </m:sSubPr>
              <m:e>
                <m:r>
                  <m:rPr>
                    <m:nor/>
                  </m:rPr>
                  <w:rPr>
                    <w:sz w:val="28"/>
                    <w:szCs w:val="28"/>
                  </w:rPr>
                  <m:t>x</m:t>
                </m:r>
              </m:e>
              <m:sub>
                <m:r>
                  <m:rPr>
                    <m:nor/>
                  </m:rPr>
                  <w:rPr>
                    <w:sz w:val="28"/>
                    <w:szCs w:val="28"/>
                  </w:rPr>
                  <m:t>2</m:t>
                </m:r>
              </m:sub>
            </m:sSub>
          </m:sub>
        </m:sSub>
        <m:sSub>
          <m:sSubPr>
            <m:ctrlPr>
              <w:rPr>
                <w:rFonts w:ascii="Cambria Math" w:hAnsi="Cambria Math"/>
                <w:sz w:val="28"/>
                <w:szCs w:val="28"/>
              </w:rPr>
            </m:ctrlPr>
          </m:sSubPr>
          <m:e>
            <m:r>
              <m:rPr>
                <m:nor/>
              </m:rPr>
              <w:rPr>
                <w:sz w:val="28"/>
                <w:szCs w:val="28"/>
              </w:rPr>
              <m:t>x</m:t>
            </m:r>
          </m:e>
          <m:sub>
            <m:r>
              <m:rPr>
                <m:nor/>
              </m:rPr>
              <w:rPr>
                <w:sz w:val="28"/>
                <w:szCs w:val="28"/>
              </w:rPr>
              <m:t>2</m:t>
            </m:r>
          </m:sub>
        </m:sSub>
      </m:oMath>
      <w:r w:rsidR="00D162AE" w:rsidRPr="00C23476">
        <w:rPr>
          <w:rFonts w:hint="eastAsia"/>
          <w:sz w:val="28"/>
          <w:szCs w:val="28"/>
        </w:rPr>
        <w:t xml:space="preserve"> </w:t>
      </w:r>
      <w:r w:rsidR="00D162AE" w:rsidRPr="00C23476">
        <w:rPr>
          <w:sz w:val="28"/>
          <w:szCs w:val="28"/>
        </w:rPr>
        <w:t xml:space="preserve">    </w:t>
      </w:r>
      <w:r w:rsidR="00D162AE">
        <w:t xml:space="preserve">                 (</w:t>
      </w:r>
      <w:r w:rsidR="00F41FF6">
        <w:t>S</w:t>
      </w:r>
      <w:r w:rsidR="00D162AE">
        <w:t>5)</w:t>
      </w:r>
    </w:p>
    <w:p w14:paraId="1DFC9526" w14:textId="5804311E" w:rsidR="00D162AE" w:rsidRDefault="000C4614" w:rsidP="00582F18">
      <w:pPr>
        <w:rPr>
          <w:sz w:val="28"/>
          <w:szCs w:val="28"/>
        </w:rPr>
      </w:pPr>
      <w:r>
        <w:rPr>
          <w:sz w:val="28"/>
          <w:szCs w:val="28"/>
        </w:rPr>
        <w:t>h</w:t>
      </w:r>
      <w:r w:rsidR="00D162AE" w:rsidRPr="00D162AE">
        <w:rPr>
          <w:sz w:val="28"/>
          <w:szCs w:val="28"/>
        </w:rPr>
        <w:t>ere</w:t>
      </w:r>
      <w:r w:rsidR="00DD0F28">
        <w:rPr>
          <w:sz w:val="28"/>
          <w:szCs w:val="28"/>
        </w:rPr>
        <w:t>:</w:t>
      </w:r>
      <w:r w:rsidR="00D162AE" w:rsidRPr="00D162AE">
        <w:rPr>
          <w:sz w:val="28"/>
          <w:szCs w:val="28"/>
        </w:rPr>
        <w:t xml:space="preserve"> </w:t>
      </w:r>
      <w:r w:rsidR="00D162AE" w:rsidRPr="00D162AE">
        <w:rPr>
          <w:i/>
          <w:iCs/>
          <w:sz w:val="28"/>
          <w:szCs w:val="28"/>
        </w:rPr>
        <w:t>φ</w:t>
      </w:r>
      <w:r w:rsidR="00D162AE">
        <w:rPr>
          <w:i/>
          <w:iCs/>
          <w:sz w:val="28"/>
          <w:szCs w:val="28"/>
          <w:vertAlign w:val="subscript"/>
        </w:rPr>
        <w:t>0</w:t>
      </w:r>
      <w:r w:rsidR="00D162AE" w:rsidRPr="00D162AE">
        <w:rPr>
          <w:sz w:val="28"/>
          <w:szCs w:val="28"/>
        </w:rPr>
        <w:t xml:space="preserve"> is the potential corresponding to</w:t>
      </w:r>
      <w:r w:rsidR="00D162AE">
        <w:rPr>
          <w:sz w:val="28"/>
          <w:szCs w:val="28"/>
        </w:rPr>
        <w:t xml:space="preserve"> </w:t>
      </w:r>
      <w:r w:rsidR="00D162AE" w:rsidRPr="00D162AE">
        <w:rPr>
          <w:sz w:val="28"/>
          <w:szCs w:val="28"/>
        </w:rPr>
        <w:t xml:space="preserve">the electrode interface </w:t>
      </w:r>
      <w:r w:rsidR="00D162AE">
        <w:rPr>
          <w:sz w:val="28"/>
          <w:szCs w:val="28"/>
        </w:rPr>
        <w:t>(</w:t>
      </w:r>
      <w:r w:rsidR="00D162AE" w:rsidRPr="00D162AE">
        <w:rPr>
          <w:sz w:val="28"/>
          <w:szCs w:val="28"/>
        </w:rPr>
        <w:t>x</w:t>
      </w:r>
      <w:r w:rsidR="00D162AE">
        <w:rPr>
          <w:sz w:val="28"/>
          <w:szCs w:val="28"/>
        </w:rPr>
        <w:t xml:space="preserve"> </w:t>
      </w:r>
      <w:r w:rsidR="00D162AE" w:rsidRPr="009D6929">
        <w:rPr>
          <w:sz w:val="28"/>
          <w:szCs w:val="28"/>
        </w:rPr>
        <w:t>=</w:t>
      </w:r>
      <w:r w:rsidR="00D162AE">
        <w:rPr>
          <w:sz w:val="28"/>
          <w:szCs w:val="28"/>
        </w:rPr>
        <w:t xml:space="preserve"> </w:t>
      </w:r>
      <w:r w:rsidR="00D162AE" w:rsidRPr="009D6929">
        <w:rPr>
          <w:sz w:val="28"/>
          <w:szCs w:val="28"/>
        </w:rPr>
        <w:t>0</w:t>
      </w:r>
      <w:r w:rsidR="00D162AE">
        <w:rPr>
          <w:sz w:val="28"/>
          <w:szCs w:val="28"/>
        </w:rPr>
        <w:t>).</w:t>
      </w:r>
    </w:p>
    <w:p w14:paraId="5BABEE9D" w14:textId="411E7D6F" w:rsidR="00D162AE" w:rsidRDefault="00D162AE" w:rsidP="00F41FF6">
      <w:pPr>
        <w:ind w:firstLineChars="202" w:firstLine="566"/>
        <w:rPr>
          <w:sz w:val="28"/>
          <w:szCs w:val="28"/>
        </w:rPr>
      </w:pPr>
      <w:r w:rsidRPr="00D162AE">
        <w:rPr>
          <w:rFonts w:hint="eastAsia"/>
          <w:sz w:val="28"/>
          <w:szCs w:val="28"/>
        </w:rPr>
        <w:t>In the double</w:t>
      </w:r>
      <w:r w:rsidR="00F41FF6">
        <w:rPr>
          <w:sz w:val="28"/>
          <w:szCs w:val="28"/>
        </w:rPr>
        <w:t>-</w:t>
      </w:r>
      <w:r w:rsidRPr="00D162AE">
        <w:rPr>
          <w:rFonts w:hint="eastAsia"/>
          <w:sz w:val="28"/>
          <w:szCs w:val="28"/>
        </w:rPr>
        <w:t>layer, the charge density between the electrode interface and OHP (0&lt;x&lt;x</w:t>
      </w:r>
      <w:r w:rsidRPr="00372974">
        <w:rPr>
          <w:sz w:val="28"/>
          <w:szCs w:val="28"/>
          <w:vertAlign w:val="subscript"/>
        </w:rPr>
        <w:t>2</w:t>
      </w:r>
      <w:r w:rsidRPr="00D162AE">
        <w:rPr>
          <w:rFonts w:hint="eastAsia"/>
          <w:sz w:val="28"/>
          <w:szCs w:val="28"/>
        </w:rPr>
        <w:t>) is zero, and the charge exists in the dispersion layer (x</w:t>
      </w:r>
      <w:r w:rsidRPr="00D162AE">
        <w:rPr>
          <w:rFonts w:hint="eastAsia"/>
          <w:sz w:val="28"/>
          <w:szCs w:val="28"/>
        </w:rPr>
        <w:t>≥</w:t>
      </w:r>
      <w:r w:rsidRPr="00D162AE">
        <w:rPr>
          <w:rFonts w:hint="eastAsia"/>
          <w:sz w:val="28"/>
          <w:szCs w:val="28"/>
        </w:rPr>
        <w:t>x</w:t>
      </w:r>
      <w:r w:rsidRPr="00372974">
        <w:rPr>
          <w:sz w:val="28"/>
          <w:szCs w:val="28"/>
          <w:vertAlign w:val="subscript"/>
        </w:rPr>
        <w:t>2</w:t>
      </w:r>
      <w:r w:rsidRPr="00D162AE">
        <w:rPr>
          <w:rFonts w:hint="eastAsia"/>
          <w:sz w:val="28"/>
          <w:szCs w:val="28"/>
        </w:rPr>
        <w:t>).</w:t>
      </w:r>
      <w:r>
        <w:rPr>
          <w:sz w:val="28"/>
          <w:szCs w:val="28"/>
        </w:rPr>
        <w:t xml:space="preserve"> </w:t>
      </w:r>
      <w:r w:rsidRPr="00D162AE">
        <w:rPr>
          <w:sz w:val="28"/>
          <w:szCs w:val="28"/>
        </w:rPr>
        <w:t>According to Gauss's law</w:t>
      </w:r>
      <w:r>
        <w:rPr>
          <w:sz w:val="28"/>
          <w:szCs w:val="28"/>
        </w:rPr>
        <w:t>:</w:t>
      </w:r>
    </w:p>
    <w:p w14:paraId="7918CF19" w14:textId="1AC44B44" w:rsidR="00D162AE" w:rsidRPr="00372974" w:rsidRDefault="00247D78" w:rsidP="00372974">
      <w:pPr>
        <w:spacing w:line="360" w:lineRule="auto"/>
        <w:jc w:val="right"/>
      </w:pPr>
      <m:oMath>
        <m:sSup>
          <m:sSupPr>
            <m:ctrlPr>
              <w:rPr>
                <w:rFonts w:ascii="Cambria Math" w:hAnsi="Cambria Math"/>
                <w:i/>
                <w:sz w:val="28"/>
                <w:szCs w:val="28"/>
              </w:rPr>
            </m:ctrlPr>
          </m:sSupPr>
          <m:e>
            <m:r>
              <m:rPr>
                <m:nor/>
              </m:rPr>
              <w:rPr>
                <w:sz w:val="28"/>
                <w:szCs w:val="28"/>
              </w:rPr>
              <m:t>σ</m:t>
            </m:r>
          </m:e>
          <m:sup>
            <m:r>
              <m:rPr>
                <m:nor/>
              </m:rPr>
              <w:rPr>
                <w:sz w:val="28"/>
                <w:szCs w:val="28"/>
              </w:rPr>
              <m:t>M</m:t>
            </m:r>
          </m:sup>
        </m:sSup>
        <m:r>
          <m:rPr>
            <m:nor/>
          </m:rPr>
          <w:rPr>
            <w:sz w:val="28"/>
            <w:szCs w:val="28"/>
          </w:rPr>
          <m:t>=</m:t>
        </m:r>
        <m:sSup>
          <m:sSupPr>
            <m:ctrlPr>
              <w:rPr>
                <w:rFonts w:ascii="Cambria Math" w:hAnsi="Cambria Math"/>
                <w:i/>
                <w:sz w:val="28"/>
                <w:szCs w:val="28"/>
              </w:rPr>
            </m:ctrlPr>
          </m:sSupPr>
          <m:e>
            <m:r>
              <m:rPr>
                <m:nor/>
              </m:rPr>
              <w:rPr>
                <w:sz w:val="28"/>
                <w:szCs w:val="28"/>
              </w:rPr>
              <m:t>-σ</m:t>
            </m:r>
          </m:e>
          <m:sup>
            <m:r>
              <m:rPr>
                <m:nor/>
              </m:rPr>
              <w:rPr>
                <w:sz w:val="28"/>
                <w:szCs w:val="28"/>
              </w:rPr>
              <m:t>S</m:t>
            </m:r>
          </m:sup>
        </m:sSup>
        <m:r>
          <m:rPr>
            <m:nor/>
          </m:rPr>
          <w:rPr>
            <w:sz w:val="28"/>
            <w:szCs w:val="28"/>
          </w:rPr>
          <m:t>=-</m:t>
        </m:r>
        <m:sSub>
          <m:sSubPr>
            <m:ctrlPr>
              <w:rPr>
                <w:rFonts w:ascii="Cambria Math" w:hAnsi="Cambria Math"/>
                <w:i/>
                <w:sz w:val="28"/>
                <w:szCs w:val="28"/>
              </w:rPr>
            </m:ctrlPr>
          </m:sSubPr>
          <m:e>
            <m:r>
              <m:rPr>
                <m:nor/>
              </m:rPr>
              <w:rPr>
                <w:sz w:val="28"/>
                <w:szCs w:val="28"/>
              </w:rPr>
              <m:t>ε</m:t>
            </m:r>
          </m:e>
          <m:sub>
            <m:r>
              <m:rPr>
                <m:nor/>
              </m:rPr>
              <w:rPr>
                <w:sz w:val="28"/>
                <w:szCs w:val="28"/>
              </w:rPr>
              <m:t>r</m:t>
            </m:r>
          </m:sub>
        </m:sSub>
        <m:sSub>
          <m:sSubPr>
            <m:ctrlPr>
              <w:rPr>
                <w:rFonts w:ascii="Cambria Math" w:hAnsi="Cambria Math"/>
                <w:i/>
                <w:sz w:val="28"/>
                <w:szCs w:val="28"/>
              </w:rPr>
            </m:ctrlPr>
          </m:sSubPr>
          <m:e>
            <m:d>
              <m:dPr>
                <m:ctrlPr>
                  <w:rPr>
                    <w:rFonts w:ascii="Cambria Math" w:hAnsi="Cambria Math"/>
                    <w:i/>
                    <w:sz w:val="28"/>
                    <w:szCs w:val="28"/>
                  </w:rPr>
                </m:ctrlPr>
              </m:dPr>
              <m:e>
                <m:f>
                  <m:fPr>
                    <m:ctrlPr>
                      <w:rPr>
                        <w:rFonts w:ascii="Cambria Math" w:hAnsi="Cambria Math"/>
                        <w:i/>
                        <w:sz w:val="28"/>
                        <w:szCs w:val="28"/>
                      </w:rPr>
                    </m:ctrlPr>
                  </m:fPr>
                  <m:num>
                    <m:r>
                      <m:rPr>
                        <m:nor/>
                      </m:rPr>
                      <w:rPr>
                        <w:sz w:val="28"/>
                        <w:szCs w:val="28"/>
                      </w:rPr>
                      <m:t>dφ</m:t>
                    </m:r>
                  </m:num>
                  <m:den>
                    <m:r>
                      <m:rPr>
                        <m:nor/>
                      </m:rPr>
                      <w:rPr>
                        <w:sz w:val="28"/>
                        <w:szCs w:val="28"/>
                      </w:rPr>
                      <m:t>dx</m:t>
                    </m:r>
                  </m:den>
                </m:f>
              </m:e>
            </m:d>
          </m:e>
          <m:sub>
            <m:r>
              <m:rPr>
                <m:nor/>
              </m:rPr>
              <w:rPr>
                <w:sz w:val="28"/>
                <w:szCs w:val="28"/>
              </w:rPr>
              <m:t>x=</m:t>
            </m:r>
            <m:sSub>
              <m:sSubPr>
                <m:ctrlPr>
                  <w:rPr>
                    <w:rFonts w:ascii="Cambria Math" w:hAnsi="Cambria Math"/>
                    <w:i/>
                    <w:sz w:val="28"/>
                    <w:szCs w:val="28"/>
                  </w:rPr>
                </m:ctrlPr>
              </m:sSubPr>
              <m:e>
                <m:r>
                  <m:rPr>
                    <m:nor/>
                  </m:rPr>
                  <w:rPr>
                    <w:sz w:val="28"/>
                    <w:szCs w:val="28"/>
                  </w:rPr>
                  <m:t>x</m:t>
                </m:r>
              </m:e>
              <m:sub>
                <m:r>
                  <m:rPr>
                    <m:nor/>
                  </m:rPr>
                  <w:rPr>
                    <w:sz w:val="28"/>
                    <w:szCs w:val="28"/>
                  </w:rPr>
                  <m:t>2</m:t>
                </m:r>
              </m:sub>
            </m:sSub>
          </m:sub>
        </m:sSub>
        <m:r>
          <m:rPr>
            <m:nor/>
          </m:rPr>
          <w:rPr>
            <w:sz w:val="28"/>
            <w:szCs w:val="28"/>
          </w:rPr>
          <m:t>=</m:t>
        </m:r>
        <m:sSup>
          <m:sSupPr>
            <m:ctrlPr>
              <w:rPr>
                <w:rFonts w:ascii="Cambria Math" w:hAnsi="Cambria Math"/>
                <w:i/>
                <w:sz w:val="28"/>
                <w:szCs w:val="28"/>
              </w:rPr>
            </m:ctrlPr>
          </m:sSupPr>
          <m:e>
            <m:r>
              <m:rPr>
                <m:nor/>
              </m:rPr>
              <w:rPr>
                <w:sz w:val="28"/>
                <w:szCs w:val="28"/>
              </w:rPr>
              <m:t>(8kT</m:t>
            </m:r>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m:sSub>
              <m:sSubPr>
                <m:ctrlPr>
                  <w:rPr>
                    <w:rFonts w:ascii="Cambria Math" w:hAnsi="Cambria Math"/>
                    <w:i/>
                    <w:sz w:val="28"/>
                    <w:szCs w:val="28"/>
                  </w:rPr>
                </m:ctrlPr>
              </m:sSubPr>
              <m:e>
                <m:r>
                  <m:rPr>
                    <m:nor/>
                  </m:rPr>
                  <w:rPr>
                    <w:sz w:val="28"/>
                    <w:szCs w:val="28"/>
                  </w:rPr>
                  <m:t>ε</m:t>
                </m:r>
              </m:e>
              <m:sub>
                <m:r>
                  <m:rPr>
                    <m:nor/>
                  </m:rPr>
                  <w:rPr>
                    <w:sz w:val="28"/>
                    <w:szCs w:val="28"/>
                  </w:rPr>
                  <m:t>r</m:t>
                </m:r>
              </m:sub>
            </m:sSub>
            <m:r>
              <m:rPr>
                <m:nor/>
              </m:rPr>
              <w:rPr>
                <w:sz w:val="28"/>
                <w:szCs w:val="28"/>
              </w:rPr>
              <m:t>)</m:t>
            </m:r>
          </m:e>
          <m:sup>
            <m:r>
              <m:rPr>
                <m:nor/>
              </m:rPr>
              <w:rPr>
                <w:sz w:val="28"/>
                <w:szCs w:val="28"/>
              </w:rPr>
              <m:t>1/2</m:t>
            </m:r>
          </m:sup>
        </m:sSup>
        <m:r>
          <m:rPr>
            <m:nor/>
          </m:rPr>
          <w:rPr>
            <w:sz w:val="28"/>
            <w:szCs w:val="28"/>
          </w:rPr>
          <m:t>sinh(</m:t>
        </m:r>
        <m:r>
          <m:rPr>
            <m:nor/>
          </m:rPr>
          <w:rPr>
            <w:iCs/>
            <w:sz w:val="28"/>
            <w:szCs w:val="28"/>
          </w:rPr>
          <m:t>ze</m:t>
        </m:r>
        <m:sSub>
          <m:sSubPr>
            <m:ctrlPr>
              <w:rPr>
                <w:rFonts w:ascii="Cambria Math" w:hAnsi="Cambria Math"/>
                <w:iCs/>
                <w:sz w:val="28"/>
                <w:szCs w:val="28"/>
              </w:rPr>
            </m:ctrlPr>
          </m:sSubPr>
          <m:e>
            <m:r>
              <m:rPr>
                <m:nor/>
              </m:rPr>
              <w:rPr>
                <w:iCs/>
                <w:sz w:val="28"/>
                <w:szCs w:val="28"/>
              </w:rPr>
              <m:t>φ</m:t>
            </m:r>
          </m:e>
          <m:sub>
            <m:r>
              <m:rPr>
                <m:nor/>
              </m:rPr>
              <w:rPr>
                <w:iCs/>
                <w:sz w:val="28"/>
                <w:szCs w:val="28"/>
              </w:rPr>
              <m:t>2</m:t>
            </m:r>
          </m:sub>
        </m:sSub>
        <m:r>
          <m:rPr>
            <m:nor/>
          </m:rPr>
          <w:rPr>
            <w:iCs/>
            <w:sz w:val="28"/>
            <w:szCs w:val="28"/>
          </w:rPr>
          <m:t>/</m:t>
        </m:r>
        <m:r>
          <m:rPr>
            <m:nor/>
          </m:rPr>
          <w:rPr>
            <w:sz w:val="28"/>
            <w:szCs w:val="28"/>
          </w:rPr>
          <m:t>2kT)</m:t>
        </m:r>
      </m:oMath>
      <w:r w:rsidR="00D162AE">
        <w:rPr>
          <w:sz w:val="28"/>
          <w:szCs w:val="28"/>
        </w:rPr>
        <w:t xml:space="preserve"> </w:t>
      </w:r>
      <w:r w:rsidR="00D162AE">
        <w:t xml:space="preserve">     (</w:t>
      </w:r>
      <w:r w:rsidR="00F41FF6">
        <w:t>S</w:t>
      </w:r>
      <w:r w:rsidR="00D162AE">
        <w:t>6</w:t>
      </w:r>
      <w:r w:rsidR="000E5C7D">
        <w:t>)</w:t>
      </w:r>
    </w:p>
    <w:p w14:paraId="58256360" w14:textId="485C1A0B" w:rsidR="00D162AE" w:rsidRDefault="000C4614" w:rsidP="00582F18">
      <w:pPr>
        <w:rPr>
          <w:sz w:val="28"/>
          <w:szCs w:val="28"/>
        </w:rPr>
      </w:pPr>
      <w:r>
        <w:rPr>
          <w:sz w:val="28"/>
          <w:szCs w:val="28"/>
        </w:rPr>
        <w:t>h</w:t>
      </w:r>
      <w:r w:rsidR="000E5C7D" w:rsidRPr="000E5C7D">
        <w:rPr>
          <w:sz w:val="28"/>
          <w:szCs w:val="28"/>
        </w:rPr>
        <w:t>ere,</w:t>
      </w:r>
      <w:r w:rsidR="000E5C7D">
        <w:rPr>
          <w:rFonts w:ascii="Malgun Gothic" w:hAnsi="Malgun Gothic" w:cs="Malgun Gothic"/>
          <w:sz w:val="28"/>
          <w:szCs w:val="28"/>
        </w:rPr>
        <w:t xml:space="preserve"> </w:t>
      </w:r>
      <w:r w:rsidR="000E5C7D" w:rsidRPr="000E5C7D">
        <w:rPr>
          <w:i/>
          <w:iCs/>
          <w:sz w:val="28"/>
          <w:szCs w:val="28"/>
        </w:rPr>
        <w:t>σ</w:t>
      </w:r>
      <w:r w:rsidR="000E5C7D" w:rsidRPr="00372974">
        <w:rPr>
          <w:i/>
          <w:iCs/>
          <w:sz w:val="28"/>
          <w:szCs w:val="28"/>
          <w:vertAlign w:val="superscript"/>
        </w:rPr>
        <w:t>M</w:t>
      </w:r>
      <w:r w:rsidR="000E5C7D" w:rsidRPr="000E5C7D">
        <w:rPr>
          <w:sz w:val="28"/>
          <w:szCs w:val="28"/>
        </w:rPr>
        <w:t xml:space="preserve"> represents the charge density on the metal side, and</w:t>
      </w:r>
      <w:r w:rsidR="000E5C7D">
        <w:rPr>
          <w:rFonts w:ascii="Malgun Gothic" w:hAnsi="Malgun Gothic" w:cs="Malgun Gothic"/>
          <w:sz w:val="28"/>
          <w:szCs w:val="28"/>
        </w:rPr>
        <w:t xml:space="preserve"> </w:t>
      </w:r>
      <w:r w:rsidR="000E5C7D" w:rsidRPr="000E5C7D">
        <w:rPr>
          <w:i/>
          <w:iCs/>
          <w:sz w:val="28"/>
          <w:szCs w:val="28"/>
        </w:rPr>
        <w:t>σ</w:t>
      </w:r>
      <w:r w:rsidR="000E5C7D" w:rsidRPr="00372974">
        <w:rPr>
          <w:i/>
          <w:iCs/>
          <w:sz w:val="28"/>
          <w:szCs w:val="28"/>
          <w:vertAlign w:val="superscript"/>
        </w:rPr>
        <w:t>S</w:t>
      </w:r>
      <w:r w:rsidR="000E5C7D" w:rsidRPr="000E5C7D">
        <w:rPr>
          <w:sz w:val="28"/>
          <w:szCs w:val="28"/>
        </w:rPr>
        <w:t xml:space="preserve"> </w:t>
      </w:r>
      <w:r w:rsidR="00F41FF6">
        <w:rPr>
          <w:sz w:val="28"/>
          <w:szCs w:val="28"/>
        </w:rPr>
        <w:t>i</w:t>
      </w:r>
      <w:r w:rsidR="000E5C7D" w:rsidRPr="000E5C7D">
        <w:rPr>
          <w:sz w:val="28"/>
          <w:szCs w:val="28"/>
        </w:rPr>
        <w:t>s the charge density in the diffuse layer.</w:t>
      </w:r>
    </w:p>
    <w:p w14:paraId="2AF3CA54" w14:textId="3F94A710" w:rsidR="00D162AE" w:rsidRDefault="000E5C7D" w:rsidP="00F41FF6">
      <w:pPr>
        <w:ind w:firstLineChars="202" w:firstLine="566"/>
        <w:rPr>
          <w:sz w:val="28"/>
          <w:szCs w:val="28"/>
        </w:rPr>
      </w:pPr>
      <w:r w:rsidRPr="000E5C7D">
        <w:rPr>
          <w:sz w:val="28"/>
          <w:szCs w:val="28"/>
        </w:rPr>
        <w:t>Therefore, the differential capacitance is given by:</w:t>
      </w:r>
    </w:p>
    <w:bookmarkStart w:id="10" w:name="_Hlk162298683"/>
    <w:p w14:paraId="2C4800BD" w14:textId="77884259" w:rsidR="000E5C7D" w:rsidRPr="00C23476" w:rsidRDefault="00247D78" w:rsidP="000E5C7D">
      <w:pPr>
        <w:spacing w:line="360" w:lineRule="auto"/>
        <w:jc w:val="right"/>
        <w:rPr>
          <w:iCs/>
        </w:rPr>
      </w:pPr>
      <m:oMath>
        <m:f>
          <m:fPr>
            <m:ctrlPr>
              <w:rPr>
                <w:rFonts w:ascii="Cambria Math" w:hAnsi="Cambria Math"/>
                <w:i/>
                <w:sz w:val="28"/>
                <w:szCs w:val="28"/>
              </w:rPr>
            </m:ctrlPr>
          </m:fPr>
          <m:num>
            <m:r>
              <m:rPr>
                <m:nor/>
              </m:rPr>
              <w:rPr>
                <w:sz w:val="28"/>
                <w:szCs w:val="28"/>
              </w:rPr>
              <m:t>1</m:t>
            </m:r>
          </m:num>
          <m:den>
            <w:bookmarkStart w:id="11" w:name="_Hlk162299730"/>
            <m:sSub>
              <m:sSubPr>
                <m:ctrlPr>
                  <w:rPr>
                    <w:rFonts w:ascii="Cambria Math" w:hAnsi="Cambria Math"/>
                    <w:i/>
                    <w:sz w:val="28"/>
                    <w:szCs w:val="28"/>
                  </w:rPr>
                </m:ctrlPr>
              </m:sSubPr>
              <m:e>
                <m:r>
                  <m:rPr>
                    <m:nor/>
                  </m:rPr>
                  <w:rPr>
                    <w:sz w:val="28"/>
                    <w:szCs w:val="28"/>
                  </w:rPr>
                  <m:t>C</m:t>
                </m:r>
              </m:e>
              <m:sub>
                <m:r>
                  <m:rPr>
                    <m:nor/>
                  </m:rPr>
                  <w:rPr>
                    <w:sz w:val="28"/>
                    <w:szCs w:val="28"/>
                  </w:rPr>
                  <m:t>d</m:t>
                </m:r>
              </m:sub>
            </m:sSub>
            <w:bookmarkEnd w:id="11"/>
          </m:den>
        </m:f>
        <m:r>
          <m:rPr>
            <m:nor/>
          </m:rPr>
          <w:rPr>
            <w:sz w:val="28"/>
            <w:szCs w:val="28"/>
          </w:rPr>
          <m:t>=</m:t>
        </m:r>
        <m:f>
          <m:fPr>
            <m:ctrlPr>
              <w:rPr>
                <w:rFonts w:ascii="Cambria Math" w:hAnsi="Cambria Math"/>
                <w:i/>
                <w:sz w:val="28"/>
                <w:szCs w:val="28"/>
              </w:rPr>
            </m:ctrlPr>
          </m:fPr>
          <m:num>
            <m:r>
              <m:rPr>
                <m:nor/>
              </m:rPr>
              <w:rPr>
                <w:sz w:val="28"/>
                <w:szCs w:val="28"/>
              </w:rPr>
              <m:t>d</m:t>
            </m:r>
            <m:sSub>
              <m:sSubPr>
                <m:ctrlPr>
                  <w:rPr>
                    <w:rFonts w:ascii="Cambria Math" w:hAnsi="Cambria Math"/>
                    <w:i/>
                    <w:sz w:val="28"/>
                    <w:szCs w:val="28"/>
                  </w:rPr>
                </m:ctrlPr>
              </m:sSubPr>
              <m:e>
                <m:r>
                  <m:rPr>
                    <m:nor/>
                  </m:rPr>
                  <w:rPr>
                    <w:sz w:val="28"/>
                    <w:szCs w:val="28"/>
                  </w:rPr>
                  <m:t>φ</m:t>
                </m:r>
              </m:e>
              <m:sub>
                <m:r>
                  <m:rPr>
                    <m:nor/>
                  </m:rPr>
                  <w:rPr>
                    <w:sz w:val="28"/>
                    <w:szCs w:val="28"/>
                  </w:rPr>
                  <m:t>0</m:t>
                </m:r>
              </m:sub>
            </m:sSub>
          </m:num>
          <m:den>
            <m:r>
              <m:rPr>
                <m:nor/>
              </m:rPr>
              <w:rPr>
                <w:sz w:val="28"/>
                <w:szCs w:val="28"/>
              </w:rPr>
              <m:t>d</m:t>
            </m:r>
            <m:sSup>
              <m:sSupPr>
                <m:ctrlPr>
                  <w:rPr>
                    <w:rFonts w:ascii="Cambria Math" w:hAnsi="Cambria Math"/>
                    <w:i/>
                    <w:sz w:val="28"/>
                    <w:szCs w:val="28"/>
                  </w:rPr>
                </m:ctrlPr>
              </m:sSupPr>
              <m:e>
                <m:r>
                  <m:rPr>
                    <m:nor/>
                  </m:rPr>
                  <w:rPr>
                    <w:sz w:val="28"/>
                    <w:szCs w:val="28"/>
                  </w:rPr>
                  <m:t>σ</m:t>
                </m:r>
              </m:e>
              <m:sup>
                <m:r>
                  <m:rPr>
                    <m:nor/>
                  </m:rPr>
                  <w:rPr>
                    <w:sz w:val="28"/>
                    <w:szCs w:val="28"/>
                  </w:rPr>
                  <m:t>M</m:t>
                </m:r>
              </m:sup>
            </m:sSup>
          </m:den>
        </m:f>
        <m:r>
          <m:rPr>
            <m:nor/>
          </m:rPr>
          <w:rPr>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m:rPr>
                    <m:nor/>
                  </m:rPr>
                  <w:rPr>
                    <w:sz w:val="28"/>
                    <w:szCs w:val="28"/>
                  </w:rPr>
                  <m:t>x</m:t>
                </m:r>
              </m:e>
              <m:sub>
                <m:r>
                  <m:rPr>
                    <m:nor/>
                  </m:rPr>
                  <w:rPr>
                    <w:sz w:val="28"/>
                    <w:szCs w:val="28"/>
                  </w:rPr>
                  <m:t>2</m:t>
                </m:r>
              </m:sub>
            </m:sSub>
          </m:num>
          <m:den>
            <m:sSub>
              <m:sSubPr>
                <m:ctrlPr>
                  <w:rPr>
                    <w:rFonts w:ascii="Cambria Math" w:hAnsi="Cambria Math"/>
                    <w:i/>
                    <w:sz w:val="28"/>
                    <w:szCs w:val="28"/>
                  </w:rPr>
                </m:ctrlPr>
              </m:sSubPr>
              <m:e>
                <m:r>
                  <m:rPr>
                    <m:nor/>
                  </m:rPr>
                  <w:rPr>
                    <w:sz w:val="28"/>
                    <w:szCs w:val="28"/>
                  </w:rPr>
                  <m:t>ε</m:t>
                </m:r>
              </m:e>
              <m:sub>
                <m:r>
                  <m:rPr>
                    <m:nor/>
                  </m:rPr>
                  <w:rPr>
                    <w:sz w:val="28"/>
                    <w:szCs w:val="28"/>
                  </w:rPr>
                  <m:t>r</m:t>
                </m:r>
              </m:sub>
            </m:sSub>
          </m:den>
        </m:f>
        <w:bookmarkEnd w:id="10"/>
        <m:r>
          <m:rPr>
            <m:nor/>
          </m:rPr>
          <w:rPr>
            <w:sz w:val="28"/>
            <w:szCs w:val="28"/>
          </w:rPr>
          <m:t>+</m:t>
        </m:r>
        <m:f>
          <m:fPr>
            <m:ctrlPr>
              <w:rPr>
                <w:rFonts w:ascii="Cambria Math" w:hAnsi="Cambria Math"/>
                <w:i/>
                <w:sz w:val="28"/>
                <w:szCs w:val="28"/>
              </w:rPr>
            </m:ctrlPr>
          </m:fPr>
          <m:num>
            <m:r>
              <m:rPr>
                <m:nor/>
              </m:rPr>
              <w:rPr>
                <w:sz w:val="28"/>
                <w:szCs w:val="28"/>
              </w:rPr>
              <m:t>1</m:t>
            </m:r>
          </m:num>
          <m:den>
            <m:sSup>
              <m:sSupPr>
                <m:ctrlPr>
                  <w:rPr>
                    <w:rFonts w:ascii="Cambria Math" w:hAnsi="Cambria Math"/>
                    <w:i/>
                    <w:sz w:val="28"/>
                    <w:szCs w:val="28"/>
                  </w:rPr>
                </m:ctrlPr>
              </m:sSupPr>
              <m:e>
                <m:r>
                  <m:rPr>
                    <m:nor/>
                  </m:rPr>
                  <w:rPr>
                    <w:sz w:val="28"/>
                    <w:szCs w:val="28"/>
                  </w:rPr>
                  <m:t>(2</m:t>
                </m:r>
                <m:sSub>
                  <m:sSubPr>
                    <m:ctrlPr>
                      <w:rPr>
                        <w:rFonts w:ascii="Cambria Math" w:hAnsi="Cambria Math"/>
                        <w:i/>
                        <w:sz w:val="28"/>
                        <w:szCs w:val="28"/>
                      </w:rPr>
                    </m:ctrlPr>
                  </m:sSubPr>
                  <m:e>
                    <m:r>
                      <m:rPr>
                        <m:nor/>
                      </m:rPr>
                      <w:rPr>
                        <w:sz w:val="28"/>
                        <w:szCs w:val="28"/>
                      </w:rPr>
                      <m:t>ε</m:t>
                    </m:r>
                  </m:e>
                  <m:sub>
                    <m:r>
                      <m:rPr>
                        <m:nor/>
                      </m:rPr>
                      <w:rPr>
                        <w:sz w:val="28"/>
                        <w:szCs w:val="28"/>
                      </w:rPr>
                      <m:t>r</m:t>
                    </m:r>
                  </m:sub>
                </m:sSub>
                <m:sSup>
                  <m:sSupPr>
                    <m:ctrlPr>
                      <w:rPr>
                        <w:rFonts w:ascii="Cambria Math" w:hAnsi="Cambria Math"/>
                        <w:i/>
                        <w:sz w:val="28"/>
                        <w:szCs w:val="28"/>
                      </w:rPr>
                    </m:ctrlPr>
                  </m:sSupPr>
                  <m:e>
                    <m:r>
                      <m:rPr>
                        <m:nor/>
                      </m:rPr>
                      <w:rPr>
                        <w:sz w:val="28"/>
                        <w:szCs w:val="28"/>
                      </w:rPr>
                      <m:t>z</m:t>
                    </m:r>
                  </m:e>
                  <m:sup>
                    <m:r>
                      <m:rPr>
                        <m:nor/>
                      </m:rPr>
                      <w:rPr>
                        <w:sz w:val="28"/>
                        <w:szCs w:val="28"/>
                      </w:rPr>
                      <m:t>2</m:t>
                    </m:r>
                  </m:sup>
                </m:sSup>
                <m:sSup>
                  <m:sSupPr>
                    <m:ctrlPr>
                      <w:rPr>
                        <w:rFonts w:ascii="Cambria Math" w:hAnsi="Cambria Math"/>
                        <w:i/>
                        <w:sz w:val="28"/>
                        <w:szCs w:val="28"/>
                      </w:rPr>
                    </m:ctrlPr>
                  </m:sSupPr>
                  <m:e>
                    <m:r>
                      <m:rPr>
                        <m:nor/>
                      </m:rPr>
                      <w:rPr>
                        <w:sz w:val="28"/>
                        <w:szCs w:val="28"/>
                      </w:rPr>
                      <m:t>e</m:t>
                    </m:r>
                  </m:e>
                  <m:sup>
                    <m:r>
                      <m:rPr>
                        <m:nor/>
                      </m:rPr>
                      <w:rPr>
                        <w:sz w:val="28"/>
                        <w:szCs w:val="28"/>
                      </w:rPr>
                      <m:t>2</m:t>
                    </m:r>
                  </m:sup>
                </m:sSup>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m:r>
                  <m:rPr>
                    <m:nor/>
                  </m:rPr>
                  <w:rPr>
                    <w:sz w:val="28"/>
                    <w:szCs w:val="28"/>
                  </w:rPr>
                  <m:t>/kT)</m:t>
                </m:r>
              </m:e>
              <m:sup>
                <m:r>
                  <m:rPr>
                    <m:nor/>
                  </m:rPr>
                  <w:rPr>
                    <w:sz w:val="28"/>
                    <w:szCs w:val="28"/>
                  </w:rPr>
                  <m:t>1/2</m:t>
                </m:r>
              </m:sup>
            </m:sSup>
            <m:r>
              <m:rPr>
                <m:nor/>
              </m:rPr>
              <w:rPr>
                <w:sz w:val="28"/>
                <w:szCs w:val="28"/>
              </w:rPr>
              <m:t>cosh(</m:t>
            </m:r>
            <m:r>
              <m:rPr>
                <m:nor/>
              </m:rPr>
              <w:rPr>
                <w:iCs/>
                <w:sz w:val="28"/>
                <w:szCs w:val="28"/>
              </w:rPr>
              <m:t>ze</m:t>
            </m:r>
            <m:sSub>
              <m:sSubPr>
                <m:ctrlPr>
                  <w:rPr>
                    <w:rFonts w:ascii="Cambria Math" w:hAnsi="Cambria Math"/>
                    <w:iCs/>
                    <w:sz w:val="28"/>
                    <w:szCs w:val="28"/>
                  </w:rPr>
                </m:ctrlPr>
              </m:sSubPr>
              <m:e>
                <m:r>
                  <m:rPr>
                    <m:nor/>
                  </m:rPr>
                  <w:rPr>
                    <w:iCs/>
                    <w:sz w:val="28"/>
                    <w:szCs w:val="28"/>
                  </w:rPr>
                  <m:t>φ</m:t>
                </m:r>
              </m:e>
              <m:sub>
                <m:r>
                  <m:rPr>
                    <m:nor/>
                  </m:rPr>
                  <w:rPr>
                    <w:iCs/>
                    <w:sz w:val="28"/>
                    <w:szCs w:val="28"/>
                  </w:rPr>
                  <m:t>2</m:t>
                </m:r>
              </m:sub>
            </m:sSub>
            <m:r>
              <m:rPr>
                <m:nor/>
              </m:rPr>
              <w:rPr>
                <w:iCs/>
                <w:sz w:val="28"/>
                <w:szCs w:val="28"/>
              </w:rPr>
              <m:t>/</m:t>
            </m:r>
            <m:r>
              <m:rPr>
                <m:nor/>
              </m:rPr>
              <w:rPr>
                <w:sz w:val="28"/>
                <w:szCs w:val="28"/>
              </w:rPr>
              <m:t>2kT)</m:t>
            </m:r>
          </m:den>
        </m:f>
      </m:oMath>
      <w:r w:rsidR="000E5C7D" w:rsidRPr="00C23476">
        <w:rPr>
          <w:rFonts w:hint="eastAsia"/>
          <w:iCs/>
          <w:sz w:val="28"/>
          <w:szCs w:val="28"/>
        </w:rPr>
        <w:t xml:space="preserve"> </w:t>
      </w:r>
      <w:r w:rsidR="000E5C7D">
        <w:rPr>
          <w:iCs/>
          <w:sz w:val="28"/>
          <w:szCs w:val="28"/>
        </w:rPr>
        <w:t xml:space="preserve">      </w:t>
      </w:r>
      <w:r w:rsidR="000E5C7D">
        <w:rPr>
          <w:iCs/>
        </w:rPr>
        <w:t xml:space="preserve">     (</w:t>
      </w:r>
      <w:r w:rsidR="00F41FF6">
        <w:rPr>
          <w:iCs/>
        </w:rPr>
        <w:t>S</w:t>
      </w:r>
      <w:r w:rsidR="000E5C7D">
        <w:rPr>
          <w:iCs/>
        </w:rPr>
        <w:t>7)</w:t>
      </w:r>
    </w:p>
    <w:p w14:paraId="44D9FA3D" w14:textId="6756051C" w:rsidR="000E5C7D" w:rsidRPr="00B064DF" w:rsidRDefault="00F41FF6" w:rsidP="00F41FF6">
      <w:pPr>
        <w:ind w:firstLineChars="150" w:firstLine="420"/>
        <w:rPr>
          <w:sz w:val="28"/>
          <w:szCs w:val="28"/>
        </w:rPr>
      </w:pPr>
      <w:r w:rsidRPr="00F41FF6">
        <w:rPr>
          <w:sz w:val="28"/>
          <w:szCs w:val="28"/>
        </w:rPr>
        <w:t xml:space="preserve">This equation reveals that the relationship between </w:t>
      </w:r>
      <w:r w:rsidR="000E5C7D">
        <w:rPr>
          <w:sz w:val="28"/>
          <w:szCs w:val="28"/>
        </w:rPr>
        <w:t>x</w:t>
      </w:r>
      <w:r w:rsidR="000E5C7D" w:rsidRPr="00372974">
        <w:rPr>
          <w:sz w:val="28"/>
          <w:szCs w:val="28"/>
          <w:vertAlign w:val="subscript"/>
        </w:rPr>
        <w:t>2</w:t>
      </w:r>
      <w:r w:rsidR="000E5C7D" w:rsidRPr="00F41FF6">
        <w:rPr>
          <w:sz w:val="28"/>
          <w:szCs w:val="28"/>
        </w:rPr>
        <w:t xml:space="preserve"> </w:t>
      </w:r>
      <w:r w:rsidR="000E5C7D" w:rsidRPr="000E5C7D">
        <w:rPr>
          <w:sz w:val="28"/>
          <w:szCs w:val="28"/>
        </w:rPr>
        <w:t xml:space="preserve">and its </w:t>
      </w:r>
      <w:r w:rsidR="000E5C7D" w:rsidRPr="00F41FF6">
        <w:rPr>
          <w:sz w:val="28"/>
          <w:szCs w:val="28"/>
        </w:rPr>
        <w:t>corresponding potential φ</w:t>
      </w:r>
      <w:r w:rsidR="000E5C7D" w:rsidRPr="00F41FF6">
        <w:rPr>
          <w:sz w:val="28"/>
          <w:szCs w:val="28"/>
          <w:vertAlign w:val="subscript"/>
        </w:rPr>
        <w:t>2</w:t>
      </w:r>
      <w:r w:rsidR="000E5C7D" w:rsidRPr="00F41FF6">
        <w:rPr>
          <w:sz w:val="28"/>
          <w:szCs w:val="28"/>
        </w:rPr>
        <w:t xml:space="preserve"> </w:t>
      </w:r>
      <w:r w:rsidRPr="00F41FF6">
        <w:rPr>
          <w:sz w:val="28"/>
          <w:szCs w:val="28"/>
        </w:rPr>
        <w:t>can be established based on the differential capacitance value.</w:t>
      </w:r>
      <w:r w:rsidRPr="00F41FF6">
        <w:t xml:space="preserve"> </w:t>
      </w:r>
      <w:r w:rsidRPr="00F41FF6">
        <w:rPr>
          <w:sz w:val="28"/>
          <w:szCs w:val="28"/>
        </w:rPr>
        <w:t>However, it does not allow for the independent determination of the specific values of</w:t>
      </w:r>
      <w:r>
        <w:rPr>
          <w:sz w:val="28"/>
          <w:szCs w:val="28"/>
        </w:rPr>
        <w:t xml:space="preserve"> </w:t>
      </w:r>
      <w:r w:rsidR="000E5C7D" w:rsidRPr="000E5C7D">
        <w:rPr>
          <w:sz w:val="28"/>
          <w:szCs w:val="28"/>
        </w:rPr>
        <w:t>x</w:t>
      </w:r>
      <w:r w:rsidR="000E5C7D" w:rsidRPr="00372974">
        <w:rPr>
          <w:sz w:val="28"/>
          <w:szCs w:val="28"/>
          <w:vertAlign w:val="subscript"/>
        </w:rPr>
        <w:t>2</w:t>
      </w:r>
      <w:r w:rsidR="000E5C7D">
        <w:rPr>
          <w:sz w:val="28"/>
          <w:szCs w:val="28"/>
        </w:rPr>
        <w:t xml:space="preserve"> </w:t>
      </w:r>
      <w:r w:rsidR="000E5C7D" w:rsidRPr="000E5C7D">
        <w:rPr>
          <w:sz w:val="28"/>
          <w:szCs w:val="28"/>
        </w:rPr>
        <w:t xml:space="preserve">and </w:t>
      </w:r>
      <w:r w:rsidR="000E5C7D" w:rsidRPr="00FC648D">
        <w:rPr>
          <w:sz w:val="28"/>
          <w:szCs w:val="28"/>
        </w:rPr>
        <w:t>φ</w:t>
      </w:r>
      <w:r w:rsidR="000E5C7D" w:rsidRPr="00FC648D">
        <w:rPr>
          <w:sz w:val="28"/>
          <w:szCs w:val="28"/>
          <w:vertAlign w:val="subscript"/>
        </w:rPr>
        <w:t>2</w:t>
      </w:r>
      <w:r w:rsidR="000E5C7D" w:rsidRPr="000E5C7D">
        <w:rPr>
          <w:sz w:val="28"/>
          <w:szCs w:val="28"/>
        </w:rPr>
        <w:t xml:space="preserve">. Nevertheless, it is evident </w:t>
      </w:r>
      <w:r w:rsidR="000E5C7D" w:rsidRPr="000E5C7D">
        <w:rPr>
          <w:sz w:val="28"/>
          <w:szCs w:val="28"/>
        </w:rPr>
        <w:lastRenderedPageBreak/>
        <w:t>that the right</w:t>
      </w:r>
      <w:r w:rsidR="000C4614">
        <w:rPr>
          <w:sz w:val="28"/>
          <w:szCs w:val="28"/>
        </w:rPr>
        <w:t xml:space="preserve">-hand </w:t>
      </w:r>
      <w:r w:rsidR="000E5C7D" w:rsidRPr="000E5C7D">
        <w:rPr>
          <w:sz w:val="28"/>
          <w:szCs w:val="28"/>
        </w:rPr>
        <w:t>side</w:t>
      </w:r>
      <w:r w:rsidR="000C4614">
        <w:rPr>
          <w:sz w:val="28"/>
          <w:szCs w:val="28"/>
        </w:rPr>
        <w:t xml:space="preserve"> (RHS)</w:t>
      </w:r>
      <w:r w:rsidR="000E5C7D" w:rsidRPr="000E5C7D">
        <w:rPr>
          <w:sz w:val="28"/>
          <w:szCs w:val="28"/>
        </w:rPr>
        <w:t xml:space="preserve"> of this equation consists of two independent terms, corresponding to the capacitance C</w:t>
      </w:r>
      <w:r w:rsidR="000E5C7D" w:rsidRPr="00AB3DBE">
        <w:rPr>
          <w:sz w:val="28"/>
          <w:szCs w:val="28"/>
          <w:vertAlign w:val="subscript"/>
        </w:rPr>
        <w:t>H</w:t>
      </w:r>
      <w:r w:rsidR="000E5C7D" w:rsidRPr="000E5C7D">
        <w:rPr>
          <w:sz w:val="28"/>
          <w:szCs w:val="28"/>
        </w:rPr>
        <w:t xml:space="preserve"> of the charges on OHP</w:t>
      </w:r>
      <w:r w:rsidR="000E5C7D">
        <w:rPr>
          <w:sz w:val="28"/>
          <w:szCs w:val="28"/>
        </w:rPr>
        <w:t xml:space="preserve"> (0&lt;x&lt;</w:t>
      </w:r>
      <w:r w:rsidR="000E5C7D" w:rsidRPr="000E5C7D">
        <w:rPr>
          <w:sz w:val="28"/>
          <w:szCs w:val="28"/>
        </w:rPr>
        <w:t>x</w:t>
      </w:r>
      <w:r w:rsidR="000E5C7D" w:rsidRPr="00FC648D">
        <w:rPr>
          <w:sz w:val="28"/>
          <w:szCs w:val="28"/>
          <w:vertAlign w:val="subscript"/>
        </w:rPr>
        <w:t>2</w:t>
      </w:r>
      <w:r w:rsidR="000E5C7D">
        <w:rPr>
          <w:sz w:val="28"/>
          <w:szCs w:val="28"/>
        </w:rPr>
        <w:t>)</w:t>
      </w:r>
      <w:r w:rsidR="000E5C7D" w:rsidRPr="000E5C7D">
        <w:rPr>
          <w:sz w:val="28"/>
          <w:szCs w:val="28"/>
        </w:rPr>
        <w:t xml:space="preserve"> and the capacitance C</w:t>
      </w:r>
      <w:r w:rsidR="000E5C7D" w:rsidRPr="008461F3">
        <w:rPr>
          <w:sz w:val="28"/>
          <w:szCs w:val="28"/>
          <w:vertAlign w:val="subscript"/>
        </w:rPr>
        <w:t>D</w:t>
      </w:r>
      <w:r w:rsidR="000E5C7D" w:rsidRPr="000E5C7D">
        <w:rPr>
          <w:sz w:val="28"/>
          <w:szCs w:val="28"/>
        </w:rPr>
        <w:t xml:space="preserve"> of the charges in the diffuse layer</w:t>
      </w:r>
      <w:r w:rsidR="000E5C7D">
        <w:rPr>
          <w:sz w:val="28"/>
          <w:szCs w:val="28"/>
        </w:rPr>
        <w:t xml:space="preserve"> (</w:t>
      </w:r>
      <w:r w:rsidR="000E5C7D" w:rsidRPr="000E5C7D">
        <w:rPr>
          <w:sz w:val="28"/>
          <w:szCs w:val="28"/>
        </w:rPr>
        <w:t>x</w:t>
      </w:r>
      <w:r w:rsidR="000E5C7D" w:rsidRPr="00FC648D">
        <w:rPr>
          <w:sz w:val="28"/>
          <w:szCs w:val="28"/>
          <w:vertAlign w:val="subscript"/>
        </w:rPr>
        <w:t>2</w:t>
      </w:r>
      <w:r w:rsidR="000E5C7D">
        <w:rPr>
          <w:sz w:val="28"/>
          <w:szCs w:val="28"/>
        </w:rPr>
        <w:t>&lt;x)</w:t>
      </w:r>
      <w:r w:rsidR="000E5C7D" w:rsidRPr="000E5C7D">
        <w:rPr>
          <w:sz w:val="28"/>
          <w:szCs w:val="28"/>
        </w:rPr>
        <w:t>. Therefore, although the real values of x</w:t>
      </w:r>
      <w:r w:rsidR="000E5C7D" w:rsidRPr="00372974">
        <w:rPr>
          <w:sz w:val="28"/>
          <w:szCs w:val="28"/>
          <w:vertAlign w:val="subscript"/>
        </w:rPr>
        <w:t>2</w:t>
      </w:r>
      <w:r w:rsidR="000E5C7D">
        <w:rPr>
          <w:sz w:val="28"/>
          <w:szCs w:val="28"/>
        </w:rPr>
        <w:t xml:space="preserve"> </w:t>
      </w:r>
      <w:r w:rsidR="000E5C7D" w:rsidRPr="000E5C7D">
        <w:rPr>
          <w:sz w:val="28"/>
          <w:szCs w:val="28"/>
        </w:rPr>
        <w:t xml:space="preserve">and </w:t>
      </w:r>
      <w:r w:rsidR="000E5C7D" w:rsidRPr="00FC648D">
        <w:rPr>
          <w:sz w:val="28"/>
          <w:szCs w:val="28"/>
        </w:rPr>
        <w:t>φ</w:t>
      </w:r>
      <w:r w:rsidR="000E5C7D" w:rsidRPr="00FC648D">
        <w:rPr>
          <w:sz w:val="28"/>
          <w:szCs w:val="28"/>
          <w:vertAlign w:val="subscript"/>
        </w:rPr>
        <w:t>2</w:t>
      </w:r>
      <w:r w:rsidR="000E5C7D">
        <w:rPr>
          <w:sz w:val="28"/>
          <w:szCs w:val="28"/>
        </w:rPr>
        <w:t xml:space="preserve"> </w:t>
      </w:r>
      <w:r w:rsidR="000E5C7D" w:rsidRPr="000E5C7D">
        <w:rPr>
          <w:sz w:val="28"/>
          <w:szCs w:val="28"/>
        </w:rPr>
        <w:t>cannot be simultaneously obtained through this equation, they can be determined by making reasonable assumptions.</w:t>
      </w:r>
    </w:p>
    <w:p w14:paraId="2167AE11" w14:textId="4368C8F5" w:rsidR="00D162AE" w:rsidRPr="00A1007D" w:rsidRDefault="004E54AD" w:rsidP="00582F18">
      <w:pPr>
        <w:rPr>
          <w:b/>
          <w:bCs/>
          <w:i/>
          <w:iCs/>
          <w:sz w:val="28"/>
          <w:szCs w:val="28"/>
        </w:rPr>
      </w:pPr>
      <w:r w:rsidRPr="00A1007D">
        <w:rPr>
          <w:b/>
          <w:bCs/>
          <w:i/>
          <w:iCs/>
          <w:sz w:val="28"/>
          <w:szCs w:val="28"/>
        </w:rPr>
        <w:t>Determination of OHP Center x</w:t>
      </w:r>
      <w:r w:rsidRPr="00A1007D">
        <w:rPr>
          <w:b/>
          <w:bCs/>
          <w:i/>
          <w:iCs/>
          <w:sz w:val="28"/>
          <w:szCs w:val="28"/>
          <w:vertAlign w:val="subscript"/>
        </w:rPr>
        <w:t>2</w:t>
      </w:r>
      <w:r w:rsidRPr="00A1007D">
        <w:rPr>
          <w:b/>
          <w:bCs/>
          <w:i/>
          <w:iCs/>
          <w:sz w:val="28"/>
          <w:szCs w:val="28"/>
        </w:rPr>
        <w:t>:</w:t>
      </w:r>
    </w:p>
    <w:p w14:paraId="379F0523" w14:textId="4EC10F78" w:rsidR="00F41FF6" w:rsidRDefault="00F41FF6" w:rsidP="00F41FF6">
      <w:pPr>
        <w:ind w:firstLineChars="202" w:firstLine="566"/>
        <w:rPr>
          <w:sz w:val="28"/>
          <w:szCs w:val="28"/>
        </w:rPr>
      </w:pPr>
      <w:r w:rsidRPr="0038636E">
        <w:rPr>
          <w:sz w:val="28"/>
          <w:szCs w:val="28"/>
          <w:shd w:val="clear" w:color="auto" w:fill="FFFFFF"/>
        </w:rPr>
        <w:t>Under the assumption that the diffusion layer's far end infinitely approaches the cent</w:t>
      </w:r>
      <w:r w:rsidR="0038636E" w:rsidRPr="0038636E">
        <w:rPr>
          <w:sz w:val="28"/>
          <w:szCs w:val="28"/>
          <w:shd w:val="clear" w:color="auto" w:fill="FFFFFF"/>
        </w:rPr>
        <w:t>re</w:t>
      </w:r>
      <w:r w:rsidRPr="0038636E">
        <w:rPr>
          <w:sz w:val="28"/>
          <w:szCs w:val="28"/>
          <w:shd w:val="clear" w:color="auto" w:fill="FFFFFF"/>
        </w:rPr>
        <w:t xml:space="preserve"> of OHP, implying that the diffusion layer's thickness tends to </w:t>
      </w:r>
      <w:r w:rsidR="000C4614" w:rsidRPr="0038636E">
        <w:rPr>
          <w:sz w:val="28"/>
          <w:szCs w:val="28"/>
          <w:shd w:val="clear" w:color="auto" w:fill="FFFFFF"/>
        </w:rPr>
        <w:t xml:space="preserve">be </w:t>
      </w:r>
      <w:r w:rsidRPr="0038636E">
        <w:rPr>
          <w:sz w:val="28"/>
          <w:szCs w:val="28"/>
          <w:shd w:val="clear" w:color="auto" w:fill="FFFFFF"/>
        </w:rPr>
        <w:t>zero and charges are concentrated on the OHP, the capacitance</w:t>
      </w:r>
      <w:r w:rsidRPr="0038636E">
        <w:rPr>
          <w:rStyle w:val="katex-mathml"/>
          <w:sz w:val="28"/>
          <w:szCs w:val="28"/>
          <w:bdr w:val="none" w:sz="0" w:space="0" w:color="auto" w:frame="1"/>
          <w:shd w:val="clear" w:color="auto" w:fill="FFFFFF"/>
        </w:rPr>
        <w:t xml:space="preserve"> </w:t>
      </w:r>
      <w:r w:rsidRPr="0038636E">
        <w:rPr>
          <w:iCs/>
          <w:sz w:val="28"/>
          <w:szCs w:val="28"/>
        </w:rPr>
        <w:t>C</w:t>
      </w:r>
      <w:r w:rsidRPr="0038636E">
        <w:rPr>
          <w:iCs/>
          <w:sz w:val="28"/>
          <w:szCs w:val="28"/>
          <w:vertAlign w:val="subscript"/>
        </w:rPr>
        <w:t>D</w:t>
      </w:r>
      <w:r w:rsidR="0038636E" w:rsidRPr="0038636E">
        <w:rPr>
          <w:sz w:val="28"/>
          <w:szCs w:val="28"/>
          <w:shd w:val="clear" w:color="auto" w:fill="FFFFFF"/>
        </w:rPr>
        <w:t xml:space="preserve"> equals zero</w:t>
      </w:r>
      <w:r w:rsidRPr="0038636E">
        <w:rPr>
          <w:sz w:val="28"/>
          <w:szCs w:val="28"/>
          <w:shd w:val="clear" w:color="auto" w:fill="FFFFFF"/>
        </w:rPr>
        <w:t xml:space="preserve"> </w:t>
      </w:r>
      <w:r w:rsidR="000C4614" w:rsidRPr="0038636E">
        <w:rPr>
          <w:sz w:val="28"/>
          <w:szCs w:val="28"/>
          <w:shd w:val="clear" w:color="auto" w:fill="FFFFFF"/>
        </w:rPr>
        <w:t>for</w:t>
      </w:r>
      <w:r w:rsidRPr="0038636E">
        <w:rPr>
          <w:sz w:val="28"/>
          <w:szCs w:val="28"/>
          <w:shd w:val="clear" w:color="auto" w:fill="FFFFFF"/>
        </w:rPr>
        <w:t xml:space="preserve"> the charges in the diffusion layer. In this context, it is reasonable to consider that the total capacitance is solely contributed </w:t>
      </w:r>
      <w:r w:rsidRPr="00F41FF6">
        <w:rPr>
          <w:sz w:val="28"/>
          <w:szCs w:val="28"/>
          <w:shd w:val="clear" w:color="auto" w:fill="FFFFFF"/>
        </w:rPr>
        <w:t xml:space="preserve">by the capacitance </w:t>
      </w:r>
      <w:r w:rsidRPr="00F41FF6">
        <w:rPr>
          <w:iCs/>
          <w:sz w:val="28"/>
          <w:szCs w:val="28"/>
        </w:rPr>
        <w:t>C</w:t>
      </w:r>
      <w:r w:rsidRPr="00F41FF6">
        <w:rPr>
          <w:iCs/>
          <w:sz w:val="28"/>
          <w:szCs w:val="28"/>
          <w:vertAlign w:val="subscript"/>
        </w:rPr>
        <w:t>H</w:t>
      </w:r>
      <w:r w:rsidRPr="00F41FF6">
        <w:rPr>
          <w:sz w:val="28"/>
          <w:szCs w:val="28"/>
          <w:shd w:val="clear" w:color="auto" w:fill="FFFFFF"/>
        </w:rPr>
        <w:t xml:space="preserve"> of the charges on OHP. Therefore:</w:t>
      </w:r>
    </w:p>
    <w:p w14:paraId="5F9F4570" w14:textId="5C265315" w:rsidR="001F0721" w:rsidRPr="00C239AC" w:rsidRDefault="00247D78" w:rsidP="001F0721">
      <w:pPr>
        <w:spacing w:line="360" w:lineRule="auto"/>
        <w:jc w:val="right"/>
      </w:pPr>
      <m:oMath>
        <m:f>
          <m:fPr>
            <m:ctrlPr>
              <w:rPr>
                <w:rFonts w:ascii="Cambria Math" w:hAnsi="Cambria Math"/>
                <w:sz w:val="28"/>
                <w:szCs w:val="28"/>
              </w:rPr>
            </m:ctrlPr>
          </m:fPr>
          <m:num>
            <m:r>
              <m:rPr>
                <m:nor/>
              </m:rPr>
              <w:rPr>
                <w:sz w:val="28"/>
                <w:szCs w:val="28"/>
              </w:rPr>
              <m:t>1</m:t>
            </m:r>
          </m:num>
          <m:den>
            <m:sSub>
              <m:sSubPr>
                <m:ctrlPr>
                  <w:rPr>
                    <w:rFonts w:ascii="Cambria Math" w:hAnsi="Cambria Math"/>
                    <w:sz w:val="28"/>
                    <w:szCs w:val="28"/>
                  </w:rPr>
                </m:ctrlPr>
              </m:sSubPr>
              <m:e>
                <m:r>
                  <m:rPr>
                    <m:nor/>
                  </m:rPr>
                  <w:rPr>
                    <w:sz w:val="28"/>
                    <w:szCs w:val="28"/>
                  </w:rPr>
                  <m:t>C</m:t>
                </m:r>
              </m:e>
              <m:sub>
                <m:r>
                  <m:rPr>
                    <m:nor/>
                  </m:rPr>
                  <w:rPr>
                    <w:sz w:val="28"/>
                    <w:szCs w:val="28"/>
                  </w:rPr>
                  <m:t>d</m:t>
                </m:r>
              </m:sub>
            </m:sSub>
          </m:den>
        </m:f>
        <m:r>
          <m:rPr>
            <m:nor/>
          </m:rPr>
          <w:rPr>
            <w:sz w:val="28"/>
            <w:szCs w:val="28"/>
          </w:rPr>
          <m:t>=</m:t>
        </m:r>
        <m:f>
          <m:fPr>
            <m:ctrlPr>
              <w:rPr>
                <w:rFonts w:ascii="Cambria Math" w:hAnsi="Cambria Math"/>
                <w:sz w:val="28"/>
                <w:szCs w:val="28"/>
              </w:rPr>
            </m:ctrlPr>
          </m:fPr>
          <m:num>
            <m:r>
              <m:rPr>
                <m:nor/>
              </m:rPr>
              <w:rPr>
                <w:sz w:val="28"/>
                <w:szCs w:val="28"/>
              </w:rPr>
              <m:t>d</m:t>
            </m:r>
            <m:sSub>
              <m:sSubPr>
                <m:ctrlPr>
                  <w:rPr>
                    <w:rFonts w:ascii="Cambria Math" w:hAnsi="Cambria Math"/>
                    <w:sz w:val="28"/>
                    <w:szCs w:val="28"/>
                  </w:rPr>
                </m:ctrlPr>
              </m:sSubPr>
              <m:e>
                <m:r>
                  <m:rPr>
                    <m:nor/>
                  </m:rPr>
                  <w:rPr>
                    <w:sz w:val="28"/>
                    <w:szCs w:val="28"/>
                  </w:rPr>
                  <m:t>φ</m:t>
                </m:r>
              </m:e>
              <m:sub>
                <m:r>
                  <m:rPr>
                    <m:nor/>
                  </m:rPr>
                  <w:rPr>
                    <w:sz w:val="28"/>
                    <w:szCs w:val="28"/>
                  </w:rPr>
                  <m:t>0</m:t>
                </m:r>
              </m:sub>
            </m:sSub>
          </m:num>
          <m:den>
            <m:r>
              <m:rPr>
                <m:nor/>
              </m:rPr>
              <w:rPr>
                <w:sz w:val="28"/>
                <w:szCs w:val="28"/>
              </w:rPr>
              <m:t>d</m:t>
            </m:r>
            <m:sSup>
              <m:sSupPr>
                <m:ctrlPr>
                  <w:rPr>
                    <w:rFonts w:ascii="Cambria Math" w:hAnsi="Cambria Math"/>
                    <w:sz w:val="28"/>
                    <w:szCs w:val="28"/>
                  </w:rPr>
                </m:ctrlPr>
              </m:sSupPr>
              <m:e>
                <m:r>
                  <m:rPr>
                    <m:nor/>
                  </m:rPr>
                  <w:rPr>
                    <w:sz w:val="28"/>
                    <w:szCs w:val="28"/>
                  </w:rPr>
                  <m:t>σ</m:t>
                </m:r>
              </m:e>
              <m:sup>
                <m:r>
                  <m:rPr>
                    <m:nor/>
                  </m:rPr>
                  <w:rPr>
                    <w:sz w:val="28"/>
                    <w:szCs w:val="28"/>
                  </w:rPr>
                  <m:t>M</m:t>
                </m:r>
              </m:sup>
            </m:sSup>
          </m:den>
        </m:f>
        <m:r>
          <m:rPr>
            <m:nor/>
          </m:rPr>
          <w:rPr>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nor/>
                  </m:rPr>
                  <w:rPr>
                    <w:sz w:val="28"/>
                    <w:szCs w:val="28"/>
                  </w:rPr>
                  <m:t>x'</m:t>
                </m:r>
              </m:e>
              <m:sub>
                <m:r>
                  <m:rPr>
                    <m:nor/>
                  </m:rPr>
                  <w:rPr>
                    <w:sz w:val="28"/>
                    <w:szCs w:val="28"/>
                  </w:rPr>
                  <m:t>2</m:t>
                </m:r>
              </m:sub>
            </m:sSub>
          </m:num>
          <m:den>
            <m:sSub>
              <m:sSubPr>
                <m:ctrlPr>
                  <w:rPr>
                    <w:rFonts w:ascii="Cambria Math" w:hAnsi="Cambria Math"/>
                    <w:sz w:val="28"/>
                    <w:szCs w:val="28"/>
                  </w:rPr>
                </m:ctrlPr>
              </m:sSubPr>
              <m:e>
                <m:r>
                  <m:rPr>
                    <m:nor/>
                  </m:rPr>
                  <w:rPr>
                    <w:sz w:val="28"/>
                    <w:szCs w:val="28"/>
                  </w:rPr>
                  <m:t>ε</m:t>
                </m:r>
              </m:e>
              <m:sub>
                <m:r>
                  <m:rPr>
                    <m:nor/>
                  </m:rPr>
                  <w:rPr>
                    <w:sz w:val="28"/>
                    <w:szCs w:val="28"/>
                  </w:rPr>
                  <m:t>r</m:t>
                </m:r>
              </m:sub>
            </m:sSub>
          </m:den>
        </m:f>
      </m:oMath>
      <w:r w:rsidR="001F0721" w:rsidRPr="00C23476">
        <w:rPr>
          <w:rFonts w:hint="eastAsia"/>
          <w:sz w:val="28"/>
          <w:szCs w:val="28"/>
        </w:rPr>
        <w:t xml:space="preserve"> </w:t>
      </w:r>
      <w:r w:rsidR="001F0721" w:rsidRPr="00C23476">
        <w:rPr>
          <w:sz w:val="28"/>
          <w:szCs w:val="28"/>
        </w:rPr>
        <w:t xml:space="preserve">  </w:t>
      </w:r>
      <w:r w:rsidR="001F0721">
        <w:t xml:space="preserve">                       (</w:t>
      </w:r>
      <w:r w:rsidR="00F41FF6">
        <w:t>S</w:t>
      </w:r>
      <w:r w:rsidR="001F0721">
        <w:t>8)</w:t>
      </w:r>
    </w:p>
    <w:p w14:paraId="5100DF7E" w14:textId="21CFC1F5" w:rsidR="00D162AE" w:rsidRDefault="001F0721" w:rsidP="00582F18">
      <w:pPr>
        <w:rPr>
          <w:sz w:val="28"/>
          <w:szCs w:val="28"/>
        </w:rPr>
      </w:pPr>
      <w:r w:rsidRPr="001F0721">
        <w:rPr>
          <w:sz w:val="28"/>
          <w:szCs w:val="28"/>
        </w:rPr>
        <w:t>namely</w:t>
      </w:r>
    </w:p>
    <w:p w14:paraId="53F8E92A" w14:textId="454E46E9" w:rsidR="001F0721" w:rsidRPr="000B324A" w:rsidRDefault="00247D78" w:rsidP="001F0721">
      <w:pPr>
        <w:spacing w:line="360" w:lineRule="auto"/>
        <w:jc w:val="right"/>
        <w:rPr>
          <w:iCs/>
        </w:rPr>
      </w:pPr>
      <m:oMath>
        <m:sSub>
          <m:sSubPr>
            <m:ctrlPr>
              <w:rPr>
                <w:rFonts w:ascii="Cambria Math" w:hAnsi="Cambria Math"/>
                <w:i/>
                <w:iCs/>
                <w:sz w:val="28"/>
                <w:szCs w:val="28"/>
              </w:rPr>
            </m:ctrlPr>
          </m:sSubPr>
          <m:e>
            <m:r>
              <m:rPr>
                <m:nor/>
              </m:rPr>
              <w:rPr>
                <w:iCs/>
                <w:sz w:val="28"/>
                <w:szCs w:val="28"/>
              </w:rPr>
              <m:t>x'</m:t>
            </m:r>
          </m:e>
          <m:sub>
            <m:r>
              <m:rPr>
                <m:nor/>
              </m:rPr>
              <w:rPr>
                <w:iCs/>
                <w:sz w:val="28"/>
                <w:szCs w:val="28"/>
              </w:rPr>
              <m:t>2</m:t>
            </m:r>
          </m:sub>
        </m:sSub>
        <m:r>
          <m:rPr>
            <m:nor/>
          </m:rPr>
          <w:rPr>
            <w:iCs/>
            <w:sz w:val="28"/>
            <w:szCs w:val="28"/>
          </w:rPr>
          <m:t>=</m:t>
        </m:r>
        <m:f>
          <m:fPr>
            <m:ctrlPr>
              <w:rPr>
                <w:rFonts w:ascii="Cambria Math" w:hAnsi="Cambria Math"/>
                <w:i/>
                <w:iCs/>
                <w:sz w:val="28"/>
                <w:szCs w:val="28"/>
              </w:rPr>
            </m:ctrlPr>
          </m:fPr>
          <m:num>
            <m:sSub>
              <m:sSubPr>
                <m:ctrlPr>
                  <w:rPr>
                    <w:rFonts w:ascii="Cambria Math" w:hAnsi="Cambria Math"/>
                    <w:i/>
                    <w:iCs/>
                    <w:sz w:val="28"/>
                    <w:szCs w:val="28"/>
                  </w:rPr>
                </m:ctrlPr>
              </m:sSubPr>
              <m:e>
                <m:r>
                  <m:rPr>
                    <m:nor/>
                  </m:rPr>
                  <w:rPr>
                    <w:iCs/>
                    <w:sz w:val="28"/>
                    <w:szCs w:val="28"/>
                  </w:rPr>
                  <m:t>ε</m:t>
                </m:r>
              </m:e>
              <m:sub>
                <m:r>
                  <m:rPr>
                    <m:nor/>
                  </m:rPr>
                  <w:rPr>
                    <w:iCs/>
                    <w:sz w:val="28"/>
                    <w:szCs w:val="28"/>
                  </w:rPr>
                  <m:t>r</m:t>
                </m:r>
              </m:sub>
            </m:sSub>
          </m:num>
          <m:den>
            <m:sSub>
              <m:sSubPr>
                <m:ctrlPr>
                  <w:rPr>
                    <w:rFonts w:ascii="Cambria Math" w:hAnsi="Cambria Math"/>
                    <w:i/>
                    <w:iCs/>
                    <w:sz w:val="28"/>
                    <w:szCs w:val="28"/>
                  </w:rPr>
                </m:ctrlPr>
              </m:sSubPr>
              <m:e>
                <m:r>
                  <m:rPr>
                    <m:nor/>
                  </m:rPr>
                  <w:rPr>
                    <w:iCs/>
                    <w:sz w:val="28"/>
                    <w:szCs w:val="28"/>
                  </w:rPr>
                  <m:t>C</m:t>
                </m:r>
              </m:e>
              <m:sub>
                <m:r>
                  <m:rPr>
                    <m:nor/>
                  </m:rPr>
                  <w:rPr>
                    <w:iCs/>
                    <w:sz w:val="28"/>
                    <w:szCs w:val="28"/>
                  </w:rPr>
                  <m:t>d</m:t>
                </m:r>
              </m:sub>
            </m:sSub>
          </m:den>
        </m:f>
      </m:oMath>
      <w:r w:rsidR="001F0721" w:rsidRPr="00C23476">
        <w:rPr>
          <w:rFonts w:hint="eastAsia"/>
          <w:iCs/>
          <w:sz w:val="28"/>
          <w:szCs w:val="28"/>
        </w:rPr>
        <w:t xml:space="preserve"> </w:t>
      </w:r>
      <w:r w:rsidR="001F0721">
        <w:rPr>
          <w:iCs/>
        </w:rPr>
        <w:t xml:space="preserve">                            (</w:t>
      </w:r>
      <w:r w:rsidR="00F41FF6">
        <w:rPr>
          <w:iCs/>
        </w:rPr>
        <w:t>S</w:t>
      </w:r>
      <w:r w:rsidR="001F0721">
        <w:rPr>
          <w:iCs/>
        </w:rPr>
        <w:t>9)</w:t>
      </w:r>
    </w:p>
    <w:p w14:paraId="56A02E3B" w14:textId="2D7CC5CB" w:rsidR="00D162AE" w:rsidRPr="00A1007D" w:rsidRDefault="00D6110A" w:rsidP="00582F18">
      <w:pPr>
        <w:rPr>
          <w:b/>
          <w:bCs/>
          <w:i/>
          <w:iCs/>
          <w:sz w:val="28"/>
          <w:szCs w:val="28"/>
        </w:rPr>
      </w:pPr>
      <w:r w:rsidRPr="00A1007D">
        <w:rPr>
          <w:b/>
          <w:bCs/>
          <w:i/>
          <w:iCs/>
          <w:sz w:val="28"/>
          <w:szCs w:val="28"/>
        </w:rPr>
        <w:t xml:space="preserve">Determination of potential </w:t>
      </w:r>
      <w:bookmarkStart w:id="12" w:name="_Hlk162870792"/>
      <w:r w:rsidRPr="00A1007D">
        <w:rPr>
          <w:b/>
          <w:bCs/>
          <w:i/>
          <w:iCs/>
          <w:sz w:val="28"/>
          <w:szCs w:val="28"/>
        </w:rPr>
        <w:t>φ</w:t>
      </w:r>
      <w:r w:rsidRPr="00A1007D">
        <w:rPr>
          <w:b/>
          <w:bCs/>
          <w:i/>
          <w:iCs/>
          <w:sz w:val="28"/>
          <w:szCs w:val="28"/>
          <w:vertAlign w:val="subscript"/>
        </w:rPr>
        <w:t>2</w:t>
      </w:r>
      <w:bookmarkEnd w:id="12"/>
      <w:r w:rsidRPr="00A1007D">
        <w:rPr>
          <w:b/>
          <w:bCs/>
          <w:i/>
          <w:iCs/>
          <w:sz w:val="28"/>
          <w:szCs w:val="28"/>
        </w:rPr>
        <w:t xml:space="preserve"> corresponding to OHP center x</w:t>
      </w:r>
      <w:r w:rsidRPr="00A1007D">
        <w:rPr>
          <w:b/>
          <w:bCs/>
          <w:i/>
          <w:iCs/>
          <w:sz w:val="28"/>
          <w:szCs w:val="28"/>
          <w:vertAlign w:val="subscript"/>
        </w:rPr>
        <w:t>2</w:t>
      </w:r>
      <w:r w:rsidRPr="00A1007D">
        <w:rPr>
          <w:b/>
          <w:bCs/>
          <w:i/>
          <w:iCs/>
          <w:sz w:val="28"/>
          <w:szCs w:val="28"/>
        </w:rPr>
        <w:t>:</w:t>
      </w:r>
    </w:p>
    <w:p w14:paraId="53330A59" w14:textId="2AC4DE16" w:rsidR="00B65E27" w:rsidRPr="000C4614" w:rsidRDefault="00B65E27" w:rsidP="00F41FF6">
      <w:pPr>
        <w:ind w:firstLine="567"/>
        <w:rPr>
          <w:sz w:val="28"/>
          <w:szCs w:val="28"/>
        </w:rPr>
      </w:pPr>
      <w:r w:rsidRPr="000C4614">
        <w:rPr>
          <w:sz w:val="28"/>
          <w:szCs w:val="28"/>
          <w:shd w:val="clear" w:color="auto" w:fill="FFFFFF"/>
        </w:rPr>
        <w:t>For the potential</w:t>
      </w:r>
      <w:r w:rsidRPr="000C4614">
        <w:rPr>
          <w:rStyle w:val="katex-mathml"/>
          <w:sz w:val="28"/>
          <w:szCs w:val="28"/>
          <w:bdr w:val="none" w:sz="0" w:space="0" w:color="auto" w:frame="1"/>
          <w:shd w:val="clear" w:color="auto" w:fill="FFFFFF"/>
        </w:rPr>
        <w:t xml:space="preserve"> </w:t>
      </w:r>
      <w:r w:rsidRPr="000C4614">
        <w:rPr>
          <w:sz w:val="28"/>
          <w:szCs w:val="28"/>
        </w:rPr>
        <w:t>φ</w:t>
      </w:r>
      <w:r w:rsidRPr="000C4614">
        <w:rPr>
          <w:sz w:val="28"/>
          <w:szCs w:val="28"/>
          <w:vertAlign w:val="subscript"/>
        </w:rPr>
        <w:t>2</w:t>
      </w:r>
      <w:r w:rsidRPr="000C4614">
        <w:rPr>
          <w:sz w:val="28"/>
          <w:szCs w:val="28"/>
        </w:rPr>
        <w:t xml:space="preserve"> </w:t>
      </w:r>
      <w:r w:rsidR="000C4614" w:rsidRPr="000C4614">
        <w:rPr>
          <w:sz w:val="28"/>
          <w:szCs w:val="28"/>
          <w:shd w:val="clear" w:color="auto" w:fill="FFFFFF"/>
        </w:rPr>
        <w:t>at</w:t>
      </w:r>
      <w:r w:rsidRPr="000C4614">
        <w:rPr>
          <w:sz w:val="28"/>
          <w:szCs w:val="28"/>
          <w:shd w:val="clear" w:color="auto" w:fill="FFFFFF"/>
        </w:rPr>
        <w:t xml:space="preserve"> the OHP cent</w:t>
      </w:r>
      <w:r w:rsidR="0038636E">
        <w:rPr>
          <w:sz w:val="28"/>
          <w:szCs w:val="28"/>
          <w:shd w:val="clear" w:color="auto" w:fill="FFFFFF"/>
        </w:rPr>
        <w:t>re</w:t>
      </w:r>
      <w:r w:rsidRPr="000C4614">
        <w:rPr>
          <w:rStyle w:val="katex-mathml"/>
          <w:sz w:val="28"/>
          <w:szCs w:val="28"/>
          <w:bdr w:val="none" w:sz="0" w:space="0" w:color="auto" w:frame="1"/>
          <w:shd w:val="clear" w:color="auto" w:fill="FFFFFF"/>
        </w:rPr>
        <w:t xml:space="preserve"> </w:t>
      </w:r>
      <w:r w:rsidRPr="000C4614">
        <w:rPr>
          <w:sz w:val="28"/>
          <w:szCs w:val="28"/>
        </w:rPr>
        <w:t>x</w:t>
      </w:r>
      <w:r w:rsidRPr="000C4614">
        <w:rPr>
          <w:sz w:val="28"/>
          <w:szCs w:val="28"/>
          <w:vertAlign w:val="subscript"/>
        </w:rPr>
        <w:t>2</w:t>
      </w:r>
      <w:r w:rsidRPr="000C4614">
        <w:rPr>
          <w:sz w:val="28"/>
          <w:szCs w:val="28"/>
          <w:shd w:val="clear" w:color="auto" w:fill="FFFFFF"/>
        </w:rPr>
        <w:t xml:space="preserve">, assuming that the solvated cations infinitely approach the electrode surface, </w:t>
      </w:r>
      <w:proofErr w:type="gramStart"/>
      <w:r w:rsidR="000C4614" w:rsidRPr="000C4614">
        <w:rPr>
          <w:i/>
          <w:iCs/>
          <w:sz w:val="28"/>
          <w:szCs w:val="28"/>
          <w:shd w:val="clear" w:color="auto" w:fill="FFFFFF"/>
        </w:rPr>
        <w:t>i.e.</w:t>
      </w:r>
      <w:proofErr w:type="gramEnd"/>
      <w:r w:rsidRPr="000C4614">
        <w:rPr>
          <w:rStyle w:val="katex-mathml"/>
          <w:sz w:val="28"/>
          <w:szCs w:val="28"/>
          <w:bdr w:val="none" w:sz="0" w:space="0" w:color="auto" w:frame="1"/>
          <w:shd w:val="clear" w:color="auto" w:fill="FFFFFF"/>
        </w:rPr>
        <w:t xml:space="preserve"> </w:t>
      </w:r>
      <w:r w:rsidRPr="000C4614">
        <w:rPr>
          <w:sz w:val="28"/>
          <w:szCs w:val="28"/>
        </w:rPr>
        <w:t>x</w:t>
      </w:r>
      <w:r w:rsidRPr="000C4614">
        <w:rPr>
          <w:sz w:val="28"/>
          <w:szCs w:val="28"/>
          <w:vertAlign w:val="subscript"/>
        </w:rPr>
        <w:t>2</w:t>
      </w:r>
      <w:r w:rsidRPr="000C4614">
        <w:rPr>
          <w:sz w:val="28"/>
          <w:szCs w:val="28"/>
        </w:rPr>
        <w:t xml:space="preserve"> </w:t>
      </w:r>
      <w:r w:rsidRPr="000C4614">
        <w:rPr>
          <w:sz w:val="28"/>
          <w:szCs w:val="28"/>
          <w:shd w:val="clear" w:color="auto" w:fill="FFFFFF"/>
        </w:rPr>
        <w:t xml:space="preserve">tends </w:t>
      </w:r>
      <w:r w:rsidR="0038636E">
        <w:rPr>
          <w:sz w:val="28"/>
          <w:szCs w:val="28"/>
          <w:shd w:val="clear" w:color="auto" w:fill="FFFFFF"/>
        </w:rPr>
        <w:t xml:space="preserve">to </w:t>
      </w:r>
      <w:r w:rsidR="000C4614" w:rsidRPr="000C4614">
        <w:rPr>
          <w:sz w:val="28"/>
          <w:szCs w:val="28"/>
          <w:shd w:val="clear" w:color="auto" w:fill="FFFFFF"/>
        </w:rPr>
        <w:t>be</w:t>
      </w:r>
      <w:r w:rsidRPr="000C4614">
        <w:rPr>
          <w:sz w:val="28"/>
          <w:szCs w:val="28"/>
          <w:shd w:val="clear" w:color="auto" w:fill="FFFFFF"/>
        </w:rPr>
        <w:t xml:space="preserve"> zero, the capacitance</w:t>
      </w:r>
      <w:r w:rsidRPr="000C4614">
        <w:rPr>
          <w:rStyle w:val="katex-mathml"/>
          <w:sz w:val="28"/>
          <w:szCs w:val="28"/>
          <w:bdr w:val="none" w:sz="0" w:space="0" w:color="auto" w:frame="1"/>
          <w:shd w:val="clear" w:color="auto" w:fill="FFFFFF"/>
        </w:rPr>
        <w:t xml:space="preserve"> </w:t>
      </w:r>
      <w:r w:rsidRPr="000C4614">
        <w:rPr>
          <w:sz w:val="28"/>
          <w:szCs w:val="28"/>
        </w:rPr>
        <w:t>C</w:t>
      </w:r>
      <w:r w:rsidRPr="000C4614">
        <w:rPr>
          <w:sz w:val="28"/>
          <w:szCs w:val="28"/>
          <w:vertAlign w:val="subscript"/>
        </w:rPr>
        <w:t>H</w:t>
      </w:r>
      <w:r w:rsidRPr="000C4614">
        <w:rPr>
          <w:sz w:val="28"/>
          <w:szCs w:val="28"/>
          <w:shd w:val="clear" w:color="auto" w:fill="FFFFFF"/>
        </w:rPr>
        <w:t xml:space="preserve"> from the charges on the OHP </w:t>
      </w:r>
      <w:r w:rsidR="000C4614" w:rsidRPr="000C4614">
        <w:rPr>
          <w:sz w:val="28"/>
          <w:szCs w:val="28"/>
          <w:shd w:val="clear" w:color="auto" w:fill="FFFFFF"/>
        </w:rPr>
        <w:t>becomes negligible</w:t>
      </w:r>
      <w:r w:rsidRPr="000C4614">
        <w:rPr>
          <w:sz w:val="28"/>
          <w:szCs w:val="28"/>
          <w:shd w:val="clear" w:color="auto" w:fill="FFFFFF"/>
        </w:rPr>
        <w:t>.</w:t>
      </w:r>
      <w:r w:rsidR="000C4614" w:rsidRPr="000C4614">
        <w:rPr>
          <w:sz w:val="28"/>
          <w:szCs w:val="28"/>
          <w:shd w:val="clear" w:color="auto" w:fill="FFFFFF"/>
        </w:rPr>
        <w:t xml:space="preserve"> In this scenario, the total capacitance primarily determined </w:t>
      </w:r>
      <w:r w:rsidRPr="000C4614">
        <w:rPr>
          <w:sz w:val="28"/>
          <w:szCs w:val="28"/>
          <w:shd w:val="clear" w:color="auto" w:fill="FFFFFF"/>
        </w:rPr>
        <w:t>by the capacitance</w:t>
      </w:r>
      <w:r w:rsidRPr="000C4614">
        <w:rPr>
          <w:rStyle w:val="katex-mathml"/>
          <w:sz w:val="28"/>
          <w:szCs w:val="28"/>
          <w:bdr w:val="none" w:sz="0" w:space="0" w:color="auto" w:frame="1"/>
          <w:shd w:val="clear" w:color="auto" w:fill="FFFFFF"/>
        </w:rPr>
        <w:t xml:space="preserve"> </w:t>
      </w:r>
      <w:r w:rsidRPr="000C4614">
        <w:rPr>
          <w:sz w:val="28"/>
          <w:szCs w:val="28"/>
        </w:rPr>
        <w:t>C</w:t>
      </w:r>
      <w:r w:rsidRPr="000C4614">
        <w:rPr>
          <w:sz w:val="28"/>
          <w:szCs w:val="28"/>
          <w:vertAlign w:val="subscript"/>
        </w:rPr>
        <w:t>D</w:t>
      </w:r>
      <w:r w:rsidRPr="000C4614">
        <w:rPr>
          <w:sz w:val="28"/>
          <w:szCs w:val="28"/>
          <w:shd w:val="clear" w:color="auto" w:fill="FFFFFF"/>
        </w:rPr>
        <w:t xml:space="preserve"> of the charges in the diffuse layer. Thus:</w:t>
      </w:r>
    </w:p>
    <w:p w14:paraId="6EC19E8E" w14:textId="7765299E" w:rsidR="006B3640" w:rsidRPr="00EF5FA0" w:rsidRDefault="00247D78" w:rsidP="006B3640">
      <w:pPr>
        <w:spacing w:line="360" w:lineRule="auto"/>
        <w:ind w:firstLineChars="200" w:firstLine="560"/>
        <w:jc w:val="right"/>
        <w:rPr>
          <w:iCs/>
        </w:rPr>
      </w:pPr>
      <m:oMath>
        <m:sSub>
          <m:sSubPr>
            <m:ctrlPr>
              <w:rPr>
                <w:rFonts w:ascii="Cambria Math" w:hAnsi="Cambria Math"/>
                <w:i/>
                <w:iCs/>
                <w:sz w:val="28"/>
                <w:szCs w:val="28"/>
              </w:rPr>
            </m:ctrlPr>
          </m:sSubPr>
          <m:e>
            <m:r>
              <m:rPr>
                <m:nor/>
              </m:rPr>
              <w:rPr>
                <w:iCs/>
                <w:sz w:val="28"/>
                <w:szCs w:val="28"/>
              </w:rPr>
              <m:t>C</m:t>
            </m:r>
          </m:e>
          <m:sub>
            <m:r>
              <m:rPr>
                <m:nor/>
              </m:rPr>
              <w:rPr>
                <w:iCs/>
                <w:sz w:val="28"/>
                <w:szCs w:val="28"/>
              </w:rPr>
              <m:t>d</m:t>
            </m:r>
          </m:sub>
        </m:sSub>
        <m:r>
          <m:rPr>
            <m:nor/>
          </m:rPr>
          <w:rPr>
            <w:sz w:val="28"/>
            <w:szCs w:val="28"/>
          </w:rPr>
          <m:t>=</m:t>
        </m:r>
        <m:sSup>
          <m:sSupPr>
            <m:ctrlPr>
              <w:rPr>
                <w:rFonts w:ascii="Cambria Math" w:hAnsi="Cambria Math"/>
                <w:i/>
                <w:sz w:val="28"/>
                <w:szCs w:val="28"/>
              </w:rPr>
            </m:ctrlPr>
          </m:sSupPr>
          <m:e>
            <m:r>
              <m:rPr>
                <m:nor/>
              </m:rPr>
              <w:rPr>
                <w:sz w:val="28"/>
                <w:szCs w:val="28"/>
              </w:rPr>
              <m:t>(2</m:t>
            </m:r>
            <m:sSub>
              <m:sSubPr>
                <m:ctrlPr>
                  <w:rPr>
                    <w:rFonts w:ascii="Cambria Math" w:hAnsi="Cambria Math"/>
                    <w:i/>
                    <w:sz w:val="28"/>
                    <w:szCs w:val="28"/>
                  </w:rPr>
                </m:ctrlPr>
              </m:sSubPr>
              <m:e>
                <m:r>
                  <m:rPr>
                    <m:nor/>
                  </m:rPr>
                  <w:rPr>
                    <w:sz w:val="28"/>
                    <w:szCs w:val="28"/>
                  </w:rPr>
                  <m:t>ε</m:t>
                </m:r>
              </m:e>
              <m:sub>
                <m:r>
                  <m:rPr>
                    <m:nor/>
                  </m:rPr>
                  <w:rPr>
                    <w:sz w:val="28"/>
                    <w:szCs w:val="28"/>
                  </w:rPr>
                  <m:t>r</m:t>
                </m:r>
              </m:sub>
            </m:sSub>
            <m:sSup>
              <m:sSupPr>
                <m:ctrlPr>
                  <w:rPr>
                    <w:rFonts w:ascii="Cambria Math" w:hAnsi="Cambria Math"/>
                    <w:i/>
                    <w:sz w:val="28"/>
                    <w:szCs w:val="28"/>
                  </w:rPr>
                </m:ctrlPr>
              </m:sSupPr>
              <m:e>
                <m:r>
                  <m:rPr>
                    <m:nor/>
                  </m:rPr>
                  <w:rPr>
                    <w:sz w:val="28"/>
                    <w:szCs w:val="28"/>
                  </w:rPr>
                  <m:t>z</m:t>
                </m:r>
              </m:e>
              <m:sup>
                <m:r>
                  <m:rPr>
                    <m:nor/>
                  </m:rPr>
                  <w:rPr>
                    <w:sz w:val="28"/>
                    <w:szCs w:val="28"/>
                  </w:rPr>
                  <m:t>2</m:t>
                </m:r>
              </m:sup>
            </m:sSup>
            <m:sSup>
              <m:sSupPr>
                <m:ctrlPr>
                  <w:rPr>
                    <w:rFonts w:ascii="Cambria Math" w:hAnsi="Cambria Math"/>
                    <w:i/>
                    <w:sz w:val="28"/>
                    <w:szCs w:val="28"/>
                  </w:rPr>
                </m:ctrlPr>
              </m:sSupPr>
              <m:e>
                <m:r>
                  <m:rPr>
                    <m:nor/>
                  </m:rPr>
                  <w:rPr>
                    <w:sz w:val="28"/>
                    <w:szCs w:val="28"/>
                  </w:rPr>
                  <m:t>e</m:t>
                </m:r>
              </m:e>
              <m:sup>
                <m:r>
                  <m:rPr>
                    <m:nor/>
                  </m:rPr>
                  <w:rPr>
                    <w:sz w:val="28"/>
                    <w:szCs w:val="28"/>
                  </w:rPr>
                  <m:t>2</m:t>
                </m:r>
              </m:sup>
            </m:sSup>
            <m:sSub>
              <m:sSubPr>
                <m:ctrlPr>
                  <w:rPr>
                    <w:rFonts w:ascii="Cambria Math" w:hAnsi="Cambria Math"/>
                    <w:i/>
                    <w:sz w:val="28"/>
                    <w:szCs w:val="28"/>
                  </w:rPr>
                </m:ctrlPr>
              </m:sSubPr>
              <m:e>
                <m:r>
                  <m:rPr>
                    <m:nor/>
                  </m:rPr>
                  <w:rPr>
                    <w:sz w:val="28"/>
                    <w:szCs w:val="28"/>
                  </w:rPr>
                  <m:t>N</m:t>
                </m:r>
              </m:e>
              <m:sub>
                <m:r>
                  <m:rPr>
                    <m:nor/>
                  </m:rPr>
                  <w:rPr>
                    <w:sz w:val="28"/>
                    <w:szCs w:val="28"/>
                  </w:rPr>
                  <m:t>A</m:t>
                </m:r>
              </m:sub>
            </m:sSub>
            <m:sSup>
              <m:sSupPr>
                <m:ctrlPr>
                  <w:rPr>
                    <w:rFonts w:ascii="Cambria Math" w:hAnsi="Cambria Math"/>
                    <w:i/>
                    <w:sz w:val="28"/>
                    <w:szCs w:val="28"/>
                  </w:rPr>
                </m:ctrlPr>
              </m:sSupPr>
              <m:e>
                <m:r>
                  <m:rPr>
                    <m:nor/>
                  </m:rPr>
                  <w:rPr>
                    <w:sz w:val="28"/>
                    <w:szCs w:val="28"/>
                  </w:rPr>
                  <m:t>C</m:t>
                </m:r>
              </m:e>
              <m:sup>
                <m:r>
                  <m:rPr>
                    <m:nor/>
                  </m:rPr>
                  <w:rPr>
                    <w:sz w:val="28"/>
                    <w:szCs w:val="28"/>
                  </w:rPr>
                  <m:t>*</m:t>
                </m:r>
              </m:sup>
            </m:sSup>
            <m:r>
              <m:rPr>
                <m:nor/>
              </m:rPr>
              <w:rPr>
                <w:sz w:val="28"/>
                <w:szCs w:val="28"/>
              </w:rPr>
              <m:t>/kT)</m:t>
            </m:r>
          </m:e>
          <m:sup>
            <m:r>
              <m:rPr>
                <m:nor/>
              </m:rPr>
              <w:rPr>
                <w:sz w:val="28"/>
                <w:szCs w:val="28"/>
              </w:rPr>
              <m:t>1/2</m:t>
            </m:r>
          </m:sup>
        </m:sSup>
        <m:r>
          <m:rPr>
            <m:nor/>
          </m:rPr>
          <w:rPr>
            <w:sz w:val="28"/>
            <w:szCs w:val="28"/>
          </w:rPr>
          <m:t>cosh(</m:t>
        </m:r>
        <m:r>
          <m:rPr>
            <m:nor/>
          </m:rPr>
          <w:rPr>
            <w:iCs/>
            <w:sz w:val="28"/>
            <w:szCs w:val="28"/>
          </w:rPr>
          <m:t>ze</m:t>
        </m:r>
        <w:bookmarkStart w:id="13" w:name="_Hlk162300088"/>
        <m:sSub>
          <m:sSubPr>
            <m:ctrlPr>
              <w:rPr>
                <w:rFonts w:ascii="Cambria Math" w:hAnsi="Cambria Math"/>
                <w:iCs/>
                <w:sz w:val="28"/>
                <w:szCs w:val="28"/>
              </w:rPr>
            </m:ctrlPr>
          </m:sSubPr>
          <m:e>
            <m:r>
              <m:rPr>
                <m:nor/>
              </m:rPr>
              <w:rPr>
                <w:iCs/>
                <w:sz w:val="28"/>
                <w:szCs w:val="28"/>
              </w:rPr>
              <m:t>φ'</m:t>
            </m:r>
          </m:e>
          <m:sub>
            <m:r>
              <m:rPr>
                <m:nor/>
              </m:rPr>
              <w:rPr>
                <w:iCs/>
                <w:sz w:val="28"/>
                <w:szCs w:val="28"/>
              </w:rPr>
              <m:t>2</m:t>
            </m:r>
          </m:sub>
        </m:sSub>
        <w:bookmarkEnd w:id="13"/>
        <m:r>
          <m:rPr>
            <m:nor/>
          </m:rPr>
          <w:rPr>
            <w:iCs/>
            <w:sz w:val="28"/>
            <w:szCs w:val="28"/>
          </w:rPr>
          <m:t>/</m:t>
        </m:r>
        <m:r>
          <m:rPr>
            <m:nor/>
          </m:rPr>
          <w:rPr>
            <w:sz w:val="28"/>
            <w:szCs w:val="28"/>
          </w:rPr>
          <m:t>2kT)</m:t>
        </m:r>
      </m:oMath>
      <w:r w:rsidR="006B3640">
        <w:rPr>
          <w:rFonts w:hint="eastAsia"/>
          <w:iCs/>
        </w:rPr>
        <w:t xml:space="preserve"> </w:t>
      </w:r>
      <w:r w:rsidR="006B3640">
        <w:rPr>
          <w:iCs/>
        </w:rPr>
        <w:t xml:space="preserve">        (</w:t>
      </w:r>
      <w:r w:rsidR="001019FC">
        <w:rPr>
          <w:rFonts w:hint="eastAsia"/>
          <w:iCs/>
        </w:rPr>
        <w:t>S</w:t>
      </w:r>
      <w:r w:rsidR="006B3640">
        <w:rPr>
          <w:iCs/>
        </w:rPr>
        <w:t>10)</w:t>
      </w:r>
    </w:p>
    <w:p w14:paraId="6DF8B534" w14:textId="2308EED3" w:rsidR="008874C3" w:rsidRPr="007C48C5" w:rsidRDefault="008874C3" w:rsidP="00B65E27">
      <w:pPr>
        <w:ind w:firstLine="567"/>
        <w:rPr>
          <w:sz w:val="28"/>
          <w:szCs w:val="28"/>
        </w:rPr>
      </w:pPr>
      <w:r w:rsidRPr="0038636E">
        <w:rPr>
          <w:sz w:val="28"/>
          <w:szCs w:val="28"/>
        </w:rPr>
        <w:t>In addition to the methods mentioned above, x</w:t>
      </w:r>
      <w:r w:rsidRPr="0038636E">
        <w:rPr>
          <w:sz w:val="28"/>
          <w:szCs w:val="28"/>
          <w:vertAlign w:val="subscript"/>
        </w:rPr>
        <w:t>2</w:t>
      </w:r>
      <w:r w:rsidRPr="0038636E">
        <w:rPr>
          <w:sz w:val="28"/>
          <w:szCs w:val="28"/>
        </w:rPr>
        <w:t xml:space="preserve"> can also be determined through </w:t>
      </w:r>
      <w:r w:rsidR="0038636E" w:rsidRPr="0038636E">
        <w:rPr>
          <w:sz w:val="28"/>
          <w:szCs w:val="28"/>
        </w:rPr>
        <w:t>DFT calculation</w:t>
      </w:r>
      <w:r w:rsidRPr="0038636E">
        <w:rPr>
          <w:sz w:val="28"/>
          <w:szCs w:val="28"/>
        </w:rPr>
        <w:t xml:space="preserve">. </w:t>
      </w:r>
      <w:r w:rsidRPr="0038636E">
        <w:rPr>
          <w:sz w:val="28"/>
          <w:szCs w:val="28"/>
          <w:shd w:val="clear" w:color="auto" w:fill="FFFFFF"/>
        </w:rPr>
        <w:t xml:space="preserve">By using the predicted results and incorporating them into Eq. S6, the value </w:t>
      </w:r>
      <w:r w:rsidRPr="008874C3">
        <w:rPr>
          <w:sz w:val="28"/>
          <w:szCs w:val="28"/>
          <w:shd w:val="clear" w:color="auto" w:fill="FFFFFF"/>
        </w:rPr>
        <w:t>of</w:t>
      </w:r>
      <w:r w:rsidRPr="008874C3">
        <w:rPr>
          <w:rStyle w:val="katex-mathml"/>
          <w:sz w:val="28"/>
          <w:szCs w:val="28"/>
          <w:bdr w:val="none" w:sz="0" w:space="0" w:color="auto" w:frame="1"/>
          <w:shd w:val="clear" w:color="auto" w:fill="FFFFFF"/>
        </w:rPr>
        <w:t xml:space="preserve"> </w:t>
      </w:r>
      <w:r w:rsidRPr="008874C3">
        <w:rPr>
          <w:sz w:val="28"/>
          <w:szCs w:val="28"/>
        </w:rPr>
        <w:t>φ</w:t>
      </w:r>
      <w:r w:rsidRPr="008874C3">
        <w:rPr>
          <w:sz w:val="28"/>
          <w:szCs w:val="28"/>
          <w:vertAlign w:val="subscript"/>
        </w:rPr>
        <w:t>2</w:t>
      </w:r>
      <w:r w:rsidRPr="008E01C3">
        <w:rPr>
          <w:sz w:val="28"/>
          <w:szCs w:val="28"/>
        </w:rPr>
        <w:t xml:space="preserve"> </w:t>
      </w:r>
      <w:r w:rsidRPr="008874C3">
        <w:rPr>
          <w:sz w:val="28"/>
          <w:szCs w:val="28"/>
          <w:shd w:val="clear" w:color="auto" w:fill="FFFFFF"/>
        </w:rPr>
        <w:t xml:space="preserve">can be calculated, thereby enabling the determination of the potential drop </w:t>
      </w:r>
      <w:r w:rsidRPr="008874C3">
        <w:rPr>
          <w:rStyle w:val="mord"/>
          <w:color w:val="0D0D0D"/>
          <w:sz w:val="28"/>
          <w:szCs w:val="28"/>
          <w:shd w:val="clear" w:color="auto" w:fill="FFFFFF"/>
        </w:rPr>
        <w:t>Ψ0</w:t>
      </w:r>
      <w:r w:rsidRPr="008874C3">
        <w:rPr>
          <w:sz w:val="28"/>
          <w:szCs w:val="28"/>
        </w:rPr>
        <w:t xml:space="preserve"> a</w:t>
      </w:r>
      <w:r w:rsidRPr="008874C3">
        <w:rPr>
          <w:sz w:val="28"/>
          <w:szCs w:val="28"/>
          <w:shd w:val="clear" w:color="auto" w:fill="FFFFFF"/>
        </w:rPr>
        <w:t>cross the entire double layer. It is evident that the GCS model analyzes the diffuse layer by assuming that the electric potential at the end of the diffuse layer</w:t>
      </w:r>
      <w:r w:rsidRPr="008874C3">
        <w:rPr>
          <w:rStyle w:val="katex-mathml"/>
          <w:sz w:val="28"/>
          <w:szCs w:val="28"/>
          <w:bdr w:val="none" w:sz="0" w:space="0" w:color="auto" w:frame="1"/>
          <w:shd w:val="clear" w:color="auto" w:fill="FFFFFF"/>
        </w:rPr>
        <w:t xml:space="preserve"> </w:t>
      </w:r>
      <w:r w:rsidRPr="008874C3">
        <w:rPr>
          <w:sz w:val="28"/>
          <w:szCs w:val="28"/>
        </w:rPr>
        <w:t>φ</w:t>
      </w:r>
      <w:r w:rsidRPr="008874C3">
        <w:rPr>
          <w:sz w:val="28"/>
          <w:szCs w:val="28"/>
          <w:vertAlign w:val="superscript"/>
        </w:rPr>
        <w:t>S</w:t>
      </w:r>
      <w:r w:rsidRPr="008874C3">
        <w:rPr>
          <w:sz w:val="28"/>
          <w:szCs w:val="28"/>
          <w:shd w:val="clear" w:color="auto" w:fill="FFFFFF"/>
        </w:rPr>
        <w:t xml:space="preserve"> = 0. Consequently, in numerical terms, the </w:t>
      </w:r>
      <w:r w:rsidRPr="007C48C5">
        <w:rPr>
          <w:sz w:val="28"/>
          <w:szCs w:val="28"/>
          <w:shd w:val="clear" w:color="auto" w:fill="FFFFFF"/>
        </w:rPr>
        <w:t>electric potential of the double layer</w:t>
      </w:r>
      <w:r w:rsidRPr="007C48C5">
        <w:rPr>
          <w:rStyle w:val="katex-mathml"/>
          <w:sz w:val="28"/>
          <w:szCs w:val="28"/>
          <w:bdr w:val="none" w:sz="0" w:space="0" w:color="auto" w:frame="1"/>
          <w:shd w:val="clear" w:color="auto" w:fill="FFFFFF"/>
        </w:rPr>
        <w:t xml:space="preserve"> </w:t>
      </w:r>
      <w:r w:rsidRPr="007C48C5">
        <w:rPr>
          <w:sz w:val="28"/>
          <w:szCs w:val="28"/>
        </w:rPr>
        <w:t>Ψ</w:t>
      </w:r>
      <w:r w:rsidRPr="007C48C5">
        <w:rPr>
          <w:sz w:val="28"/>
          <w:szCs w:val="28"/>
          <w:vertAlign w:val="subscript"/>
        </w:rPr>
        <w:t>0</w:t>
      </w:r>
      <w:r w:rsidRPr="007C48C5">
        <w:rPr>
          <w:sz w:val="28"/>
          <w:szCs w:val="28"/>
        </w:rPr>
        <w:t xml:space="preserve"> = φ</w:t>
      </w:r>
      <w:r w:rsidRPr="007C48C5">
        <w:rPr>
          <w:sz w:val="28"/>
          <w:szCs w:val="28"/>
          <w:vertAlign w:val="subscript"/>
        </w:rPr>
        <w:t>0</w:t>
      </w:r>
      <w:r w:rsidRPr="007C48C5">
        <w:rPr>
          <w:sz w:val="28"/>
          <w:szCs w:val="28"/>
        </w:rPr>
        <w:t xml:space="preserve"> </w:t>
      </w:r>
      <w:r w:rsidRPr="007C48C5">
        <w:rPr>
          <w:sz w:val="28"/>
          <w:szCs w:val="28"/>
          <w:shd w:val="clear" w:color="auto" w:fill="FFFFFF"/>
        </w:rPr>
        <w:t>and the electric potential of the diffuse layer</w:t>
      </w:r>
      <w:r w:rsidRPr="007C48C5">
        <w:rPr>
          <w:rStyle w:val="katex-mathml"/>
          <w:sz w:val="28"/>
          <w:szCs w:val="28"/>
          <w:bdr w:val="none" w:sz="0" w:space="0" w:color="auto" w:frame="1"/>
          <w:shd w:val="clear" w:color="auto" w:fill="FFFFFF"/>
        </w:rPr>
        <w:t xml:space="preserve"> </w:t>
      </w:r>
      <w:r w:rsidRPr="007C48C5">
        <w:rPr>
          <w:sz w:val="28"/>
          <w:szCs w:val="28"/>
        </w:rPr>
        <w:t>Ψ</w:t>
      </w:r>
      <w:r w:rsidRPr="007C48C5">
        <w:rPr>
          <w:sz w:val="28"/>
          <w:szCs w:val="28"/>
          <w:vertAlign w:val="subscript"/>
        </w:rPr>
        <w:t>1</w:t>
      </w:r>
      <w:r w:rsidRPr="007C48C5">
        <w:rPr>
          <w:sz w:val="28"/>
          <w:szCs w:val="28"/>
        </w:rPr>
        <w:t xml:space="preserve"> = φ</w:t>
      </w:r>
      <w:r w:rsidRPr="007C48C5">
        <w:rPr>
          <w:sz w:val="28"/>
          <w:szCs w:val="28"/>
          <w:vertAlign w:val="subscript"/>
        </w:rPr>
        <w:t>2</w:t>
      </w:r>
      <w:r w:rsidRPr="007C48C5">
        <w:rPr>
          <w:sz w:val="28"/>
          <w:szCs w:val="28"/>
          <w:shd w:val="clear" w:color="auto" w:fill="FFFFFF"/>
        </w:rPr>
        <w:t>.</w:t>
      </w:r>
    </w:p>
    <w:p w14:paraId="3C916B13" w14:textId="51C78AB9" w:rsidR="00D6110A" w:rsidRPr="007C48C5" w:rsidRDefault="00DD0F28" w:rsidP="00582F18">
      <w:pPr>
        <w:rPr>
          <w:b/>
          <w:bCs/>
          <w:i/>
          <w:iCs/>
          <w:sz w:val="28"/>
          <w:szCs w:val="28"/>
        </w:rPr>
      </w:pPr>
      <w:r w:rsidRPr="007C48C5">
        <w:rPr>
          <w:b/>
          <w:bCs/>
          <w:i/>
          <w:iCs/>
          <w:sz w:val="28"/>
          <w:szCs w:val="28"/>
        </w:rPr>
        <w:t>Double layer structure under the action of directional external electric field:</w:t>
      </w:r>
    </w:p>
    <w:p w14:paraId="27B09BC6" w14:textId="6BC37DF2" w:rsidR="007C5D58" w:rsidRDefault="007C5D58" w:rsidP="007C5D58">
      <w:pPr>
        <w:snapToGrid w:val="0"/>
        <w:spacing w:line="360" w:lineRule="auto"/>
        <w:ind w:firstLineChars="202" w:firstLine="566"/>
        <w:contextualSpacing/>
        <w:rPr>
          <w:sz w:val="28"/>
          <w:szCs w:val="28"/>
        </w:rPr>
      </w:pPr>
      <w:bookmarkStart w:id="14" w:name="_Hlk162358778"/>
      <w:r w:rsidRPr="007C5D58">
        <w:rPr>
          <w:sz w:val="28"/>
          <w:szCs w:val="28"/>
        </w:rPr>
        <w:t>When an external electric field is introduced, it has a substantial impact on the ion distribution in the solution. In such scenarios, adjustments to the G</w:t>
      </w:r>
      <w:r w:rsidR="008E01C3">
        <w:rPr>
          <w:sz w:val="28"/>
          <w:szCs w:val="28"/>
        </w:rPr>
        <w:t xml:space="preserve">CS </w:t>
      </w:r>
      <w:r w:rsidRPr="007C5D58">
        <w:rPr>
          <w:sz w:val="28"/>
          <w:szCs w:val="28"/>
        </w:rPr>
        <w:t>model become essential. When a uniform electric field is applied in the opposite direction to the internal electric field throughout the system, the potential gradient is expressed as</w:t>
      </w:r>
      <w:r>
        <w:rPr>
          <w:sz w:val="28"/>
          <w:szCs w:val="28"/>
        </w:rPr>
        <w:t>:</w:t>
      </w:r>
    </w:p>
    <w:p w14:paraId="6659355F" w14:textId="589B9D50" w:rsidR="00DD0F28" w:rsidRPr="00C55D35" w:rsidRDefault="00247D78" w:rsidP="007C5D58">
      <w:pPr>
        <w:snapToGrid w:val="0"/>
        <w:spacing w:line="360" w:lineRule="auto"/>
        <w:contextualSpacing/>
        <w:jc w:val="right"/>
      </w:pPr>
      <m:oMath>
        <m:f>
          <m:fPr>
            <m:ctrlPr>
              <w:rPr>
                <w:rFonts w:ascii="Cambria Math" w:hAnsi="Cambria Math"/>
                <w:i/>
                <w:iCs/>
                <w:sz w:val="28"/>
                <w:szCs w:val="28"/>
              </w:rPr>
            </m:ctrlPr>
          </m:fPr>
          <m:num>
            <m:r>
              <m:rPr>
                <m:nor/>
              </m:rPr>
              <w:rPr>
                <w:iCs/>
                <w:sz w:val="28"/>
                <w:szCs w:val="28"/>
              </w:rPr>
              <m:t>dφ</m:t>
            </m:r>
          </m:num>
          <m:den>
            <m:r>
              <m:rPr>
                <m:nor/>
              </m:rPr>
              <w:rPr>
                <w:iCs/>
                <w:sz w:val="28"/>
                <w:szCs w:val="28"/>
              </w:rPr>
              <m:t>dx</m:t>
            </m:r>
          </m:den>
        </m:f>
        <m:r>
          <m:rPr>
            <m:nor/>
          </m:rPr>
          <w:rPr>
            <w:iCs/>
            <w:sz w:val="28"/>
            <w:szCs w:val="28"/>
          </w:rPr>
          <m:t>-</m:t>
        </m:r>
        <m:f>
          <m:fPr>
            <m:ctrlPr>
              <w:rPr>
                <w:rFonts w:ascii="Cambria Math" w:hAnsi="Cambria Math"/>
                <w:iCs/>
                <w:sz w:val="28"/>
                <w:szCs w:val="28"/>
              </w:rPr>
            </m:ctrlPr>
          </m:fPr>
          <m:num>
            <m:r>
              <m:rPr>
                <m:nor/>
              </m:rPr>
              <w:rPr>
                <w:iCs/>
                <w:sz w:val="28"/>
                <w:szCs w:val="28"/>
              </w:rPr>
              <m:t>V</m:t>
            </m:r>
          </m:num>
          <m:den>
            <m:r>
              <m:rPr>
                <m:nor/>
              </m:rPr>
              <w:rPr>
                <w:iCs/>
                <w:sz w:val="28"/>
                <w:szCs w:val="28"/>
              </w:rPr>
              <m:t>m</m:t>
            </m:r>
          </m:den>
        </m:f>
        <m:r>
          <m:rPr>
            <m:nor/>
          </m:rPr>
          <w:rPr>
            <w:iCs/>
            <w:sz w:val="28"/>
            <w:szCs w:val="28"/>
          </w:rPr>
          <m:t>=-</m:t>
        </m:r>
        <m:sSup>
          <m:sSupPr>
            <m:ctrlPr>
              <w:rPr>
                <w:rFonts w:ascii="Cambria Math" w:hAnsi="Cambria Math"/>
                <w:iCs/>
                <w:sz w:val="28"/>
                <w:szCs w:val="28"/>
              </w:rPr>
            </m:ctrlPr>
          </m:sSupPr>
          <m:e>
            <m:r>
              <m:rPr>
                <m:nor/>
              </m:rPr>
              <w:rPr>
                <w:iCs/>
                <w:sz w:val="28"/>
                <w:szCs w:val="28"/>
              </w:rPr>
              <m:t>(</m:t>
            </m:r>
            <m:f>
              <m:fPr>
                <m:ctrlPr>
                  <w:rPr>
                    <w:rFonts w:ascii="Cambria Math" w:hAnsi="Cambria Math"/>
                    <w:i/>
                    <w:iCs/>
                    <w:sz w:val="28"/>
                    <w:szCs w:val="28"/>
                  </w:rPr>
                </m:ctrlPr>
              </m:fPr>
              <m:num>
                <m:r>
                  <m:rPr>
                    <m:nor/>
                  </m:rPr>
                  <w:rPr>
                    <w:iCs/>
                    <w:sz w:val="28"/>
                    <w:szCs w:val="28"/>
                  </w:rPr>
                  <m:t>8kT</m:t>
                </m:r>
                <m:sSub>
                  <m:sSubPr>
                    <m:ctrlPr>
                      <w:rPr>
                        <w:rFonts w:ascii="Cambria Math" w:hAnsi="Cambria Math"/>
                        <w:i/>
                        <w:iCs/>
                        <w:sz w:val="28"/>
                        <w:szCs w:val="28"/>
                      </w:rPr>
                    </m:ctrlPr>
                  </m:sSubPr>
                  <m:e>
                    <m:r>
                      <m:rPr>
                        <m:nor/>
                      </m:rPr>
                      <w:rPr>
                        <w:iCs/>
                        <w:sz w:val="28"/>
                        <w:szCs w:val="28"/>
                      </w:rPr>
                      <m:t>N</m:t>
                    </m:r>
                  </m:e>
                  <m:sub>
                    <m:r>
                      <m:rPr>
                        <m:nor/>
                      </m:rPr>
                      <w:rPr>
                        <w:iCs/>
                        <w:sz w:val="28"/>
                        <w:szCs w:val="28"/>
                      </w:rPr>
                      <m:t>A</m:t>
                    </m:r>
                  </m:sub>
                </m:sSub>
                <m:sSup>
                  <m:sSupPr>
                    <m:ctrlPr>
                      <w:rPr>
                        <w:rFonts w:ascii="Cambria Math" w:hAnsi="Cambria Math"/>
                        <w:i/>
                        <w:iCs/>
                        <w:sz w:val="28"/>
                        <w:szCs w:val="28"/>
                      </w:rPr>
                    </m:ctrlPr>
                  </m:sSupPr>
                  <m:e>
                    <m:r>
                      <m:rPr>
                        <m:nor/>
                      </m:rPr>
                      <w:rPr>
                        <w:rFonts w:ascii="Cambria Math" w:hAnsi="Cambria Math"/>
                        <w:iCs/>
                        <w:sz w:val="28"/>
                        <w:szCs w:val="28"/>
                      </w:rPr>
                      <m:t>μ</m:t>
                    </m:r>
                    <m:r>
                      <m:rPr>
                        <m:nor/>
                      </m:rPr>
                      <w:rPr>
                        <w:iCs/>
                        <w:sz w:val="28"/>
                        <w:szCs w:val="28"/>
                      </w:rPr>
                      <m:t>C</m:t>
                    </m:r>
                  </m:e>
                  <m:sup>
                    <m:r>
                      <m:rPr>
                        <m:nor/>
                      </m:rPr>
                      <w:rPr>
                        <w:iCs/>
                        <w:sz w:val="28"/>
                        <w:szCs w:val="28"/>
                      </w:rPr>
                      <m:t>*</m:t>
                    </m:r>
                  </m:sup>
                </m:sSup>
              </m:num>
              <m:den>
                <m:sSub>
                  <m:sSubPr>
                    <m:ctrlPr>
                      <w:rPr>
                        <w:rFonts w:ascii="Cambria Math" w:hAnsi="Cambria Math"/>
                        <w:i/>
                        <w:iCs/>
                        <w:sz w:val="28"/>
                        <w:szCs w:val="28"/>
                      </w:rPr>
                    </m:ctrlPr>
                  </m:sSubPr>
                  <m:e>
                    <m:r>
                      <m:rPr>
                        <m:nor/>
                      </m:rPr>
                      <w:rPr>
                        <w:iCs/>
                        <w:sz w:val="28"/>
                        <w:szCs w:val="28"/>
                      </w:rPr>
                      <m:t>ε</m:t>
                    </m:r>
                  </m:e>
                  <m:sub>
                    <m:r>
                      <m:rPr>
                        <m:nor/>
                      </m:rPr>
                      <w:rPr>
                        <w:iCs/>
                        <w:sz w:val="28"/>
                        <w:szCs w:val="28"/>
                      </w:rPr>
                      <m:t>r</m:t>
                    </m:r>
                  </m:sub>
                </m:sSub>
              </m:den>
            </m:f>
            <m:r>
              <m:rPr>
                <m:nor/>
              </m:rPr>
              <w:rPr>
                <w:iCs/>
                <w:sz w:val="28"/>
                <w:szCs w:val="28"/>
              </w:rPr>
              <m:t>)</m:t>
            </m:r>
          </m:e>
          <m:sup>
            <m:r>
              <m:rPr>
                <m:nor/>
              </m:rPr>
              <w:rPr>
                <w:iCs/>
                <w:sz w:val="28"/>
                <w:szCs w:val="28"/>
              </w:rPr>
              <m:t>1/2</m:t>
            </m:r>
          </m:sup>
        </m:sSup>
        <m:r>
          <m:rPr>
            <m:nor/>
          </m:rPr>
          <w:rPr>
            <w:iCs/>
            <w:sz w:val="28"/>
            <w:szCs w:val="28"/>
          </w:rPr>
          <m:t>sinh(</m:t>
        </m:r>
        <m:f>
          <m:fPr>
            <m:ctrlPr>
              <w:rPr>
                <w:rFonts w:ascii="Cambria Math" w:hAnsi="Cambria Math"/>
                <w:i/>
                <w:iCs/>
                <w:sz w:val="28"/>
                <w:szCs w:val="28"/>
              </w:rPr>
            </m:ctrlPr>
          </m:fPr>
          <m:num>
            <m:r>
              <m:rPr>
                <m:nor/>
              </m:rPr>
              <w:rPr>
                <w:iCs/>
                <w:sz w:val="28"/>
                <w:szCs w:val="28"/>
              </w:rPr>
              <m:t>zeφ</m:t>
            </m:r>
          </m:num>
          <m:den>
            <m:r>
              <m:rPr>
                <m:nor/>
              </m:rPr>
              <w:rPr>
                <w:iCs/>
                <w:sz w:val="28"/>
                <w:szCs w:val="28"/>
              </w:rPr>
              <m:t>2kT</m:t>
            </m:r>
          </m:den>
        </m:f>
        <m:r>
          <m:rPr>
            <m:nor/>
          </m:rPr>
          <w:rPr>
            <w:iCs/>
            <w:sz w:val="28"/>
            <w:szCs w:val="28"/>
          </w:rPr>
          <m:t>)</m:t>
        </m:r>
        <m:r>
          <m:rPr>
            <m:nor/>
          </m:rPr>
          <w:rPr>
            <w:rFonts w:ascii="Cambria Math"/>
            <w:iCs/>
            <w:sz w:val="28"/>
            <w:szCs w:val="28"/>
          </w:rPr>
          <m:t xml:space="preserve"> </m:t>
        </m:r>
      </m:oMath>
      <w:r w:rsidR="001019FC" w:rsidRPr="00EF5FA0">
        <w:rPr>
          <w:rFonts w:hint="eastAsia"/>
          <w:iCs/>
          <w:sz w:val="28"/>
          <w:szCs w:val="28"/>
        </w:rPr>
        <w:t xml:space="preserve"> </w:t>
      </w:r>
      <w:r w:rsidR="001019FC" w:rsidRPr="00EF5FA0">
        <w:rPr>
          <w:iCs/>
          <w:sz w:val="28"/>
          <w:szCs w:val="28"/>
        </w:rPr>
        <w:t xml:space="preserve"> </w:t>
      </w:r>
      <w:r w:rsidR="00DD0F28" w:rsidRPr="00EF5FA0">
        <w:rPr>
          <w:rFonts w:hint="eastAsia"/>
          <w:iCs/>
          <w:sz w:val="28"/>
          <w:szCs w:val="28"/>
        </w:rPr>
        <w:t xml:space="preserve"> </w:t>
      </w:r>
      <w:r w:rsidR="00DD0F28" w:rsidRPr="00EF5FA0">
        <w:rPr>
          <w:iCs/>
          <w:sz w:val="28"/>
          <w:szCs w:val="28"/>
        </w:rPr>
        <w:t xml:space="preserve"> </w:t>
      </w:r>
      <w:r w:rsidR="00DD0F28">
        <w:rPr>
          <w:iCs/>
          <w:sz w:val="32"/>
          <w:szCs w:val="32"/>
        </w:rPr>
        <w:t xml:space="preserve">           </w:t>
      </w:r>
      <w:r w:rsidR="00DD0F28">
        <w:rPr>
          <w:iCs/>
        </w:rPr>
        <w:t>(</w:t>
      </w:r>
      <w:r w:rsidR="007C5D58">
        <w:rPr>
          <w:iCs/>
        </w:rPr>
        <w:t>S</w:t>
      </w:r>
      <w:r w:rsidR="00DD0F28">
        <w:rPr>
          <w:iCs/>
        </w:rPr>
        <w:t>11)</w:t>
      </w:r>
    </w:p>
    <w:bookmarkEnd w:id="14"/>
    <w:p w14:paraId="42F956E1" w14:textId="047F847C" w:rsidR="00DD0F28" w:rsidRDefault="008E01C3" w:rsidP="007C5D58">
      <w:pPr>
        <w:rPr>
          <w:sz w:val="28"/>
          <w:szCs w:val="28"/>
        </w:rPr>
      </w:pPr>
      <w:r>
        <w:rPr>
          <w:sz w:val="28"/>
          <w:szCs w:val="28"/>
        </w:rPr>
        <w:t>wh</w:t>
      </w:r>
      <w:r w:rsidR="00DD0F28">
        <w:rPr>
          <w:rFonts w:hint="eastAsia"/>
          <w:sz w:val="28"/>
          <w:szCs w:val="28"/>
        </w:rPr>
        <w:t>ere</w:t>
      </w:r>
      <w:r>
        <w:rPr>
          <w:sz w:val="28"/>
          <w:szCs w:val="28"/>
        </w:rPr>
        <w:t>,</w:t>
      </w:r>
      <w:r w:rsidR="007C48C5">
        <w:rPr>
          <w:sz w:val="28"/>
          <w:szCs w:val="28"/>
        </w:rPr>
        <w:t xml:space="preserve"> </w:t>
      </w:r>
      <w:r w:rsidR="00DD0F28" w:rsidRPr="00372974">
        <w:rPr>
          <w:rFonts w:hint="eastAsia"/>
          <w:i/>
          <w:iCs/>
          <w:sz w:val="28"/>
          <w:szCs w:val="28"/>
        </w:rPr>
        <w:t>φ</w:t>
      </w:r>
      <w:r w:rsidR="00DD0F28" w:rsidRPr="00DD0F28">
        <w:rPr>
          <w:sz w:val="28"/>
          <w:szCs w:val="28"/>
        </w:rPr>
        <w:t xml:space="preserve"> is the potential without the external electric field,</w:t>
      </w:r>
      <w:r w:rsidR="00DD0F28">
        <w:rPr>
          <w:sz w:val="28"/>
          <w:szCs w:val="28"/>
        </w:rPr>
        <w:t xml:space="preserve"> </w:t>
      </w:r>
      <w:r w:rsidR="00DD0F28" w:rsidRPr="00DD0F28">
        <w:rPr>
          <w:i/>
          <w:iCs/>
          <w:sz w:val="28"/>
          <w:szCs w:val="28"/>
        </w:rPr>
        <w:t>V</w:t>
      </w:r>
      <w:r w:rsidR="00DD0F28" w:rsidRPr="00DD0F28">
        <w:rPr>
          <w:sz w:val="28"/>
          <w:szCs w:val="28"/>
        </w:rPr>
        <w:t xml:space="preserve"> is the voltage of the uniform electric field,</w:t>
      </w:r>
      <w:r w:rsidR="00DD0F28">
        <w:rPr>
          <w:sz w:val="28"/>
          <w:szCs w:val="28"/>
        </w:rPr>
        <w:t xml:space="preserve"> </w:t>
      </w:r>
      <w:r w:rsidR="00DD0F28" w:rsidRPr="00DD0F28">
        <w:rPr>
          <w:i/>
          <w:iCs/>
          <w:sz w:val="28"/>
          <w:szCs w:val="28"/>
        </w:rPr>
        <w:t>m</w:t>
      </w:r>
      <w:r w:rsidR="00DD0F28" w:rsidRPr="00DD0F28">
        <w:rPr>
          <w:sz w:val="28"/>
          <w:szCs w:val="28"/>
        </w:rPr>
        <w:t xml:space="preserve"> is the distance between the two electrodes, </w:t>
      </w:r>
      <w:r>
        <w:rPr>
          <w:sz w:val="28"/>
          <w:szCs w:val="28"/>
        </w:rPr>
        <w:t xml:space="preserve">and </w:t>
      </w:r>
      <w:r w:rsidR="00DD0F28" w:rsidRPr="00DD0F28">
        <w:rPr>
          <w:i/>
          <w:iCs/>
          <w:sz w:val="28"/>
          <w:szCs w:val="28"/>
        </w:rPr>
        <w:t>μ</w:t>
      </w:r>
      <w:r w:rsidR="00DD0F28" w:rsidRPr="00DD0F28">
        <w:rPr>
          <w:sz w:val="28"/>
          <w:szCs w:val="28"/>
        </w:rPr>
        <w:t xml:space="preserve"> is a constant</w:t>
      </w:r>
      <w:r w:rsidR="00DD0F28">
        <w:rPr>
          <w:rFonts w:hint="eastAsia"/>
          <w:sz w:val="28"/>
          <w:szCs w:val="28"/>
        </w:rPr>
        <w:t>.</w:t>
      </w:r>
      <w:r w:rsidR="00DD0F28">
        <w:rPr>
          <w:sz w:val="28"/>
          <w:szCs w:val="28"/>
        </w:rPr>
        <w:t xml:space="preserve"> </w:t>
      </w:r>
      <w:r w:rsidR="00DD0F28" w:rsidRPr="00DD0F28">
        <w:rPr>
          <w:sz w:val="28"/>
          <w:szCs w:val="28"/>
        </w:rPr>
        <w:t xml:space="preserve">For </w:t>
      </w:r>
      <w:r w:rsidR="007C5D58">
        <w:rPr>
          <w:sz w:val="28"/>
          <w:szCs w:val="28"/>
        </w:rPr>
        <w:t>Eq. S11</w:t>
      </w:r>
      <w:r w:rsidR="00DD0F28" w:rsidRPr="00DD0F28">
        <w:rPr>
          <w:sz w:val="28"/>
          <w:szCs w:val="28"/>
        </w:rPr>
        <w:t>, the electric field strength at x</w:t>
      </w:r>
      <w:r w:rsidR="00DD0F28" w:rsidRPr="00372974">
        <w:rPr>
          <w:sz w:val="28"/>
          <w:szCs w:val="28"/>
          <w:vertAlign w:val="subscript"/>
        </w:rPr>
        <w:t>2</w:t>
      </w:r>
      <w:r w:rsidR="00DD0F28" w:rsidRPr="00DD0F28">
        <w:rPr>
          <w:sz w:val="28"/>
          <w:szCs w:val="28"/>
        </w:rPr>
        <w:t xml:space="preserve"> is:</w:t>
      </w:r>
    </w:p>
    <w:p w14:paraId="5667A1BD" w14:textId="20CBA4E7" w:rsidR="00DD0F28" w:rsidRPr="00EF5FA0" w:rsidRDefault="00247D78" w:rsidP="00DD0F28">
      <w:pPr>
        <w:spacing w:line="360" w:lineRule="auto"/>
        <w:jc w:val="right"/>
      </w:pPr>
      <m:oMath>
        <m:sSub>
          <m:sSubPr>
            <m:ctrlPr>
              <w:rPr>
                <w:rFonts w:ascii="Cambria Math" w:hAnsi="Cambria Math"/>
                <w:i/>
                <w:iCs/>
                <w:sz w:val="28"/>
                <w:szCs w:val="28"/>
              </w:rPr>
            </m:ctrlPr>
          </m:sSubPr>
          <m:e>
            <m:r>
              <m:rPr>
                <m:nor/>
              </m:rPr>
              <w:rPr>
                <w:iCs/>
                <w:sz w:val="28"/>
                <w:szCs w:val="28"/>
              </w:rPr>
              <m:t>(</m:t>
            </m:r>
            <m:f>
              <m:fPr>
                <m:ctrlPr>
                  <w:rPr>
                    <w:rFonts w:ascii="Cambria Math" w:hAnsi="Cambria Math"/>
                    <w:i/>
                    <w:iCs/>
                    <w:sz w:val="28"/>
                    <w:szCs w:val="28"/>
                  </w:rPr>
                </m:ctrlPr>
              </m:fPr>
              <m:num>
                <m:r>
                  <m:rPr>
                    <m:nor/>
                  </m:rPr>
                  <w:rPr>
                    <w:iCs/>
                    <w:sz w:val="28"/>
                    <w:szCs w:val="28"/>
                  </w:rPr>
                  <m:t>dφ</m:t>
                </m:r>
              </m:num>
              <m:den>
                <m:r>
                  <m:rPr>
                    <m:nor/>
                  </m:rPr>
                  <w:rPr>
                    <w:iCs/>
                    <w:sz w:val="28"/>
                    <w:szCs w:val="28"/>
                  </w:rPr>
                  <m:t>d</m:t>
                </m:r>
                <m:r>
                  <m:rPr>
                    <m:nor/>
                  </m:rPr>
                  <w:rPr>
                    <w:rFonts w:ascii="Cambria Math"/>
                    <w:iCs/>
                    <w:sz w:val="28"/>
                    <w:szCs w:val="28"/>
                  </w:rPr>
                  <m:t>x</m:t>
                </m:r>
              </m:den>
            </m:f>
            <m:r>
              <m:rPr>
                <m:nor/>
              </m:rPr>
              <w:rPr>
                <w:iCs/>
                <w:sz w:val="28"/>
                <w:szCs w:val="28"/>
              </w:rPr>
              <m:t>)</m:t>
            </m:r>
          </m:e>
          <m:sub>
            <m:sSub>
              <m:sSubPr>
                <m:ctrlPr>
                  <w:rPr>
                    <w:rFonts w:ascii="Cambria Math" w:hAnsi="Cambria Math"/>
                    <w:i/>
                    <w:iCs/>
                    <w:sz w:val="28"/>
                    <w:szCs w:val="28"/>
                  </w:rPr>
                </m:ctrlPr>
              </m:sSubPr>
              <m:e>
                <m:r>
                  <m:rPr>
                    <m:nor/>
                  </m:rPr>
                  <w:rPr>
                    <w:iCs/>
                    <w:sz w:val="28"/>
                    <w:szCs w:val="28"/>
                  </w:rPr>
                  <m:t>x=x</m:t>
                </m:r>
              </m:e>
              <m:sub>
                <m:r>
                  <m:rPr>
                    <m:nor/>
                  </m:rPr>
                  <w:rPr>
                    <w:iCs/>
                    <w:sz w:val="28"/>
                    <w:szCs w:val="28"/>
                  </w:rPr>
                  <m:t>2</m:t>
                </m:r>
              </m:sub>
            </m:sSub>
          </m:sub>
        </m:sSub>
        <m:r>
          <m:rPr>
            <m:nor/>
          </m:rPr>
          <w:rPr>
            <w:iCs/>
            <w:sz w:val="28"/>
            <w:szCs w:val="28"/>
          </w:rPr>
          <m:t>=-</m:t>
        </m:r>
        <m:sSup>
          <m:sSupPr>
            <m:ctrlPr>
              <w:rPr>
                <w:rFonts w:ascii="Cambria Math" w:hAnsi="Cambria Math"/>
                <w:iCs/>
                <w:sz w:val="28"/>
                <w:szCs w:val="28"/>
              </w:rPr>
            </m:ctrlPr>
          </m:sSupPr>
          <m:e>
            <m:d>
              <m:dPr>
                <m:ctrlPr>
                  <w:rPr>
                    <w:rFonts w:ascii="Cambria Math" w:hAnsi="Cambria Math"/>
                    <w:i/>
                    <w:iCs/>
                    <w:sz w:val="28"/>
                    <w:szCs w:val="28"/>
                  </w:rPr>
                </m:ctrlPr>
              </m:dPr>
              <m:e>
                <m:f>
                  <m:fPr>
                    <m:ctrlPr>
                      <w:rPr>
                        <w:rFonts w:ascii="Cambria Math" w:hAnsi="Cambria Math"/>
                        <w:i/>
                        <w:iCs/>
                        <w:sz w:val="28"/>
                        <w:szCs w:val="28"/>
                      </w:rPr>
                    </m:ctrlPr>
                  </m:fPr>
                  <m:num>
                    <m:r>
                      <m:rPr>
                        <m:nor/>
                      </m:rPr>
                      <w:rPr>
                        <w:iCs/>
                        <w:sz w:val="28"/>
                        <w:szCs w:val="28"/>
                      </w:rPr>
                      <m:t>8kT</m:t>
                    </m:r>
                    <m:sSub>
                      <m:sSubPr>
                        <m:ctrlPr>
                          <w:rPr>
                            <w:rFonts w:ascii="Cambria Math" w:hAnsi="Cambria Math"/>
                            <w:i/>
                            <w:iCs/>
                            <w:sz w:val="28"/>
                            <w:szCs w:val="28"/>
                          </w:rPr>
                        </m:ctrlPr>
                      </m:sSubPr>
                      <m:e>
                        <m:r>
                          <m:rPr>
                            <m:nor/>
                          </m:rPr>
                          <w:rPr>
                            <w:iCs/>
                            <w:sz w:val="28"/>
                            <w:szCs w:val="28"/>
                          </w:rPr>
                          <m:t>N</m:t>
                        </m:r>
                      </m:e>
                      <m:sub>
                        <m:r>
                          <m:rPr>
                            <m:nor/>
                          </m:rPr>
                          <w:rPr>
                            <w:iCs/>
                            <w:sz w:val="28"/>
                            <w:szCs w:val="28"/>
                          </w:rPr>
                          <m:t>A</m:t>
                        </m:r>
                      </m:sub>
                    </m:sSub>
                    <m:sSup>
                      <m:sSupPr>
                        <m:ctrlPr>
                          <w:rPr>
                            <w:rFonts w:ascii="Cambria Math" w:hAnsi="Cambria Math"/>
                            <w:i/>
                            <w:iCs/>
                            <w:sz w:val="28"/>
                            <w:szCs w:val="28"/>
                          </w:rPr>
                        </m:ctrlPr>
                      </m:sSupPr>
                      <m:e>
                        <m:r>
                          <m:rPr>
                            <m:nor/>
                          </m:rPr>
                          <w:rPr>
                            <w:rFonts w:ascii="Cambria Math" w:hAnsi="Cambria Math"/>
                            <w:iCs/>
                            <w:sz w:val="28"/>
                            <w:szCs w:val="28"/>
                          </w:rPr>
                          <m:t>μ</m:t>
                        </m:r>
                        <m:r>
                          <m:rPr>
                            <m:nor/>
                          </m:rPr>
                          <w:rPr>
                            <w:iCs/>
                            <w:sz w:val="28"/>
                            <w:szCs w:val="28"/>
                          </w:rPr>
                          <m:t>C</m:t>
                        </m:r>
                      </m:e>
                      <m:sup>
                        <m:r>
                          <m:rPr>
                            <m:nor/>
                          </m:rPr>
                          <w:rPr>
                            <w:iCs/>
                            <w:sz w:val="28"/>
                            <w:szCs w:val="28"/>
                          </w:rPr>
                          <m:t>*</m:t>
                        </m:r>
                      </m:sup>
                    </m:sSup>
                  </m:num>
                  <m:den>
                    <m:sSub>
                      <m:sSubPr>
                        <m:ctrlPr>
                          <w:rPr>
                            <w:rFonts w:ascii="Cambria Math" w:hAnsi="Cambria Math"/>
                            <w:i/>
                            <w:iCs/>
                            <w:sz w:val="28"/>
                            <w:szCs w:val="28"/>
                          </w:rPr>
                        </m:ctrlPr>
                      </m:sSubPr>
                      <m:e>
                        <m:r>
                          <m:rPr>
                            <m:nor/>
                          </m:rPr>
                          <w:rPr>
                            <w:iCs/>
                            <w:sz w:val="28"/>
                            <w:szCs w:val="28"/>
                          </w:rPr>
                          <m:t>ε</m:t>
                        </m:r>
                      </m:e>
                      <m:sub>
                        <m:r>
                          <m:rPr>
                            <m:nor/>
                          </m:rPr>
                          <w:rPr>
                            <w:iCs/>
                            <w:sz w:val="28"/>
                            <w:szCs w:val="28"/>
                          </w:rPr>
                          <m:t>r</m:t>
                        </m:r>
                      </m:sub>
                    </m:sSub>
                  </m:den>
                </m:f>
              </m:e>
            </m:d>
          </m:e>
          <m:sup>
            <m:f>
              <m:fPr>
                <m:ctrlPr>
                  <w:rPr>
                    <w:rFonts w:ascii="Cambria Math" w:hAnsi="Cambria Math"/>
                    <w:i/>
                    <w:iCs/>
                    <w:sz w:val="28"/>
                    <w:szCs w:val="28"/>
                  </w:rPr>
                </m:ctrlPr>
              </m:fPr>
              <m:num>
                <m:r>
                  <m:rPr>
                    <m:nor/>
                  </m:rPr>
                  <w:rPr>
                    <w:iCs/>
                    <w:sz w:val="28"/>
                    <w:szCs w:val="28"/>
                  </w:rPr>
                  <m:t>1</m:t>
                </m:r>
              </m:num>
              <m:den>
                <m:r>
                  <m:rPr>
                    <m:nor/>
                  </m:rPr>
                  <w:rPr>
                    <w:iCs/>
                    <w:sz w:val="28"/>
                    <w:szCs w:val="28"/>
                  </w:rPr>
                  <m:t>2</m:t>
                </m:r>
              </m:den>
            </m:f>
          </m:sup>
        </m:sSup>
        <m:r>
          <m:rPr>
            <m:nor/>
          </m:rPr>
          <w:rPr>
            <w:iCs/>
            <w:sz w:val="28"/>
            <w:szCs w:val="28"/>
          </w:rPr>
          <m:t>sinh(</m:t>
        </m:r>
        <m:f>
          <m:fPr>
            <m:ctrlPr>
              <w:rPr>
                <w:rFonts w:ascii="Cambria Math" w:hAnsi="Cambria Math"/>
                <w:i/>
                <w:iCs/>
                <w:sz w:val="28"/>
                <w:szCs w:val="28"/>
              </w:rPr>
            </m:ctrlPr>
          </m:fPr>
          <m:num>
            <m:r>
              <m:rPr>
                <m:nor/>
              </m:rPr>
              <w:rPr>
                <w:iCs/>
                <w:sz w:val="28"/>
                <w:szCs w:val="28"/>
              </w:rPr>
              <m:t>ze</m:t>
            </m:r>
            <m:sSub>
              <m:sSubPr>
                <m:ctrlPr>
                  <w:rPr>
                    <w:rFonts w:ascii="Cambria Math" w:hAnsi="Cambria Math"/>
                    <w:iCs/>
                    <w:sz w:val="28"/>
                    <w:szCs w:val="28"/>
                  </w:rPr>
                </m:ctrlPr>
              </m:sSubPr>
              <m:e>
                <m:r>
                  <m:rPr>
                    <m:nor/>
                  </m:rPr>
                  <w:rPr>
                    <w:iCs/>
                    <w:sz w:val="28"/>
                    <w:szCs w:val="28"/>
                  </w:rPr>
                  <m:t>φ</m:t>
                </m:r>
              </m:e>
              <m:sub>
                <m:r>
                  <m:rPr>
                    <m:nor/>
                  </m:rPr>
                  <w:rPr>
                    <w:iCs/>
                    <w:sz w:val="28"/>
                    <w:szCs w:val="28"/>
                  </w:rPr>
                  <m:t>2</m:t>
                </m:r>
              </m:sub>
            </m:sSub>
          </m:num>
          <m:den>
            <m:r>
              <m:rPr>
                <m:nor/>
              </m:rPr>
              <w:rPr>
                <w:iCs/>
                <w:sz w:val="28"/>
                <w:szCs w:val="28"/>
              </w:rPr>
              <m:t>2kT</m:t>
            </m:r>
          </m:den>
        </m:f>
        <m:r>
          <m:rPr>
            <m:nor/>
          </m:rPr>
          <w:rPr>
            <w:iCs/>
            <w:sz w:val="28"/>
            <w:szCs w:val="28"/>
          </w:rPr>
          <m:t>)+</m:t>
        </m:r>
        <m:f>
          <m:fPr>
            <m:ctrlPr>
              <w:rPr>
                <w:rFonts w:ascii="Cambria Math" w:hAnsi="Cambria Math"/>
                <w:iCs/>
                <w:sz w:val="28"/>
                <w:szCs w:val="28"/>
              </w:rPr>
            </m:ctrlPr>
          </m:fPr>
          <m:num>
            <m:r>
              <m:rPr>
                <m:nor/>
              </m:rPr>
              <w:rPr>
                <w:iCs/>
                <w:sz w:val="28"/>
                <w:szCs w:val="28"/>
              </w:rPr>
              <m:t>V</m:t>
            </m:r>
          </m:num>
          <m:den>
            <m:r>
              <m:rPr>
                <m:nor/>
              </m:rPr>
              <w:rPr>
                <w:iCs/>
                <w:sz w:val="28"/>
                <w:szCs w:val="28"/>
              </w:rPr>
              <m:t>m</m:t>
            </m:r>
          </m:den>
        </m:f>
      </m:oMath>
      <w:r w:rsidR="001019FC">
        <w:rPr>
          <w:rFonts w:hint="eastAsia"/>
          <w:iCs/>
        </w:rPr>
        <w:t xml:space="preserve"> </w:t>
      </w:r>
      <w:r w:rsidR="00DD0F28">
        <w:rPr>
          <w:rFonts w:hint="eastAsia"/>
          <w:iCs/>
        </w:rPr>
        <w:t xml:space="preserve"> </w:t>
      </w:r>
      <w:r w:rsidR="00DD0F28">
        <w:rPr>
          <w:iCs/>
        </w:rPr>
        <w:t xml:space="preserve">             (</w:t>
      </w:r>
      <w:r w:rsidR="007C5D58">
        <w:rPr>
          <w:iCs/>
        </w:rPr>
        <w:t>S</w:t>
      </w:r>
      <w:r w:rsidR="00DD0F28">
        <w:rPr>
          <w:iCs/>
        </w:rPr>
        <w:t>12)</w:t>
      </w:r>
    </w:p>
    <w:p w14:paraId="79D78C64" w14:textId="1398877C" w:rsidR="00DD0F28" w:rsidRPr="00B064DF" w:rsidRDefault="00DD0F28" w:rsidP="007C5D58">
      <w:pPr>
        <w:ind w:firstLineChars="202" w:firstLine="566"/>
        <w:rPr>
          <w:sz w:val="28"/>
          <w:szCs w:val="28"/>
        </w:rPr>
      </w:pPr>
      <w:r w:rsidRPr="00DD0F28">
        <w:rPr>
          <w:sz w:val="28"/>
          <w:szCs w:val="28"/>
        </w:rPr>
        <w:lastRenderedPageBreak/>
        <w:t>The electric potential drops in the double</w:t>
      </w:r>
      <w:r w:rsidR="007C5D58">
        <w:rPr>
          <w:sz w:val="28"/>
          <w:szCs w:val="28"/>
        </w:rPr>
        <w:t>-</w:t>
      </w:r>
      <w:r w:rsidRPr="00DD0F28">
        <w:rPr>
          <w:sz w:val="28"/>
          <w:szCs w:val="28"/>
        </w:rPr>
        <w:t>layer</w:t>
      </w:r>
      <w:r w:rsidR="007C5D58">
        <w:rPr>
          <w:sz w:val="28"/>
          <w:szCs w:val="28"/>
        </w:rPr>
        <w:t xml:space="preserve"> </w:t>
      </w:r>
      <w:proofErr w:type="gramStart"/>
      <w:r w:rsidR="007C5D58">
        <w:rPr>
          <w:sz w:val="28"/>
          <w:szCs w:val="28"/>
        </w:rPr>
        <w:t>is</w:t>
      </w:r>
      <w:proofErr w:type="gramEnd"/>
      <w:r w:rsidRPr="00DD0F28">
        <w:rPr>
          <w:sz w:val="28"/>
          <w:szCs w:val="28"/>
        </w:rPr>
        <w:t>:</w:t>
      </w:r>
    </w:p>
    <w:bookmarkStart w:id="15" w:name="_Hlk162360462"/>
    <w:p w14:paraId="403973D7" w14:textId="61A3A6BC" w:rsidR="00DD0F28" w:rsidRPr="00EF5FA0" w:rsidRDefault="00247D78" w:rsidP="00DD0F28">
      <w:pPr>
        <w:spacing w:line="360" w:lineRule="auto"/>
        <w:jc w:val="right"/>
        <w:rPr>
          <w:sz w:val="28"/>
          <w:szCs w:val="28"/>
        </w:rPr>
      </w:pPr>
      <m:oMath>
        <m:sSubSup>
          <m:sSubSupPr>
            <m:ctrlPr>
              <w:rPr>
                <w:rFonts w:ascii="Cambria Math" w:hAnsi="Cambria Math"/>
                <w:iCs/>
                <w:sz w:val="28"/>
                <w:szCs w:val="28"/>
              </w:rPr>
            </m:ctrlPr>
          </m:sSubSupPr>
          <m:e>
            <m:r>
              <m:rPr>
                <m:nor/>
              </m:rPr>
              <w:rPr>
                <w:iCs/>
                <w:sz w:val="28"/>
                <w:szCs w:val="28"/>
              </w:rPr>
              <m:t>φ</m:t>
            </m:r>
          </m:e>
          <m:sub>
            <m:r>
              <m:rPr>
                <m:nor/>
              </m:rPr>
              <w:rPr>
                <w:iCs/>
                <w:sz w:val="28"/>
                <w:szCs w:val="28"/>
              </w:rPr>
              <m:t>0</m:t>
            </m:r>
          </m:sub>
          <m:sup>
            <m:r>
              <m:rPr>
                <m:nor/>
              </m:rPr>
              <w:rPr>
                <w:iCs/>
                <w:sz w:val="28"/>
                <w:szCs w:val="28"/>
              </w:rPr>
              <m:t>*</m:t>
            </m:r>
          </m:sup>
        </m:sSubSup>
        <w:bookmarkEnd w:id="15"/>
        <m:r>
          <m:rPr>
            <m:nor/>
          </m:rPr>
          <w:rPr>
            <w:iCs/>
            <w:sz w:val="28"/>
            <w:szCs w:val="28"/>
          </w:rPr>
          <m:t>=</m:t>
        </m:r>
        <w:bookmarkStart w:id="16" w:name="_Hlk162872326"/>
        <m:sSubSup>
          <m:sSubSupPr>
            <m:ctrlPr>
              <w:rPr>
                <w:rFonts w:ascii="Cambria Math" w:hAnsi="Cambria Math"/>
                <w:iCs/>
                <w:sz w:val="28"/>
                <w:szCs w:val="28"/>
              </w:rPr>
            </m:ctrlPr>
          </m:sSubSupPr>
          <m:e>
            <m:r>
              <m:rPr>
                <m:nor/>
              </m:rPr>
              <w:rPr>
                <w:iCs/>
                <w:sz w:val="28"/>
                <w:szCs w:val="28"/>
              </w:rPr>
              <m:t>φ</m:t>
            </m:r>
          </m:e>
          <m:sub>
            <m:r>
              <m:rPr>
                <m:nor/>
              </m:rPr>
              <w:rPr>
                <w:iCs/>
                <w:sz w:val="28"/>
                <w:szCs w:val="28"/>
              </w:rPr>
              <m:t>2</m:t>
            </m:r>
          </m:sub>
          <m:sup>
            <m:r>
              <m:rPr>
                <m:nor/>
              </m:rPr>
              <w:rPr>
                <w:iCs/>
                <w:sz w:val="28"/>
                <w:szCs w:val="28"/>
              </w:rPr>
              <m:t>*</m:t>
            </m:r>
          </m:sup>
        </m:sSubSup>
        <w:bookmarkEnd w:id="16"/>
        <m:r>
          <m:rPr>
            <m:nor/>
          </m:rPr>
          <w:rPr>
            <w:iCs/>
            <w:sz w:val="28"/>
            <w:szCs w:val="28"/>
          </w:rPr>
          <m:t>-</m:t>
        </m:r>
        <m:sSub>
          <m:sSubPr>
            <m:ctrlPr>
              <w:rPr>
                <w:rFonts w:ascii="Cambria Math" w:hAnsi="Cambria Math"/>
                <w:iCs/>
                <w:sz w:val="28"/>
                <w:szCs w:val="28"/>
              </w:rPr>
            </m:ctrlPr>
          </m:sSubPr>
          <m:e>
            <m:r>
              <m:rPr>
                <m:nor/>
              </m:rPr>
              <w:rPr>
                <w:iCs/>
                <w:sz w:val="28"/>
                <w:szCs w:val="28"/>
              </w:rPr>
              <m:t>(</m:t>
            </m:r>
            <m:f>
              <m:fPr>
                <m:ctrlPr>
                  <w:rPr>
                    <w:rFonts w:ascii="Cambria Math" w:hAnsi="Cambria Math"/>
                    <w:iCs/>
                    <w:sz w:val="28"/>
                    <w:szCs w:val="28"/>
                  </w:rPr>
                </m:ctrlPr>
              </m:fPr>
              <m:num>
                <m:r>
                  <m:rPr>
                    <m:nor/>
                  </m:rPr>
                  <w:rPr>
                    <w:iCs/>
                    <w:sz w:val="28"/>
                    <w:szCs w:val="28"/>
                  </w:rPr>
                  <m:t>dφ</m:t>
                </m:r>
              </m:num>
              <m:den>
                <m:r>
                  <m:rPr>
                    <m:nor/>
                  </m:rPr>
                  <w:rPr>
                    <w:iCs/>
                    <w:sz w:val="28"/>
                    <w:szCs w:val="28"/>
                  </w:rPr>
                  <m:t>dx</m:t>
                </m:r>
              </m:den>
            </m:f>
            <m:r>
              <m:rPr>
                <m:nor/>
              </m:rPr>
              <w:rPr>
                <w:iCs/>
                <w:sz w:val="28"/>
                <w:szCs w:val="28"/>
              </w:rPr>
              <m:t>)</m:t>
            </m:r>
          </m:e>
          <m:sub>
            <m:sSubSup>
              <m:sSubSupPr>
                <m:ctrlPr>
                  <w:rPr>
                    <w:rFonts w:ascii="Cambria Math" w:hAnsi="Cambria Math"/>
                    <w:iCs/>
                    <w:sz w:val="28"/>
                    <w:szCs w:val="28"/>
                  </w:rPr>
                </m:ctrlPr>
              </m:sSubSupPr>
              <m:e>
                <m:r>
                  <m:rPr>
                    <m:nor/>
                  </m:rPr>
                  <w:rPr>
                    <w:iCs/>
                    <w:sz w:val="28"/>
                    <w:szCs w:val="28"/>
                  </w:rPr>
                  <m:t>x=x</m:t>
                </m:r>
              </m:e>
              <m:sub>
                <m:r>
                  <m:rPr>
                    <m:nor/>
                  </m:rPr>
                  <w:rPr>
                    <w:iCs/>
                    <w:sz w:val="28"/>
                    <w:szCs w:val="28"/>
                  </w:rPr>
                  <m:t>2</m:t>
                </m:r>
              </m:sub>
              <m:sup>
                <m:r>
                  <m:rPr>
                    <m:nor/>
                  </m:rPr>
                  <w:rPr>
                    <w:iCs/>
                    <w:sz w:val="28"/>
                    <w:szCs w:val="28"/>
                  </w:rPr>
                  <m:t>*</m:t>
                </m:r>
              </m:sup>
            </m:sSubSup>
          </m:sub>
        </m:sSub>
        <w:bookmarkStart w:id="17" w:name="_Hlk162872265"/>
        <m:sSubSup>
          <m:sSubSupPr>
            <m:ctrlPr>
              <w:rPr>
                <w:rFonts w:ascii="Cambria Math" w:hAnsi="Cambria Math"/>
                <w:i/>
                <w:iCs/>
                <w:sz w:val="28"/>
                <w:szCs w:val="28"/>
              </w:rPr>
            </m:ctrlPr>
          </m:sSubSupPr>
          <m:e>
            <m:r>
              <m:rPr>
                <m:nor/>
              </m:rPr>
              <w:rPr>
                <w:iCs/>
                <w:sz w:val="28"/>
                <w:szCs w:val="28"/>
              </w:rPr>
              <m:t>x</m:t>
            </m:r>
          </m:e>
          <m:sub>
            <m:r>
              <m:rPr>
                <m:nor/>
              </m:rPr>
              <w:rPr>
                <w:iCs/>
                <w:sz w:val="28"/>
                <w:szCs w:val="28"/>
              </w:rPr>
              <m:t>2</m:t>
            </m:r>
          </m:sub>
          <m:sup>
            <m:r>
              <m:rPr>
                <m:nor/>
              </m:rPr>
              <w:rPr>
                <w:iCs/>
                <w:sz w:val="28"/>
                <w:szCs w:val="28"/>
              </w:rPr>
              <m:t>*</m:t>
            </m:r>
          </m:sup>
        </m:sSubSup>
      </m:oMath>
      <w:bookmarkEnd w:id="17"/>
      <w:r w:rsidR="00DD0F28">
        <w:rPr>
          <w:rFonts w:hint="eastAsia"/>
          <w:iCs/>
          <w:sz w:val="28"/>
          <w:szCs w:val="28"/>
        </w:rPr>
        <w:t xml:space="preserve"> </w:t>
      </w:r>
      <w:r w:rsidR="00DD0F28">
        <w:rPr>
          <w:iCs/>
          <w:sz w:val="28"/>
          <w:szCs w:val="28"/>
        </w:rPr>
        <w:t xml:space="preserve">                 </w:t>
      </w:r>
      <w:r w:rsidR="00DD0F28" w:rsidRPr="00EF5FA0">
        <w:rPr>
          <w:iCs/>
        </w:rPr>
        <w:t>(</w:t>
      </w:r>
      <w:r w:rsidR="007C5D58">
        <w:rPr>
          <w:iCs/>
        </w:rPr>
        <w:t>S</w:t>
      </w:r>
      <w:r w:rsidR="00DD0F28" w:rsidRPr="00EF5FA0">
        <w:rPr>
          <w:iCs/>
        </w:rPr>
        <w:t>13)</w:t>
      </w:r>
    </w:p>
    <w:p w14:paraId="5C7AA915" w14:textId="54E82767" w:rsidR="00DD0F28" w:rsidRPr="00B064DF" w:rsidRDefault="007C5D58" w:rsidP="00DD0F28">
      <w:pPr>
        <w:rPr>
          <w:sz w:val="28"/>
          <w:szCs w:val="28"/>
        </w:rPr>
      </w:pPr>
      <w:r>
        <w:rPr>
          <w:sz w:val="28"/>
          <w:szCs w:val="28"/>
        </w:rPr>
        <w:t>where,</w:t>
      </w:r>
      <w:r w:rsidR="00DD0F28">
        <w:rPr>
          <w:sz w:val="28"/>
          <w:szCs w:val="28"/>
        </w:rPr>
        <w:t xml:space="preserve"> </w:t>
      </w:r>
      <m:oMath>
        <m:sSubSup>
          <m:sSubSupPr>
            <m:ctrlPr>
              <w:rPr>
                <w:rFonts w:ascii="Cambria Math" w:hAnsi="Cambria Math"/>
                <w:i/>
                <w:iCs/>
                <w:sz w:val="28"/>
                <w:szCs w:val="28"/>
              </w:rPr>
            </m:ctrlPr>
          </m:sSubSupPr>
          <m:e>
            <m:r>
              <m:rPr>
                <m:nor/>
              </m:rPr>
              <w:rPr>
                <w:i/>
                <w:iCs/>
                <w:sz w:val="28"/>
                <w:szCs w:val="28"/>
              </w:rPr>
              <m:t>φ</m:t>
            </m:r>
          </m:e>
          <m:sub>
            <m:r>
              <m:rPr>
                <m:nor/>
              </m:rPr>
              <w:rPr>
                <w:i/>
                <w:iCs/>
                <w:sz w:val="28"/>
                <w:szCs w:val="28"/>
              </w:rPr>
              <m:t>0</m:t>
            </m:r>
          </m:sub>
          <m:sup>
            <m:r>
              <m:rPr>
                <m:nor/>
              </m:rPr>
              <w:rPr>
                <w:i/>
                <w:iCs/>
                <w:sz w:val="28"/>
                <w:szCs w:val="28"/>
              </w:rPr>
              <m:t>*</m:t>
            </m:r>
          </m:sup>
        </m:sSubSup>
      </m:oMath>
      <w:r w:rsidR="00DD0F28">
        <w:rPr>
          <w:rFonts w:hint="eastAsia"/>
          <w:iCs/>
          <w:sz w:val="28"/>
          <w:szCs w:val="28"/>
        </w:rPr>
        <w:t xml:space="preserve"> </w:t>
      </w:r>
      <w:r w:rsidR="00DD0F28" w:rsidRPr="00DD0F28">
        <w:rPr>
          <w:sz w:val="28"/>
          <w:szCs w:val="28"/>
        </w:rPr>
        <w:t xml:space="preserve">represents the corrected potential at </w:t>
      </w:r>
      <w:r w:rsidR="00DD0F28" w:rsidRPr="00DD0F28">
        <w:rPr>
          <w:i/>
          <w:iCs/>
          <w:sz w:val="28"/>
          <w:szCs w:val="28"/>
        </w:rPr>
        <w:t>x</w:t>
      </w:r>
      <w:r w:rsidR="00DD0F28" w:rsidRPr="00DD0F28">
        <w:rPr>
          <w:sz w:val="28"/>
          <w:szCs w:val="28"/>
        </w:rPr>
        <w:t xml:space="preserve">=0, </w:t>
      </w:r>
      <m:oMath>
        <m:sSubSup>
          <m:sSubSupPr>
            <m:ctrlPr>
              <w:rPr>
                <w:rFonts w:ascii="Cambria Math" w:hAnsi="Cambria Math"/>
                <w:i/>
                <w:iCs/>
                <w:sz w:val="28"/>
                <w:szCs w:val="28"/>
              </w:rPr>
            </m:ctrlPr>
          </m:sSubSupPr>
          <m:e>
            <m:r>
              <m:rPr>
                <m:nor/>
              </m:rPr>
              <w:rPr>
                <w:i/>
                <w:iCs/>
                <w:sz w:val="28"/>
                <w:szCs w:val="28"/>
              </w:rPr>
              <m:t>x</m:t>
            </m:r>
          </m:e>
          <m:sub>
            <m:r>
              <m:rPr>
                <m:nor/>
              </m:rPr>
              <w:rPr>
                <w:i/>
                <w:iCs/>
                <w:sz w:val="28"/>
                <w:szCs w:val="28"/>
              </w:rPr>
              <m:t>2</m:t>
            </m:r>
          </m:sub>
          <m:sup>
            <m:r>
              <m:rPr>
                <m:nor/>
              </m:rPr>
              <w:rPr>
                <w:i/>
                <w:iCs/>
                <w:sz w:val="28"/>
                <w:szCs w:val="28"/>
              </w:rPr>
              <m:t>*</m:t>
            </m:r>
          </m:sup>
        </m:sSubSup>
      </m:oMath>
      <w:r>
        <w:rPr>
          <w:rFonts w:hint="eastAsia"/>
          <w:iCs/>
          <w:sz w:val="28"/>
          <w:szCs w:val="28"/>
        </w:rPr>
        <w:t xml:space="preserve"> </w:t>
      </w:r>
      <w:r w:rsidR="00DD0F28" w:rsidRPr="00DD0F28">
        <w:rPr>
          <w:sz w:val="28"/>
          <w:szCs w:val="28"/>
        </w:rPr>
        <w:t xml:space="preserve">denotes the corrected center of the OHP, and </w:t>
      </w:r>
      <m:oMath>
        <m:sSubSup>
          <m:sSubSupPr>
            <m:ctrlPr>
              <w:rPr>
                <w:rFonts w:ascii="Cambria Math" w:hAnsi="Cambria Math"/>
                <w:i/>
                <w:sz w:val="28"/>
                <w:szCs w:val="28"/>
              </w:rPr>
            </m:ctrlPr>
          </m:sSubSupPr>
          <m:e>
            <m:r>
              <m:rPr>
                <m:nor/>
              </m:rPr>
              <w:rPr>
                <w:i/>
                <w:sz w:val="28"/>
                <w:szCs w:val="28"/>
              </w:rPr>
              <m:t>φ</m:t>
            </m:r>
          </m:e>
          <m:sub>
            <m:r>
              <m:rPr>
                <m:nor/>
              </m:rPr>
              <w:rPr>
                <w:i/>
                <w:sz w:val="28"/>
                <w:szCs w:val="28"/>
              </w:rPr>
              <m:t>2</m:t>
            </m:r>
          </m:sub>
          <m:sup>
            <m:r>
              <m:rPr>
                <m:nor/>
              </m:rPr>
              <w:rPr>
                <w:i/>
                <w:sz w:val="28"/>
                <w:szCs w:val="28"/>
              </w:rPr>
              <m:t>*</m:t>
            </m:r>
          </m:sup>
        </m:sSubSup>
      </m:oMath>
      <w:r w:rsidR="00DD0F28" w:rsidRPr="00DD0F28">
        <w:rPr>
          <w:sz w:val="28"/>
          <w:szCs w:val="28"/>
        </w:rPr>
        <w:t xml:space="preserve"> represents its corresponding potential.</w:t>
      </w:r>
    </w:p>
    <w:p w14:paraId="14742365" w14:textId="4922651B" w:rsidR="00DD0F28" w:rsidRDefault="00DD0F28" w:rsidP="00DD0F28">
      <w:pPr>
        <w:rPr>
          <w:sz w:val="28"/>
          <w:szCs w:val="28"/>
        </w:rPr>
      </w:pPr>
      <w:r w:rsidRPr="00DD0F28">
        <w:rPr>
          <w:sz w:val="28"/>
          <w:szCs w:val="28"/>
        </w:rPr>
        <w:t>The differential capacitance after applying an external electric field is:</w:t>
      </w:r>
    </w:p>
    <w:bookmarkStart w:id="18" w:name="_Hlk162872376"/>
    <w:p w14:paraId="5125958C" w14:textId="05422092" w:rsidR="00DD0F28" w:rsidRDefault="00247D78" w:rsidP="00DD0F28">
      <w:pPr>
        <w:spacing w:line="360" w:lineRule="auto"/>
        <w:jc w:val="right"/>
        <w:rPr>
          <w:iCs/>
        </w:rPr>
      </w:pPr>
      <m:oMath>
        <m:f>
          <m:fPr>
            <m:ctrlPr>
              <w:rPr>
                <w:rFonts w:ascii="Cambria Math" w:hAnsi="Cambria Math"/>
                <w:i/>
                <w:iCs/>
                <w:sz w:val="28"/>
                <w:szCs w:val="28"/>
              </w:rPr>
            </m:ctrlPr>
          </m:fPr>
          <m:num>
            <m:r>
              <m:rPr>
                <m:nor/>
              </m:rPr>
              <w:rPr>
                <w:iCs/>
                <w:sz w:val="28"/>
                <w:szCs w:val="28"/>
              </w:rPr>
              <m:t>1</m:t>
            </m:r>
          </m:num>
          <m:den>
            <m:sSubSup>
              <m:sSubSupPr>
                <m:ctrlPr>
                  <w:rPr>
                    <w:rFonts w:ascii="Cambria Math" w:hAnsi="Cambria Math"/>
                    <w:i/>
                    <w:iCs/>
                    <w:sz w:val="28"/>
                    <w:szCs w:val="28"/>
                  </w:rPr>
                </m:ctrlPr>
              </m:sSubSupPr>
              <m:e>
                <m:r>
                  <m:rPr>
                    <m:nor/>
                  </m:rPr>
                  <w:rPr>
                    <w:iCs/>
                    <w:sz w:val="28"/>
                    <w:szCs w:val="28"/>
                  </w:rPr>
                  <m:t>C</m:t>
                </m:r>
              </m:e>
              <m:sub>
                <m:r>
                  <m:rPr>
                    <m:nor/>
                  </m:rPr>
                  <w:rPr>
                    <w:iCs/>
                    <w:sz w:val="28"/>
                    <w:szCs w:val="28"/>
                  </w:rPr>
                  <m:t>d</m:t>
                </m:r>
              </m:sub>
              <m:sup>
                <m:r>
                  <m:rPr>
                    <m:nor/>
                  </m:rPr>
                  <w:rPr>
                    <w:iCs/>
                    <w:sz w:val="28"/>
                    <w:szCs w:val="28"/>
                  </w:rPr>
                  <m:t>*</m:t>
                </m:r>
              </m:sup>
            </m:sSubSup>
          </m:den>
        </m:f>
        <m:r>
          <m:rPr>
            <m:nor/>
          </m:rPr>
          <w:rPr>
            <w:iCs/>
            <w:sz w:val="28"/>
            <w:szCs w:val="28"/>
          </w:rPr>
          <m:t>=</m:t>
        </m:r>
        <m:f>
          <m:fPr>
            <m:ctrlPr>
              <w:rPr>
                <w:rFonts w:ascii="Cambria Math" w:hAnsi="Cambria Math"/>
                <w:i/>
                <w:iCs/>
                <w:sz w:val="28"/>
                <w:szCs w:val="28"/>
              </w:rPr>
            </m:ctrlPr>
          </m:fPr>
          <m:num>
            <m:r>
              <m:rPr>
                <m:nor/>
              </m:rPr>
              <w:rPr>
                <w:iCs/>
                <w:sz w:val="28"/>
                <w:szCs w:val="28"/>
              </w:rPr>
              <m:t>d</m:t>
            </m:r>
            <m:sSubSup>
              <m:sSubSupPr>
                <m:ctrlPr>
                  <w:rPr>
                    <w:rFonts w:ascii="Cambria Math" w:hAnsi="Cambria Math"/>
                    <w:iCs/>
                    <w:sz w:val="28"/>
                    <w:szCs w:val="28"/>
                  </w:rPr>
                </m:ctrlPr>
              </m:sSubSupPr>
              <m:e>
                <m:r>
                  <m:rPr>
                    <m:nor/>
                  </m:rPr>
                  <w:rPr>
                    <w:iCs/>
                    <w:sz w:val="28"/>
                    <w:szCs w:val="28"/>
                  </w:rPr>
                  <m:t>φ</m:t>
                </m:r>
              </m:e>
              <m:sub>
                <m:r>
                  <m:rPr>
                    <m:nor/>
                  </m:rPr>
                  <w:rPr>
                    <w:iCs/>
                    <w:sz w:val="28"/>
                    <w:szCs w:val="28"/>
                  </w:rPr>
                  <m:t>0</m:t>
                </m:r>
              </m:sub>
              <m:sup>
                <m:r>
                  <m:rPr>
                    <m:nor/>
                  </m:rPr>
                  <w:rPr>
                    <w:iCs/>
                    <w:sz w:val="28"/>
                    <w:szCs w:val="28"/>
                  </w:rPr>
                  <m:t>*</m:t>
                </m:r>
              </m:sup>
            </m:sSubSup>
          </m:num>
          <m:den>
            <m:r>
              <m:rPr>
                <m:nor/>
              </m:rPr>
              <w:rPr>
                <w:iCs/>
                <w:sz w:val="28"/>
                <w:szCs w:val="28"/>
              </w:rPr>
              <m:t>d</m:t>
            </m:r>
            <m:sSup>
              <m:sSupPr>
                <m:ctrlPr>
                  <w:rPr>
                    <w:rFonts w:ascii="Cambria Math" w:hAnsi="Cambria Math"/>
                    <w:i/>
                    <w:iCs/>
                    <w:sz w:val="28"/>
                    <w:szCs w:val="28"/>
                  </w:rPr>
                </m:ctrlPr>
              </m:sSupPr>
              <m:e>
                <m:r>
                  <m:rPr>
                    <m:nor/>
                  </m:rPr>
                  <w:rPr>
                    <w:iCs/>
                    <w:sz w:val="28"/>
                    <w:szCs w:val="28"/>
                  </w:rPr>
                  <m:t>σ</m:t>
                </m:r>
              </m:e>
              <m:sup>
                <m:r>
                  <m:rPr>
                    <m:nor/>
                  </m:rPr>
                  <w:rPr>
                    <w:iCs/>
                    <w:sz w:val="28"/>
                    <w:szCs w:val="28"/>
                  </w:rPr>
                  <m:t>M</m:t>
                </m:r>
              </m:sup>
            </m:sSup>
          </m:den>
        </m:f>
        <m:r>
          <m:rPr>
            <m:nor/>
          </m:rPr>
          <w:rPr>
            <w:iCs/>
            <w:sz w:val="28"/>
            <w:szCs w:val="28"/>
          </w:rPr>
          <m:t>=</m:t>
        </m:r>
        <m:f>
          <m:fPr>
            <m:ctrlPr>
              <w:rPr>
                <w:rFonts w:ascii="Cambria Math" w:hAnsi="Cambria Math"/>
                <w:i/>
                <w:iCs/>
                <w:sz w:val="28"/>
                <w:szCs w:val="28"/>
              </w:rPr>
            </m:ctrlPr>
          </m:fPr>
          <m:num>
            <m:sSubSup>
              <m:sSubSupPr>
                <m:ctrlPr>
                  <w:rPr>
                    <w:rFonts w:ascii="Cambria Math" w:hAnsi="Cambria Math"/>
                    <w:i/>
                    <w:iCs/>
                    <w:sz w:val="28"/>
                    <w:szCs w:val="28"/>
                  </w:rPr>
                </m:ctrlPr>
              </m:sSubSupPr>
              <m:e>
                <m:r>
                  <m:rPr>
                    <m:nor/>
                  </m:rPr>
                  <w:rPr>
                    <w:iCs/>
                    <w:sz w:val="28"/>
                    <w:szCs w:val="28"/>
                  </w:rPr>
                  <m:t>x</m:t>
                </m:r>
              </m:e>
              <m:sub>
                <m:r>
                  <m:rPr>
                    <m:nor/>
                  </m:rPr>
                  <w:rPr>
                    <w:iCs/>
                    <w:sz w:val="28"/>
                    <w:szCs w:val="28"/>
                  </w:rPr>
                  <m:t>2</m:t>
                </m:r>
              </m:sub>
              <m:sup>
                <m:r>
                  <m:rPr>
                    <m:nor/>
                  </m:rPr>
                  <w:rPr>
                    <w:iCs/>
                    <w:sz w:val="28"/>
                    <w:szCs w:val="28"/>
                  </w:rPr>
                  <m:t>*</m:t>
                </m:r>
              </m:sup>
            </m:sSubSup>
          </m:num>
          <m:den>
            <m:sSub>
              <m:sSubPr>
                <m:ctrlPr>
                  <w:rPr>
                    <w:rFonts w:ascii="Cambria Math" w:hAnsi="Cambria Math"/>
                    <w:i/>
                    <w:iCs/>
                    <w:sz w:val="28"/>
                    <w:szCs w:val="28"/>
                  </w:rPr>
                </m:ctrlPr>
              </m:sSubPr>
              <m:e>
                <m:r>
                  <m:rPr>
                    <m:nor/>
                  </m:rPr>
                  <w:rPr>
                    <w:iCs/>
                    <w:sz w:val="28"/>
                    <w:szCs w:val="28"/>
                  </w:rPr>
                  <m:t>ε</m:t>
                </m:r>
              </m:e>
              <m:sub>
                <m:r>
                  <m:rPr>
                    <m:nor/>
                  </m:rPr>
                  <w:rPr>
                    <w:iCs/>
                    <w:sz w:val="28"/>
                    <w:szCs w:val="28"/>
                  </w:rPr>
                  <m:t>r</m:t>
                </m:r>
              </m:sub>
            </m:sSub>
          </m:den>
        </m:f>
        <m:r>
          <m:rPr>
            <m:nor/>
          </m:rPr>
          <w:rPr>
            <w:iCs/>
            <w:sz w:val="28"/>
            <w:szCs w:val="28"/>
          </w:rPr>
          <m:t>+</m:t>
        </m:r>
        <m:f>
          <m:fPr>
            <m:ctrlPr>
              <w:rPr>
                <w:rFonts w:ascii="Cambria Math" w:hAnsi="Cambria Math"/>
                <w:i/>
                <w:iCs/>
                <w:sz w:val="28"/>
                <w:szCs w:val="28"/>
              </w:rPr>
            </m:ctrlPr>
          </m:fPr>
          <m:num>
            <m:r>
              <m:rPr>
                <m:nor/>
              </m:rPr>
              <w:rPr>
                <w:iCs/>
                <w:sz w:val="28"/>
                <w:szCs w:val="28"/>
              </w:rPr>
              <m:t>1</m:t>
            </m:r>
          </m:num>
          <m:den>
            <m:sSup>
              <m:sSupPr>
                <m:ctrlPr>
                  <w:rPr>
                    <w:rFonts w:ascii="Cambria Math" w:hAnsi="Cambria Math"/>
                    <w:i/>
                    <w:iCs/>
                    <w:sz w:val="28"/>
                    <w:szCs w:val="28"/>
                  </w:rPr>
                </m:ctrlPr>
              </m:sSupPr>
              <m:e>
                <m:r>
                  <m:rPr>
                    <m:nor/>
                  </m:rPr>
                  <w:rPr>
                    <w:iCs/>
                    <w:sz w:val="28"/>
                    <w:szCs w:val="28"/>
                  </w:rPr>
                  <m:t>(2</m:t>
                </m:r>
                <m:sSub>
                  <m:sSubPr>
                    <m:ctrlPr>
                      <w:rPr>
                        <w:rFonts w:ascii="Cambria Math" w:hAnsi="Cambria Math"/>
                        <w:i/>
                        <w:iCs/>
                        <w:sz w:val="28"/>
                        <w:szCs w:val="28"/>
                      </w:rPr>
                    </m:ctrlPr>
                  </m:sSubPr>
                  <m:e>
                    <m:r>
                      <m:rPr>
                        <m:nor/>
                      </m:rPr>
                      <w:rPr>
                        <w:iCs/>
                        <w:sz w:val="28"/>
                        <w:szCs w:val="28"/>
                      </w:rPr>
                      <m:t>ε</m:t>
                    </m:r>
                  </m:e>
                  <m:sub>
                    <m:r>
                      <m:rPr>
                        <m:nor/>
                      </m:rPr>
                      <w:rPr>
                        <w:iCs/>
                        <w:sz w:val="28"/>
                        <w:szCs w:val="28"/>
                      </w:rPr>
                      <m:t>r</m:t>
                    </m:r>
                  </m:sub>
                </m:sSub>
                <m:sSup>
                  <m:sSupPr>
                    <m:ctrlPr>
                      <w:rPr>
                        <w:rFonts w:ascii="Cambria Math" w:hAnsi="Cambria Math"/>
                        <w:i/>
                        <w:iCs/>
                        <w:sz w:val="28"/>
                        <w:szCs w:val="28"/>
                      </w:rPr>
                    </m:ctrlPr>
                  </m:sSupPr>
                  <m:e>
                    <m:r>
                      <m:rPr>
                        <m:nor/>
                      </m:rPr>
                      <w:rPr>
                        <w:iCs/>
                        <w:sz w:val="28"/>
                        <w:szCs w:val="28"/>
                      </w:rPr>
                      <m:t>z</m:t>
                    </m:r>
                  </m:e>
                  <m:sup>
                    <m:r>
                      <m:rPr>
                        <m:nor/>
                      </m:rPr>
                      <w:rPr>
                        <w:iCs/>
                        <w:sz w:val="28"/>
                        <w:szCs w:val="28"/>
                      </w:rPr>
                      <m:t>2</m:t>
                    </m:r>
                  </m:sup>
                </m:sSup>
                <m:sSup>
                  <m:sSupPr>
                    <m:ctrlPr>
                      <w:rPr>
                        <w:rFonts w:ascii="Cambria Math" w:hAnsi="Cambria Math"/>
                        <w:i/>
                        <w:iCs/>
                        <w:sz w:val="28"/>
                        <w:szCs w:val="28"/>
                      </w:rPr>
                    </m:ctrlPr>
                  </m:sSupPr>
                  <m:e>
                    <m:r>
                      <m:rPr>
                        <m:nor/>
                      </m:rPr>
                      <w:rPr>
                        <w:iCs/>
                        <w:sz w:val="28"/>
                        <w:szCs w:val="28"/>
                      </w:rPr>
                      <m:t>e</m:t>
                    </m:r>
                  </m:e>
                  <m:sup>
                    <m:r>
                      <m:rPr>
                        <m:nor/>
                      </m:rPr>
                      <w:rPr>
                        <w:iCs/>
                        <w:sz w:val="28"/>
                        <w:szCs w:val="28"/>
                      </w:rPr>
                      <m:t>2</m:t>
                    </m:r>
                  </m:sup>
                </m:sSup>
                <m:sSub>
                  <m:sSubPr>
                    <m:ctrlPr>
                      <w:rPr>
                        <w:rFonts w:ascii="Cambria Math" w:hAnsi="Cambria Math"/>
                        <w:i/>
                        <w:iCs/>
                        <w:sz w:val="28"/>
                        <w:szCs w:val="28"/>
                      </w:rPr>
                    </m:ctrlPr>
                  </m:sSubPr>
                  <m:e>
                    <m:r>
                      <m:rPr>
                        <m:nor/>
                      </m:rPr>
                      <w:rPr>
                        <w:iCs/>
                        <w:sz w:val="28"/>
                        <w:szCs w:val="28"/>
                      </w:rPr>
                      <m:t>N</m:t>
                    </m:r>
                  </m:e>
                  <m:sub>
                    <m:r>
                      <m:rPr>
                        <m:nor/>
                      </m:rPr>
                      <w:rPr>
                        <w:iCs/>
                        <w:sz w:val="28"/>
                        <w:szCs w:val="28"/>
                      </w:rPr>
                      <m:t>A</m:t>
                    </m:r>
                  </m:sub>
                </m:sSub>
                <m:sSup>
                  <m:sSupPr>
                    <m:ctrlPr>
                      <w:rPr>
                        <w:rFonts w:ascii="Cambria Math" w:hAnsi="Cambria Math"/>
                        <w:i/>
                        <w:iCs/>
                        <w:sz w:val="28"/>
                        <w:szCs w:val="28"/>
                      </w:rPr>
                    </m:ctrlPr>
                  </m:sSupPr>
                  <m:e>
                    <m:r>
                      <m:rPr>
                        <m:nor/>
                      </m:rPr>
                      <w:rPr>
                        <w:iCs/>
                        <w:sz w:val="28"/>
                        <w:szCs w:val="28"/>
                      </w:rPr>
                      <m:t>C</m:t>
                    </m:r>
                  </m:e>
                  <m:sup>
                    <m:r>
                      <m:rPr>
                        <m:nor/>
                      </m:rPr>
                      <w:rPr>
                        <w:iCs/>
                        <w:sz w:val="28"/>
                        <w:szCs w:val="28"/>
                      </w:rPr>
                      <m:t>*</m:t>
                    </m:r>
                  </m:sup>
                </m:sSup>
                <m:r>
                  <m:rPr>
                    <m:nor/>
                  </m:rPr>
                  <w:rPr>
                    <w:iCs/>
                    <w:sz w:val="28"/>
                    <w:szCs w:val="28"/>
                  </w:rPr>
                  <m:t>/kT)</m:t>
                </m:r>
              </m:e>
              <m:sup>
                <m:r>
                  <m:rPr>
                    <m:nor/>
                  </m:rPr>
                  <w:rPr>
                    <w:iCs/>
                    <w:sz w:val="28"/>
                    <w:szCs w:val="28"/>
                  </w:rPr>
                  <m:t>1/2</m:t>
                </m:r>
              </m:sup>
            </m:sSup>
            <m:r>
              <m:rPr>
                <m:nor/>
              </m:rPr>
              <w:rPr>
                <w:iCs/>
                <w:sz w:val="28"/>
                <w:szCs w:val="28"/>
              </w:rPr>
              <m:t>cosh(ze</m:t>
            </m:r>
            <m:sSubSup>
              <m:sSubSupPr>
                <m:ctrlPr>
                  <w:rPr>
                    <w:rFonts w:ascii="Cambria Math" w:hAnsi="Cambria Math"/>
                    <w:iCs/>
                    <w:sz w:val="28"/>
                    <w:szCs w:val="28"/>
                  </w:rPr>
                </m:ctrlPr>
              </m:sSubSupPr>
              <m:e>
                <m:r>
                  <m:rPr>
                    <m:nor/>
                  </m:rPr>
                  <w:rPr>
                    <w:iCs/>
                    <w:sz w:val="28"/>
                    <w:szCs w:val="28"/>
                  </w:rPr>
                  <m:t>φ</m:t>
                </m:r>
              </m:e>
              <m:sub>
                <m:r>
                  <m:rPr>
                    <m:nor/>
                  </m:rPr>
                  <w:rPr>
                    <w:iCs/>
                    <w:sz w:val="28"/>
                    <w:szCs w:val="28"/>
                  </w:rPr>
                  <m:t>2</m:t>
                </m:r>
              </m:sub>
              <m:sup>
                <m:r>
                  <m:rPr>
                    <m:nor/>
                  </m:rPr>
                  <w:rPr>
                    <w:iCs/>
                    <w:sz w:val="28"/>
                    <w:szCs w:val="28"/>
                  </w:rPr>
                  <m:t>*</m:t>
                </m:r>
              </m:sup>
            </m:sSubSup>
            <m:r>
              <m:rPr>
                <m:nor/>
              </m:rPr>
              <w:rPr>
                <w:iCs/>
                <w:sz w:val="28"/>
                <w:szCs w:val="28"/>
              </w:rPr>
              <m:t>/2kT)</m:t>
            </m:r>
          </m:den>
        </m:f>
      </m:oMath>
      <w:bookmarkEnd w:id="18"/>
      <w:r w:rsidR="00DD0F28">
        <w:rPr>
          <w:rFonts w:hint="eastAsia"/>
          <w:iCs/>
          <w:sz w:val="28"/>
          <w:szCs w:val="28"/>
        </w:rPr>
        <w:t xml:space="preserve"> </w:t>
      </w:r>
      <w:r w:rsidR="00DD0F28">
        <w:rPr>
          <w:iCs/>
          <w:sz w:val="28"/>
          <w:szCs w:val="28"/>
        </w:rPr>
        <w:t xml:space="preserve">          </w:t>
      </w:r>
      <w:r w:rsidR="00DD0F28" w:rsidRPr="00EF5FA0">
        <w:rPr>
          <w:iCs/>
        </w:rPr>
        <w:t>(</w:t>
      </w:r>
      <w:r w:rsidR="007C5D58">
        <w:rPr>
          <w:iCs/>
        </w:rPr>
        <w:t>S</w:t>
      </w:r>
      <w:r w:rsidR="00DD0F28" w:rsidRPr="00EF5FA0">
        <w:rPr>
          <w:iCs/>
        </w:rPr>
        <w:t>1</w:t>
      </w:r>
      <w:r w:rsidR="00DD0F28">
        <w:rPr>
          <w:iCs/>
        </w:rPr>
        <w:t>4</w:t>
      </w:r>
      <w:r w:rsidR="00DD0F28" w:rsidRPr="00EF5FA0">
        <w:rPr>
          <w:iCs/>
        </w:rPr>
        <w:t>)</w:t>
      </w:r>
    </w:p>
    <w:p w14:paraId="5797A82A" w14:textId="77777777" w:rsidR="007F1BE9" w:rsidRDefault="007F1BE9" w:rsidP="00372974">
      <w:pPr>
        <w:rPr>
          <w:sz w:val="28"/>
          <w:szCs w:val="28"/>
        </w:rPr>
      </w:pPr>
    </w:p>
    <w:p w14:paraId="23F48CB4" w14:textId="269572E5" w:rsidR="003102DC" w:rsidRPr="009C0B51" w:rsidRDefault="00387CEE" w:rsidP="003102DC">
      <w:pPr>
        <w:jc w:val="center"/>
        <w:rPr>
          <w:sz w:val="28"/>
          <w:szCs w:val="28"/>
        </w:rPr>
      </w:pPr>
      <w:r>
        <w:rPr>
          <w:noProof/>
          <w:sz w:val="28"/>
          <w:szCs w:val="28"/>
        </w:rPr>
        <w:drawing>
          <wp:inline distT="0" distB="0" distL="0" distR="0" wp14:anchorId="3EE28DC8" wp14:editId="4E7F933F">
            <wp:extent cx="4800600" cy="2207744"/>
            <wp:effectExtent l="0" t="0" r="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6020" cy="2210237"/>
                    </a:xfrm>
                    <a:prstGeom prst="rect">
                      <a:avLst/>
                    </a:prstGeom>
                    <a:noFill/>
                    <a:ln>
                      <a:noFill/>
                    </a:ln>
                  </pic:spPr>
                </pic:pic>
              </a:graphicData>
            </a:graphic>
          </wp:inline>
        </w:drawing>
      </w:r>
    </w:p>
    <w:p w14:paraId="53D28594" w14:textId="4BAF873F" w:rsidR="00460984" w:rsidRPr="00585B35" w:rsidRDefault="00E97A0B" w:rsidP="00585B35">
      <w:r w:rsidRPr="00585B35">
        <w:rPr>
          <w:b/>
          <w:bCs/>
        </w:rPr>
        <w:t>Figure S2.</w:t>
      </w:r>
      <w:r w:rsidRPr="00585B35">
        <w:t xml:space="preserve"> </w:t>
      </w:r>
      <w:r w:rsidR="00387CEE" w:rsidRPr="00585B35">
        <w:t xml:space="preserve">(a) </w:t>
      </w:r>
      <w:r w:rsidRPr="00585B35">
        <w:t>Schematic diagram of the classical metal-solid/liquid interface double layer structure</w:t>
      </w:r>
      <w:r w:rsidR="00387CEE" w:rsidRPr="00585B35">
        <w:t xml:space="preserve">, in which purple circles represent metal cations and white circles </w:t>
      </w:r>
      <w:r w:rsidR="007C5D58" w:rsidRPr="00585B35">
        <w:t>are</w:t>
      </w:r>
      <w:r w:rsidR="00387CEE" w:rsidRPr="00585B35">
        <w:t xml:space="preserve"> water molecules. </w:t>
      </w:r>
      <w:r w:rsidR="007C5D58" w:rsidRPr="00585B35">
        <w:t>T</w:t>
      </w:r>
      <w:r w:rsidR="00387CEE" w:rsidRPr="00585B35">
        <w:t>he inner Helmholtz layer (IHP)</w:t>
      </w:r>
      <w:r w:rsidR="00460984" w:rsidRPr="00585B35">
        <w:t xml:space="preserve"> </w:t>
      </w:r>
      <w:r w:rsidR="00460984" w:rsidRPr="00585B35">
        <w:rPr>
          <w:rFonts w:hint="eastAsia"/>
        </w:rPr>
        <w:t>center</w:t>
      </w:r>
      <w:r w:rsidR="00460984" w:rsidRPr="00585B35">
        <w:t xml:space="preserve"> (x</w:t>
      </w:r>
      <w:r w:rsidR="00460984" w:rsidRPr="00585B35">
        <w:rPr>
          <w:vertAlign w:val="subscript"/>
        </w:rPr>
        <w:t>1</w:t>
      </w:r>
      <w:r w:rsidR="00460984" w:rsidRPr="00585B35">
        <w:t>),</w:t>
      </w:r>
      <w:r w:rsidR="00387CEE" w:rsidRPr="00585B35">
        <w:t xml:space="preserve"> the outer Helmholtz layer (OHP)</w:t>
      </w:r>
      <w:r w:rsidR="00460984" w:rsidRPr="00585B35">
        <w:t xml:space="preserve"> </w:t>
      </w:r>
      <w:r w:rsidR="00460984" w:rsidRPr="00585B35">
        <w:rPr>
          <w:rFonts w:hint="eastAsia"/>
        </w:rPr>
        <w:t>center</w:t>
      </w:r>
      <w:r w:rsidR="00460984" w:rsidRPr="00585B35">
        <w:t xml:space="preserve"> (x</w:t>
      </w:r>
      <w:r w:rsidR="00460984" w:rsidRPr="00585B35">
        <w:rPr>
          <w:vertAlign w:val="subscript"/>
        </w:rPr>
        <w:t>2</w:t>
      </w:r>
      <w:r w:rsidR="00460984" w:rsidRPr="00585B35">
        <w:t>)</w:t>
      </w:r>
      <w:r w:rsidR="00387CEE" w:rsidRPr="00585B35">
        <w:t>, the metal surface potential</w:t>
      </w:r>
      <w:r w:rsidR="00460984" w:rsidRPr="00585B35">
        <w:t xml:space="preserve"> (φ</w:t>
      </w:r>
      <w:r w:rsidR="00460984" w:rsidRPr="00585B35">
        <w:rPr>
          <w:vertAlign w:val="subscript"/>
        </w:rPr>
        <w:t>0</w:t>
      </w:r>
      <w:r w:rsidR="00460984" w:rsidRPr="00585B35">
        <w:t>)</w:t>
      </w:r>
      <w:r w:rsidR="00387CEE" w:rsidRPr="00585B35">
        <w:t>, the potential at IHP</w:t>
      </w:r>
      <w:r w:rsidR="00460984" w:rsidRPr="00585B35">
        <w:t xml:space="preserve"> (φ</w:t>
      </w:r>
      <w:r w:rsidR="00460984" w:rsidRPr="00585B35">
        <w:rPr>
          <w:vertAlign w:val="subscript"/>
        </w:rPr>
        <w:t>1</w:t>
      </w:r>
      <w:r w:rsidR="00460984" w:rsidRPr="00585B35">
        <w:t>)</w:t>
      </w:r>
      <w:r w:rsidR="00387CEE" w:rsidRPr="00585B35">
        <w:t>, the potential at OHP</w:t>
      </w:r>
      <w:r w:rsidR="00460984" w:rsidRPr="00585B35">
        <w:t xml:space="preserve"> (φ</w:t>
      </w:r>
      <w:r w:rsidR="00460984" w:rsidRPr="00585B35">
        <w:rPr>
          <w:vertAlign w:val="subscript"/>
        </w:rPr>
        <w:t>2</w:t>
      </w:r>
      <w:r w:rsidR="00460984" w:rsidRPr="00585B35">
        <w:t>)</w:t>
      </w:r>
      <w:r w:rsidR="00387CEE" w:rsidRPr="00585B35">
        <w:t>, the potential drop of the entire double electric layer</w:t>
      </w:r>
      <w:r w:rsidR="00460984" w:rsidRPr="00585B35">
        <w:t xml:space="preserve"> (Ψ</w:t>
      </w:r>
      <w:r w:rsidR="00460984" w:rsidRPr="00585B35">
        <w:rPr>
          <w:vertAlign w:val="subscript"/>
        </w:rPr>
        <w:t>0</w:t>
      </w:r>
      <w:r w:rsidR="00460984" w:rsidRPr="00585B35">
        <w:t>)</w:t>
      </w:r>
      <w:r w:rsidR="00387CEE" w:rsidRPr="00585B35">
        <w:t>,</w:t>
      </w:r>
      <w:r w:rsidR="00460984" w:rsidRPr="00585B35">
        <w:t xml:space="preserve"> </w:t>
      </w:r>
      <w:r w:rsidR="00387CEE" w:rsidRPr="00585B35">
        <w:t>the dispersion layer potential drop</w:t>
      </w:r>
      <w:r w:rsidR="00460984" w:rsidRPr="00585B35">
        <w:t xml:space="preserve"> (Ψ</w:t>
      </w:r>
      <w:r w:rsidR="00460984" w:rsidRPr="00585B35">
        <w:rPr>
          <w:vertAlign w:val="subscript"/>
        </w:rPr>
        <w:t>1</w:t>
      </w:r>
      <w:r w:rsidR="00460984" w:rsidRPr="00585B35">
        <w:t>)</w:t>
      </w:r>
      <w:r w:rsidR="00387CEE" w:rsidRPr="00585B35">
        <w:t>,</w:t>
      </w:r>
      <w:r w:rsidR="00460984" w:rsidRPr="00585B35">
        <w:t xml:space="preserve"> </w:t>
      </w:r>
      <w:r w:rsidR="007C5D58" w:rsidRPr="00585B35">
        <w:t xml:space="preserve">and </w:t>
      </w:r>
      <w:r w:rsidR="00387CEE" w:rsidRPr="00585B35">
        <w:t>the metal surface charge density</w:t>
      </w:r>
      <w:r w:rsidR="00460984" w:rsidRPr="00585B35">
        <w:t xml:space="preserve"> (σ</w:t>
      </w:r>
      <w:r w:rsidR="00460984" w:rsidRPr="00585B35">
        <w:rPr>
          <w:vertAlign w:val="superscript"/>
        </w:rPr>
        <w:t>M</w:t>
      </w:r>
      <w:r w:rsidR="00460984" w:rsidRPr="00585B35">
        <w:t>)</w:t>
      </w:r>
      <w:r w:rsidR="007C5D58" w:rsidRPr="00585B35">
        <w:t xml:space="preserve"> are labeled on proper position</w:t>
      </w:r>
      <w:r w:rsidR="00387CEE" w:rsidRPr="00585B35">
        <w:t>.</w:t>
      </w:r>
      <w:r w:rsidR="00460984" w:rsidRPr="00585B35">
        <w:t xml:space="preserve"> (b) </w:t>
      </w:r>
      <w:r w:rsidR="008E01C3">
        <w:t>D</w:t>
      </w:r>
      <w:r w:rsidR="00460984" w:rsidRPr="00585B35">
        <w:t>ouble</w:t>
      </w:r>
      <w:r w:rsidR="007C5D58" w:rsidRPr="00585B35">
        <w:t>-</w:t>
      </w:r>
      <w:r w:rsidR="00460984" w:rsidRPr="00585B35">
        <w:t>layer potential (φ) distribution in alkaline media obtained by Gouy-Chapman-Stern model.</w:t>
      </w:r>
    </w:p>
    <w:p w14:paraId="099510E5" w14:textId="125EFAAA" w:rsidR="007C5D58" w:rsidRDefault="007C5D58" w:rsidP="00460984">
      <w:pPr>
        <w:spacing w:line="360" w:lineRule="auto"/>
        <w:rPr>
          <w:sz w:val="28"/>
          <w:szCs w:val="28"/>
        </w:rPr>
      </w:pPr>
    </w:p>
    <w:p w14:paraId="0AE2D7F2" w14:textId="6B195062" w:rsidR="009727C3" w:rsidRPr="00045007" w:rsidRDefault="00045007" w:rsidP="00045007">
      <w:pPr>
        <w:spacing w:line="360" w:lineRule="auto"/>
        <w:ind w:firstLine="420"/>
        <w:rPr>
          <w:sz w:val="28"/>
          <w:szCs w:val="28"/>
        </w:rPr>
      </w:pPr>
      <w:r w:rsidRPr="00045007">
        <w:rPr>
          <w:sz w:val="28"/>
          <w:szCs w:val="28"/>
          <w:lang w:val="en-GB"/>
        </w:rPr>
        <w:t>For AM</w:t>
      </w:r>
      <w:r w:rsidRPr="00045007">
        <w:rPr>
          <w:sz w:val="28"/>
          <w:szCs w:val="28"/>
          <w:vertAlign w:val="superscript"/>
          <w:lang w:val="en-GB"/>
        </w:rPr>
        <w:t>+</w:t>
      </w:r>
      <w:r w:rsidRPr="00045007">
        <w:rPr>
          <w:sz w:val="28"/>
          <w:szCs w:val="28"/>
          <w:lang w:val="en-GB"/>
        </w:rPr>
        <w:t xml:space="preserve"> with a volume concentration of 0.1 M, each AM</w:t>
      </w:r>
      <w:r w:rsidRPr="00045007">
        <w:rPr>
          <w:sz w:val="28"/>
          <w:szCs w:val="28"/>
          <w:vertAlign w:val="superscript"/>
          <w:lang w:val="en-GB"/>
        </w:rPr>
        <w:t>+</w:t>
      </w:r>
      <w:r w:rsidRPr="00045007">
        <w:rPr>
          <w:sz w:val="28"/>
          <w:szCs w:val="28"/>
          <w:lang w:val="en-GB"/>
        </w:rPr>
        <w:t xml:space="preserve"> occupies an average volume of 16.7 nm</w:t>
      </w:r>
      <w:r w:rsidRPr="00045007">
        <w:rPr>
          <w:sz w:val="28"/>
          <w:szCs w:val="28"/>
          <w:vertAlign w:val="superscript"/>
          <w:lang w:val="en-GB"/>
        </w:rPr>
        <w:t>3</w:t>
      </w:r>
      <w:r w:rsidRPr="00045007">
        <w:rPr>
          <w:sz w:val="28"/>
          <w:szCs w:val="28"/>
          <w:lang w:val="en-GB"/>
        </w:rPr>
        <w:t xml:space="preserve">, approximated as a cube with a side length of 2.55 nm, resulting in a surface density of 1.54 × </w:t>
      </w:r>
      <w:r w:rsidRPr="00045007">
        <w:rPr>
          <w:sz w:val="28"/>
          <w:szCs w:val="28"/>
        </w:rPr>
        <w:t>10</w:t>
      </w:r>
      <w:r w:rsidRPr="00045007">
        <w:rPr>
          <w:sz w:val="28"/>
          <w:szCs w:val="28"/>
          <w:vertAlign w:val="superscript"/>
        </w:rPr>
        <w:t>13</w:t>
      </w:r>
      <w:r w:rsidRPr="00045007">
        <w:rPr>
          <w:sz w:val="28"/>
          <w:szCs w:val="28"/>
        </w:rPr>
        <w:t xml:space="preserve"> cm</w:t>
      </w:r>
      <w:r w:rsidRPr="00045007">
        <w:rPr>
          <w:sz w:val="28"/>
          <w:szCs w:val="28"/>
          <w:vertAlign w:val="superscript"/>
        </w:rPr>
        <w:t>-2</w:t>
      </w:r>
      <w:r w:rsidRPr="00045007">
        <w:rPr>
          <w:sz w:val="28"/>
          <w:szCs w:val="28"/>
        </w:rPr>
        <w:t>.</w:t>
      </w:r>
      <w:r>
        <w:rPr>
          <w:sz w:val="28"/>
          <w:szCs w:val="28"/>
        </w:rPr>
        <w:t xml:space="preserve"> </w:t>
      </w:r>
      <w:r w:rsidRPr="00045007">
        <w:rPr>
          <w:sz w:val="28"/>
          <w:szCs w:val="28"/>
        </w:rPr>
        <w:t xml:space="preserve">Following the double-layer capacitor approximation, the charged amount on a single </w:t>
      </w:r>
      <w:r w:rsidRPr="00045007">
        <w:rPr>
          <w:sz w:val="28"/>
          <w:szCs w:val="28"/>
        </w:rPr>
        <w:lastRenderedPageBreak/>
        <w:t xml:space="preserve">electrode surface is calculated as </w:t>
      </w:r>
      <w:r w:rsidR="009727C3" w:rsidRPr="00045007">
        <w:rPr>
          <w:sz w:val="28"/>
          <w:szCs w:val="28"/>
        </w:rPr>
        <w:t>Q=C</w:t>
      </w:r>
      <w:r w:rsidR="00774947" w:rsidRPr="00045007">
        <w:rPr>
          <w:sz w:val="28"/>
          <w:szCs w:val="28"/>
        </w:rPr>
        <w:t>Ψ</w:t>
      </w:r>
      <w:r w:rsidR="00774947" w:rsidRPr="00045007">
        <w:rPr>
          <w:sz w:val="28"/>
          <w:szCs w:val="28"/>
          <w:vertAlign w:val="subscript"/>
        </w:rPr>
        <w:t>0</w:t>
      </w:r>
      <w:r w:rsidRPr="00045007">
        <w:rPr>
          <w:sz w:val="28"/>
          <w:szCs w:val="28"/>
        </w:rPr>
        <w:t>. Utilizing potentials of 124.0 mV, 109.9 mV, and 99.8 mV, the surface densities are determined as 13.28 × 10</w:t>
      </w:r>
      <w:r w:rsidRPr="00045007">
        <w:rPr>
          <w:sz w:val="28"/>
          <w:szCs w:val="28"/>
          <w:vertAlign w:val="superscript"/>
        </w:rPr>
        <w:t>13</w:t>
      </w:r>
      <w:r w:rsidRPr="00045007">
        <w:rPr>
          <w:sz w:val="28"/>
          <w:szCs w:val="28"/>
        </w:rPr>
        <w:t xml:space="preserve"> cm</w:t>
      </w:r>
      <w:r w:rsidRPr="00045007">
        <w:rPr>
          <w:sz w:val="28"/>
          <w:szCs w:val="28"/>
          <w:vertAlign w:val="superscript"/>
        </w:rPr>
        <w:t>-2</w:t>
      </w:r>
      <w:r w:rsidRPr="00045007">
        <w:rPr>
          <w:sz w:val="28"/>
          <w:szCs w:val="28"/>
        </w:rPr>
        <w:t>, 9.64 × 10</w:t>
      </w:r>
      <w:r w:rsidRPr="00045007">
        <w:rPr>
          <w:sz w:val="28"/>
          <w:szCs w:val="28"/>
          <w:vertAlign w:val="superscript"/>
        </w:rPr>
        <w:t>13</w:t>
      </w:r>
      <w:r w:rsidRPr="00045007">
        <w:rPr>
          <w:sz w:val="28"/>
          <w:szCs w:val="28"/>
        </w:rPr>
        <w:t xml:space="preserve"> cm</w:t>
      </w:r>
      <w:r w:rsidRPr="00045007">
        <w:rPr>
          <w:sz w:val="28"/>
          <w:szCs w:val="28"/>
          <w:vertAlign w:val="superscript"/>
        </w:rPr>
        <w:t>-2</w:t>
      </w:r>
      <w:r w:rsidRPr="00045007">
        <w:rPr>
          <w:sz w:val="28"/>
          <w:szCs w:val="28"/>
        </w:rPr>
        <w:t>, and 7.63 × 10</w:t>
      </w:r>
      <w:r w:rsidRPr="00045007">
        <w:rPr>
          <w:sz w:val="28"/>
          <w:szCs w:val="28"/>
          <w:vertAlign w:val="superscript"/>
        </w:rPr>
        <w:t>13</w:t>
      </w:r>
      <w:r w:rsidRPr="00045007">
        <w:rPr>
          <w:sz w:val="28"/>
          <w:szCs w:val="28"/>
        </w:rPr>
        <w:t xml:space="preserve"> cm</w:t>
      </w:r>
      <w:r w:rsidRPr="00045007">
        <w:rPr>
          <w:sz w:val="28"/>
          <w:szCs w:val="28"/>
          <w:vertAlign w:val="superscript"/>
        </w:rPr>
        <w:t>-2</w:t>
      </w:r>
      <w:r w:rsidRPr="00045007">
        <w:rPr>
          <w:sz w:val="28"/>
          <w:szCs w:val="28"/>
        </w:rPr>
        <w:t xml:space="preserve"> for K</w:t>
      </w:r>
      <w:r w:rsidRPr="00045007">
        <w:rPr>
          <w:sz w:val="28"/>
          <w:szCs w:val="28"/>
          <w:vertAlign w:val="superscript"/>
        </w:rPr>
        <w:t>+</w:t>
      </w:r>
      <w:r w:rsidRPr="00045007">
        <w:rPr>
          <w:sz w:val="28"/>
          <w:szCs w:val="28"/>
        </w:rPr>
        <w:t>, Na</w:t>
      </w:r>
      <w:r w:rsidRPr="00045007">
        <w:rPr>
          <w:sz w:val="28"/>
          <w:szCs w:val="28"/>
          <w:vertAlign w:val="superscript"/>
        </w:rPr>
        <w:t>+</w:t>
      </w:r>
      <w:r w:rsidRPr="00045007">
        <w:rPr>
          <w:sz w:val="28"/>
          <w:szCs w:val="28"/>
        </w:rPr>
        <w:t xml:space="preserve"> and Li</w:t>
      </w:r>
      <w:r w:rsidRPr="00045007">
        <w:rPr>
          <w:sz w:val="28"/>
          <w:szCs w:val="28"/>
          <w:vertAlign w:val="superscript"/>
        </w:rPr>
        <w:t>+</w:t>
      </w:r>
      <w:r w:rsidRPr="00045007">
        <w:rPr>
          <w:sz w:val="28"/>
          <w:szCs w:val="28"/>
        </w:rPr>
        <w:t xml:space="preserve">, respectively. These values notably exceed the bulk concentrations (8.6, 6.3, and 5.0 times the bulk concentration), indicating substantial local accumulation at the electrode surface. </w:t>
      </w:r>
      <w:r w:rsidRPr="00045007">
        <w:rPr>
          <w:sz w:val="28"/>
          <w:szCs w:val="28"/>
          <w:shd w:val="clear" w:color="auto" w:fill="FFFFFF"/>
        </w:rPr>
        <w:t xml:space="preserve">The local accumulation rate of </w:t>
      </w:r>
      <w:r w:rsidRPr="00045007">
        <w:rPr>
          <w:sz w:val="28"/>
          <w:szCs w:val="28"/>
        </w:rPr>
        <w:t>K</w:t>
      </w:r>
      <w:r w:rsidRPr="00045007">
        <w:rPr>
          <w:sz w:val="28"/>
          <w:szCs w:val="28"/>
          <w:vertAlign w:val="superscript"/>
        </w:rPr>
        <w:t>+</w:t>
      </w:r>
      <w:r w:rsidRPr="00045007">
        <w:rPr>
          <w:sz w:val="28"/>
          <w:szCs w:val="28"/>
        </w:rPr>
        <w:t xml:space="preserve"> </w:t>
      </w:r>
      <w:r w:rsidRPr="00045007">
        <w:rPr>
          <w:sz w:val="28"/>
          <w:szCs w:val="28"/>
          <w:shd w:val="clear" w:color="auto" w:fill="FFFFFF"/>
        </w:rPr>
        <w:t xml:space="preserve">surpasses that of </w:t>
      </w:r>
      <w:r w:rsidRPr="00045007">
        <w:rPr>
          <w:sz w:val="28"/>
          <w:szCs w:val="28"/>
        </w:rPr>
        <w:t>Li</w:t>
      </w:r>
      <w:r w:rsidRPr="00045007">
        <w:rPr>
          <w:sz w:val="28"/>
          <w:szCs w:val="28"/>
          <w:vertAlign w:val="superscript"/>
        </w:rPr>
        <w:t>+</w:t>
      </w:r>
      <w:r w:rsidRPr="00045007">
        <w:rPr>
          <w:sz w:val="28"/>
          <w:szCs w:val="28"/>
        </w:rPr>
        <w:t xml:space="preserve"> and Na</w:t>
      </w:r>
      <w:r w:rsidRPr="00045007">
        <w:rPr>
          <w:sz w:val="28"/>
          <w:szCs w:val="28"/>
          <w:vertAlign w:val="superscript"/>
        </w:rPr>
        <w:t>+</w:t>
      </w:r>
      <w:r w:rsidRPr="00045007">
        <w:rPr>
          <w:sz w:val="28"/>
          <w:szCs w:val="28"/>
        </w:rPr>
        <w:t xml:space="preserve"> </w:t>
      </w:r>
      <w:r w:rsidRPr="00045007">
        <w:rPr>
          <w:sz w:val="28"/>
          <w:szCs w:val="28"/>
          <w:shd w:val="clear" w:color="auto" w:fill="FFFFFF"/>
        </w:rPr>
        <w:t xml:space="preserve">by 72% and 36%, respectively. </w:t>
      </w:r>
      <w:r w:rsidR="00FE714F" w:rsidRPr="00045007">
        <w:rPr>
          <w:sz w:val="28"/>
          <w:szCs w:val="28"/>
        </w:rPr>
        <w:t>This data indicates the significant local accumulation of ions at the electrode surface under the given conditions, with K</w:t>
      </w:r>
      <w:r w:rsidR="00FE714F" w:rsidRPr="00045007">
        <w:rPr>
          <w:sz w:val="28"/>
          <w:szCs w:val="28"/>
          <w:vertAlign w:val="superscript"/>
        </w:rPr>
        <w:t>+</w:t>
      </w:r>
      <w:r w:rsidR="00FE714F" w:rsidRPr="00045007">
        <w:rPr>
          <w:sz w:val="28"/>
          <w:szCs w:val="28"/>
        </w:rPr>
        <w:t xml:space="preserve"> showing the highest accumulation rate among the three ions.</w:t>
      </w:r>
    </w:p>
    <w:p w14:paraId="6CA3B37A" w14:textId="2C292AE3" w:rsidR="00626CA6" w:rsidRPr="00045007" w:rsidRDefault="00626CA6">
      <w:pPr>
        <w:widowControl/>
        <w:jc w:val="left"/>
        <w:rPr>
          <w:sz w:val="28"/>
          <w:szCs w:val="28"/>
        </w:rPr>
      </w:pPr>
      <w:r w:rsidRPr="00045007">
        <w:rPr>
          <w:sz w:val="28"/>
          <w:szCs w:val="28"/>
        </w:rPr>
        <w:br w:type="page"/>
      </w:r>
    </w:p>
    <w:p w14:paraId="1A2FACE9" w14:textId="6A68F925" w:rsidR="005C1111" w:rsidRDefault="00626CA6" w:rsidP="005C1111">
      <w:pPr>
        <w:pStyle w:val="Default"/>
        <w:spacing w:line="480" w:lineRule="auto"/>
        <w:rPr>
          <w:b/>
          <w:color w:val="0000FF"/>
          <w:sz w:val="28"/>
        </w:rPr>
      </w:pPr>
      <w:r w:rsidRPr="00626CA6">
        <w:rPr>
          <w:b/>
          <w:color w:val="0000FF"/>
          <w:sz w:val="28"/>
        </w:rPr>
        <w:lastRenderedPageBreak/>
        <w:t xml:space="preserve">Section D. </w:t>
      </w:r>
      <w:r w:rsidR="005C1111" w:rsidRPr="00626CA6">
        <w:rPr>
          <w:b/>
          <w:color w:val="0000FF"/>
          <w:sz w:val="28"/>
        </w:rPr>
        <w:t xml:space="preserve">Additional </w:t>
      </w:r>
      <w:r w:rsidR="005C1111">
        <w:rPr>
          <w:b/>
          <w:color w:val="0000FF"/>
          <w:sz w:val="28"/>
        </w:rPr>
        <w:t xml:space="preserve">Results </w:t>
      </w:r>
      <w:r w:rsidR="005C1111">
        <w:rPr>
          <w:rFonts w:hint="eastAsia"/>
          <w:b/>
          <w:color w:val="0000FF"/>
          <w:sz w:val="28"/>
        </w:rPr>
        <w:t>for</w:t>
      </w:r>
      <w:r w:rsidR="005C1111">
        <w:rPr>
          <w:b/>
          <w:color w:val="0000FF"/>
          <w:sz w:val="28"/>
        </w:rPr>
        <w:t xml:space="preserve"> Interfacial A</w:t>
      </w:r>
      <w:r w:rsidR="005C1111" w:rsidRPr="005C1111">
        <w:rPr>
          <w:b/>
          <w:color w:val="0000FF"/>
          <w:sz w:val="28"/>
        </w:rPr>
        <w:t xml:space="preserve">dsorption </w:t>
      </w:r>
      <w:r w:rsidR="005C1111">
        <w:rPr>
          <w:b/>
          <w:color w:val="0000FF"/>
          <w:sz w:val="28"/>
        </w:rPr>
        <w:t>Behavio</w:t>
      </w:r>
      <w:r w:rsidR="00BE6EF8">
        <w:rPr>
          <w:b/>
          <w:color w:val="0000FF"/>
          <w:sz w:val="28"/>
        </w:rPr>
        <w:t>u</w:t>
      </w:r>
      <w:r w:rsidR="005C1111">
        <w:rPr>
          <w:b/>
          <w:color w:val="0000FF"/>
          <w:sz w:val="28"/>
        </w:rPr>
        <w:t>rs</w:t>
      </w:r>
    </w:p>
    <w:p w14:paraId="76C14841" w14:textId="77777777" w:rsidR="005C1111" w:rsidRPr="00626CA6" w:rsidRDefault="005C1111" w:rsidP="005C1111">
      <w:pPr>
        <w:pStyle w:val="Default"/>
        <w:spacing w:line="480" w:lineRule="auto"/>
        <w:rPr>
          <w:b/>
          <w:color w:val="0000FF"/>
          <w:sz w:val="28"/>
        </w:rPr>
      </w:pPr>
    </w:p>
    <w:p w14:paraId="2DA2719D" w14:textId="0B11AC6B" w:rsidR="00E5522C" w:rsidRPr="009C0B51" w:rsidRDefault="001019FC" w:rsidP="00E97A0B">
      <w:pPr>
        <w:spacing w:line="360" w:lineRule="auto"/>
        <w:jc w:val="center"/>
        <w:rPr>
          <w:sz w:val="28"/>
          <w:szCs w:val="28"/>
        </w:rPr>
      </w:pPr>
      <w:r>
        <w:rPr>
          <w:noProof/>
          <w:sz w:val="28"/>
          <w:szCs w:val="28"/>
        </w:rPr>
        <w:drawing>
          <wp:inline distT="0" distB="0" distL="0" distR="0" wp14:anchorId="40103859" wp14:editId="494E8001">
            <wp:extent cx="5066030" cy="3773805"/>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66030" cy="3773805"/>
                    </a:xfrm>
                    <a:prstGeom prst="rect">
                      <a:avLst/>
                    </a:prstGeom>
                    <a:noFill/>
                  </pic:spPr>
                </pic:pic>
              </a:graphicData>
            </a:graphic>
          </wp:inline>
        </w:drawing>
      </w:r>
    </w:p>
    <w:p w14:paraId="2C067BFD" w14:textId="65760CF1" w:rsidR="00E97A0B" w:rsidRPr="00392A9C" w:rsidRDefault="00E97A0B" w:rsidP="00392A9C">
      <w:r w:rsidRPr="00392A9C">
        <w:rPr>
          <w:b/>
          <w:bCs/>
        </w:rPr>
        <w:t>Figure S3.</w:t>
      </w:r>
      <w:r w:rsidRPr="00392A9C">
        <w:t xml:space="preserve"> Differential capacitance curves obtained by employing the scanning potential method in solutions of H</w:t>
      </w:r>
      <w:r w:rsidRPr="00392A9C">
        <w:rPr>
          <w:vertAlign w:val="subscript"/>
        </w:rPr>
        <w:t>2</w:t>
      </w:r>
      <w:r w:rsidRPr="00392A9C">
        <w:t>SO</w:t>
      </w:r>
      <w:r w:rsidRPr="00392A9C">
        <w:rPr>
          <w:vertAlign w:val="subscript"/>
        </w:rPr>
        <w:t>4</w:t>
      </w:r>
      <w:r w:rsidRPr="00392A9C">
        <w:t xml:space="preserve"> (a), H</w:t>
      </w:r>
      <w:r w:rsidRPr="00392A9C">
        <w:rPr>
          <w:vertAlign w:val="subscript"/>
        </w:rPr>
        <w:t>2</w:t>
      </w:r>
      <w:r w:rsidRPr="00392A9C">
        <w:t>SO</w:t>
      </w:r>
      <w:r w:rsidRPr="00392A9C">
        <w:rPr>
          <w:vertAlign w:val="subscript"/>
        </w:rPr>
        <w:t>4</w:t>
      </w:r>
      <w:r w:rsidRPr="00392A9C">
        <w:t>+KCl (b), KCl (c), KCl+KOH (d), and KOH (e).</w:t>
      </w:r>
      <w:r w:rsidR="007C5D58" w:rsidRPr="00392A9C">
        <w:t xml:space="preserve"> </w:t>
      </w:r>
    </w:p>
    <w:p w14:paraId="05110546" w14:textId="40562D2A" w:rsidR="00B3605C" w:rsidRPr="0016311E" w:rsidRDefault="00B3605C" w:rsidP="00E97A0B">
      <w:pPr>
        <w:spacing w:line="360" w:lineRule="auto"/>
        <w:rPr>
          <w:sz w:val="28"/>
          <w:szCs w:val="28"/>
          <w:lang w:val="en-GB"/>
        </w:rPr>
      </w:pPr>
    </w:p>
    <w:p w14:paraId="7626F80C" w14:textId="701A9770" w:rsidR="00BA5A80" w:rsidRDefault="00406A73" w:rsidP="00BA5A80">
      <w:pPr>
        <w:widowControl/>
        <w:shd w:val="clear" w:color="auto" w:fill="FFFFFF"/>
        <w:spacing w:line="480" w:lineRule="auto"/>
        <w:ind w:firstLineChars="202" w:firstLine="566"/>
        <w:rPr>
          <w:rFonts w:eastAsia="ScalaPro-Regular"/>
          <w:color w:val="000000" w:themeColor="text1"/>
          <w:kern w:val="0"/>
          <w:sz w:val="28"/>
          <w:szCs w:val="28"/>
        </w:rPr>
      </w:pPr>
      <w:r w:rsidRPr="0016311E">
        <w:rPr>
          <w:sz w:val="28"/>
          <w:szCs w:val="28"/>
        </w:rPr>
        <w:t>In Fig. S3</w:t>
      </w:r>
      <w:r w:rsidRPr="0016311E">
        <w:rPr>
          <w:kern w:val="0"/>
          <w:sz w:val="28"/>
          <w:szCs w:val="28"/>
        </w:rPr>
        <w:t xml:space="preserve">, the pH increases from (a) to (e), resulting in a significant difference </w:t>
      </w:r>
      <w:r w:rsidRPr="00406A73">
        <w:rPr>
          <w:color w:val="000000" w:themeColor="text1"/>
          <w:kern w:val="0"/>
          <w:sz w:val="28"/>
          <w:szCs w:val="28"/>
        </w:rPr>
        <w:t xml:space="preserve">in capacitance characteristics between acidic and alkaline solutions. </w:t>
      </w:r>
      <w:r w:rsidRPr="00406A73">
        <w:rPr>
          <w:kern w:val="0"/>
          <w:sz w:val="28"/>
          <w:szCs w:val="28"/>
        </w:rPr>
        <w:t>Capacitance values can be converted into surface ion adsorption density, which is notably higher than densities calculated from electrolyte concentration. For instance, using KOH at a 0.1 M concentration yields a 28-fold difference in ion surface density between the two methods.</w:t>
      </w:r>
      <w:r>
        <w:rPr>
          <w:kern w:val="0"/>
          <w:sz w:val="28"/>
          <w:szCs w:val="28"/>
        </w:rPr>
        <w:t xml:space="preserve"> </w:t>
      </w:r>
      <w:r w:rsidRPr="00406A73">
        <w:rPr>
          <w:kern w:val="0"/>
          <w:sz w:val="28"/>
          <w:szCs w:val="28"/>
        </w:rPr>
        <w:t>The higher local effective concentrations of cations at the electrode surface s</w:t>
      </w:r>
      <w:r w:rsidRPr="00533F19">
        <w:rPr>
          <w:color w:val="000000" w:themeColor="text1"/>
          <w:kern w:val="0"/>
          <w:sz w:val="28"/>
          <w:szCs w:val="28"/>
        </w:rPr>
        <w:t xml:space="preserve">uggest that surface-adsorbed alkali metal cations play a crucial role in </w:t>
      </w:r>
      <w:r w:rsidRPr="00533F19">
        <w:rPr>
          <w:color w:val="000000" w:themeColor="text1"/>
          <w:kern w:val="0"/>
          <w:sz w:val="28"/>
          <w:szCs w:val="28"/>
        </w:rPr>
        <w:lastRenderedPageBreak/>
        <w:t>influencing surface HER kinetics, aligning with previous research findings</w:t>
      </w:r>
      <w:r w:rsidR="005C78F5">
        <w:rPr>
          <w:color w:val="000000" w:themeColor="text1"/>
          <w:kern w:val="0"/>
          <w:sz w:val="28"/>
          <w:szCs w:val="28"/>
        </w:rPr>
        <w:t>.</w:t>
      </w:r>
      <w:r w:rsidR="00622B8E" w:rsidRPr="00533F19">
        <w:rPr>
          <w:rFonts w:eastAsia="ScalaPro-Regular"/>
          <w:color w:val="000000" w:themeColor="text1"/>
          <w:kern w:val="0"/>
          <w:sz w:val="28"/>
          <w:szCs w:val="28"/>
        </w:rPr>
        <w:fldChar w:fldCharType="begin">
          <w:fldData xml:space="preserve">PEVuZE5vdGU+PENpdGU+PEF1dGhvcj5YdWU8L0F1dGhvcj48WWVhcj4yMDIwPC9ZZWFyPjxSZWNO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</w:fldData>
        </w:fldChar>
      </w:r>
      <w:r w:rsidR="00AD6071">
        <w:rPr>
          <w:rFonts w:eastAsia="ScalaPro-Regular"/>
          <w:color w:val="000000" w:themeColor="text1"/>
          <w:kern w:val="0"/>
          <w:sz w:val="28"/>
          <w:szCs w:val="28"/>
        </w:rPr>
        <w:instrText xml:space="preserve"> ADDIN EN.CITE </w:instrText>
      </w:r>
      <w:r w:rsidR="00AD6071">
        <w:rPr>
          <w:rFonts w:eastAsia="ScalaPro-Regular"/>
          <w:color w:val="000000" w:themeColor="text1"/>
          <w:kern w:val="0"/>
          <w:sz w:val="28"/>
          <w:szCs w:val="28"/>
        </w:rPr>
        <w:fldChar w:fldCharType="begin">
          <w:fldData xml:space="preserve">PEVuZE5vdGU+PENpdGU+PEF1dGhvcj5YdWU8L0F1dGhvcj48WWVhcj4yMDIwPC9ZZWFyPjxSZWNO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</w:fldData>
        </w:fldChar>
      </w:r>
      <w:r w:rsidR="00AD6071">
        <w:rPr>
          <w:rFonts w:eastAsia="ScalaPro-Regular"/>
          <w:color w:val="000000" w:themeColor="text1"/>
          <w:kern w:val="0"/>
          <w:sz w:val="28"/>
          <w:szCs w:val="28"/>
        </w:rPr>
        <w:instrText xml:space="preserve"> ADDIN EN.CITE.DATA </w:instrText>
      </w:r>
      <w:r w:rsidR="00AD6071">
        <w:rPr>
          <w:rFonts w:eastAsia="ScalaPro-Regular"/>
          <w:color w:val="000000" w:themeColor="text1"/>
          <w:kern w:val="0"/>
          <w:sz w:val="28"/>
          <w:szCs w:val="28"/>
        </w:rPr>
      </w:r>
      <w:r w:rsidR="00AD6071">
        <w:rPr>
          <w:rFonts w:eastAsia="ScalaPro-Regular"/>
          <w:color w:val="000000" w:themeColor="text1"/>
          <w:kern w:val="0"/>
          <w:sz w:val="28"/>
          <w:szCs w:val="28"/>
        </w:rPr>
        <w:fldChar w:fldCharType="end"/>
      </w:r>
      <w:r w:rsidR="00622B8E" w:rsidRPr="00533F19">
        <w:rPr>
          <w:rFonts w:eastAsia="ScalaPro-Regular"/>
          <w:color w:val="000000" w:themeColor="text1"/>
          <w:kern w:val="0"/>
          <w:sz w:val="28"/>
          <w:szCs w:val="28"/>
        </w:rPr>
      </w:r>
      <w:r w:rsidR="00622B8E" w:rsidRPr="00533F19">
        <w:rPr>
          <w:rFonts w:eastAsia="ScalaPro-Regular"/>
          <w:color w:val="000000" w:themeColor="text1"/>
          <w:kern w:val="0"/>
          <w:sz w:val="28"/>
          <w:szCs w:val="28"/>
        </w:rPr>
        <w:fldChar w:fldCharType="separate"/>
      </w:r>
      <w:r w:rsidR="00AD6071" w:rsidRPr="00AD6071">
        <w:rPr>
          <w:rFonts w:eastAsia="ScalaPro-Regular"/>
          <w:noProof/>
          <w:color w:val="000000" w:themeColor="text1"/>
          <w:kern w:val="0"/>
          <w:sz w:val="28"/>
          <w:szCs w:val="28"/>
          <w:vertAlign w:val="superscript"/>
        </w:rPr>
        <w:t>4,5</w:t>
      </w:r>
      <w:r w:rsidR="00622B8E" w:rsidRPr="00533F19">
        <w:rPr>
          <w:rFonts w:eastAsia="ScalaPro-Regular"/>
          <w:color w:val="000000" w:themeColor="text1"/>
          <w:kern w:val="0"/>
          <w:sz w:val="28"/>
          <w:szCs w:val="28"/>
        </w:rPr>
        <w:fldChar w:fldCharType="end"/>
      </w:r>
      <w:r w:rsidR="00622B8E" w:rsidRPr="00533F19">
        <w:rPr>
          <w:rFonts w:eastAsia="ScalaPro-Regular"/>
          <w:color w:val="000000" w:themeColor="text1"/>
          <w:kern w:val="0"/>
          <w:sz w:val="28"/>
          <w:szCs w:val="28"/>
        </w:rPr>
        <w:t xml:space="preserve"> </w:t>
      </w:r>
      <w:r w:rsidR="00533F19" w:rsidRPr="00533F19">
        <w:rPr>
          <w:rFonts w:eastAsia="ScalaPro-Regular"/>
          <w:color w:val="000000" w:themeColor="text1"/>
          <w:kern w:val="0"/>
          <w:sz w:val="28"/>
          <w:szCs w:val="28"/>
        </w:rPr>
        <w:t xml:space="preserve">Possible explanations for the discrepancies include aggregation effects and considerations of layer thickness in the differential capacitance method. </w:t>
      </w:r>
      <w:r w:rsidR="00533F19">
        <w:rPr>
          <w:rFonts w:eastAsia="ScalaPro-Regular"/>
          <w:color w:val="000000" w:themeColor="text1"/>
          <w:kern w:val="0"/>
          <w:sz w:val="28"/>
          <w:szCs w:val="28"/>
        </w:rPr>
        <w:t xml:space="preserve">However, the </w:t>
      </w:r>
      <w:r w:rsidR="00533F19" w:rsidRPr="00533F19">
        <w:rPr>
          <w:rFonts w:eastAsia="ScalaPro-Regular"/>
          <w:color w:val="000000" w:themeColor="text1"/>
          <w:kern w:val="0"/>
          <w:sz w:val="28"/>
          <w:szCs w:val="28"/>
        </w:rPr>
        <w:t>explanation</w:t>
      </w:r>
      <w:r w:rsidR="00533F19">
        <w:rPr>
          <w:rFonts w:eastAsia="ScalaPro-Regular"/>
          <w:color w:val="000000" w:themeColor="text1"/>
          <w:kern w:val="0"/>
          <w:sz w:val="28"/>
          <w:szCs w:val="28"/>
        </w:rPr>
        <w:t xml:space="preserve"> of </w:t>
      </w:r>
      <w:r w:rsidR="00533F19" w:rsidRPr="00533F19">
        <w:rPr>
          <w:rFonts w:eastAsia="ScalaPro-Regular"/>
          <w:color w:val="000000" w:themeColor="text1"/>
          <w:kern w:val="0"/>
          <w:sz w:val="28"/>
          <w:szCs w:val="28"/>
        </w:rPr>
        <w:t xml:space="preserve">aggregation effects </w:t>
      </w:r>
      <w:r w:rsidR="00533F19">
        <w:rPr>
          <w:rFonts w:eastAsia="ScalaPro-Regular"/>
          <w:color w:val="000000" w:themeColor="text1"/>
          <w:kern w:val="0"/>
          <w:sz w:val="28"/>
          <w:szCs w:val="28"/>
        </w:rPr>
        <w:t xml:space="preserve">fails </w:t>
      </w:r>
      <w:r w:rsidR="00533F19" w:rsidRPr="00533F19">
        <w:rPr>
          <w:rFonts w:eastAsia="ScalaPro-Regular"/>
          <w:color w:val="000000" w:themeColor="text1"/>
          <w:kern w:val="0"/>
          <w:sz w:val="28"/>
          <w:szCs w:val="28"/>
        </w:rPr>
        <w:t>when interpreting results in 0.05 M H</w:t>
      </w:r>
      <w:r w:rsidR="00533F19" w:rsidRPr="00533F19">
        <w:rPr>
          <w:rFonts w:eastAsia="ScalaPro-Regular"/>
          <w:color w:val="000000" w:themeColor="text1"/>
          <w:kern w:val="0"/>
          <w:sz w:val="28"/>
          <w:szCs w:val="28"/>
          <w:vertAlign w:val="subscript"/>
        </w:rPr>
        <w:t>2</w:t>
      </w:r>
      <w:r w:rsidR="00533F19" w:rsidRPr="00533F19">
        <w:rPr>
          <w:rFonts w:eastAsia="ScalaPro-Regular"/>
          <w:color w:val="000000" w:themeColor="text1"/>
          <w:kern w:val="0"/>
          <w:sz w:val="28"/>
          <w:szCs w:val="28"/>
        </w:rPr>
        <w:t>SO</w:t>
      </w:r>
      <w:r w:rsidR="00533F19" w:rsidRPr="00533F19">
        <w:rPr>
          <w:rFonts w:eastAsia="ScalaPro-Regular"/>
          <w:color w:val="000000" w:themeColor="text1"/>
          <w:kern w:val="0"/>
          <w:sz w:val="28"/>
          <w:szCs w:val="28"/>
          <w:vertAlign w:val="subscript"/>
        </w:rPr>
        <w:t>4</w:t>
      </w:r>
      <w:r w:rsidR="00533F19" w:rsidRPr="00533F19">
        <w:rPr>
          <w:rFonts w:eastAsia="ScalaPro-Regular"/>
          <w:color w:val="000000" w:themeColor="text1"/>
          <w:kern w:val="0"/>
          <w:sz w:val="28"/>
          <w:szCs w:val="28"/>
        </w:rPr>
        <w:t xml:space="preserve"> where capacitance reaches the mF level shown in </w:t>
      </w:r>
      <w:r w:rsidR="00533F19" w:rsidRPr="00533F19">
        <w:rPr>
          <w:color w:val="000000" w:themeColor="text1"/>
          <w:sz w:val="28"/>
          <w:szCs w:val="28"/>
        </w:rPr>
        <w:t>Fig. S3(a) requir</w:t>
      </w:r>
      <w:r w:rsidR="00533F19">
        <w:rPr>
          <w:color w:val="000000" w:themeColor="text1"/>
          <w:sz w:val="28"/>
          <w:szCs w:val="28"/>
        </w:rPr>
        <w:t>ing</w:t>
      </w:r>
      <w:r w:rsidR="00533F19" w:rsidRPr="00533F19">
        <w:rPr>
          <w:color w:val="000000" w:themeColor="text1"/>
          <w:sz w:val="28"/>
          <w:szCs w:val="28"/>
        </w:rPr>
        <w:t xml:space="preserve"> unreasonably high ion surface density</w:t>
      </w:r>
      <w:r w:rsidR="00533F19">
        <w:rPr>
          <w:color w:val="000000" w:themeColor="text1"/>
          <w:sz w:val="28"/>
          <w:szCs w:val="28"/>
        </w:rPr>
        <w:t xml:space="preserve">. Therefore, we cannot treat the electrical double layer (EDL) </w:t>
      </w:r>
      <w:r w:rsidR="00533F19" w:rsidRPr="00533F19">
        <w:rPr>
          <w:rFonts w:eastAsia="ScalaPro-Regular"/>
          <w:color w:val="000000" w:themeColor="text1"/>
          <w:kern w:val="0"/>
          <w:sz w:val="28"/>
          <w:szCs w:val="28"/>
        </w:rPr>
        <w:t xml:space="preserve">as </w:t>
      </w:r>
      <w:r w:rsidR="00533F19">
        <w:rPr>
          <w:rFonts w:eastAsia="ScalaPro-Regular"/>
          <w:color w:val="000000" w:themeColor="text1"/>
          <w:kern w:val="0"/>
          <w:sz w:val="28"/>
          <w:szCs w:val="28"/>
        </w:rPr>
        <w:t>atomic thin layer. F</w:t>
      </w:r>
      <w:r w:rsidR="00533F19" w:rsidRPr="00533F19">
        <w:rPr>
          <w:rFonts w:eastAsia="ScalaPro-Regular"/>
          <w:color w:val="000000" w:themeColor="text1"/>
          <w:kern w:val="0"/>
          <w:sz w:val="28"/>
          <w:szCs w:val="28"/>
        </w:rPr>
        <w:t xml:space="preserve">or KOH, </w:t>
      </w:r>
      <w:r w:rsidR="00533F19">
        <w:rPr>
          <w:rFonts w:eastAsia="ScalaPro-Regular"/>
          <w:color w:val="000000" w:themeColor="text1"/>
          <w:kern w:val="0"/>
          <w:sz w:val="28"/>
          <w:szCs w:val="28"/>
        </w:rPr>
        <w:t>a</w:t>
      </w:r>
      <w:r w:rsidR="00533F19" w:rsidRPr="00533F19">
        <w:rPr>
          <w:rFonts w:eastAsia="ScalaPro-Regular"/>
          <w:color w:val="000000" w:themeColor="text1"/>
          <w:kern w:val="0"/>
          <w:sz w:val="28"/>
          <w:szCs w:val="28"/>
        </w:rPr>
        <w:t xml:space="preserve"> thickness of 66.3 nm </w:t>
      </w:r>
      <w:r w:rsidR="00533F19">
        <w:rPr>
          <w:rFonts w:eastAsia="ScalaPro-Regular"/>
          <w:color w:val="000000" w:themeColor="text1"/>
          <w:kern w:val="0"/>
          <w:sz w:val="28"/>
          <w:szCs w:val="28"/>
        </w:rPr>
        <w:t xml:space="preserve">for EDL </w:t>
      </w:r>
      <w:r w:rsidR="00533F19" w:rsidRPr="00533F19">
        <w:rPr>
          <w:rFonts w:eastAsia="ScalaPro-Regular"/>
          <w:color w:val="000000" w:themeColor="text1"/>
          <w:kern w:val="0"/>
          <w:sz w:val="28"/>
          <w:szCs w:val="28"/>
        </w:rPr>
        <w:t xml:space="preserve">is </w:t>
      </w:r>
      <w:r w:rsidR="00533F19">
        <w:rPr>
          <w:rFonts w:eastAsia="ScalaPro-Regular"/>
          <w:color w:val="000000" w:themeColor="text1"/>
          <w:kern w:val="0"/>
          <w:sz w:val="28"/>
          <w:szCs w:val="28"/>
        </w:rPr>
        <w:t>estimated</w:t>
      </w:r>
      <w:r w:rsidR="00533F19" w:rsidRPr="00533F19">
        <w:rPr>
          <w:rFonts w:eastAsia="ScalaPro-Regular"/>
          <w:color w:val="000000" w:themeColor="text1"/>
          <w:kern w:val="0"/>
          <w:sz w:val="28"/>
          <w:szCs w:val="28"/>
        </w:rPr>
        <w:t>.</w:t>
      </w:r>
    </w:p>
    <w:p w14:paraId="213B9BF1" w14:textId="542C8168" w:rsidR="00BA5A80" w:rsidRDefault="00241D14" w:rsidP="00BA5A80">
      <w:pPr>
        <w:widowControl/>
        <w:shd w:val="clear" w:color="auto" w:fill="FFFFFF"/>
        <w:spacing w:line="480" w:lineRule="auto"/>
        <w:ind w:firstLineChars="202" w:firstLine="566"/>
        <w:rPr>
          <w:color w:val="000000" w:themeColor="text1"/>
          <w:sz w:val="28"/>
          <w:szCs w:val="28"/>
        </w:rPr>
      </w:pPr>
      <w:r w:rsidRPr="00241D14">
        <w:rPr>
          <w:color w:val="000000" w:themeColor="text1"/>
          <w:sz w:val="28"/>
          <w:szCs w:val="28"/>
          <w:shd w:val="clear" w:color="auto" w:fill="FFFFFF"/>
        </w:rPr>
        <w:t xml:space="preserve">A notable finding is the stronger adsorption of H ions in alkaline solution compared to neutral one, as depicted in Figs. S3(c) and (e). </w:t>
      </w:r>
      <w:r w:rsidRPr="00241D14">
        <w:rPr>
          <w:sz w:val="28"/>
          <w:szCs w:val="28"/>
          <w:shd w:val="clear" w:color="auto" w:fill="FFFFFF"/>
        </w:rPr>
        <w:t xml:space="preserve">Even in alkaline solutions, there is observable </w:t>
      </w:r>
      <w:r w:rsidRPr="00241D14">
        <w:rPr>
          <w:color w:val="000000" w:themeColor="text1"/>
          <w:sz w:val="28"/>
          <w:szCs w:val="28"/>
          <w:shd w:val="clear" w:color="auto" w:fill="FFFFFF"/>
        </w:rPr>
        <w:t>H</w:t>
      </w:r>
      <w:r w:rsidR="008E01C3" w:rsidRPr="008E01C3">
        <w:rPr>
          <w:color w:val="000000" w:themeColor="text1"/>
          <w:sz w:val="28"/>
          <w:szCs w:val="28"/>
          <w:shd w:val="clear" w:color="auto" w:fill="FFFFFF"/>
          <w:vertAlign w:val="superscript"/>
        </w:rPr>
        <w:t>+</w:t>
      </w:r>
      <w:r w:rsidRPr="00241D14">
        <w:rPr>
          <w:color w:val="000000" w:themeColor="text1"/>
          <w:sz w:val="28"/>
          <w:szCs w:val="28"/>
          <w:shd w:val="clear" w:color="auto" w:fill="FFFFFF"/>
        </w:rPr>
        <w:t xml:space="preserve"> ion adsorption, suggesting the presence of H</w:t>
      </w:r>
      <w:r w:rsidRPr="00241D14">
        <w:rPr>
          <w:color w:val="000000" w:themeColor="text1"/>
          <w:sz w:val="28"/>
          <w:szCs w:val="28"/>
          <w:shd w:val="clear" w:color="auto" w:fill="FFFFFF"/>
          <w:vertAlign w:val="subscript"/>
        </w:rPr>
        <w:t>3</w:t>
      </w:r>
      <w:r w:rsidRPr="00241D14">
        <w:rPr>
          <w:color w:val="000000" w:themeColor="text1"/>
          <w:sz w:val="28"/>
          <w:szCs w:val="28"/>
          <w:shd w:val="clear" w:color="auto" w:fill="FFFFFF"/>
          <w:vertAlign w:val="superscript"/>
        </w:rPr>
        <w:t>+</w:t>
      </w:r>
      <w:r w:rsidRPr="00241D14">
        <w:rPr>
          <w:color w:val="000000" w:themeColor="text1"/>
          <w:sz w:val="28"/>
          <w:szCs w:val="28"/>
          <w:shd w:val="clear" w:color="auto" w:fill="FFFFFF"/>
        </w:rPr>
        <w:t>O in highly alkaline environments, in line with prior</w:t>
      </w:r>
      <w:r w:rsidR="00421B2E" w:rsidRPr="00241D14">
        <w:rPr>
          <w:color w:val="000000" w:themeColor="text1"/>
          <w:kern w:val="0"/>
          <w:sz w:val="28"/>
          <w:szCs w:val="28"/>
        </w:rPr>
        <w:t xml:space="preserve"> reports</w:t>
      </w:r>
      <w:r w:rsidR="00943341">
        <w:rPr>
          <w:color w:val="000000" w:themeColor="text1"/>
          <w:kern w:val="0"/>
          <w:sz w:val="28"/>
          <w:szCs w:val="28"/>
        </w:rPr>
        <w:t>.</w:t>
      </w:r>
      <w:r w:rsidR="00421B2E" w:rsidRPr="00241D14">
        <w:rPr>
          <w:color w:val="000000" w:themeColor="text1"/>
          <w:kern w:val="0"/>
          <w:sz w:val="28"/>
          <w:szCs w:val="28"/>
        </w:rPr>
        <w:fldChar w:fldCharType="begin"/>
      </w:r>
      <w:r w:rsidR="00792D9C">
        <w:rPr>
          <w:color w:val="000000" w:themeColor="text1"/>
          <w:kern w:val="0"/>
          <w:sz w:val="28"/>
          <w:szCs w:val="28"/>
        </w:rPr>
        <w:instrText xml:space="preserve"> ADDIN EN.CITE &lt;EndNote&gt;&lt;Cite&gt;&lt;Author&gt;Wang&lt;/Author&gt;&lt;Year&gt;2019&lt;/Year&gt;&lt;RecNum&gt;6&lt;/RecNum&gt;&lt;DisplayText&gt;&lt;style face="superscript"&gt;6&lt;/style&gt;&lt;/DisplayText&gt;&lt;record&gt;&lt;rec-number&gt;6&lt;/rec-number&gt;&lt;foreign-keys&gt;&lt;key app="EN" db-id="f5de9wp2w2r5xpews0cpr09tzpzrwspz092e" timestamp="1714988702"&gt;6&lt;/key&gt;&lt;/foreign-keys&gt;&lt;ref-type name="Journal Article"&gt;17&lt;/ref-type&gt;&lt;contributors&gt;&lt;authors&gt;&lt;author&gt;Wang, Xuesi&lt;/author&gt;&lt;author&gt;Xu, Chaochen&lt;/author&gt;&lt;author&gt;Jaroniec, Mietek&lt;/author&gt;&lt;author&gt;Zheng, Yao&lt;/author&gt;&lt;author&gt;Qiao, Shi-Zhang&lt;/author&gt;&lt;/authors&gt;&lt;/contributors&gt;&lt;titles&gt;&lt;title&gt;Anomalous hydrogen evolution behavior in high-pH environment induced by locally generated hydronium ions&lt;/title&gt;&lt;secondary-title&gt;Nat. Commun.&lt;/secondary-title&gt;&lt;/titles&gt;&lt;periodical&gt;&lt;full-title&gt;Nat. Commun.&lt;/full-title&gt;&lt;/periodical&gt;&lt;pages&gt;4876&lt;/pages&gt;&lt;volume&gt;10&lt;/volume&gt;&lt;number&gt;1&lt;/number&gt;&lt;dates&gt;&lt;year&gt;2019&lt;/year&gt;&lt;pub-dates&gt;&lt;date&gt;2019/10/25&lt;/date&gt;&lt;/pub-dates&gt;&lt;/dates&gt;&lt;isbn&gt;2041-1723&lt;/isbn&gt;&lt;urls&gt;&lt;related-urls&gt;&lt;url&gt;https://doi.org/10.1038/s41467-019-12773-7&lt;/url&gt;&lt;/related-urls&gt;&lt;/urls&gt;&lt;electronic-resource-num&gt;10.1038/s41467-019-12773-7&lt;/electronic-resource-num&gt;&lt;/record&gt;&lt;/Cite&gt;&lt;/EndNote&gt;</w:instrText>
      </w:r>
      <w:r w:rsidR="00421B2E" w:rsidRPr="00241D14">
        <w:rPr>
          <w:color w:val="000000" w:themeColor="text1"/>
          <w:kern w:val="0"/>
          <w:sz w:val="28"/>
          <w:szCs w:val="28"/>
        </w:rPr>
        <w:fldChar w:fldCharType="separate"/>
      </w:r>
      <w:r w:rsidR="00792D9C" w:rsidRPr="00792D9C">
        <w:rPr>
          <w:noProof/>
          <w:color w:val="000000" w:themeColor="text1"/>
          <w:kern w:val="0"/>
          <w:sz w:val="28"/>
          <w:szCs w:val="28"/>
          <w:vertAlign w:val="superscript"/>
        </w:rPr>
        <w:t>6</w:t>
      </w:r>
      <w:r w:rsidR="00421B2E" w:rsidRPr="00241D14">
        <w:rPr>
          <w:color w:val="000000" w:themeColor="text1"/>
          <w:kern w:val="0"/>
          <w:sz w:val="28"/>
          <w:szCs w:val="28"/>
        </w:rPr>
        <w:fldChar w:fldCharType="end"/>
      </w:r>
      <w:r w:rsidR="00421B2E" w:rsidRPr="00241D14">
        <w:rPr>
          <w:color w:val="000000" w:themeColor="text1"/>
          <w:kern w:val="0"/>
          <w:sz w:val="28"/>
          <w:szCs w:val="28"/>
        </w:rPr>
        <w:t xml:space="preserve"> </w:t>
      </w:r>
      <w:r w:rsidRPr="00241D14">
        <w:rPr>
          <w:sz w:val="28"/>
          <w:szCs w:val="28"/>
          <w:shd w:val="clear" w:color="auto" w:fill="FFFFFF"/>
        </w:rPr>
        <w:t>The introduction of OH</w:t>
      </w:r>
      <w:r w:rsidRPr="00241D14">
        <w:rPr>
          <w:sz w:val="28"/>
          <w:szCs w:val="28"/>
          <w:shd w:val="clear" w:color="auto" w:fill="FFFFFF"/>
          <w:vertAlign w:val="superscript"/>
        </w:rPr>
        <w:t>-</w:t>
      </w:r>
      <w:r w:rsidRPr="00241D14">
        <w:rPr>
          <w:sz w:val="28"/>
          <w:szCs w:val="28"/>
          <w:shd w:val="clear" w:color="auto" w:fill="FFFFFF"/>
        </w:rPr>
        <w:t xml:space="preserve"> enhances H adsorption indicates that OH</w:t>
      </w:r>
      <w:r w:rsidRPr="00241D14">
        <w:rPr>
          <w:sz w:val="28"/>
          <w:szCs w:val="28"/>
          <w:shd w:val="clear" w:color="auto" w:fill="FFFFFF"/>
          <w:vertAlign w:val="superscript"/>
        </w:rPr>
        <w:t>-</w:t>
      </w:r>
      <w:r w:rsidRPr="00241D14">
        <w:rPr>
          <w:sz w:val="28"/>
          <w:szCs w:val="28"/>
          <w:shd w:val="clear" w:color="auto" w:fill="FFFFFF"/>
        </w:rPr>
        <w:t xml:space="preserve"> is more effective in facilitating H adsorption on Pt surface than Cl</w:t>
      </w:r>
      <w:r w:rsidRPr="00241D14">
        <w:rPr>
          <w:sz w:val="28"/>
          <w:szCs w:val="28"/>
          <w:shd w:val="clear" w:color="auto" w:fill="FFFFFF"/>
          <w:vertAlign w:val="superscript"/>
        </w:rPr>
        <w:t>-</w:t>
      </w:r>
      <w:r w:rsidRPr="00241D14">
        <w:rPr>
          <w:sz w:val="28"/>
          <w:szCs w:val="28"/>
          <w:shd w:val="clear" w:color="auto" w:fill="FFFFFF"/>
        </w:rPr>
        <w:t>. In Fig. S3, two distinct H adsorption p</w:t>
      </w:r>
      <w:r w:rsidRPr="00241D14">
        <w:rPr>
          <w:color w:val="000000" w:themeColor="text1"/>
          <w:sz w:val="28"/>
          <w:szCs w:val="28"/>
          <w:shd w:val="clear" w:color="auto" w:fill="FFFFFF"/>
        </w:rPr>
        <w:t xml:space="preserve">eaks are evident, indicating the presence of different </w:t>
      </w:r>
      <w:r w:rsidRPr="00045007">
        <w:rPr>
          <w:color w:val="000000" w:themeColor="text1"/>
          <w:sz w:val="28"/>
          <w:szCs w:val="28"/>
          <w:shd w:val="clear" w:color="auto" w:fill="FFFFFF"/>
        </w:rPr>
        <w:t xml:space="preserve">valence states on </w:t>
      </w:r>
      <w:r w:rsidRPr="00045007">
        <w:rPr>
          <w:sz w:val="28"/>
          <w:szCs w:val="28"/>
          <w:shd w:val="clear" w:color="auto" w:fill="FFFFFF"/>
        </w:rPr>
        <w:t xml:space="preserve">Pt surface, </w:t>
      </w:r>
      <w:r w:rsidRPr="00045007">
        <w:rPr>
          <w:sz w:val="28"/>
          <w:szCs w:val="28"/>
        </w:rPr>
        <w:t>Pt</w:t>
      </w:r>
      <w:r w:rsidRPr="00045007">
        <w:rPr>
          <w:sz w:val="28"/>
          <w:szCs w:val="28"/>
          <w:vertAlign w:val="superscript"/>
        </w:rPr>
        <w:t>0</w:t>
      </w:r>
      <w:r w:rsidRPr="00045007">
        <w:rPr>
          <w:sz w:val="28"/>
          <w:szCs w:val="28"/>
        </w:rPr>
        <w:t xml:space="preserve"> and Pt</w:t>
      </w:r>
      <w:r w:rsidRPr="00045007">
        <w:rPr>
          <w:sz w:val="28"/>
          <w:szCs w:val="28"/>
          <w:vertAlign w:val="superscript"/>
        </w:rPr>
        <w:t>n+</w:t>
      </w:r>
      <w:r w:rsidRPr="00045007">
        <w:rPr>
          <w:sz w:val="28"/>
          <w:szCs w:val="28"/>
        </w:rPr>
        <w:t>,</w:t>
      </w:r>
      <w:r w:rsidRPr="00045007">
        <w:rPr>
          <w:sz w:val="28"/>
          <w:szCs w:val="28"/>
          <w:shd w:val="clear" w:color="auto" w:fill="FFFFFF"/>
        </w:rPr>
        <w:t xml:space="preserve"> consistent with earlier reports on Ru metal</w:t>
      </w:r>
      <w:r w:rsidR="0076284C" w:rsidRPr="00045007">
        <w:rPr>
          <w:sz w:val="28"/>
          <w:szCs w:val="28"/>
          <w:shd w:val="clear" w:color="auto" w:fill="FFFFFF"/>
        </w:rPr>
        <w:t>.</w:t>
      </w:r>
      <w:r w:rsidR="00705010" w:rsidRPr="00045007">
        <w:rPr>
          <w:sz w:val="28"/>
          <w:szCs w:val="28"/>
          <w:shd w:val="clear" w:color="auto" w:fill="FFFFFF"/>
        </w:rPr>
        <w:fldChar w:fldCharType="begin"/>
      </w:r>
      <w:r w:rsidR="00792D9C">
        <w:rPr>
          <w:sz w:val="28"/>
          <w:szCs w:val="28"/>
          <w:shd w:val="clear" w:color="auto" w:fill="FFFFFF"/>
        </w:rPr>
        <w:instrText xml:space="preserve"> ADDIN EN.CITE &lt;EndNote&gt;&lt;Cite&gt;&lt;Author&gt;Palaniappan&lt;/Author&gt;&lt;Year&gt;2013&lt;/Year&gt;&lt;RecNum&gt;12&lt;/RecNum&gt;&lt;DisplayText&gt;&lt;style face="superscript"&gt;7&lt;/style&gt;&lt;/DisplayText&gt;&lt;record&gt;&lt;rec-number&gt;12&lt;/rec-number&gt;&lt;foreign-keys&gt;&lt;key app="EN" db-id="f5de9wp2w2r5xpews0cpr09tzpzrwspz092e" timestamp="1714988802"&gt;12&lt;/key&gt;&lt;/foreign-keys&gt;&lt;ref-type name="Journal Article"&gt;17&lt;/ref-type&gt;&lt;contributors&gt;&lt;authors&gt;&lt;author&gt;Palaniappan, R.&lt;/author&gt;&lt;author&gt;Botte, G. G.&lt;/author&gt;&lt;/authors&gt;&lt;/contributors&gt;&lt;auth-address&gt;[Palaniappan, Ramasamy; Botte, </w:instrText>
      </w:r>
      <w:r w:rsidR="00792D9C">
        <w:rPr>
          <w:rFonts w:hint="eastAsia"/>
          <w:sz w:val="28"/>
          <w:szCs w:val="28"/>
          <w:shd w:val="clear" w:color="auto" w:fill="FFFFFF"/>
        </w:rPr>
        <w:instrText>Gerardine G.] Ohio Univ, Ctr Electrochem Engn Res, Chem &amp;amp; Biomol Engn Dept, Stocker Ctr 165, Athens, OH 45701 USA.&amp;#xD;Botte, GG (</w:instrText>
      </w:r>
      <w:r w:rsidR="00792D9C">
        <w:rPr>
          <w:rFonts w:hint="eastAsia"/>
          <w:sz w:val="28"/>
          <w:szCs w:val="28"/>
          <w:shd w:val="clear" w:color="auto" w:fill="FFFFFF"/>
        </w:rPr>
        <w:instrText>通讯作者</w:instrText>
      </w:r>
      <w:r w:rsidR="00792D9C">
        <w:rPr>
          <w:rFonts w:hint="eastAsia"/>
          <w:sz w:val="28"/>
          <w:szCs w:val="28"/>
          <w:shd w:val="clear" w:color="auto" w:fill="FFFFFF"/>
        </w:rPr>
        <w:instrText>)</w:instrText>
      </w:r>
      <w:r w:rsidR="00792D9C">
        <w:rPr>
          <w:rFonts w:hint="eastAsia"/>
          <w:sz w:val="28"/>
          <w:szCs w:val="28"/>
          <w:shd w:val="clear" w:color="auto" w:fill="FFFFFF"/>
        </w:rPr>
        <w:instrText>，</w:instrText>
      </w:r>
      <w:r w:rsidR="00792D9C">
        <w:rPr>
          <w:rFonts w:hint="eastAsia"/>
          <w:sz w:val="28"/>
          <w:szCs w:val="28"/>
          <w:shd w:val="clear" w:color="auto" w:fill="FFFFFF"/>
        </w:rPr>
        <w:instrText>Ohio Univ, Ctr Electrochem Engn Res, Chem &amp;amp; Biomol Engn Dept, Stocker Ctr 165, Athens, OH 45701 USA.&amp;#xD;botte@</w:instrText>
      </w:r>
      <w:r w:rsidR="00792D9C">
        <w:rPr>
          <w:sz w:val="28"/>
          <w:szCs w:val="28"/>
          <w:shd w:val="clear" w:color="auto" w:fill="FFFFFF"/>
        </w:rPr>
        <w:instrText>ohio.edu&lt;/auth-address&gt;&lt;titles&gt;&lt;title&gt;Effect of Ammonia on Pt, Ru, Rh, and Ni Cathodes During the Alkaline Hydrogen Evolution Reaction&lt;/title&gt;&lt;secondary-title&gt;Journal of Physical Chemistry C&lt;/secondary-title&gt;&lt;/titles&gt;&lt;periodical&gt;&lt;full-title&gt;Journal of Physical Chemistry C&lt;/full-title&gt;&lt;/periodical&gt;&lt;pages&gt;17429-17441&lt;/pages&gt;&lt;volume&gt;117&lt;/volume&gt;&lt;number&gt;34&lt;/number&gt;&lt;dates&gt;&lt;year&gt;2013&lt;/year&gt;&lt;pub-dates&gt;&lt;date&gt;Aug&lt;/date&gt;&lt;/pub-dates&gt;&lt;/dates&gt;&lt;accession-num&gt;WOS:000323917300007&lt;/accession-num&gt;&lt;work-type&gt;Article&lt;/work-type&gt;&lt;urls&gt;&lt;related-urls&gt;&lt;url&gt;&amp;lt;Go to ISI&amp;gt;://WOS:000323917300007&lt;/url&gt;&lt;/related-urls&gt;&lt;/urls&gt;&lt;electronic-resource-num&gt;10.1021/jp405191c&lt;/electronic-resource-num&gt;&lt;/record&gt;&lt;/Cite&gt;&lt;/EndNote&gt;</w:instrText>
      </w:r>
      <w:r w:rsidR="00705010" w:rsidRPr="00045007">
        <w:rPr>
          <w:sz w:val="28"/>
          <w:szCs w:val="28"/>
          <w:shd w:val="clear" w:color="auto" w:fill="FFFFFF"/>
        </w:rPr>
        <w:fldChar w:fldCharType="separate"/>
      </w:r>
      <w:r w:rsidR="00792D9C" w:rsidRPr="00792D9C">
        <w:rPr>
          <w:noProof/>
          <w:sz w:val="28"/>
          <w:szCs w:val="28"/>
          <w:shd w:val="clear" w:color="auto" w:fill="FFFFFF"/>
          <w:vertAlign w:val="superscript"/>
        </w:rPr>
        <w:t>7</w:t>
      </w:r>
      <w:r w:rsidR="00705010" w:rsidRPr="00045007">
        <w:rPr>
          <w:sz w:val="28"/>
          <w:szCs w:val="28"/>
          <w:shd w:val="clear" w:color="auto" w:fill="FFFFFF"/>
        </w:rPr>
        <w:fldChar w:fldCharType="end"/>
      </w:r>
      <w:r w:rsidR="0076284C" w:rsidRPr="00045007">
        <w:rPr>
          <w:sz w:val="28"/>
          <w:szCs w:val="28"/>
          <w:shd w:val="clear" w:color="auto" w:fill="FFFFFF"/>
        </w:rPr>
        <w:t xml:space="preserve"> </w:t>
      </w:r>
      <w:r w:rsidRPr="00045007">
        <w:rPr>
          <w:sz w:val="28"/>
          <w:szCs w:val="28"/>
          <w:shd w:val="clear" w:color="auto" w:fill="FFFFFF"/>
        </w:rPr>
        <w:t>It is evident that HBE does not exhibit a positive correlation with HER activity</w:t>
      </w:r>
      <w:r w:rsidRPr="00045007">
        <w:rPr>
          <w:color w:val="000000" w:themeColor="text1"/>
          <w:sz w:val="28"/>
          <w:szCs w:val="28"/>
          <w:shd w:val="clear" w:color="auto" w:fill="FFFFFF"/>
        </w:rPr>
        <w:t>, necessitating consideration of other factors, aligning with previous</w:t>
      </w:r>
      <w:r w:rsidRPr="00241D14">
        <w:rPr>
          <w:color w:val="000000" w:themeColor="text1"/>
          <w:sz w:val="28"/>
          <w:szCs w:val="28"/>
          <w:shd w:val="clear" w:color="auto" w:fill="FFFFFF"/>
        </w:rPr>
        <w:t xml:space="preserve"> literature conclusions</w:t>
      </w:r>
      <w:r w:rsidR="00667002">
        <w:rPr>
          <w:color w:val="000000" w:themeColor="text1"/>
          <w:sz w:val="28"/>
          <w:szCs w:val="28"/>
          <w:shd w:val="clear" w:color="auto" w:fill="FFFFFF"/>
        </w:rPr>
        <w:t>.</w:t>
      </w:r>
      <w:r w:rsidR="00421B2E" w:rsidRPr="00241D14">
        <w:rPr>
          <w:color w:val="000000" w:themeColor="text1"/>
          <w:sz w:val="28"/>
          <w:szCs w:val="28"/>
        </w:rPr>
        <w:fldChar w:fldCharType="begin"/>
      </w:r>
      <w:r w:rsidR="00AD6071">
        <w:rPr>
          <w:color w:val="000000" w:themeColor="text1"/>
          <w:sz w:val="28"/>
          <w:szCs w:val="28"/>
        </w:rPr>
        <w:instrText xml:space="preserve"> ADDIN EN.CITE &lt;EndNote&gt;&lt;Cite&gt;&lt;Author&gt;Monteiro&lt;/Author&gt;&lt;Year&gt;2021&lt;/Year&gt;&lt;RecNum&gt;12&lt;/RecNum&gt;&lt;DisplayText&gt;&lt;style face="superscript"&gt;8&lt;/style&gt;&lt;/DisplayText&gt;&lt;record&gt;&lt;rec-number&gt;12&lt;/rec-number&gt;&lt;foreign-keys&gt;&lt;key app="EN" db-id="0aspeavf52ftzge0dznx0xfy9rw2we2wr0p5" timestamp="1713255631"&gt;12&lt;/key&gt;&lt;/foreign-keys&gt;&lt;ref-type name="Journal Article"&gt;17&lt;/ref-type&gt;&lt;contributors&gt;&lt;authors&gt;&lt;author&gt;Monteiro, Mariana C. O.&lt;/author&gt;&lt;author&gt;Goyal, Akansha&lt;/author&gt;&lt;author&gt;Moerland, Pricilla&lt;/author&gt;&lt;author&gt;Koper, Marc T. M.&lt;/author&gt;&lt;/authors&gt;&lt;/contributors&gt;&lt;titles&gt;&lt;title&gt;Understanding Cation Trends for Hydrogen Evolution on Platinum and Gold Electrodes in Alkaline Media&lt;/title&gt;&lt;secondary-title&gt;ACS Catal.&lt;/secondary-title&gt;&lt;/titles&gt;&lt;periodical&gt;&lt;full-title&gt;ACS Catal.&lt;/full-title&gt;&lt;/periodical&gt;&lt;pages&gt;14328-14335&lt;/pages&gt;&lt;volume&gt;11&lt;/volume&gt;&lt;number&gt;23&lt;/number&gt;&lt;dates&gt;&lt;year&gt;2021&lt;/year&gt;&lt;pub-dates&gt;&lt;date&gt;2021/12/03&lt;/date&gt;&lt;/pub-dates&gt;&lt;/dates&gt;&lt;publisher&gt;American Chemical Society&lt;/publisher&gt;&lt;urls&gt;&lt;related-urls&gt;&lt;url&gt;https://doi.org/10.1021/acscatal.1c04268&lt;/url&gt;&lt;/related-urls&gt;&lt;/urls&gt;&lt;electronic-resource-num&gt;10.1021/acscatal.1c04268&lt;/electronic-resource-num&gt;&lt;/record&gt;&lt;/Cite&gt;&lt;/EndNote&gt;</w:instrText>
      </w:r>
      <w:r w:rsidR="00421B2E" w:rsidRPr="00241D14">
        <w:rPr>
          <w:color w:val="000000" w:themeColor="text1"/>
          <w:sz w:val="28"/>
          <w:szCs w:val="28"/>
        </w:rPr>
        <w:fldChar w:fldCharType="separate"/>
      </w:r>
      <w:r w:rsidR="00792D9C" w:rsidRPr="00792D9C">
        <w:rPr>
          <w:noProof/>
          <w:color w:val="000000" w:themeColor="text1"/>
          <w:sz w:val="28"/>
          <w:szCs w:val="28"/>
          <w:vertAlign w:val="superscript"/>
        </w:rPr>
        <w:t>8</w:t>
      </w:r>
      <w:r w:rsidR="00421B2E" w:rsidRPr="00241D14">
        <w:rPr>
          <w:color w:val="000000" w:themeColor="text1"/>
          <w:sz w:val="28"/>
          <w:szCs w:val="28"/>
        </w:rPr>
        <w:fldChar w:fldCharType="end"/>
      </w:r>
    </w:p>
    <w:p w14:paraId="21AD6779" w14:textId="0136330B" w:rsidR="00CF1F99" w:rsidRDefault="00BA5A80" w:rsidP="00CF1F99">
      <w:pPr>
        <w:widowControl/>
        <w:shd w:val="clear" w:color="auto" w:fill="FFFFFF"/>
        <w:spacing w:line="480" w:lineRule="auto"/>
        <w:ind w:firstLineChars="202" w:firstLine="566"/>
        <w:rPr>
          <w:color w:val="000000" w:themeColor="text1"/>
          <w:kern w:val="0"/>
          <w:sz w:val="28"/>
          <w:szCs w:val="28"/>
        </w:rPr>
      </w:pPr>
      <w:r w:rsidRPr="00241D14">
        <w:rPr>
          <w:kern w:val="0"/>
          <w:sz w:val="28"/>
          <w:szCs w:val="28"/>
        </w:rPr>
        <w:t>Under alkaline conditions, the presence of hydroxide groups (OH</w:t>
      </w:r>
      <w:r w:rsidRPr="00241D14">
        <w:rPr>
          <w:kern w:val="0"/>
          <w:sz w:val="28"/>
          <w:szCs w:val="28"/>
          <w:vertAlign w:val="superscript"/>
        </w:rPr>
        <w:t>-</w:t>
      </w:r>
      <w:r w:rsidRPr="00241D14">
        <w:rPr>
          <w:kern w:val="0"/>
          <w:sz w:val="28"/>
          <w:szCs w:val="28"/>
        </w:rPr>
        <w:t>) leads to a strong binding of AM</w:t>
      </w:r>
      <w:r w:rsidRPr="00241D14">
        <w:rPr>
          <w:kern w:val="0"/>
          <w:sz w:val="28"/>
          <w:szCs w:val="28"/>
          <w:vertAlign w:val="superscript"/>
        </w:rPr>
        <w:t>+</w:t>
      </w:r>
      <w:r w:rsidRPr="00241D14">
        <w:rPr>
          <w:kern w:val="0"/>
          <w:sz w:val="28"/>
          <w:szCs w:val="28"/>
        </w:rPr>
        <w:t xml:space="preserve"> to the negatively charged electrode surface through electrostatic interactions within the double layer region.</w:t>
      </w:r>
      <w:r w:rsidR="005F0F2A" w:rsidRPr="005F0F2A">
        <w:rPr>
          <w:kern w:val="0"/>
          <w:sz w:val="28"/>
          <w:szCs w:val="28"/>
        </w:rPr>
        <w:t xml:space="preserve"> </w:t>
      </w:r>
      <w:r w:rsidR="005F0F2A" w:rsidRPr="00241D14">
        <w:rPr>
          <w:kern w:val="0"/>
          <w:sz w:val="28"/>
          <w:szCs w:val="28"/>
        </w:rPr>
        <w:lastRenderedPageBreak/>
        <w:t>Within IHP, active sites are strongly bound to structural water (SW), while in OHP, AM</w:t>
      </w:r>
      <w:r w:rsidR="005F0F2A" w:rsidRPr="00241D14">
        <w:rPr>
          <w:kern w:val="0"/>
          <w:sz w:val="28"/>
          <w:szCs w:val="28"/>
          <w:vertAlign w:val="superscript"/>
        </w:rPr>
        <w:t>+</w:t>
      </w:r>
      <w:r w:rsidR="005F0F2A" w:rsidRPr="00241D14">
        <w:rPr>
          <w:kern w:val="0"/>
          <w:sz w:val="28"/>
          <w:szCs w:val="28"/>
        </w:rPr>
        <w:t xml:space="preserve"> is densely adsorbed on the electrode surface based on its hydration ability.</w:t>
      </w:r>
      <w:r w:rsidR="005F0F2A" w:rsidRPr="005F0F2A">
        <w:rPr>
          <w:kern w:val="0"/>
          <w:sz w:val="28"/>
          <w:szCs w:val="28"/>
        </w:rPr>
        <w:t xml:space="preserve"> Additionally, they promote catalysts by activating the O-H bond</w:t>
      </w:r>
      <w:r w:rsidR="008E01C3">
        <w:rPr>
          <w:kern w:val="0"/>
          <w:sz w:val="28"/>
          <w:szCs w:val="28"/>
        </w:rPr>
        <w:t>s</w:t>
      </w:r>
      <w:r w:rsidR="005F0F2A" w:rsidRPr="005F0F2A">
        <w:rPr>
          <w:kern w:val="0"/>
          <w:sz w:val="28"/>
          <w:szCs w:val="28"/>
        </w:rPr>
        <w:t xml:space="preserve"> of water through </w:t>
      </w:r>
      <w:r w:rsidR="005F0F2A" w:rsidRPr="005F0F2A">
        <w:rPr>
          <w:i/>
          <w:iCs/>
          <w:kern w:val="0"/>
          <w:sz w:val="28"/>
          <w:szCs w:val="28"/>
        </w:rPr>
        <w:t>p</w:t>
      </w:r>
      <w:r w:rsidR="005F0F2A" w:rsidRPr="005F0F2A">
        <w:rPr>
          <w:kern w:val="0"/>
          <w:sz w:val="28"/>
          <w:szCs w:val="28"/>
        </w:rPr>
        <w:t>-orb</w:t>
      </w:r>
      <w:r w:rsidR="005F0F2A" w:rsidRPr="005F0F2A">
        <w:rPr>
          <w:color w:val="000000" w:themeColor="text1"/>
          <w:kern w:val="0"/>
          <w:sz w:val="28"/>
          <w:szCs w:val="28"/>
        </w:rPr>
        <w:t>ital interaction between the O atom and SW of water reactants, facilitating the cleavage of O-H by reducing the reaction barrier of water dissociation</w:t>
      </w:r>
      <w:r w:rsidR="0016311E">
        <w:rPr>
          <w:color w:val="000000" w:themeColor="text1"/>
          <w:kern w:val="0"/>
          <w:sz w:val="28"/>
          <w:szCs w:val="28"/>
        </w:rPr>
        <w:t>.</w:t>
      </w:r>
      <w:r w:rsidR="00E325BB" w:rsidRPr="005F0F2A">
        <w:rPr>
          <w:color w:val="000000" w:themeColor="text1"/>
          <w:kern w:val="0"/>
          <w:sz w:val="28"/>
          <w:szCs w:val="28"/>
        </w:rPr>
        <w:fldChar w:fldCharType="begin"/>
      </w:r>
      <w:r w:rsidR="00AD6071">
        <w:rPr>
          <w:color w:val="000000" w:themeColor="text1"/>
          <w:kern w:val="0"/>
          <w:sz w:val="28"/>
          <w:szCs w:val="28"/>
        </w:rPr>
        <w:instrText xml:space="preserve"> ADDIN EN.CITE &lt;EndNote&gt;&lt;Cite&gt;&lt;Author&gt;Wang&lt;/Author&gt;&lt;Year&gt;2022&lt;/Year&gt;&lt;RecNum&gt;70&lt;/RecNum&gt;&lt;DisplayText&gt;&lt;style face="superscript"&gt;9&lt;/style&gt;&lt;/DisplayText&gt;&lt;record&gt;&lt;rec-number&gt;70&lt;/rec-number&gt;&lt;foreign-keys&gt;&lt;key app="EN" db-id="0aspeavf52ftzge0dznx0xfy9rw2we2wr0p5" timestamp="1713258982"&gt;70&lt;/key&gt;&lt;/foreign-keys&gt;&lt;ref-type name="Journal Article"&gt;17&lt;/ref-type&gt;&lt;contributors&gt;&lt;authors&gt;&lt;author&gt;Wang, Pan-Yue&lt;/author&gt;&lt;author&gt;Zhou, Jia-Feng&lt;/author&gt;&lt;author&gt;Chen, Hui&lt;/author&gt;&lt;author&gt;Peng, Bo&lt;/author&gt;&lt;author&gt;Zhang, Kun&lt;/author&gt;&lt;/authors&gt;&lt;/contributors&gt;&lt;titles&gt;&lt;title&gt;&lt;style face="normal" font="default" size="100%"&gt;Activation of H&lt;/style&gt;&lt;style face="subscript" font="default" size="100%"&gt;2&lt;/style&gt;&lt;style face="normal" font="default" size="100%"&gt;O Tailored by Interfacial Electronic States at a Nanoscale Interface for Enhanced Electrocatalytic Hydrogen Evolution&lt;/style&gt;&lt;/title&gt;&lt;secondary-title&gt;JACS Au&lt;/secondary-title&gt;&lt;/titles&gt;&lt;periodical&gt;&lt;full-title&gt;JACS Au&lt;/full-title&gt;&lt;/periodical&gt;&lt;pages&gt;1457-1471&lt;/pages&gt;&lt;volume&gt;2&lt;/volume&gt;&lt;number&gt;6&lt;/number&gt;&lt;dates&gt;&lt;year&gt;2022&lt;/year&gt;&lt;pub-dates&gt;&lt;date&gt;2022/06/27&lt;/date&gt;&lt;/pub-dates&gt;&lt;/dates&gt;&lt;publisher&gt;American Chemical Society&lt;/publisher&gt;&lt;urls&gt;&lt;related-urls&gt;&lt;url&gt;https://doi.org/10.1021/jacsau.2c00187&lt;/url&gt;&lt;/related-urls&gt;&lt;/urls&gt;&lt;electronic-resource-num&gt;10.1021/jacsau.2c00187&lt;/electronic-resource-num&gt;&lt;/record&gt;&lt;/Cite&gt;&lt;/EndNote&gt;</w:instrText>
      </w:r>
      <w:r w:rsidR="00E325BB" w:rsidRPr="005F0F2A">
        <w:rPr>
          <w:color w:val="000000" w:themeColor="text1"/>
          <w:kern w:val="0"/>
          <w:sz w:val="28"/>
          <w:szCs w:val="28"/>
        </w:rPr>
        <w:fldChar w:fldCharType="separate"/>
      </w:r>
      <w:r w:rsidR="00792D9C" w:rsidRPr="00792D9C">
        <w:rPr>
          <w:noProof/>
          <w:color w:val="000000" w:themeColor="text1"/>
          <w:kern w:val="0"/>
          <w:sz w:val="28"/>
          <w:szCs w:val="28"/>
          <w:vertAlign w:val="superscript"/>
        </w:rPr>
        <w:t>9</w:t>
      </w:r>
      <w:r w:rsidR="00E325BB" w:rsidRPr="005F0F2A">
        <w:rPr>
          <w:color w:val="000000" w:themeColor="text1"/>
          <w:kern w:val="0"/>
          <w:sz w:val="28"/>
          <w:szCs w:val="28"/>
        </w:rPr>
        <w:fldChar w:fldCharType="end"/>
      </w:r>
    </w:p>
    <w:p w14:paraId="4C5C1ABD" w14:textId="2D7F40A5" w:rsidR="0098368C" w:rsidRPr="00667002" w:rsidRDefault="0098368C" w:rsidP="00CF1F99">
      <w:pPr>
        <w:widowControl/>
        <w:shd w:val="clear" w:color="auto" w:fill="FFFFFF"/>
        <w:spacing w:line="480" w:lineRule="auto"/>
        <w:ind w:firstLineChars="202" w:firstLine="566"/>
        <w:rPr>
          <w:rFonts w:ascii="Segoe UI" w:hAnsi="Segoe UI" w:cs="Segoe UI"/>
          <w:kern w:val="0"/>
          <w:sz w:val="28"/>
          <w:szCs w:val="28"/>
        </w:rPr>
      </w:pPr>
      <w:r w:rsidRPr="00241D14">
        <w:rPr>
          <w:kern w:val="0"/>
          <w:sz w:val="28"/>
          <w:szCs w:val="28"/>
        </w:rPr>
        <w:t>Due to their limited hydration capacity, the large K</w:t>
      </w:r>
      <w:r w:rsidRPr="00241D14">
        <w:rPr>
          <w:kern w:val="0"/>
          <w:sz w:val="28"/>
          <w:szCs w:val="28"/>
          <w:vertAlign w:val="superscript"/>
        </w:rPr>
        <w:t>+</w:t>
      </w:r>
      <w:r w:rsidRPr="00241D14">
        <w:rPr>
          <w:kern w:val="0"/>
          <w:sz w:val="28"/>
          <w:szCs w:val="28"/>
        </w:rPr>
        <w:t xml:space="preserve"> cations are weakly hydrated and adsorbed with more free water at the electrode surface, hindering the diffusion of water to the active site</w:t>
      </w:r>
      <w:r w:rsidR="008E01C3">
        <w:rPr>
          <w:kern w:val="0"/>
          <w:sz w:val="28"/>
          <w:szCs w:val="28"/>
        </w:rPr>
        <w:t>s</w:t>
      </w:r>
      <w:r w:rsidRPr="00241D14">
        <w:rPr>
          <w:kern w:val="0"/>
          <w:sz w:val="28"/>
          <w:szCs w:val="28"/>
        </w:rPr>
        <w:t xml:space="preserve"> and consequently diminishing the HER activity.</w:t>
      </w:r>
      <w:r w:rsidRPr="0098368C">
        <w:rPr>
          <w:kern w:val="0"/>
          <w:sz w:val="28"/>
          <w:szCs w:val="28"/>
        </w:rPr>
        <w:t xml:space="preserve"> </w:t>
      </w:r>
      <w:r w:rsidRPr="00241D14">
        <w:rPr>
          <w:kern w:val="0"/>
          <w:sz w:val="28"/>
          <w:szCs w:val="28"/>
        </w:rPr>
        <w:t>In reality, solely considering the electrostatic interaction, the electrode surface should exhibit denser coverage upon the introduction of Li</w:t>
      </w:r>
      <w:r w:rsidRPr="00241D14">
        <w:rPr>
          <w:kern w:val="0"/>
          <w:sz w:val="28"/>
          <w:szCs w:val="28"/>
          <w:vertAlign w:val="superscript"/>
        </w:rPr>
        <w:t>+</w:t>
      </w:r>
      <w:r w:rsidRPr="00241D14">
        <w:rPr>
          <w:kern w:val="0"/>
          <w:sz w:val="28"/>
          <w:szCs w:val="28"/>
        </w:rPr>
        <w:t>, which possesses the strongest structure-</w:t>
      </w:r>
      <w:r>
        <w:rPr>
          <w:kern w:val="0"/>
          <w:sz w:val="28"/>
          <w:szCs w:val="28"/>
        </w:rPr>
        <w:t>blocking</w:t>
      </w:r>
      <w:r w:rsidRPr="00241D14">
        <w:rPr>
          <w:kern w:val="0"/>
          <w:sz w:val="28"/>
          <w:szCs w:val="28"/>
        </w:rPr>
        <w:t xml:space="preserve"> ten</w:t>
      </w:r>
      <w:r w:rsidRPr="00241D14">
        <w:rPr>
          <w:color w:val="000000" w:themeColor="text1"/>
          <w:kern w:val="0"/>
          <w:sz w:val="28"/>
          <w:szCs w:val="28"/>
        </w:rPr>
        <w:t xml:space="preserve">dency. This is due to the </w:t>
      </w:r>
      <w:r w:rsidRPr="00667002">
        <w:rPr>
          <w:color w:val="000000" w:themeColor="text1"/>
          <w:kern w:val="0"/>
          <w:sz w:val="28"/>
          <w:szCs w:val="28"/>
        </w:rPr>
        <w:t>formation of a local “water-in-salt” structure at the nanoscale interface</w:t>
      </w:r>
      <w:r w:rsidR="00667002" w:rsidRPr="00667002">
        <w:rPr>
          <w:color w:val="000000" w:themeColor="text1"/>
          <w:kern w:val="0"/>
          <w:sz w:val="28"/>
          <w:szCs w:val="28"/>
        </w:rPr>
        <w:t>,</w:t>
      </w:r>
      <w:r w:rsidRPr="00667002">
        <w:rPr>
          <w:color w:val="000000" w:themeColor="text1"/>
          <w:kern w:val="0"/>
          <w:sz w:val="28"/>
          <w:szCs w:val="28"/>
        </w:rPr>
        <w:fldChar w:fldCharType="begin"/>
      </w:r>
      <w:r w:rsidR="00792D9C">
        <w:rPr>
          <w:color w:val="000000" w:themeColor="text1"/>
          <w:kern w:val="0"/>
          <w:sz w:val="28"/>
          <w:szCs w:val="28"/>
        </w:rPr>
        <w:instrText xml:space="preserve"> ADDIN EN.CITE &lt;EndNote&gt;&lt;Cite&gt;&lt;Author&gt;Suo&lt;/Author&gt;&lt;Year&gt;2015&lt;/Year&gt;&lt;RecNum&gt;9&lt;/RecNum&gt;&lt;DisplayText&gt;&lt;style face="superscript"&gt;10&lt;/style&gt;&lt;/DisplayText&gt;&lt;record&gt;&lt;rec-number&gt;9&lt;/rec-number&gt;&lt;foreign-keys&gt;&lt;key app="EN" db-id="f5de9wp2w2r5xpews0cpr09tzpzrwspz092e" timestamp="1714988702"&gt;9&lt;/key&gt;&lt;/foreign-keys&gt;&lt;ref-type name="Journal Article"&gt;17&lt;/ref-type&gt;&lt;contributors&gt;&lt;authors&gt;&lt;author&gt;Suo, Liumin&lt;/author&gt;&lt;author&gt;Borodin, Oleg&lt;/author&gt;&lt;author&gt;Gao, Tao&lt;/author&gt;&lt;author&gt;Olguin, Marco&lt;/author&gt;&lt;author&gt;Ho, Janet&lt;/author&gt;&lt;author&gt;Fan, Xiulin&lt;/author&gt;&lt;author&gt;Luo, Chao&lt;/author&gt;&lt;author&gt;Wang, Chunsheng&lt;/author&gt;&lt;author&gt;Xu, Kang&lt;/author&gt;&lt;/authors&gt;&lt;/contributors&gt;&lt;titles&gt;&lt;title&gt;“Water-in-salt” electrolyte enables high-voltage aqueous lithium-ion chemistries&lt;/title&gt;&lt;secondary-title&gt;Science&lt;/secondary-title&gt;&lt;/titles&gt;&lt;periodical&gt;&lt;full-title&gt;Science&lt;/full-title&gt;&lt;/periodical&gt;&lt;pages&gt;938-943&lt;/pages&gt;&lt;volume&gt;350&lt;/volume&gt;&lt;number&gt;6263&lt;/number&gt;&lt;dates&gt;&lt;year&gt;2015&lt;/year&gt;&lt;/dates&gt;&lt;urls&gt;&lt;related-urls&gt;&lt;url&gt;https://www.science.org/doi/abs/10.1126/science.aab1595&lt;/url&gt;&lt;/related-urls&gt;&lt;/urls&gt;&lt;electronic-resource-num&gt;doi:10.1126/science.aab1595&lt;/electronic-resource-num&gt;&lt;/record&gt;&lt;/Cite&gt;&lt;/EndNote&gt;</w:instrText>
      </w:r>
      <w:r w:rsidRPr="00667002">
        <w:rPr>
          <w:color w:val="000000" w:themeColor="text1"/>
          <w:kern w:val="0"/>
          <w:sz w:val="28"/>
          <w:szCs w:val="28"/>
        </w:rPr>
        <w:fldChar w:fldCharType="separate"/>
      </w:r>
      <w:r w:rsidR="00792D9C" w:rsidRPr="00792D9C">
        <w:rPr>
          <w:noProof/>
          <w:color w:val="000000" w:themeColor="text1"/>
          <w:kern w:val="0"/>
          <w:sz w:val="28"/>
          <w:szCs w:val="28"/>
          <w:vertAlign w:val="superscript"/>
        </w:rPr>
        <w:t>10</w:t>
      </w:r>
      <w:r w:rsidRPr="00667002">
        <w:rPr>
          <w:color w:val="000000" w:themeColor="text1"/>
          <w:kern w:val="0"/>
          <w:sz w:val="28"/>
          <w:szCs w:val="28"/>
        </w:rPr>
        <w:fldChar w:fldCharType="end"/>
      </w:r>
      <w:r w:rsidRPr="00667002">
        <w:rPr>
          <w:color w:val="000000" w:themeColor="text1"/>
          <w:kern w:val="0"/>
          <w:sz w:val="28"/>
          <w:szCs w:val="28"/>
        </w:rPr>
        <w:t xml:space="preserve"> potentially resulting in the lowest chemical reactivity as it blocks the active site</w:t>
      </w:r>
      <w:r w:rsidR="008E01C3">
        <w:rPr>
          <w:color w:val="000000" w:themeColor="text1"/>
          <w:kern w:val="0"/>
          <w:sz w:val="28"/>
          <w:szCs w:val="28"/>
        </w:rPr>
        <w:t>s</w:t>
      </w:r>
      <w:r w:rsidRPr="00667002">
        <w:rPr>
          <w:color w:val="000000" w:themeColor="text1"/>
          <w:kern w:val="0"/>
          <w:sz w:val="28"/>
          <w:szCs w:val="28"/>
        </w:rPr>
        <w:t>.</w:t>
      </w:r>
    </w:p>
    <w:p w14:paraId="290351AC" w14:textId="7F610A19" w:rsidR="00387CEE" w:rsidRPr="00667002" w:rsidRDefault="00387CEE" w:rsidP="00E5522C">
      <w:pPr>
        <w:rPr>
          <w:sz w:val="28"/>
          <w:szCs w:val="28"/>
        </w:rPr>
      </w:pPr>
    </w:p>
    <w:p w14:paraId="48CD6063" w14:textId="43626C52" w:rsidR="00387CEE" w:rsidRPr="009C0B51" w:rsidRDefault="00387CEE" w:rsidP="00B35D6E">
      <w:pPr>
        <w:jc w:val="center"/>
        <w:rPr>
          <w:sz w:val="28"/>
          <w:szCs w:val="28"/>
        </w:rPr>
      </w:pPr>
      <w:r>
        <w:rPr>
          <w:rFonts w:hint="eastAsia"/>
          <w:noProof/>
          <w:sz w:val="28"/>
          <w:szCs w:val="28"/>
        </w:rPr>
        <w:lastRenderedPageBreak/>
        <w:drawing>
          <wp:inline distT="0" distB="0" distL="0" distR="0" wp14:anchorId="0B875226" wp14:editId="03212C7E">
            <wp:extent cx="4530436" cy="3488687"/>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33149" cy="3490776"/>
                    </a:xfrm>
                    <a:prstGeom prst="rect">
                      <a:avLst/>
                    </a:prstGeom>
                    <a:noFill/>
                    <a:ln>
                      <a:noFill/>
                    </a:ln>
                  </pic:spPr>
                </pic:pic>
              </a:graphicData>
            </a:graphic>
          </wp:inline>
        </w:drawing>
      </w:r>
    </w:p>
    <w:p w14:paraId="062A35E4" w14:textId="5D7BA459" w:rsidR="00E97A0B" w:rsidRPr="00392A9C" w:rsidRDefault="00E97A0B" w:rsidP="00392A9C">
      <w:r w:rsidRPr="00392A9C">
        <w:rPr>
          <w:b/>
          <w:bCs/>
        </w:rPr>
        <w:t>Figure S4.</w:t>
      </w:r>
      <w:r w:rsidRPr="00392A9C">
        <w:t xml:space="preserve"> Blank cyclic voltammogram of Pt in 0.05 M H</w:t>
      </w:r>
      <w:r w:rsidRPr="00392A9C">
        <w:rPr>
          <w:vertAlign w:val="subscript"/>
        </w:rPr>
        <w:t>2</w:t>
      </w:r>
      <w:r w:rsidRPr="00392A9C">
        <w:t>SO</w:t>
      </w:r>
      <w:r w:rsidRPr="00392A9C">
        <w:rPr>
          <w:vertAlign w:val="subscript"/>
        </w:rPr>
        <w:t xml:space="preserve">4 </w:t>
      </w:r>
      <w:r w:rsidRPr="00392A9C">
        <w:t>solution. Scan rate: 50 mV s</w:t>
      </w:r>
      <w:r w:rsidRPr="00392A9C">
        <w:rPr>
          <w:vertAlign w:val="superscript"/>
        </w:rPr>
        <w:t>-1</w:t>
      </w:r>
      <w:r w:rsidRPr="00392A9C">
        <w:t>.</w:t>
      </w:r>
    </w:p>
    <w:p w14:paraId="3149D742" w14:textId="4F2D45E2" w:rsidR="00E5522C" w:rsidRPr="009C0B51" w:rsidRDefault="00E5522C" w:rsidP="00E5522C">
      <w:pPr>
        <w:jc w:val="center"/>
        <w:rPr>
          <w:sz w:val="28"/>
          <w:szCs w:val="28"/>
        </w:rPr>
      </w:pPr>
    </w:p>
    <w:p w14:paraId="42D131FD" w14:textId="77777777" w:rsidR="00FE1FA6" w:rsidRPr="00A7239F" w:rsidRDefault="00FE1FA6" w:rsidP="00FE1FA6">
      <w:pPr>
        <w:spacing w:line="360" w:lineRule="auto"/>
        <w:jc w:val="center"/>
        <w:rPr>
          <w:iCs/>
        </w:rPr>
      </w:pPr>
      <w:bookmarkStart w:id="19" w:name="_Hlk162379760"/>
      <w:bookmarkStart w:id="20" w:name="_Hlk162543392"/>
      <w:r w:rsidRPr="00FC648D">
        <w:rPr>
          <w:b/>
          <w:bCs/>
          <w:iCs/>
        </w:rPr>
        <w:t>Table 1.</w:t>
      </w:r>
      <w:r w:rsidRPr="00387CEE">
        <w:rPr>
          <w:iCs/>
        </w:rPr>
        <w:t xml:space="preserve"> AM</w:t>
      </w:r>
      <w:r w:rsidRPr="00FC648D">
        <w:rPr>
          <w:iCs/>
          <w:vertAlign w:val="superscript"/>
        </w:rPr>
        <w:t>+</w:t>
      </w:r>
      <w:r w:rsidRPr="00387CEE">
        <w:rPr>
          <w:iCs/>
        </w:rPr>
        <w:t xml:space="preserve"> double layer characteristic data of Pt in 0.1M alkaline medium</w:t>
      </w:r>
    </w:p>
    <w:tbl>
      <w:tblPr>
        <w:tblStyle w:val="a7"/>
        <w:tblW w:w="0" w:type="auto"/>
        <w:jc w:val="center"/>
        <w:tblLook w:val="04A0" w:firstRow="1" w:lastRow="0" w:firstColumn="1" w:lastColumn="0" w:noHBand="0" w:noVBand="1"/>
      </w:tblPr>
      <w:tblGrid>
        <w:gridCol w:w="693"/>
        <w:gridCol w:w="1296"/>
        <w:gridCol w:w="1413"/>
        <w:gridCol w:w="1071"/>
        <w:gridCol w:w="837"/>
        <w:gridCol w:w="706"/>
        <w:gridCol w:w="844"/>
        <w:gridCol w:w="803"/>
        <w:gridCol w:w="643"/>
      </w:tblGrid>
      <w:tr w:rsidR="005C1111" w:rsidRPr="005C1111" w14:paraId="0AC4814C" w14:textId="77777777" w:rsidTr="006C3267">
        <w:trPr>
          <w:cnfStyle w:val="100000000000" w:firstRow="1" w:lastRow="0" w:firstColumn="0" w:lastColumn="0" w:oddVBand="0" w:evenVBand="0" w:oddHBand="0" w:evenHBand="0" w:firstRowFirstColumn="0" w:firstRowLastColumn="0" w:lastRowFirstColumn="0" w:lastRowLastColumn="0"/>
          <w:jc w:val="center"/>
        </w:trPr>
        <w:tc>
          <w:tcPr>
            <w:tcW w:w="693" w:type="dxa"/>
            <w:shd w:val="clear" w:color="auto" w:fill="FFF2CC"/>
            <w:vAlign w:val="center"/>
          </w:tcPr>
          <w:p w14:paraId="6E778715" w14:textId="77777777" w:rsidR="00FE1FA6" w:rsidRPr="005C1111" w:rsidRDefault="00FE1FA6" w:rsidP="006C3267">
            <w:pPr>
              <w:jc w:val="center"/>
              <w:rPr>
                <w:i w:val="0"/>
                <w:iCs w:val="0"/>
                <w:sz w:val="24"/>
                <w:szCs w:val="24"/>
              </w:rPr>
            </w:pPr>
            <w:bookmarkStart w:id="21" w:name="_Hlk162366299"/>
            <w:bookmarkStart w:id="22" w:name="_Hlk162379743"/>
            <w:bookmarkEnd w:id="19"/>
            <w:r w:rsidRPr="005C1111">
              <w:rPr>
                <w:i w:val="0"/>
                <w:iCs w:val="0"/>
                <w:sz w:val="24"/>
                <w:szCs w:val="24"/>
              </w:rPr>
              <w:t>AM</w:t>
            </w:r>
            <w:r w:rsidRPr="005C1111">
              <w:rPr>
                <w:i w:val="0"/>
                <w:iCs w:val="0"/>
                <w:sz w:val="24"/>
                <w:szCs w:val="24"/>
                <w:vertAlign w:val="superscript"/>
              </w:rPr>
              <w:t>+</w:t>
            </w:r>
            <w:bookmarkEnd w:id="21"/>
          </w:p>
        </w:tc>
        <w:tc>
          <w:tcPr>
            <w:tcW w:w="1296" w:type="dxa"/>
            <w:shd w:val="clear" w:color="auto" w:fill="FFF2CC"/>
            <w:vAlign w:val="center"/>
          </w:tcPr>
          <w:p w14:paraId="7A86181A" w14:textId="77777777" w:rsidR="00FE1FA6" w:rsidRPr="005C1111" w:rsidRDefault="00FE1FA6" w:rsidP="006C3267">
            <w:pPr>
              <w:jc w:val="center"/>
              <w:rPr>
                <w:i w:val="0"/>
                <w:iCs w:val="0"/>
                <w:sz w:val="24"/>
                <w:szCs w:val="24"/>
              </w:rPr>
            </w:pPr>
            <w:r w:rsidRPr="005C1111">
              <w:rPr>
                <w:i w:val="0"/>
                <w:iCs w:val="0"/>
                <w:sz w:val="24"/>
                <w:szCs w:val="24"/>
              </w:rPr>
              <w:t>Adsorption potential/V</w:t>
            </w:r>
          </w:p>
        </w:tc>
        <w:tc>
          <w:tcPr>
            <w:tcW w:w="1413" w:type="dxa"/>
            <w:shd w:val="clear" w:color="auto" w:fill="FFF2CC"/>
            <w:vAlign w:val="center"/>
          </w:tcPr>
          <w:p w14:paraId="055797CF" w14:textId="77777777" w:rsidR="00FE1FA6" w:rsidRPr="005C1111" w:rsidRDefault="00FE1FA6" w:rsidP="006C3267">
            <w:pPr>
              <w:jc w:val="center"/>
              <w:rPr>
                <w:i w:val="0"/>
                <w:iCs w:val="0"/>
                <w:sz w:val="24"/>
                <w:szCs w:val="24"/>
              </w:rPr>
            </w:pPr>
            <w:r w:rsidRPr="005C1111">
              <w:rPr>
                <w:i w:val="0"/>
                <w:iCs w:val="0"/>
                <w:sz w:val="24"/>
                <w:szCs w:val="24"/>
              </w:rPr>
              <w:t>C</w:t>
            </w:r>
            <w:r w:rsidRPr="005C1111">
              <w:rPr>
                <w:i w:val="0"/>
                <w:iCs w:val="0"/>
                <w:sz w:val="24"/>
                <w:szCs w:val="24"/>
                <w:vertAlign w:val="subscript"/>
              </w:rPr>
              <w:t>d</w:t>
            </w:r>
            <w:r w:rsidRPr="005C1111">
              <w:rPr>
                <w:i w:val="0"/>
                <w:iCs w:val="0"/>
                <w:sz w:val="24"/>
                <w:szCs w:val="24"/>
              </w:rPr>
              <w:t xml:space="preserve"> </w:t>
            </w:r>
          </w:p>
          <w:p w14:paraId="0C678524" w14:textId="77777777" w:rsidR="00FE1FA6" w:rsidRPr="005C1111" w:rsidRDefault="00FE1FA6" w:rsidP="006C3267">
            <w:pPr>
              <w:jc w:val="center"/>
              <w:rPr>
                <w:i w:val="0"/>
                <w:iCs w:val="0"/>
                <w:sz w:val="24"/>
                <w:szCs w:val="24"/>
              </w:rPr>
            </w:pPr>
            <w:r w:rsidRPr="005C1111">
              <w:rPr>
                <w:i w:val="0"/>
                <w:iCs w:val="0"/>
                <w:sz w:val="24"/>
                <w:szCs w:val="24"/>
              </w:rPr>
              <w:t>/μF cm</w:t>
            </w:r>
            <w:r w:rsidRPr="005C1111">
              <w:rPr>
                <w:i w:val="0"/>
                <w:iCs w:val="0"/>
                <w:sz w:val="24"/>
                <w:szCs w:val="24"/>
                <w:vertAlign w:val="superscript"/>
              </w:rPr>
              <w:t>-2</w:t>
            </w:r>
          </w:p>
        </w:tc>
        <w:tc>
          <w:tcPr>
            <w:tcW w:w="1071" w:type="dxa"/>
            <w:shd w:val="clear" w:color="auto" w:fill="FFF2CC"/>
            <w:vAlign w:val="center"/>
          </w:tcPr>
          <w:p w14:paraId="7A6B7E9B" w14:textId="77777777" w:rsidR="00FE1FA6" w:rsidRPr="005C1111" w:rsidRDefault="00FE1FA6" w:rsidP="006C3267">
            <w:pPr>
              <w:jc w:val="center"/>
              <w:rPr>
                <w:i w:val="0"/>
                <w:iCs w:val="0"/>
                <w:sz w:val="24"/>
                <w:szCs w:val="24"/>
              </w:rPr>
            </w:pPr>
            <w:r w:rsidRPr="005C1111">
              <w:rPr>
                <w:i w:val="0"/>
                <w:iCs w:val="0"/>
                <w:sz w:val="24"/>
                <w:szCs w:val="24"/>
              </w:rPr>
              <w:t>σ</w:t>
            </w:r>
            <w:r w:rsidRPr="005C1111">
              <w:rPr>
                <w:i w:val="0"/>
                <w:iCs w:val="0"/>
                <w:sz w:val="24"/>
                <w:szCs w:val="24"/>
                <w:vertAlign w:val="superscript"/>
              </w:rPr>
              <w:t>M</w:t>
            </w:r>
          </w:p>
          <w:p w14:paraId="08E4F9EC" w14:textId="77777777" w:rsidR="00FE1FA6" w:rsidRPr="005C1111" w:rsidRDefault="00FE1FA6" w:rsidP="006C3267">
            <w:pPr>
              <w:jc w:val="center"/>
              <w:rPr>
                <w:i w:val="0"/>
                <w:iCs w:val="0"/>
                <w:sz w:val="24"/>
                <w:szCs w:val="24"/>
              </w:rPr>
            </w:pPr>
            <w:r w:rsidRPr="005C1111">
              <w:rPr>
                <w:i w:val="0"/>
                <w:iCs w:val="0"/>
                <w:sz w:val="24"/>
                <w:szCs w:val="24"/>
              </w:rPr>
              <w:t>/μC cm</w:t>
            </w:r>
            <w:r w:rsidRPr="005C1111">
              <w:rPr>
                <w:i w:val="0"/>
                <w:iCs w:val="0"/>
                <w:sz w:val="24"/>
                <w:szCs w:val="24"/>
                <w:vertAlign w:val="superscript"/>
              </w:rPr>
              <w:t>-2</w:t>
            </w:r>
          </w:p>
        </w:tc>
        <w:tc>
          <w:tcPr>
            <w:tcW w:w="837" w:type="dxa"/>
            <w:shd w:val="clear" w:color="auto" w:fill="FFF2CC"/>
            <w:vAlign w:val="center"/>
          </w:tcPr>
          <w:p w14:paraId="53547EB7" w14:textId="77777777" w:rsidR="00FE1FA6" w:rsidRPr="005C1111" w:rsidRDefault="00FE1FA6" w:rsidP="006C3267">
            <w:pPr>
              <w:jc w:val="center"/>
              <w:rPr>
                <w:i w:val="0"/>
                <w:iCs w:val="0"/>
                <w:sz w:val="24"/>
                <w:szCs w:val="24"/>
                <w:vertAlign w:val="subscript"/>
              </w:rPr>
            </w:pPr>
            <w:r w:rsidRPr="005C1111">
              <w:rPr>
                <w:i w:val="0"/>
                <w:iCs w:val="0"/>
                <w:sz w:val="24"/>
                <w:szCs w:val="24"/>
              </w:rPr>
              <w:t>x′</w:t>
            </w:r>
            <w:r w:rsidRPr="005C1111">
              <w:rPr>
                <w:i w:val="0"/>
                <w:iCs w:val="0"/>
                <w:sz w:val="24"/>
                <w:szCs w:val="24"/>
                <w:vertAlign w:val="subscript"/>
              </w:rPr>
              <w:t xml:space="preserve">2 </w:t>
            </w:r>
          </w:p>
          <w:p w14:paraId="6B8E2438" w14:textId="77777777" w:rsidR="00FE1FA6" w:rsidRPr="005C1111" w:rsidRDefault="00FE1FA6" w:rsidP="006C3267">
            <w:pPr>
              <w:jc w:val="center"/>
              <w:rPr>
                <w:i w:val="0"/>
                <w:iCs w:val="0"/>
                <w:sz w:val="24"/>
                <w:szCs w:val="24"/>
                <w:vertAlign w:val="subscript"/>
              </w:rPr>
            </w:pPr>
            <w:r w:rsidRPr="005C1111">
              <w:rPr>
                <w:i w:val="0"/>
                <w:iCs w:val="0"/>
                <w:sz w:val="24"/>
                <w:szCs w:val="24"/>
              </w:rPr>
              <w:t>/Å</w:t>
            </w:r>
          </w:p>
        </w:tc>
        <w:tc>
          <w:tcPr>
            <w:tcW w:w="706" w:type="dxa"/>
            <w:shd w:val="clear" w:color="auto" w:fill="FFF2CC"/>
            <w:vAlign w:val="center"/>
          </w:tcPr>
          <w:p w14:paraId="47106E35" w14:textId="77777777" w:rsidR="00FE1FA6" w:rsidRPr="005C1111" w:rsidRDefault="00FE1FA6" w:rsidP="006C3267">
            <w:pPr>
              <w:jc w:val="center"/>
              <w:rPr>
                <w:i w:val="0"/>
                <w:iCs w:val="0"/>
                <w:sz w:val="24"/>
                <w:szCs w:val="24"/>
                <w:vertAlign w:val="subscript"/>
              </w:rPr>
            </w:pPr>
            <w:r w:rsidRPr="005C1111">
              <w:rPr>
                <w:i w:val="0"/>
                <w:iCs w:val="0"/>
                <w:sz w:val="24"/>
                <w:szCs w:val="24"/>
              </w:rPr>
              <w:t>φ′</w:t>
            </w:r>
            <w:r w:rsidRPr="005C1111">
              <w:rPr>
                <w:i w:val="0"/>
                <w:iCs w:val="0"/>
                <w:sz w:val="24"/>
                <w:szCs w:val="24"/>
                <w:vertAlign w:val="subscript"/>
              </w:rPr>
              <w:t>2</w:t>
            </w:r>
          </w:p>
          <w:p w14:paraId="5C60B674" w14:textId="77777777" w:rsidR="00FE1FA6" w:rsidRPr="005C1111" w:rsidRDefault="00FE1FA6" w:rsidP="006C3267">
            <w:pPr>
              <w:jc w:val="center"/>
              <w:rPr>
                <w:i w:val="0"/>
                <w:iCs w:val="0"/>
                <w:sz w:val="24"/>
                <w:szCs w:val="24"/>
              </w:rPr>
            </w:pPr>
            <w:r w:rsidRPr="005C1111">
              <w:rPr>
                <w:i w:val="0"/>
                <w:iCs w:val="0"/>
                <w:sz w:val="24"/>
                <w:szCs w:val="24"/>
              </w:rPr>
              <w:t>/mV</w:t>
            </w:r>
          </w:p>
        </w:tc>
        <w:tc>
          <w:tcPr>
            <w:tcW w:w="844" w:type="dxa"/>
            <w:shd w:val="clear" w:color="auto" w:fill="FFF2CC"/>
            <w:vAlign w:val="center"/>
          </w:tcPr>
          <w:p w14:paraId="054459C2" w14:textId="77777777" w:rsidR="00FE1FA6" w:rsidRPr="005C1111" w:rsidRDefault="00FE1FA6" w:rsidP="006C3267">
            <w:pPr>
              <w:jc w:val="center"/>
              <w:rPr>
                <w:i w:val="0"/>
                <w:iCs w:val="0"/>
                <w:sz w:val="24"/>
                <w:szCs w:val="24"/>
                <w:vertAlign w:val="subscript"/>
              </w:rPr>
            </w:pPr>
            <w:r w:rsidRPr="005C1111">
              <w:rPr>
                <w:i w:val="0"/>
                <w:iCs w:val="0"/>
                <w:sz w:val="24"/>
                <w:szCs w:val="24"/>
              </w:rPr>
              <w:t>φ</w:t>
            </w:r>
            <w:r w:rsidRPr="005C1111">
              <w:rPr>
                <w:i w:val="0"/>
                <w:iCs w:val="0"/>
                <w:sz w:val="24"/>
                <w:szCs w:val="24"/>
                <w:vertAlign w:val="subscript"/>
              </w:rPr>
              <w:t>0</w:t>
            </w:r>
          </w:p>
          <w:p w14:paraId="2A34243F" w14:textId="77777777" w:rsidR="00FE1FA6" w:rsidRPr="005C1111" w:rsidRDefault="00FE1FA6" w:rsidP="006C3267">
            <w:pPr>
              <w:jc w:val="center"/>
              <w:rPr>
                <w:i w:val="0"/>
                <w:iCs w:val="0"/>
                <w:sz w:val="24"/>
                <w:szCs w:val="24"/>
              </w:rPr>
            </w:pPr>
            <w:r w:rsidRPr="005C1111">
              <w:rPr>
                <w:i w:val="0"/>
                <w:iCs w:val="0"/>
                <w:sz w:val="24"/>
                <w:szCs w:val="24"/>
              </w:rPr>
              <w:t>/mV</w:t>
            </w:r>
          </w:p>
        </w:tc>
        <w:tc>
          <w:tcPr>
            <w:tcW w:w="803" w:type="dxa"/>
            <w:shd w:val="clear" w:color="auto" w:fill="FFF2CC"/>
            <w:vAlign w:val="center"/>
          </w:tcPr>
          <w:p w14:paraId="2D5F4447" w14:textId="77777777" w:rsidR="00FE1FA6" w:rsidRPr="005C1111" w:rsidRDefault="00FE1FA6" w:rsidP="006C3267">
            <w:pPr>
              <w:jc w:val="center"/>
              <w:rPr>
                <w:i w:val="0"/>
                <w:iCs w:val="0"/>
                <w:sz w:val="24"/>
                <w:szCs w:val="24"/>
                <w:vertAlign w:val="subscript"/>
              </w:rPr>
            </w:pPr>
            <w:r w:rsidRPr="005C1111">
              <w:rPr>
                <w:i w:val="0"/>
                <w:iCs w:val="0"/>
                <w:sz w:val="24"/>
                <w:szCs w:val="24"/>
              </w:rPr>
              <w:t>Ψ</w:t>
            </w:r>
            <w:r w:rsidRPr="005C1111">
              <w:rPr>
                <w:i w:val="0"/>
                <w:iCs w:val="0"/>
                <w:sz w:val="24"/>
                <w:szCs w:val="24"/>
                <w:vertAlign w:val="subscript"/>
              </w:rPr>
              <w:t>0</w:t>
            </w:r>
          </w:p>
          <w:p w14:paraId="3ACB24E5" w14:textId="77777777" w:rsidR="00FE1FA6" w:rsidRPr="005C1111" w:rsidRDefault="00FE1FA6" w:rsidP="006C3267">
            <w:pPr>
              <w:jc w:val="center"/>
              <w:rPr>
                <w:i w:val="0"/>
                <w:iCs w:val="0"/>
                <w:sz w:val="24"/>
                <w:szCs w:val="24"/>
              </w:rPr>
            </w:pPr>
            <w:r w:rsidRPr="005C1111">
              <w:rPr>
                <w:i w:val="0"/>
                <w:iCs w:val="0"/>
                <w:sz w:val="24"/>
                <w:szCs w:val="24"/>
              </w:rPr>
              <w:t>/mV</w:t>
            </w:r>
          </w:p>
        </w:tc>
        <w:tc>
          <w:tcPr>
            <w:tcW w:w="0" w:type="auto"/>
            <w:shd w:val="clear" w:color="auto" w:fill="FFF2CC"/>
            <w:vAlign w:val="center"/>
          </w:tcPr>
          <w:p w14:paraId="1E533B83" w14:textId="77777777" w:rsidR="00FE1FA6" w:rsidRPr="005C1111" w:rsidRDefault="00FE1FA6" w:rsidP="006C3267">
            <w:pPr>
              <w:jc w:val="center"/>
              <w:rPr>
                <w:i w:val="0"/>
                <w:iCs w:val="0"/>
                <w:sz w:val="24"/>
                <w:szCs w:val="24"/>
                <w:vertAlign w:val="subscript"/>
              </w:rPr>
            </w:pPr>
            <w:r w:rsidRPr="005C1111">
              <w:rPr>
                <w:i w:val="0"/>
                <w:iCs w:val="0"/>
                <w:sz w:val="24"/>
                <w:szCs w:val="24"/>
              </w:rPr>
              <w:t>Ψ</w:t>
            </w:r>
            <w:r w:rsidRPr="005C1111">
              <w:rPr>
                <w:i w:val="0"/>
                <w:iCs w:val="0"/>
                <w:sz w:val="24"/>
                <w:szCs w:val="24"/>
                <w:vertAlign w:val="subscript"/>
              </w:rPr>
              <w:t>1</w:t>
            </w:r>
          </w:p>
          <w:p w14:paraId="7A1ECDA7" w14:textId="77777777" w:rsidR="00FE1FA6" w:rsidRPr="005C1111" w:rsidRDefault="00FE1FA6" w:rsidP="006C3267">
            <w:pPr>
              <w:jc w:val="center"/>
              <w:rPr>
                <w:i w:val="0"/>
                <w:iCs w:val="0"/>
                <w:sz w:val="24"/>
                <w:szCs w:val="24"/>
              </w:rPr>
            </w:pPr>
            <w:r w:rsidRPr="005C1111">
              <w:rPr>
                <w:i w:val="0"/>
                <w:iCs w:val="0"/>
                <w:sz w:val="24"/>
                <w:szCs w:val="24"/>
              </w:rPr>
              <w:t>/mV</w:t>
            </w:r>
          </w:p>
        </w:tc>
      </w:tr>
      <w:tr w:rsidR="005C1111" w:rsidRPr="005C1111" w14:paraId="528B9E5E" w14:textId="77777777" w:rsidTr="006C3267">
        <w:trPr>
          <w:jc w:val="center"/>
        </w:trPr>
        <w:tc>
          <w:tcPr>
            <w:tcW w:w="693" w:type="dxa"/>
            <w:shd w:val="clear" w:color="auto" w:fill="D9E2F3"/>
            <w:vAlign w:val="center"/>
          </w:tcPr>
          <w:p w14:paraId="2FA0FD61" w14:textId="77777777" w:rsidR="00FE1FA6" w:rsidRPr="005C1111" w:rsidRDefault="00FE1FA6" w:rsidP="006C3267">
            <w:pPr>
              <w:jc w:val="center"/>
              <w:rPr>
                <w:rFonts w:ascii="Times New Roman" w:eastAsia="宋体" w:hAnsi="Times New Roman"/>
                <w:i w:val="0"/>
                <w:iCs w:val="0"/>
              </w:rPr>
            </w:pPr>
            <w:r w:rsidRPr="005C1111">
              <w:rPr>
                <w:rFonts w:ascii="Times New Roman" w:eastAsia="宋体" w:hAnsi="Times New Roman"/>
                <w:i w:val="0"/>
                <w:iCs w:val="0"/>
              </w:rPr>
              <w:t>Li</w:t>
            </w:r>
            <w:r w:rsidRPr="005C1111">
              <w:rPr>
                <w:rFonts w:ascii="Times New Roman" w:eastAsia="宋体" w:hAnsi="Times New Roman"/>
                <w:i w:val="0"/>
                <w:iCs w:val="0"/>
                <w:vertAlign w:val="superscript"/>
              </w:rPr>
              <w:t>+</w:t>
            </w:r>
          </w:p>
        </w:tc>
        <w:tc>
          <w:tcPr>
            <w:tcW w:w="1296" w:type="dxa"/>
            <w:shd w:val="clear" w:color="auto" w:fill="D9E2F3"/>
          </w:tcPr>
          <w:p w14:paraId="4E2531A1" w14:textId="77777777" w:rsidR="00FE1FA6" w:rsidRPr="005C1111" w:rsidRDefault="00FE1FA6" w:rsidP="006C3267">
            <w:pPr>
              <w:jc w:val="center"/>
              <w:rPr>
                <w:rFonts w:ascii="Times New Roman" w:eastAsiaTheme="minorEastAsia" w:hAnsi="Times New Roman"/>
                <w:i w:val="0"/>
                <w:iCs w:val="0"/>
              </w:rPr>
            </w:pPr>
            <w:r w:rsidRPr="005C1111">
              <w:rPr>
                <w:rFonts w:ascii="Times New Roman" w:hAnsi="Times New Roman"/>
                <w:i w:val="0"/>
                <w:iCs w:val="0"/>
              </w:rPr>
              <w:t>0.41</w:t>
            </w:r>
          </w:p>
        </w:tc>
        <w:tc>
          <w:tcPr>
            <w:tcW w:w="1413" w:type="dxa"/>
            <w:shd w:val="clear" w:color="auto" w:fill="D9E2F3"/>
            <w:vAlign w:val="center"/>
          </w:tcPr>
          <w:p w14:paraId="03EDBA98" w14:textId="77777777" w:rsidR="00FE1FA6" w:rsidRPr="005C1111" w:rsidRDefault="00FE1FA6" w:rsidP="006C3267">
            <w:pPr>
              <w:jc w:val="center"/>
              <w:rPr>
                <w:rFonts w:ascii="Times New Roman" w:eastAsiaTheme="minorEastAsia" w:hAnsi="Times New Roman"/>
                <w:i w:val="0"/>
                <w:iCs w:val="0"/>
              </w:rPr>
            </w:pPr>
            <w:r w:rsidRPr="005C1111">
              <w:rPr>
                <w:rFonts w:ascii="Times New Roman" w:hAnsi="Times New Roman"/>
                <w:i w:val="0"/>
                <w:iCs w:val="0"/>
              </w:rPr>
              <w:t>122.36</w:t>
            </w:r>
          </w:p>
        </w:tc>
        <w:tc>
          <w:tcPr>
            <w:tcW w:w="1071" w:type="dxa"/>
            <w:shd w:val="clear" w:color="auto" w:fill="D9E2F3"/>
          </w:tcPr>
          <w:p w14:paraId="521C092C"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hint="eastAsia"/>
                <w:i w:val="0"/>
                <w:iCs w:val="0"/>
              </w:rPr>
              <w:t>5</w:t>
            </w:r>
            <w:r w:rsidRPr="005C1111">
              <w:rPr>
                <w:rFonts w:ascii="Times New Roman" w:eastAsiaTheme="minorEastAsia" w:hAnsi="Times New Roman"/>
                <w:i w:val="0"/>
                <w:iCs w:val="0"/>
              </w:rPr>
              <w:t>.06</w:t>
            </w:r>
          </w:p>
        </w:tc>
        <w:tc>
          <w:tcPr>
            <w:tcW w:w="837" w:type="dxa"/>
            <w:shd w:val="clear" w:color="auto" w:fill="D9E2F3"/>
            <w:vAlign w:val="center"/>
          </w:tcPr>
          <w:p w14:paraId="1898C06B"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hint="eastAsia"/>
                <w:i w:val="0"/>
                <w:iCs w:val="0"/>
              </w:rPr>
              <w:t>5</w:t>
            </w:r>
            <w:r w:rsidRPr="005C1111">
              <w:rPr>
                <w:rFonts w:ascii="Times New Roman" w:eastAsiaTheme="minorEastAsia" w:hAnsi="Times New Roman"/>
                <w:i w:val="0"/>
                <w:iCs w:val="0"/>
              </w:rPr>
              <w:t>.68</w:t>
            </w:r>
          </w:p>
        </w:tc>
        <w:tc>
          <w:tcPr>
            <w:tcW w:w="706" w:type="dxa"/>
            <w:shd w:val="clear" w:color="auto" w:fill="D9E2F3"/>
            <w:vAlign w:val="center"/>
          </w:tcPr>
          <w:p w14:paraId="371A7DC5"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57.4</w:t>
            </w:r>
          </w:p>
        </w:tc>
        <w:tc>
          <w:tcPr>
            <w:tcW w:w="844" w:type="dxa"/>
            <w:shd w:val="clear" w:color="auto" w:fill="D9E2F3"/>
            <w:vAlign w:val="center"/>
          </w:tcPr>
          <w:p w14:paraId="0E57D18D"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99.8</w:t>
            </w:r>
          </w:p>
        </w:tc>
        <w:tc>
          <w:tcPr>
            <w:tcW w:w="803" w:type="dxa"/>
            <w:shd w:val="clear" w:color="auto" w:fill="D9E2F3"/>
            <w:vAlign w:val="center"/>
          </w:tcPr>
          <w:p w14:paraId="5A0EBFAD" w14:textId="77777777" w:rsidR="00FE1FA6" w:rsidRPr="005C1111" w:rsidRDefault="00FE1FA6" w:rsidP="006C3267">
            <w:pPr>
              <w:jc w:val="center"/>
              <w:rPr>
                <w:rFonts w:ascii="Times New Roman" w:eastAsia="宋体" w:hAnsi="Times New Roman"/>
                <w:i w:val="0"/>
                <w:iCs w:val="0"/>
              </w:rPr>
            </w:pPr>
            <w:r w:rsidRPr="005C1111">
              <w:rPr>
                <w:rFonts w:ascii="Times New Roman" w:eastAsiaTheme="minorEastAsia" w:hAnsi="Times New Roman"/>
                <w:i w:val="0"/>
                <w:iCs w:val="0"/>
              </w:rPr>
              <w:t>99.8</w:t>
            </w:r>
          </w:p>
        </w:tc>
        <w:tc>
          <w:tcPr>
            <w:tcW w:w="0" w:type="auto"/>
            <w:shd w:val="clear" w:color="auto" w:fill="D9E2F3"/>
            <w:vAlign w:val="center"/>
          </w:tcPr>
          <w:p w14:paraId="02DC2532" w14:textId="77777777" w:rsidR="00FE1FA6" w:rsidRPr="005C1111" w:rsidRDefault="00FE1FA6" w:rsidP="006C3267">
            <w:pPr>
              <w:jc w:val="center"/>
              <w:rPr>
                <w:rFonts w:ascii="Times New Roman" w:hAnsi="Times New Roman"/>
                <w:i w:val="0"/>
                <w:iCs w:val="0"/>
              </w:rPr>
            </w:pPr>
            <w:r w:rsidRPr="005C1111">
              <w:rPr>
                <w:rFonts w:ascii="Times New Roman" w:eastAsiaTheme="minorEastAsia" w:hAnsi="Times New Roman"/>
                <w:i w:val="0"/>
                <w:iCs w:val="0"/>
              </w:rPr>
              <w:t>57.4</w:t>
            </w:r>
          </w:p>
        </w:tc>
      </w:tr>
      <w:tr w:rsidR="005C1111" w:rsidRPr="005C1111" w14:paraId="0DA36EB0" w14:textId="77777777" w:rsidTr="006C3267">
        <w:trPr>
          <w:jc w:val="center"/>
        </w:trPr>
        <w:tc>
          <w:tcPr>
            <w:tcW w:w="693" w:type="dxa"/>
            <w:shd w:val="clear" w:color="auto" w:fill="D9E2F3"/>
            <w:vAlign w:val="center"/>
          </w:tcPr>
          <w:p w14:paraId="514766A0" w14:textId="77777777" w:rsidR="00FE1FA6" w:rsidRPr="005C1111" w:rsidRDefault="00FE1FA6" w:rsidP="006C3267">
            <w:pPr>
              <w:jc w:val="center"/>
              <w:rPr>
                <w:rFonts w:ascii="Times New Roman" w:eastAsia="宋体" w:hAnsi="Times New Roman"/>
                <w:i w:val="0"/>
                <w:iCs w:val="0"/>
              </w:rPr>
            </w:pPr>
            <w:r w:rsidRPr="005C1111">
              <w:rPr>
                <w:rFonts w:ascii="Times New Roman" w:eastAsia="宋体" w:hAnsi="Times New Roman"/>
                <w:i w:val="0"/>
                <w:iCs w:val="0"/>
              </w:rPr>
              <w:t>Na</w:t>
            </w:r>
            <w:r w:rsidRPr="005C1111">
              <w:rPr>
                <w:rFonts w:ascii="Times New Roman" w:eastAsia="宋体" w:hAnsi="Times New Roman"/>
                <w:i w:val="0"/>
                <w:iCs w:val="0"/>
                <w:vertAlign w:val="superscript"/>
              </w:rPr>
              <w:t>+</w:t>
            </w:r>
          </w:p>
        </w:tc>
        <w:tc>
          <w:tcPr>
            <w:tcW w:w="1296" w:type="dxa"/>
            <w:shd w:val="clear" w:color="auto" w:fill="D9E2F3"/>
          </w:tcPr>
          <w:p w14:paraId="3B38D6E0"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0.43</w:t>
            </w:r>
          </w:p>
        </w:tc>
        <w:tc>
          <w:tcPr>
            <w:tcW w:w="1413" w:type="dxa"/>
            <w:shd w:val="clear" w:color="auto" w:fill="D9E2F3"/>
            <w:vAlign w:val="center"/>
          </w:tcPr>
          <w:p w14:paraId="0E98258C"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140.36</w:t>
            </w:r>
          </w:p>
        </w:tc>
        <w:tc>
          <w:tcPr>
            <w:tcW w:w="1071" w:type="dxa"/>
            <w:shd w:val="clear" w:color="auto" w:fill="D9E2F3"/>
          </w:tcPr>
          <w:p w14:paraId="7DE51AFC"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hint="eastAsia"/>
                <w:i w:val="0"/>
                <w:iCs w:val="0"/>
              </w:rPr>
              <w:t>6</w:t>
            </w:r>
            <w:r w:rsidRPr="005C1111">
              <w:rPr>
                <w:rFonts w:ascii="Times New Roman" w:eastAsiaTheme="minorEastAsia" w:hAnsi="Times New Roman"/>
                <w:i w:val="0"/>
                <w:iCs w:val="0"/>
              </w:rPr>
              <w:t>.18</w:t>
            </w:r>
          </w:p>
        </w:tc>
        <w:tc>
          <w:tcPr>
            <w:tcW w:w="837" w:type="dxa"/>
            <w:shd w:val="clear" w:color="auto" w:fill="D9E2F3"/>
            <w:vAlign w:val="center"/>
          </w:tcPr>
          <w:p w14:paraId="59493F6A"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hint="eastAsia"/>
                <w:i w:val="0"/>
                <w:iCs w:val="0"/>
              </w:rPr>
              <w:t>4</w:t>
            </w:r>
            <w:r w:rsidRPr="005C1111">
              <w:rPr>
                <w:rFonts w:ascii="Times New Roman" w:eastAsiaTheme="minorEastAsia" w:hAnsi="Times New Roman"/>
                <w:i w:val="0"/>
                <w:iCs w:val="0"/>
              </w:rPr>
              <w:t>.95</w:t>
            </w:r>
          </w:p>
        </w:tc>
        <w:tc>
          <w:tcPr>
            <w:tcW w:w="706" w:type="dxa"/>
            <w:shd w:val="clear" w:color="auto" w:fill="D9E2F3"/>
            <w:vAlign w:val="center"/>
          </w:tcPr>
          <w:p w14:paraId="6A12A7BD"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hint="eastAsia"/>
                <w:i w:val="0"/>
                <w:iCs w:val="0"/>
              </w:rPr>
              <w:t>6</w:t>
            </w:r>
            <w:r w:rsidRPr="005C1111">
              <w:rPr>
                <w:rFonts w:ascii="Times New Roman" w:eastAsiaTheme="minorEastAsia" w:hAnsi="Times New Roman"/>
                <w:i w:val="0"/>
                <w:iCs w:val="0"/>
              </w:rPr>
              <w:t>5.9</w:t>
            </w:r>
          </w:p>
        </w:tc>
        <w:tc>
          <w:tcPr>
            <w:tcW w:w="844" w:type="dxa"/>
            <w:shd w:val="clear" w:color="auto" w:fill="D9E2F3"/>
            <w:vAlign w:val="center"/>
          </w:tcPr>
          <w:p w14:paraId="68B9DC84" w14:textId="77777777" w:rsidR="00FE1FA6" w:rsidRPr="005C1111" w:rsidRDefault="00FE1FA6"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109.9</w:t>
            </w:r>
          </w:p>
        </w:tc>
        <w:tc>
          <w:tcPr>
            <w:tcW w:w="803" w:type="dxa"/>
            <w:shd w:val="clear" w:color="auto" w:fill="D9E2F3"/>
            <w:vAlign w:val="center"/>
          </w:tcPr>
          <w:p w14:paraId="3D4DB282" w14:textId="77777777" w:rsidR="00FE1FA6" w:rsidRPr="005C1111" w:rsidRDefault="00FE1FA6" w:rsidP="006C3267">
            <w:pPr>
              <w:jc w:val="center"/>
              <w:rPr>
                <w:rFonts w:ascii="Times New Roman" w:eastAsia="宋体" w:hAnsi="Times New Roman"/>
                <w:i w:val="0"/>
                <w:iCs w:val="0"/>
              </w:rPr>
            </w:pPr>
            <w:r w:rsidRPr="005C1111">
              <w:rPr>
                <w:rFonts w:ascii="Times New Roman" w:eastAsiaTheme="minorEastAsia" w:hAnsi="Times New Roman"/>
                <w:i w:val="0"/>
                <w:iCs w:val="0"/>
              </w:rPr>
              <w:t>109.9</w:t>
            </w:r>
          </w:p>
        </w:tc>
        <w:tc>
          <w:tcPr>
            <w:tcW w:w="0" w:type="auto"/>
            <w:shd w:val="clear" w:color="auto" w:fill="D9E2F3"/>
            <w:vAlign w:val="center"/>
          </w:tcPr>
          <w:p w14:paraId="68C5F70C" w14:textId="77777777" w:rsidR="00FE1FA6" w:rsidRPr="005C1111" w:rsidRDefault="00FE1FA6" w:rsidP="006C3267">
            <w:pPr>
              <w:jc w:val="center"/>
              <w:rPr>
                <w:rFonts w:ascii="Times New Roman" w:hAnsi="Times New Roman"/>
                <w:i w:val="0"/>
                <w:iCs w:val="0"/>
              </w:rPr>
            </w:pPr>
            <w:r w:rsidRPr="005C1111">
              <w:rPr>
                <w:rFonts w:ascii="Times New Roman" w:eastAsiaTheme="minorEastAsia" w:hAnsi="Times New Roman" w:hint="eastAsia"/>
                <w:i w:val="0"/>
                <w:iCs w:val="0"/>
              </w:rPr>
              <w:t>6</w:t>
            </w:r>
            <w:r w:rsidRPr="005C1111">
              <w:rPr>
                <w:rFonts w:ascii="Times New Roman" w:eastAsiaTheme="minorEastAsia" w:hAnsi="Times New Roman"/>
                <w:i w:val="0"/>
                <w:iCs w:val="0"/>
              </w:rPr>
              <w:t>5.9</w:t>
            </w:r>
          </w:p>
        </w:tc>
      </w:tr>
      <w:tr w:rsidR="005C1111" w:rsidRPr="005C1111" w14:paraId="454F06CE" w14:textId="77777777" w:rsidTr="006C3267">
        <w:trPr>
          <w:jc w:val="center"/>
        </w:trPr>
        <w:tc>
          <w:tcPr>
            <w:tcW w:w="693" w:type="dxa"/>
            <w:shd w:val="clear" w:color="auto" w:fill="D9E2F3"/>
            <w:vAlign w:val="center"/>
          </w:tcPr>
          <w:p w14:paraId="51DA1BEB" w14:textId="77777777" w:rsidR="00FE1FA6" w:rsidRPr="005C1111" w:rsidRDefault="00FE1FA6" w:rsidP="006C3267">
            <w:pPr>
              <w:jc w:val="center"/>
              <w:rPr>
                <w:rFonts w:ascii="Times New Roman" w:eastAsia="宋体" w:hAnsi="Times New Roman"/>
                <w:i w:val="0"/>
                <w:iCs w:val="0"/>
              </w:rPr>
            </w:pPr>
            <w:r w:rsidRPr="005C1111">
              <w:rPr>
                <w:rFonts w:ascii="Times New Roman" w:eastAsia="宋体" w:hAnsi="Times New Roman"/>
                <w:i w:val="0"/>
                <w:iCs w:val="0"/>
              </w:rPr>
              <w:t>K</w:t>
            </w:r>
            <w:r w:rsidRPr="005C1111">
              <w:rPr>
                <w:rFonts w:ascii="Times New Roman" w:eastAsia="宋体" w:hAnsi="Times New Roman"/>
                <w:i w:val="0"/>
                <w:iCs w:val="0"/>
                <w:vertAlign w:val="superscript"/>
              </w:rPr>
              <w:t>+</w:t>
            </w:r>
          </w:p>
        </w:tc>
        <w:tc>
          <w:tcPr>
            <w:tcW w:w="1296" w:type="dxa"/>
            <w:shd w:val="clear" w:color="auto" w:fill="D9E2F3"/>
          </w:tcPr>
          <w:p w14:paraId="376DF93D"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i w:val="0"/>
                <w:iCs w:val="0"/>
              </w:rPr>
              <w:t>0.44</w:t>
            </w:r>
          </w:p>
        </w:tc>
        <w:tc>
          <w:tcPr>
            <w:tcW w:w="1413" w:type="dxa"/>
            <w:shd w:val="clear" w:color="auto" w:fill="D9E2F3"/>
            <w:vAlign w:val="center"/>
          </w:tcPr>
          <w:p w14:paraId="10FF5E19"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i w:val="0"/>
                <w:iCs w:val="0"/>
              </w:rPr>
              <w:t>171.42</w:t>
            </w:r>
          </w:p>
        </w:tc>
        <w:tc>
          <w:tcPr>
            <w:tcW w:w="1071" w:type="dxa"/>
            <w:shd w:val="clear" w:color="auto" w:fill="D9E2F3"/>
          </w:tcPr>
          <w:p w14:paraId="2FC99CC1"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hint="eastAsia"/>
                <w:i w:val="0"/>
                <w:iCs w:val="0"/>
              </w:rPr>
              <w:t>7</w:t>
            </w:r>
            <w:r w:rsidRPr="005C1111">
              <w:rPr>
                <w:rFonts w:ascii="Times New Roman" w:eastAsiaTheme="minorEastAsia" w:hAnsi="Times New Roman"/>
                <w:i w:val="0"/>
                <w:iCs w:val="0"/>
              </w:rPr>
              <w:t>.98</w:t>
            </w:r>
          </w:p>
        </w:tc>
        <w:tc>
          <w:tcPr>
            <w:tcW w:w="837" w:type="dxa"/>
            <w:shd w:val="clear" w:color="auto" w:fill="D9E2F3"/>
            <w:vAlign w:val="center"/>
          </w:tcPr>
          <w:p w14:paraId="648F7060"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hint="eastAsia"/>
                <w:i w:val="0"/>
                <w:iCs w:val="0"/>
              </w:rPr>
              <w:t>4</w:t>
            </w:r>
            <w:r w:rsidRPr="005C1111">
              <w:rPr>
                <w:rFonts w:ascii="Times New Roman" w:eastAsiaTheme="minorEastAsia" w:hAnsi="Times New Roman"/>
                <w:i w:val="0"/>
                <w:iCs w:val="0"/>
              </w:rPr>
              <w:t>.05</w:t>
            </w:r>
          </w:p>
        </w:tc>
        <w:tc>
          <w:tcPr>
            <w:tcW w:w="706" w:type="dxa"/>
            <w:shd w:val="clear" w:color="auto" w:fill="D9E2F3"/>
            <w:vAlign w:val="center"/>
          </w:tcPr>
          <w:p w14:paraId="6DD71207"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hint="eastAsia"/>
                <w:i w:val="0"/>
                <w:iCs w:val="0"/>
              </w:rPr>
              <w:t>7</w:t>
            </w:r>
            <w:r w:rsidRPr="005C1111">
              <w:rPr>
                <w:rFonts w:ascii="Times New Roman" w:eastAsiaTheme="minorEastAsia" w:hAnsi="Times New Roman"/>
                <w:i w:val="0"/>
                <w:iCs w:val="0"/>
              </w:rPr>
              <w:t>7.5</w:t>
            </w:r>
          </w:p>
        </w:tc>
        <w:tc>
          <w:tcPr>
            <w:tcW w:w="844" w:type="dxa"/>
            <w:shd w:val="clear" w:color="auto" w:fill="D9E2F3"/>
            <w:vAlign w:val="center"/>
          </w:tcPr>
          <w:p w14:paraId="6EDB79BF" w14:textId="77777777" w:rsidR="00FE1FA6" w:rsidRPr="005C1111" w:rsidRDefault="00FE1FA6" w:rsidP="006C3267">
            <w:pPr>
              <w:ind w:leftChars="-5" w:left="-12" w:firstLineChars="4" w:firstLine="8"/>
              <w:jc w:val="center"/>
              <w:rPr>
                <w:rFonts w:ascii="Times New Roman" w:eastAsiaTheme="minorEastAsia" w:hAnsi="Times New Roman"/>
                <w:i w:val="0"/>
                <w:iCs w:val="0"/>
              </w:rPr>
            </w:pPr>
            <w:r w:rsidRPr="005C1111">
              <w:rPr>
                <w:rFonts w:ascii="Times New Roman" w:eastAsiaTheme="minorEastAsia" w:hAnsi="Times New Roman"/>
                <w:i w:val="0"/>
                <w:iCs w:val="0"/>
              </w:rPr>
              <w:t>124.0</w:t>
            </w:r>
          </w:p>
        </w:tc>
        <w:tc>
          <w:tcPr>
            <w:tcW w:w="803" w:type="dxa"/>
            <w:shd w:val="clear" w:color="auto" w:fill="D9E2F3"/>
            <w:vAlign w:val="center"/>
          </w:tcPr>
          <w:p w14:paraId="74DA811B" w14:textId="77777777" w:rsidR="00FE1FA6" w:rsidRPr="005C1111" w:rsidRDefault="00FE1FA6" w:rsidP="006C3267">
            <w:pPr>
              <w:ind w:leftChars="-5" w:left="-12" w:firstLineChars="4" w:firstLine="8"/>
              <w:jc w:val="center"/>
              <w:rPr>
                <w:rFonts w:ascii="Times New Roman" w:eastAsia="宋体" w:hAnsi="Times New Roman"/>
                <w:i w:val="0"/>
                <w:iCs w:val="0"/>
              </w:rPr>
            </w:pPr>
            <w:r w:rsidRPr="005C1111">
              <w:rPr>
                <w:rFonts w:ascii="Times New Roman" w:eastAsiaTheme="minorEastAsia" w:hAnsi="Times New Roman"/>
                <w:i w:val="0"/>
                <w:iCs w:val="0"/>
              </w:rPr>
              <w:t>124.0</w:t>
            </w:r>
          </w:p>
        </w:tc>
        <w:tc>
          <w:tcPr>
            <w:tcW w:w="0" w:type="auto"/>
            <w:shd w:val="clear" w:color="auto" w:fill="D9E2F3"/>
            <w:vAlign w:val="center"/>
          </w:tcPr>
          <w:p w14:paraId="7D97D839" w14:textId="77777777" w:rsidR="00FE1FA6" w:rsidRPr="005C1111" w:rsidRDefault="00FE1FA6" w:rsidP="006C3267">
            <w:pPr>
              <w:ind w:leftChars="-5" w:left="-12" w:firstLineChars="4" w:firstLine="8"/>
              <w:jc w:val="center"/>
              <w:rPr>
                <w:rFonts w:ascii="Times New Roman" w:hAnsi="Times New Roman"/>
                <w:i w:val="0"/>
                <w:iCs w:val="0"/>
              </w:rPr>
            </w:pPr>
            <w:r w:rsidRPr="005C1111">
              <w:rPr>
                <w:rFonts w:ascii="Times New Roman" w:eastAsiaTheme="minorEastAsia" w:hAnsi="Times New Roman" w:hint="eastAsia"/>
                <w:i w:val="0"/>
                <w:iCs w:val="0"/>
              </w:rPr>
              <w:t>7</w:t>
            </w:r>
            <w:r w:rsidRPr="005C1111">
              <w:rPr>
                <w:rFonts w:ascii="Times New Roman" w:eastAsiaTheme="minorEastAsia" w:hAnsi="Times New Roman"/>
                <w:i w:val="0"/>
                <w:iCs w:val="0"/>
              </w:rPr>
              <w:t>7.5</w:t>
            </w:r>
          </w:p>
        </w:tc>
      </w:tr>
      <w:bookmarkEnd w:id="20"/>
      <w:bookmarkEnd w:id="22"/>
    </w:tbl>
    <w:p w14:paraId="05997D51" w14:textId="6B1531D3" w:rsidR="00FE1FA6" w:rsidRDefault="00FE1FA6" w:rsidP="00E97A0B">
      <w:pPr>
        <w:spacing w:line="360" w:lineRule="auto"/>
        <w:rPr>
          <w:b/>
          <w:bCs/>
          <w:sz w:val="28"/>
          <w:szCs w:val="28"/>
        </w:rPr>
      </w:pPr>
    </w:p>
    <w:p w14:paraId="27254B1D" w14:textId="77777777" w:rsidR="00FE1FA6" w:rsidRPr="009C0B51" w:rsidRDefault="00FE1FA6" w:rsidP="00E97A0B">
      <w:pPr>
        <w:spacing w:line="360" w:lineRule="auto"/>
        <w:rPr>
          <w:sz w:val="28"/>
          <w:szCs w:val="28"/>
        </w:rPr>
      </w:pPr>
    </w:p>
    <w:p w14:paraId="6946886F" w14:textId="5CBF5AE5" w:rsidR="00E97A0B" w:rsidRDefault="00E97A0B" w:rsidP="00E97A0B">
      <w:pPr>
        <w:spacing w:line="360" w:lineRule="auto"/>
        <w:rPr>
          <w:sz w:val="28"/>
          <w:szCs w:val="28"/>
        </w:rPr>
      </w:pPr>
    </w:p>
    <w:p w14:paraId="340EE858" w14:textId="13342059" w:rsidR="00FE1FA6" w:rsidRDefault="00FE1FA6" w:rsidP="00FE1FA6">
      <w:pPr>
        <w:spacing w:line="360" w:lineRule="auto"/>
        <w:jc w:val="center"/>
        <w:rPr>
          <w:sz w:val="28"/>
          <w:szCs w:val="28"/>
        </w:rPr>
      </w:pPr>
      <w:r>
        <w:rPr>
          <w:rFonts w:hint="eastAsia"/>
          <w:noProof/>
          <w:sz w:val="28"/>
          <w:szCs w:val="28"/>
        </w:rPr>
        <w:lastRenderedPageBreak/>
        <w:drawing>
          <wp:inline distT="0" distB="0" distL="0" distR="0" wp14:anchorId="694402F2" wp14:editId="36B32F8E">
            <wp:extent cx="4532585" cy="3865418"/>
            <wp:effectExtent l="0" t="0" r="1905"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35497" cy="3867902"/>
                    </a:xfrm>
                    <a:prstGeom prst="rect">
                      <a:avLst/>
                    </a:prstGeom>
                    <a:noFill/>
                    <a:ln>
                      <a:noFill/>
                    </a:ln>
                  </pic:spPr>
                </pic:pic>
              </a:graphicData>
            </a:graphic>
          </wp:inline>
        </w:drawing>
      </w:r>
    </w:p>
    <w:p w14:paraId="51C9ADEE" w14:textId="6CCB83E0" w:rsidR="00FE1FA6" w:rsidRPr="00392A9C" w:rsidRDefault="00FE1FA6" w:rsidP="00392A9C">
      <w:r w:rsidRPr="00392A9C">
        <w:rPr>
          <w:b/>
          <w:bCs/>
        </w:rPr>
        <w:t>Figure S5.</w:t>
      </w:r>
      <w:r w:rsidRPr="00392A9C">
        <w:t xml:space="preserve"> </w:t>
      </w:r>
      <w:bookmarkStart w:id="23" w:name="_Hlk166330922"/>
      <w:r w:rsidRPr="00392A9C">
        <w:t xml:space="preserve">Voltammetry </w:t>
      </w:r>
      <w:r w:rsidR="000639DE" w:rsidRPr="00392A9C">
        <w:t>curves</w:t>
      </w:r>
      <w:r w:rsidRPr="00392A9C">
        <w:t xml:space="preserve"> of polycrystalline Pt electrode in alkaline medium (pH=13, NaOH, KOH) under DEEF.</w:t>
      </w:r>
      <w:bookmarkEnd w:id="23"/>
      <w:r w:rsidRPr="00392A9C">
        <w:t xml:space="preserve"> LSV curve</w:t>
      </w:r>
      <w:r w:rsidRPr="00392A9C">
        <w:rPr>
          <w:rFonts w:hint="eastAsia"/>
        </w:rPr>
        <w:t>s</w:t>
      </w:r>
      <w:r w:rsidRPr="00392A9C">
        <w:t xml:space="preserve"> with a scanning rate of 5</w:t>
      </w:r>
      <w:r w:rsidR="001019FC" w:rsidRPr="00392A9C">
        <w:t xml:space="preserve"> </w:t>
      </w:r>
      <w:r w:rsidRPr="00392A9C">
        <w:t>mV s</w:t>
      </w:r>
      <w:r w:rsidRPr="00392A9C">
        <w:rPr>
          <w:vertAlign w:val="superscript"/>
        </w:rPr>
        <w:t>-1</w:t>
      </w:r>
      <w:r w:rsidRPr="00392A9C">
        <w:t xml:space="preserve"> in NaOH (a)</w:t>
      </w:r>
      <w:r w:rsidR="000639DE" w:rsidRPr="00392A9C">
        <w:t xml:space="preserve"> and</w:t>
      </w:r>
      <w:r w:rsidRPr="00392A9C">
        <w:t xml:space="preserve"> KOH (c) solutions </w:t>
      </w:r>
      <w:r w:rsidRPr="00392A9C">
        <w:rPr>
          <w:rFonts w:hint="eastAsia"/>
        </w:rPr>
        <w:t>with</w:t>
      </w:r>
      <w:r w:rsidRPr="00392A9C">
        <w:t xml:space="preserve"> </w:t>
      </w:r>
      <w:r w:rsidRPr="008E01C3">
        <w:rPr>
          <w:i/>
          <w:iCs/>
        </w:rPr>
        <w:t>iR</w:t>
      </w:r>
      <w:r w:rsidRPr="00392A9C">
        <w:t xml:space="preserve"> compensation. CV curves with a scanning rate of 50</w:t>
      </w:r>
      <w:r w:rsidR="000639DE" w:rsidRPr="00392A9C">
        <w:t xml:space="preserve"> </w:t>
      </w:r>
      <w:r w:rsidRPr="00392A9C">
        <w:t>mV s</w:t>
      </w:r>
      <w:r w:rsidRPr="00392A9C">
        <w:rPr>
          <w:vertAlign w:val="superscript"/>
        </w:rPr>
        <w:t>-1</w:t>
      </w:r>
      <w:r w:rsidRPr="00392A9C">
        <w:t xml:space="preserve"> in LiOH (b)</w:t>
      </w:r>
      <w:r w:rsidR="000639DE" w:rsidRPr="00392A9C">
        <w:t xml:space="preserve"> and</w:t>
      </w:r>
      <w:r w:rsidRPr="00392A9C">
        <w:t xml:space="preserve"> KOH (d) solutions.</w:t>
      </w:r>
    </w:p>
    <w:p w14:paraId="106401A6" w14:textId="679FE64A" w:rsidR="001019FC" w:rsidRDefault="001019FC" w:rsidP="00B35D6E">
      <w:pPr>
        <w:spacing w:line="360" w:lineRule="auto"/>
        <w:rPr>
          <w:sz w:val="28"/>
          <w:szCs w:val="28"/>
        </w:rPr>
      </w:pPr>
    </w:p>
    <w:p w14:paraId="7C528C6E" w14:textId="77777777" w:rsidR="001019FC" w:rsidRDefault="001019FC" w:rsidP="00B35D6E">
      <w:pPr>
        <w:spacing w:line="360" w:lineRule="auto"/>
        <w:rPr>
          <w:sz w:val="28"/>
          <w:szCs w:val="28"/>
        </w:rPr>
      </w:pPr>
    </w:p>
    <w:p w14:paraId="6CE4DD7A" w14:textId="238BEC1B" w:rsidR="001019FC" w:rsidRDefault="00814CC1" w:rsidP="001019FC">
      <w:pPr>
        <w:spacing w:line="360" w:lineRule="auto"/>
        <w:jc w:val="center"/>
        <w:rPr>
          <w:sz w:val="28"/>
          <w:szCs w:val="28"/>
        </w:rPr>
      </w:pPr>
      <w:r>
        <w:rPr>
          <w:rFonts w:hint="eastAsia"/>
          <w:noProof/>
          <w:sz w:val="28"/>
          <w:szCs w:val="28"/>
        </w:rPr>
        <w:drawing>
          <wp:inline distT="0" distB="0" distL="0" distR="0" wp14:anchorId="49ED9489" wp14:editId="3A68259C">
            <wp:extent cx="4949861" cy="1568450"/>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57221" cy="1570782"/>
                    </a:xfrm>
                    <a:prstGeom prst="rect">
                      <a:avLst/>
                    </a:prstGeom>
                    <a:noFill/>
                    <a:ln>
                      <a:noFill/>
                    </a:ln>
                  </pic:spPr>
                </pic:pic>
              </a:graphicData>
            </a:graphic>
          </wp:inline>
        </w:drawing>
      </w:r>
    </w:p>
    <w:p w14:paraId="23119186" w14:textId="50EF3569" w:rsidR="001019FC" w:rsidRPr="00B210F6" w:rsidRDefault="001019FC" w:rsidP="00392A9C">
      <w:r w:rsidRPr="00392A9C">
        <w:rPr>
          <w:b/>
          <w:bCs/>
        </w:rPr>
        <w:t xml:space="preserve">Figure S6. </w:t>
      </w:r>
      <w:r w:rsidR="00D11AA4" w:rsidRPr="00B210F6">
        <w:t>Chronoamperometric method to determine the effect of</w:t>
      </w:r>
      <w:r w:rsidRPr="00B210F6">
        <w:t xml:space="preserve"> </w:t>
      </w:r>
      <w:r w:rsidR="00B210F6">
        <w:t>DEEF</w:t>
      </w:r>
      <w:r w:rsidRPr="00B210F6">
        <w:t xml:space="preserve"> on HER rate of Pt in alkaline medium, pH=13, LiOH (a), NaOH (b), KOH (c)</w:t>
      </w:r>
      <w:r w:rsidR="00D11AA4" w:rsidRPr="00B210F6">
        <w:t>.</w:t>
      </w:r>
      <w:r w:rsidRPr="00B210F6">
        <w:rPr>
          <w:rFonts w:ascii="Segoe UI" w:hAnsi="Segoe UI" w:cs="Segoe UI"/>
          <w:sz w:val="22"/>
          <w:szCs w:val="22"/>
          <w:shd w:val="clear" w:color="auto" w:fill="FFFFFF"/>
        </w:rPr>
        <w:t xml:space="preserve"> </w:t>
      </w:r>
      <w:r w:rsidRPr="00B210F6">
        <w:t xml:space="preserve">The results </w:t>
      </w:r>
      <w:r w:rsidR="008B7372" w:rsidRPr="00B210F6">
        <w:t>are</w:t>
      </w:r>
      <w:r w:rsidRPr="00B210F6">
        <w:t xml:space="preserve"> consistent with those from LSV tests. Significant effects on the HER catalytic rate </w:t>
      </w:r>
      <w:r w:rsidR="008B7372" w:rsidRPr="00B210F6">
        <w:t>are</w:t>
      </w:r>
      <w:r w:rsidRPr="00B210F6">
        <w:t xml:space="preserve"> observed by controlling the cations through the applied DEEF. The red traces represent the current response without the applied DEEF, while the blue traces represent the current response with the applied DEEF. The testing potential </w:t>
      </w:r>
      <w:r w:rsidR="008B7372" w:rsidRPr="00B210F6">
        <w:t>i</w:t>
      </w:r>
      <w:r w:rsidRPr="00B210F6">
        <w:t>s -0.088 V vs. RHE.</w:t>
      </w:r>
    </w:p>
    <w:p w14:paraId="55FED90A" w14:textId="77777777" w:rsidR="003B2419" w:rsidRDefault="003B2419" w:rsidP="003B2419">
      <w:pPr>
        <w:spacing w:line="360" w:lineRule="auto"/>
        <w:jc w:val="center"/>
        <w:rPr>
          <w:sz w:val="28"/>
          <w:szCs w:val="28"/>
        </w:rPr>
      </w:pPr>
    </w:p>
    <w:p w14:paraId="785BF971" w14:textId="2CD9415B" w:rsidR="003B2419" w:rsidRDefault="003B2419" w:rsidP="00B35D6E">
      <w:pPr>
        <w:spacing w:line="360" w:lineRule="auto"/>
        <w:jc w:val="center"/>
        <w:rPr>
          <w:sz w:val="28"/>
          <w:szCs w:val="28"/>
        </w:rPr>
      </w:pPr>
      <w:r>
        <w:rPr>
          <w:rFonts w:hint="eastAsia"/>
          <w:noProof/>
          <w:sz w:val="28"/>
          <w:szCs w:val="28"/>
        </w:rPr>
        <w:lastRenderedPageBreak/>
        <w:drawing>
          <wp:inline distT="0" distB="0" distL="0" distR="0" wp14:anchorId="4CD1EE16" wp14:editId="35A267F9">
            <wp:extent cx="4958443" cy="1516159"/>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67171" cy="1518828"/>
                    </a:xfrm>
                    <a:prstGeom prst="rect">
                      <a:avLst/>
                    </a:prstGeom>
                    <a:noFill/>
                    <a:ln>
                      <a:noFill/>
                    </a:ln>
                  </pic:spPr>
                </pic:pic>
              </a:graphicData>
            </a:graphic>
          </wp:inline>
        </w:drawing>
      </w:r>
    </w:p>
    <w:p w14:paraId="25AD090A" w14:textId="30F124FE" w:rsidR="003B2419" w:rsidRDefault="003B2419" w:rsidP="003B2419">
      <w:pPr>
        <w:spacing w:line="360" w:lineRule="auto"/>
        <w:rPr>
          <w:b/>
          <w:bCs/>
        </w:rPr>
      </w:pPr>
      <w:r w:rsidRPr="00392A9C">
        <w:rPr>
          <w:b/>
          <w:bCs/>
        </w:rPr>
        <w:t>Figure S7.</w:t>
      </w:r>
      <w:r w:rsidR="002A1756">
        <w:rPr>
          <w:b/>
          <w:bCs/>
        </w:rPr>
        <w:t xml:space="preserve"> </w:t>
      </w:r>
      <w:r w:rsidR="002A1756" w:rsidRPr="00392A9C">
        <w:t xml:space="preserve">Voltammetry curves of polycrystalline Pt electrode in alkaline medium (pH=13, NaOH, KOH) under </w:t>
      </w:r>
      <w:r w:rsidR="002A1756">
        <w:t xml:space="preserve">the difference </w:t>
      </w:r>
      <w:r w:rsidR="002A1756" w:rsidRPr="00392A9C">
        <w:t>DEEF</w:t>
      </w:r>
      <w:r w:rsidR="002A1756">
        <w:t xml:space="preserve"> </w:t>
      </w:r>
      <w:r w:rsidR="002A1756" w:rsidRPr="002A1756">
        <w:t>intensity</w:t>
      </w:r>
      <w:r w:rsidR="002A1756">
        <w:t>, with 0</w:t>
      </w:r>
      <w:r w:rsidR="00A91A7C">
        <w:t xml:space="preserve"> </w:t>
      </w:r>
      <w:r w:rsidR="002A1756">
        <w:t>V</w:t>
      </w:r>
      <w:r w:rsidR="00A91A7C">
        <w:t xml:space="preserve"> </w:t>
      </w:r>
      <w:r w:rsidR="002A1756">
        <w:t>(a), 5</w:t>
      </w:r>
      <w:r w:rsidR="00A91A7C">
        <w:t xml:space="preserve"> </w:t>
      </w:r>
      <w:r w:rsidR="002A1756">
        <w:t>V</w:t>
      </w:r>
      <w:r w:rsidR="00A91A7C">
        <w:t xml:space="preserve"> </w:t>
      </w:r>
      <w:r w:rsidR="002A1756">
        <w:t>(b), 25</w:t>
      </w:r>
      <w:r w:rsidR="00A91A7C">
        <w:t xml:space="preserve"> </w:t>
      </w:r>
      <w:r w:rsidR="002A1756">
        <w:t>V</w:t>
      </w:r>
      <w:r w:rsidR="00A91A7C">
        <w:t xml:space="preserve"> </w:t>
      </w:r>
      <w:r w:rsidR="002A1756">
        <w:t>(c)</w:t>
      </w:r>
      <w:r w:rsidR="002A1756" w:rsidRPr="00392A9C">
        <w:t>.</w:t>
      </w:r>
    </w:p>
    <w:p w14:paraId="19842338" w14:textId="77777777" w:rsidR="003B2419" w:rsidRDefault="003B2419" w:rsidP="00045007">
      <w:pPr>
        <w:spacing w:line="360" w:lineRule="auto"/>
        <w:rPr>
          <w:sz w:val="28"/>
          <w:szCs w:val="28"/>
        </w:rPr>
      </w:pPr>
    </w:p>
    <w:p w14:paraId="09B9F25F" w14:textId="03E0CC59" w:rsidR="001019FC" w:rsidRPr="00A7239F" w:rsidRDefault="001019FC" w:rsidP="001019FC">
      <w:pPr>
        <w:spacing w:line="360" w:lineRule="auto"/>
        <w:jc w:val="center"/>
        <w:rPr>
          <w:iCs/>
        </w:rPr>
      </w:pPr>
      <w:r w:rsidRPr="00FC648D">
        <w:rPr>
          <w:b/>
          <w:bCs/>
          <w:iCs/>
        </w:rPr>
        <w:t xml:space="preserve">Table </w:t>
      </w:r>
      <w:r>
        <w:rPr>
          <w:b/>
          <w:bCs/>
          <w:iCs/>
        </w:rPr>
        <w:t>S2</w:t>
      </w:r>
      <w:r w:rsidRPr="00FC648D">
        <w:rPr>
          <w:b/>
          <w:bCs/>
          <w:iCs/>
        </w:rPr>
        <w:t>.</w:t>
      </w:r>
      <w:r w:rsidRPr="00387CEE">
        <w:rPr>
          <w:iCs/>
        </w:rPr>
        <w:t xml:space="preserve"> </w:t>
      </w:r>
      <w:r w:rsidRPr="002F1DF4">
        <w:rPr>
          <w:iCs/>
        </w:rPr>
        <w:t>Overpotential</w:t>
      </w:r>
      <w:r w:rsidR="00B210F6">
        <w:rPr>
          <w:iCs/>
        </w:rPr>
        <w:t>s</w:t>
      </w:r>
      <w:r w:rsidRPr="002F1DF4">
        <w:rPr>
          <w:iCs/>
        </w:rPr>
        <w:t xml:space="preserve"> of Pt at 10</w:t>
      </w:r>
      <w:r w:rsidR="00667002">
        <w:rPr>
          <w:iCs/>
        </w:rPr>
        <w:t xml:space="preserve"> </w:t>
      </w:r>
      <w:r w:rsidRPr="002F1DF4">
        <w:rPr>
          <w:iCs/>
        </w:rPr>
        <w:t>mA cm</w:t>
      </w:r>
      <w:r w:rsidRPr="00347F27">
        <w:rPr>
          <w:iCs/>
          <w:vertAlign w:val="superscript"/>
        </w:rPr>
        <w:t>-2</w:t>
      </w:r>
      <w:r w:rsidRPr="002F1DF4">
        <w:rPr>
          <w:iCs/>
        </w:rPr>
        <w:t xml:space="preserve"> in alkaline medium under </w:t>
      </w:r>
      <w:r>
        <w:rPr>
          <w:iCs/>
        </w:rPr>
        <w:t>DEEF</w:t>
      </w:r>
    </w:p>
    <w:tbl>
      <w:tblPr>
        <w:tblStyle w:val="a7"/>
        <w:tblW w:w="0" w:type="auto"/>
        <w:jc w:val="center"/>
        <w:tblLook w:val="04A0" w:firstRow="1" w:lastRow="0" w:firstColumn="1" w:lastColumn="0" w:noHBand="0" w:noVBand="1"/>
      </w:tblPr>
      <w:tblGrid>
        <w:gridCol w:w="578"/>
        <w:gridCol w:w="1123"/>
        <w:gridCol w:w="843"/>
        <w:gridCol w:w="1292"/>
      </w:tblGrid>
      <w:tr w:rsidR="001019FC" w:rsidRPr="00C7707B" w14:paraId="22A8E91D" w14:textId="77777777" w:rsidTr="008B7372">
        <w:trPr>
          <w:cnfStyle w:val="100000000000" w:firstRow="1" w:lastRow="0" w:firstColumn="0" w:lastColumn="0" w:oddVBand="0" w:evenVBand="0" w:oddHBand="0" w:evenHBand="0" w:firstRowFirstColumn="0" w:firstRowLastColumn="0" w:lastRowFirstColumn="0" w:lastRowLastColumn="0"/>
          <w:jc w:val="center"/>
        </w:trPr>
        <w:tc>
          <w:tcPr>
            <w:tcW w:w="578" w:type="dxa"/>
            <w:shd w:val="clear" w:color="auto" w:fill="FFF2CC"/>
            <w:vAlign w:val="center"/>
          </w:tcPr>
          <w:p w14:paraId="3D93E381" w14:textId="77777777" w:rsidR="001019FC" w:rsidRPr="00C7707B" w:rsidRDefault="001019FC" w:rsidP="00347F27">
            <w:pPr>
              <w:jc w:val="center"/>
              <w:rPr>
                <w:i w:val="0"/>
                <w:iCs w:val="0"/>
                <w:sz w:val="24"/>
                <w:szCs w:val="24"/>
              </w:rPr>
            </w:pPr>
          </w:p>
        </w:tc>
        <w:tc>
          <w:tcPr>
            <w:tcW w:w="1123" w:type="dxa"/>
            <w:shd w:val="clear" w:color="auto" w:fill="FFF2CC"/>
            <w:vAlign w:val="center"/>
          </w:tcPr>
          <w:p w14:paraId="6D8BA028" w14:textId="77777777" w:rsidR="001019FC" w:rsidRPr="00C7707B" w:rsidRDefault="001019FC" w:rsidP="00347F27">
            <w:pPr>
              <w:jc w:val="center"/>
              <w:rPr>
                <w:i w:val="0"/>
                <w:iCs w:val="0"/>
                <w:sz w:val="24"/>
                <w:szCs w:val="24"/>
              </w:rPr>
            </w:pPr>
            <w:r w:rsidRPr="00C7707B">
              <w:rPr>
                <w:i w:val="0"/>
                <w:iCs w:val="0"/>
                <w:sz w:val="24"/>
                <w:szCs w:val="24"/>
              </w:rPr>
              <w:t>LiOH</w:t>
            </w:r>
          </w:p>
        </w:tc>
        <w:tc>
          <w:tcPr>
            <w:tcW w:w="843" w:type="dxa"/>
            <w:shd w:val="clear" w:color="auto" w:fill="FFF2CC"/>
            <w:vAlign w:val="center"/>
          </w:tcPr>
          <w:p w14:paraId="208C05A3" w14:textId="77777777" w:rsidR="001019FC" w:rsidRPr="00C7707B" w:rsidRDefault="001019FC" w:rsidP="00347F27">
            <w:pPr>
              <w:jc w:val="center"/>
              <w:rPr>
                <w:i w:val="0"/>
                <w:iCs w:val="0"/>
                <w:sz w:val="24"/>
                <w:szCs w:val="24"/>
              </w:rPr>
            </w:pPr>
            <w:r w:rsidRPr="00C7707B">
              <w:rPr>
                <w:i w:val="0"/>
                <w:iCs w:val="0"/>
                <w:sz w:val="24"/>
                <w:szCs w:val="24"/>
              </w:rPr>
              <w:t>NaOH</w:t>
            </w:r>
          </w:p>
        </w:tc>
        <w:tc>
          <w:tcPr>
            <w:tcW w:w="1292" w:type="dxa"/>
            <w:shd w:val="clear" w:color="auto" w:fill="FFF2CC"/>
            <w:vAlign w:val="center"/>
          </w:tcPr>
          <w:p w14:paraId="36C0EF4B" w14:textId="77777777" w:rsidR="001019FC" w:rsidRPr="00C7707B" w:rsidRDefault="001019FC" w:rsidP="00347F27">
            <w:pPr>
              <w:jc w:val="center"/>
              <w:rPr>
                <w:i w:val="0"/>
                <w:iCs w:val="0"/>
                <w:sz w:val="24"/>
                <w:szCs w:val="24"/>
              </w:rPr>
            </w:pPr>
            <w:r w:rsidRPr="00C7707B">
              <w:rPr>
                <w:i w:val="0"/>
                <w:iCs w:val="0"/>
                <w:sz w:val="24"/>
                <w:szCs w:val="24"/>
              </w:rPr>
              <w:t>KOH</w:t>
            </w:r>
          </w:p>
        </w:tc>
      </w:tr>
      <w:tr w:rsidR="001019FC" w:rsidRPr="00C7707B" w14:paraId="03676D98" w14:textId="77777777" w:rsidTr="008B7372">
        <w:trPr>
          <w:jc w:val="center"/>
        </w:trPr>
        <w:tc>
          <w:tcPr>
            <w:tcW w:w="578" w:type="dxa"/>
            <w:shd w:val="clear" w:color="auto" w:fill="D9E2F3"/>
            <w:vAlign w:val="center"/>
          </w:tcPr>
          <w:p w14:paraId="4503C158" w14:textId="77777777" w:rsidR="001019FC" w:rsidRPr="00C7707B" w:rsidRDefault="001019FC" w:rsidP="00347F27">
            <w:pPr>
              <w:jc w:val="center"/>
              <w:rPr>
                <w:rFonts w:ascii="Times New Roman" w:eastAsia="宋体" w:hAnsi="Times New Roman"/>
                <w:i w:val="0"/>
                <w:iCs w:val="0"/>
                <w:szCs w:val="21"/>
              </w:rPr>
            </w:pPr>
            <w:r w:rsidRPr="00C7707B">
              <w:rPr>
                <w:rFonts w:ascii="Times New Roman" w:hAnsi="Times New Roman"/>
                <w:i w:val="0"/>
                <w:iCs w:val="0"/>
                <w:szCs w:val="21"/>
              </w:rPr>
              <w:t>5V</w:t>
            </w:r>
          </w:p>
        </w:tc>
        <w:tc>
          <w:tcPr>
            <w:tcW w:w="1123" w:type="dxa"/>
            <w:shd w:val="clear" w:color="auto" w:fill="D9E2F3"/>
            <w:vAlign w:val="center"/>
          </w:tcPr>
          <w:p w14:paraId="3C1D3592" w14:textId="77777777" w:rsidR="001019FC" w:rsidRPr="00C7707B" w:rsidRDefault="001019FC" w:rsidP="00347F27">
            <w:pPr>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88</w:t>
            </w:r>
          </w:p>
        </w:tc>
        <w:tc>
          <w:tcPr>
            <w:tcW w:w="843" w:type="dxa"/>
            <w:shd w:val="clear" w:color="auto" w:fill="D9E2F3"/>
            <w:vAlign w:val="center"/>
          </w:tcPr>
          <w:p w14:paraId="479CEB65" w14:textId="77777777" w:rsidR="001019FC" w:rsidRPr="00C7707B" w:rsidRDefault="001019FC" w:rsidP="00347F27">
            <w:pPr>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87</w:t>
            </w:r>
          </w:p>
        </w:tc>
        <w:tc>
          <w:tcPr>
            <w:tcW w:w="1292" w:type="dxa"/>
            <w:shd w:val="clear" w:color="auto" w:fill="D9E2F3"/>
            <w:vAlign w:val="center"/>
          </w:tcPr>
          <w:p w14:paraId="69FF54DC" w14:textId="77777777" w:rsidR="001019FC" w:rsidRPr="00C7707B" w:rsidRDefault="001019FC" w:rsidP="00347F27">
            <w:pPr>
              <w:jc w:val="center"/>
              <w:rPr>
                <w:rFonts w:ascii="Times New Roman" w:eastAsia="宋体" w:hAnsi="Times New Roman"/>
                <w:i w:val="0"/>
                <w:iCs w:val="0"/>
                <w:szCs w:val="21"/>
              </w:rPr>
            </w:pPr>
            <w:r w:rsidRPr="00C7707B">
              <w:rPr>
                <w:rFonts w:ascii="Times New Roman" w:eastAsia="等线" w:hAnsi="Times New Roman"/>
                <w:i w:val="0"/>
                <w:iCs w:val="0"/>
                <w:color w:val="000000"/>
                <w:kern w:val="24"/>
                <w:sz w:val="24"/>
                <w:szCs w:val="21"/>
              </w:rPr>
              <w:t>87</w:t>
            </w:r>
          </w:p>
        </w:tc>
      </w:tr>
      <w:tr w:rsidR="001019FC" w:rsidRPr="00C7707B" w14:paraId="2392AAC8" w14:textId="77777777" w:rsidTr="008B7372">
        <w:trPr>
          <w:jc w:val="center"/>
        </w:trPr>
        <w:tc>
          <w:tcPr>
            <w:tcW w:w="578" w:type="dxa"/>
            <w:shd w:val="clear" w:color="auto" w:fill="D9E2F3"/>
            <w:vAlign w:val="center"/>
          </w:tcPr>
          <w:p w14:paraId="31E40263" w14:textId="77777777" w:rsidR="001019FC" w:rsidRPr="00C7707B" w:rsidRDefault="001019FC" w:rsidP="00347F27">
            <w:pPr>
              <w:jc w:val="center"/>
              <w:rPr>
                <w:rFonts w:ascii="Times New Roman" w:eastAsia="宋体" w:hAnsi="Times New Roman"/>
                <w:i w:val="0"/>
                <w:iCs w:val="0"/>
                <w:szCs w:val="21"/>
              </w:rPr>
            </w:pPr>
            <w:r w:rsidRPr="00C7707B">
              <w:rPr>
                <w:rFonts w:ascii="Times New Roman" w:hAnsi="Times New Roman"/>
                <w:i w:val="0"/>
                <w:iCs w:val="0"/>
                <w:szCs w:val="21"/>
              </w:rPr>
              <w:t>10V</w:t>
            </w:r>
          </w:p>
        </w:tc>
        <w:tc>
          <w:tcPr>
            <w:tcW w:w="1123" w:type="dxa"/>
            <w:shd w:val="clear" w:color="auto" w:fill="D9E2F3"/>
            <w:vAlign w:val="center"/>
          </w:tcPr>
          <w:p w14:paraId="133C6337"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85</w:t>
            </w:r>
          </w:p>
        </w:tc>
        <w:tc>
          <w:tcPr>
            <w:tcW w:w="843" w:type="dxa"/>
            <w:shd w:val="clear" w:color="auto" w:fill="D9E2F3"/>
            <w:vAlign w:val="center"/>
          </w:tcPr>
          <w:p w14:paraId="0EB6E0E4"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79</w:t>
            </w:r>
          </w:p>
        </w:tc>
        <w:tc>
          <w:tcPr>
            <w:tcW w:w="1292" w:type="dxa"/>
            <w:shd w:val="clear" w:color="auto" w:fill="D9E2F3"/>
            <w:vAlign w:val="center"/>
          </w:tcPr>
          <w:p w14:paraId="18DE4F3E" w14:textId="77777777" w:rsidR="001019FC" w:rsidRPr="00C7707B" w:rsidRDefault="001019FC" w:rsidP="00347F27">
            <w:pPr>
              <w:ind w:leftChars="-5" w:left="-12" w:firstLineChars="4" w:firstLine="10"/>
              <w:jc w:val="center"/>
              <w:rPr>
                <w:rFonts w:ascii="Times New Roman" w:eastAsia="宋体" w:hAnsi="Times New Roman"/>
                <w:i w:val="0"/>
                <w:iCs w:val="0"/>
                <w:szCs w:val="21"/>
              </w:rPr>
            </w:pPr>
            <w:r w:rsidRPr="00C7707B">
              <w:rPr>
                <w:rFonts w:ascii="Times New Roman" w:eastAsia="等线" w:hAnsi="Times New Roman"/>
                <w:i w:val="0"/>
                <w:iCs w:val="0"/>
                <w:color w:val="000000"/>
                <w:kern w:val="24"/>
                <w:sz w:val="24"/>
                <w:szCs w:val="21"/>
              </w:rPr>
              <w:t>72</w:t>
            </w:r>
          </w:p>
        </w:tc>
      </w:tr>
      <w:tr w:rsidR="001019FC" w:rsidRPr="00C7707B" w14:paraId="5AFE20C5" w14:textId="77777777" w:rsidTr="008B7372">
        <w:trPr>
          <w:jc w:val="center"/>
        </w:trPr>
        <w:tc>
          <w:tcPr>
            <w:tcW w:w="578" w:type="dxa"/>
            <w:shd w:val="clear" w:color="auto" w:fill="D9E2F3"/>
            <w:vAlign w:val="center"/>
          </w:tcPr>
          <w:p w14:paraId="4CAE8968" w14:textId="77777777" w:rsidR="001019FC" w:rsidRPr="00C7707B" w:rsidRDefault="001019FC" w:rsidP="00347F27">
            <w:pPr>
              <w:jc w:val="center"/>
              <w:rPr>
                <w:rFonts w:ascii="Times New Roman" w:eastAsiaTheme="minorEastAsia" w:hAnsi="Times New Roman"/>
                <w:i w:val="0"/>
                <w:iCs w:val="0"/>
                <w:szCs w:val="21"/>
              </w:rPr>
            </w:pPr>
            <w:r w:rsidRPr="00C7707B">
              <w:rPr>
                <w:rFonts w:ascii="Times New Roman" w:eastAsiaTheme="minorEastAsia" w:hAnsi="Times New Roman"/>
                <w:i w:val="0"/>
                <w:iCs w:val="0"/>
                <w:szCs w:val="21"/>
              </w:rPr>
              <w:t>15V</w:t>
            </w:r>
          </w:p>
        </w:tc>
        <w:tc>
          <w:tcPr>
            <w:tcW w:w="1123" w:type="dxa"/>
            <w:shd w:val="clear" w:color="auto" w:fill="D9E2F3"/>
            <w:vAlign w:val="center"/>
          </w:tcPr>
          <w:p w14:paraId="5EDA30F2"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82</w:t>
            </w:r>
          </w:p>
        </w:tc>
        <w:tc>
          <w:tcPr>
            <w:tcW w:w="843" w:type="dxa"/>
            <w:shd w:val="clear" w:color="auto" w:fill="D9E2F3"/>
            <w:vAlign w:val="center"/>
          </w:tcPr>
          <w:p w14:paraId="7394AFC5"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73</w:t>
            </w:r>
          </w:p>
        </w:tc>
        <w:tc>
          <w:tcPr>
            <w:tcW w:w="1292" w:type="dxa"/>
            <w:shd w:val="clear" w:color="auto" w:fill="D9E2F3"/>
            <w:vAlign w:val="center"/>
          </w:tcPr>
          <w:p w14:paraId="2A27FC13" w14:textId="77777777" w:rsidR="001019FC" w:rsidRPr="00C7707B" w:rsidRDefault="001019FC" w:rsidP="00347F27">
            <w:pPr>
              <w:ind w:leftChars="-5" w:left="-12" w:firstLineChars="4" w:firstLine="10"/>
              <w:jc w:val="center"/>
              <w:rPr>
                <w:rFonts w:ascii="Times New Roman" w:hAnsi="Times New Roman"/>
                <w:i w:val="0"/>
                <w:iCs w:val="0"/>
                <w:szCs w:val="21"/>
              </w:rPr>
            </w:pPr>
            <w:r w:rsidRPr="00C7707B">
              <w:rPr>
                <w:rFonts w:ascii="Times New Roman" w:eastAsia="等线" w:hAnsi="Times New Roman"/>
                <w:i w:val="0"/>
                <w:iCs w:val="0"/>
                <w:color w:val="000000"/>
                <w:kern w:val="24"/>
                <w:sz w:val="24"/>
                <w:szCs w:val="21"/>
              </w:rPr>
              <w:t>70</w:t>
            </w:r>
          </w:p>
        </w:tc>
      </w:tr>
      <w:tr w:rsidR="001019FC" w:rsidRPr="00C7707B" w14:paraId="142B0854" w14:textId="77777777" w:rsidTr="008B7372">
        <w:trPr>
          <w:jc w:val="center"/>
        </w:trPr>
        <w:tc>
          <w:tcPr>
            <w:tcW w:w="578" w:type="dxa"/>
            <w:shd w:val="clear" w:color="auto" w:fill="D9E2F3"/>
            <w:vAlign w:val="center"/>
          </w:tcPr>
          <w:p w14:paraId="623C046D" w14:textId="77777777" w:rsidR="001019FC" w:rsidRPr="00C7707B" w:rsidRDefault="001019FC" w:rsidP="00347F27">
            <w:pPr>
              <w:jc w:val="center"/>
              <w:rPr>
                <w:rFonts w:ascii="Times New Roman" w:eastAsiaTheme="minorEastAsia" w:hAnsi="Times New Roman"/>
                <w:i w:val="0"/>
                <w:iCs w:val="0"/>
                <w:szCs w:val="21"/>
              </w:rPr>
            </w:pPr>
            <w:r w:rsidRPr="00C7707B">
              <w:rPr>
                <w:rFonts w:ascii="Times New Roman" w:eastAsiaTheme="minorEastAsia" w:hAnsi="Times New Roman"/>
                <w:i w:val="0"/>
                <w:iCs w:val="0"/>
                <w:szCs w:val="21"/>
              </w:rPr>
              <w:t>20V</w:t>
            </w:r>
          </w:p>
        </w:tc>
        <w:tc>
          <w:tcPr>
            <w:tcW w:w="1123" w:type="dxa"/>
            <w:shd w:val="clear" w:color="auto" w:fill="D9E2F3"/>
            <w:vAlign w:val="center"/>
          </w:tcPr>
          <w:p w14:paraId="3382A1CA"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80</w:t>
            </w:r>
          </w:p>
        </w:tc>
        <w:tc>
          <w:tcPr>
            <w:tcW w:w="843" w:type="dxa"/>
            <w:shd w:val="clear" w:color="auto" w:fill="D9E2F3"/>
            <w:vAlign w:val="center"/>
          </w:tcPr>
          <w:p w14:paraId="35859435"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70</w:t>
            </w:r>
          </w:p>
        </w:tc>
        <w:tc>
          <w:tcPr>
            <w:tcW w:w="1292" w:type="dxa"/>
            <w:shd w:val="clear" w:color="auto" w:fill="D9E2F3"/>
            <w:vAlign w:val="center"/>
          </w:tcPr>
          <w:p w14:paraId="60937637" w14:textId="77777777" w:rsidR="001019FC" w:rsidRPr="00C7707B" w:rsidRDefault="001019FC" w:rsidP="00347F27">
            <w:pPr>
              <w:ind w:leftChars="-5" w:left="-12" w:firstLineChars="4" w:firstLine="10"/>
              <w:jc w:val="center"/>
              <w:rPr>
                <w:rFonts w:ascii="Times New Roman" w:hAnsi="Times New Roman"/>
                <w:i w:val="0"/>
                <w:iCs w:val="0"/>
                <w:szCs w:val="21"/>
              </w:rPr>
            </w:pPr>
            <w:r w:rsidRPr="00C7707B">
              <w:rPr>
                <w:rFonts w:ascii="Times New Roman" w:eastAsia="等线" w:hAnsi="Times New Roman"/>
                <w:i w:val="0"/>
                <w:iCs w:val="0"/>
                <w:color w:val="000000"/>
                <w:kern w:val="24"/>
                <w:sz w:val="24"/>
                <w:szCs w:val="21"/>
              </w:rPr>
              <w:t>69</w:t>
            </w:r>
          </w:p>
        </w:tc>
      </w:tr>
      <w:tr w:rsidR="001019FC" w:rsidRPr="00C7707B" w14:paraId="570E4E75" w14:textId="77777777" w:rsidTr="008B7372">
        <w:trPr>
          <w:jc w:val="center"/>
        </w:trPr>
        <w:tc>
          <w:tcPr>
            <w:tcW w:w="578" w:type="dxa"/>
            <w:shd w:val="clear" w:color="auto" w:fill="D9E2F3"/>
            <w:vAlign w:val="center"/>
          </w:tcPr>
          <w:p w14:paraId="51EB4B04" w14:textId="77777777" w:rsidR="001019FC" w:rsidRPr="00C7707B" w:rsidRDefault="001019FC" w:rsidP="00347F27">
            <w:pPr>
              <w:jc w:val="center"/>
              <w:rPr>
                <w:rFonts w:ascii="Times New Roman" w:eastAsiaTheme="minorEastAsia" w:hAnsi="Times New Roman"/>
                <w:i w:val="0"/>
                <w:iCs w:val="0"/>
                <w:szCs w:val="21"/>
              </w:rPr>
            </w:pPr>
            <w:r w:rsidRPr="00C7707B">
              <w:rPr>
                <w:rFonts w:ascii="Times New Roman" w:eastAsiaTheme="minorEastAsia" w:hAnsi="Times New Roman"/>
                <w:i w:val="0"/>
                <w:iCs w:val="0"/>
                <w:szCs w:val="21"/>
              </w:rPr>
              <w:t>25V</w:t>
            </w:r>
          </w:p>
        </w:tc>
        <w:tc>
          <w:tcPr>
            <w:tcW w:w="1123" w:type="dxa"/>
            <w:shd w:val="clear" w:color="auto" w:fill="D9E2F3"/>
            <w:vAlign w:val="center"/>
          </w:tcPr>
          <w:p w14:paraId="4AA9C3C0"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77</w:t>
            </w:r>
          </w:p>
        </w:tc>
        <w:tc>
          <w:tcPr>
            <w:tcW w:w="843" w:type="dxa"/>
            <w:shd w:val="clear" w:color="auto" w:fill="D9E2F3"/>
            <w:vAlign w:val="center"/>
          </w:tcPr>
          <w:p w14:paraId="6DC77AC8" w14:textId="77777777" w:rsidR="001019FC" w:rsidRPr="00C7707B" w:rsidRDefault="001019FC" w:rsidP="00347F27">
            <w:pPr>
              <w:ind w:leftChars="-5" w:left="-12" w:firstLineChars="4" w:firstLine="10"/>
              <w:jc w:val="center"/>
              <w:rPr>
                <w:rFonts w:ascii="Times New Roman" w:eastAsiaTheme="minorEastAsia" w:hAnsi="Times New Roman"/>
                <w:i w:val="0"/>
                <w:iCs w:val="0"/>
                <w:szCs w:val="21"/>
              </w:rPr>
            </w:pPr>
            <w:r w:rsidRPr="00C7707B">
              <w:rPr>
                <w:rFonts w:ascii="Times New Roman" w:eastAsia="等线" w:hAnsi="Times New Roman"/>
                <w:i w:val="0"/>
                <w:iCs w:val="0"/>
                <w:color w:val="000000"/>
                <w:kern w:val="24"/>
                <w:sz w:val="24"/>
                <w:szCs w:val="21"/>
              </w:rPr>
              <w:t>68</w:t>
            </w:r>
          </w:p>
        </w:tc>
        <w:tc>
          <w:tcPr>
            <w:tcW w:w="1292" w:type="dxa"/>
            <w:shd w:val="clear" w:color="auto" w:fill="D9E2F3"/>
            <w:vAlign w:val="center"/>
          </w:tcPr>
          <w:p w14:paraId="18BE494A" w14:textId="77777777" w:rsidR="001019FC" w:rsidRPr="00C7707B" w:rsidRDefault="001019FC" w:rsidP="00347F27">
            <w:pPr>
              <w:ind w:leftChars="-5" w:left="-12" w:firstLineChars="4" w:firstLine="10"/>
              <w:jc w:val="center"/>
              <w:rPr>
                <w:rFonts w:ascii="Times New Roman" w:hAnsi="Times New Roman"/>
                <w:i w:val="0"/>
                <w:iCs w:val="0"/>
                <w:szCs w:val="21"/>
              </w:rPr>
            </w:pPr>
            <w:r w:rsidRPr="00C7707B">
              <w:rPr>
                <w:rFonts w:ascii="Times New Roman" w:eastAsia="等线" w:hAnsi="Times New Roman"/>
                <w:i w:val="0"/>
                <w:iCs w:val="0"/>
                <w:color w:val="000000"/>
                <w:kern w:val="24"/>
                <w:sz w:val="24"/>
                <w:szCs w:val="21"/>
              </w:rPr>
              <w:t>67</w:t>
            </w:r>
          </w:p>
        </w:tc>
      </w:tr>
    </w:tbl>
    <w:p w14:paraId="26DFA5B5" w14:textId="77777777" w:rsidR="001019FC" w:rsidRPr="009C0B51" w:rsidRDefault="001019FC" w:rsidP="00B35D6E">
      <w:pPr>
        <w:spacing w:line="360" w:lineRule="auto"/>
        <w:jc w:val="center"/>
        <w:rPr>
          <w:sz w:val="28"/>
          <w:szCs w:val="28"/>
        </w:rPr>
      </w:pPr>
    </w:p>
    <w:p w14:paraId="68607576" w14:textId="2987D065" w:rsidR="006A5B68" w:rsidRPr="009C0B51" w:rsidRDefault="008A66AE" w:rsidP="00FE60CC">
      <w:pPr>
        <w:rPr>
          <w:sz w:val="28"/>
          <w:szCs w:val="28"/>
        </w:rPr>
      </w:pPr>
      <w:r w:rsidRPr="009C0B51">
        <w:rPr>
          <w:noProof/>
          <w:sz w:val="28"/>
          <w:szCs w:val="28"/>
        </w:rPr>
        <w:drawing>
          <wp:inline distT="0" distB="0" distL="0" distR="0" wp14:anchorId="31E262F6" wp14:editId="5EE47017">
            <wp:extent cx="5266055" cy="22942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6055" cy="2294255"/>
                    </a:xfrm>
                    <a:prstGeom prst="rect">
                      <a:avLst/>
                    </a:prstGeom>
                    <a:noFill/>
                    <a:ln>
                      <a:noFill/>
                    </a:ln>
                  </pic:spPr>
                </pic:pic>
              </a:graphicData>
            </a:graphic>
          </wp:inline>
        </w:drawing>
      </w:r>
    </w:p>
    <w:p w14:paraId="742FE38B" w14:textId="51EB21C4" w:rsidR="006A5B68" w:rsidRDefault="00E97A0B" w:rsidP="00392A9C">
      <w:bookmarkStart w:id="24" w:name="OLE_LINK4"/>
      <w:r w:rsidRPr="00392A9C">
        <w:rPr>
          <w:b/>
          <w:bCs/>
        </w:rPr>
        <w:t xml:space="preserve">Figure </w:t>
      </w:r>
      <w:r w:rsidR="003F285C" w:rsidRPr="00392A9C">
        <w:rPr>
          <w:b/>
          <w:bCs/>
        </w:rPr>
        <w:t>S</w:t>
      </w:r>
      <w:r w:rsidR="003F285C">
        <w:rPr>
          <w:b/>
          <w:bCs/>
        </w:rPr>
        <w:t>8</w:t>
      </w:r>
      <w:r w:rsidRPr="00392A9C">
        <w:rPr>
          <w:b/>
          <w:bCs/>
        </w:rPr>
        <w:t>.</w:t>
      </w:r>
      <w:bookmarkEnd w:id="24"/>
      <w:r w:rsidRPr="00392A9C">
        <w:t xml:space="preserve"> (a) Blank cyclic voltammogram of Pt in LiOH solution under the influence of </w:t>
      </w:r>
      <w:r w:rsidR="00B210F6">
        <w:t>DEEF</w:t>
      </w:r>
      <w:r w:rsidRPr="00392A9C">
        <w:t xml:space="preserve">. The black dashed box in </w:t>
      </w:r>
      <w:r w:rsidR="000639DE" w:rsidRPr="00392A9C">
        <w:t>(a)</w:t>
      </w:r>
      <w:r w:rsidRPr="00392A9C">
        <w:t xml:space="preserve"> represents the hydrogen underpotential deposition peak. (b) </w:t>
      </w:r>
      <w:r w:rsidR="000639DE" w:rsidRPr="00392A9C">
        <w:t xml:space="preserve">Zoom-in </w:t>
      </w:r>
      <w:r w:rsidRPr="00392A9C">
        <w:t>view of the black boxed region in (a). Integration of the hydrogen underpotential deposition peak is performed to estimate the amount of hydrogen adsorbed at the electrode interface.</w:t>
      </w:r>
    </w:p>
    <w:p w14:paraId="070AA843" w14:textId="77777777" w:rsidR="00B210F6" w:rsidRPr="00392A9C" w:rsidRDefault="00B210F6" w:rsidP="00392A9C"/>
    <w:p w14:paraId="7896DE4F" w14:textId="77777777" w:rsidR="00E97A0B" w:rsidRPr="009C0B51" w:rsidRDefault="00E97A0B" w:rsidP="00E97A0B">
      <w:pPr>
        <w:spacing w:line="360" w:lineRule="auto"/>
        <w:rPr>
          <w:sz w:val="28"/>
          <w:szCs w:val="28"/>
        </w:rPr>
      </w:pPr>
    </w:p>
    <w:p w14:paraId="070F7170" w14:textId="479E211B" w:rsidR="00FE60CC" w:rsidRPr="00B35D6E" w:rsidRDefault="00E97A0B" w:rsidP="00E97A0B">
      <w:pPr>
        <w:spacing w:line="360" w:lineRule="auto"/>
        <w:jc w:val="center"/>
      </w:pPr>
      <w:r w:rsidRPr="00B35D6E">
        <w:rPr>
          <w:b/>
          <w:bCs/>
        </w:rPr>
        <w:lastRenderedPageBreak/>
        <w:t xml:space="preserve">Table </w:t>
      </w:r>
      <w:r w:rsidR="007A3BBB" w:rsidRPr="00B35D6E">
        <w:rPr>
          <w:b/>
          <w:bCs/>
        </w:rPr>
        <w:t>S</w:t>
      </w:r>
      <w:r w:rsidR="001019FC">
        <w:rPr>
          <w:b/>
          <w:bCs/>
        </w:rPr>
        <w:t>3</w:t>
      </w:r>
      <w:r w:rsidRPr="00B35D6E">
        <w:rPr>
          <w:b/>
          <w:bCs/>
        </w:rPr>
        <w:t>.</w:t>
      </w:r>
      <w:r w:rsidRPr="00B35D6E">
        <w:t xml:space="preserve"> Relationship between DEEF intensity and integrated area of hydrogen underpotential deposition peaks</w:t>
      </w:r>
    </w:p>
    <w:tbl>
      <w:tblPr>
        <w:tblStyle w:val="a7"/>
        <w:tblW w:w="0" w:type="auto"/>
        <w:jc w:val="center"/>
        <w:tblLook w:val="04A0" w:firstRow="1" w:lastRow="0" w:firstColumn="1" w:lastColumn="0" w:noHBand="0" w:noVBand="1"/>
      </w:tblPr>
      <w:tblGrid>
        <w:gridCol w:w="1985"/>
        <w:gridCol w:w="2268"/>
      </w:tblGrid>
      <w:tr w:rsidR="007A3BBB" w:rsidRPr="007A3BBB" w14:paraId="6A2F95B8" w14:textId="77777777" w:rsidTr="000639DE">
        <w:trPr>
          <w:cnfStyle w:val="100000000000" w:firstRow="1" w:lastRow="0" w:firstColumn="0" w:lastColumn="0" w:oddVBand="0" w:evenVBand="0" w:oddHBand="0" w:evenHBand="0" w:firstRowFirstColumn="0" w:firstRowLastColumn="0" w:lastRowFirstColumn="0" w:lastRowLastColumn="0"/>
          <w:jc w:val="center"/>
        </w:trPr>
        <w:tc>
          <w:tcPr>
            <w:tcW w:w="1985" w:type="dxa"/>
            <w:shd w:val="clear" w:color="auto" w:fill="FFF2CC"/>
            <w:vAlign w:val="center"/>
          </w:tcPr>
          <w:p w14:paraId="0601076B" w14:textId="1BFA717E" w:rsidR="007A3BBB" w:rsidRPr="005F7A78" w:rsidRDefault="007A3BBB" w:rsidP="007A3BBB">
            <w:pPr>
              <w:jc w:val="center"/>
              <w:rPr>
                <w:i w:val="0"/>
                <w:iCs w:val="0"/>
                <w:szCs w:val="21"/>
              </w:rPr>
            </w:pPr>
            <w:r w:rsidRPr="005F7A78">
              <w:rPr>
                <w:i w:val="0"/>
                <w:iCs w:val="0"/>
                <w:sz w:val="24"/>
                <w:szCs w:val="21"/>
              </w:rPr>
              <w:t>DEEF</w:t>
            </w:r>
            <w:r w:rsidRPr="005F7A78">
              <w:rPr>
                <w:i w:val="0"/>
                <w:iCs w:val="0"/>
                <w:szCs w:val="21"/>
              </w:rPr>
              <w:t xml:space="preserve"> voltage </w:t>
            </w:r>
            <w:r w:rsidRPr="005F7A78">
              <w:rPr>
                <w:i w:val="0"/>
                <w:iCs w:val="0"/>
                <w:sz w:val="24"/>
                <w:szCs w:val="21"/>
              </w:rPr>
              <w:t>(V)</w:t>
            </w:r>
          </w:p>
        </w:tc>
        <w:tc>
          <w:tcPr>
            <w:tcW w:w="2268" w:type="dxa"/>
            <w:shd w:val="clear" w:color="auto" w:fill="FFF2CC"/>
            <w:vAlign w:val="center"/>
          </w:tcPr>
          <w:p w14:paraId="708645C5" w14:textId="45C2F085" w:rsidR="007A3BBB" w:rsidRPr="00B35D6E" w:rsidRDefault="007A3BBB" w:rsidP="007A3BBB">
            <w:pPr>
              <w:jc w:val="center"/>
              <w:rPr>
                <w:i w:val="0"/>
                <w:iCs w:val="0"/>
                <w:szCs w:val="21"/>
              </w:rPr>
            </w:pPr>
            <w:r w:rsidRPr="00B064DF">
              <w:rPr>
                <w:i w:val="0"/>
                <w:iCs w:val="0"/>
                <w:szCs w:val="21"/>
              </w:rPr>
              <w:t>Hydrogen adsorption capacity</w:t>
            </w:r>
            <w:r>
              <w:rPr>
                <w:i w:val="0"/>
                <w:iCs w:val="0"/>
                <w:szCs w:val="21"/>
              </w:rPr>
              <w:t xml:space="preserve"> </w:t>
            </w:r>
            <w:r>
              <w:rPr>
                <w:rFonts w:hint="eastAsia"/>
                <w:i w:val="0"/>
                <w:iCs w:val="0"/>
                <w:szCs w:val="21"/>
              </w:rPr>
              <w:t>(</w:t>
            </w:r>
            <w:r w:rsidRPr="00B064DF">
              <w:rPr>
                <w:i w:val="0"/>
                <w:iCs w:val="0"/>
                <w:szCs w:val="21"/>
              </w:rPr>
              <w:t>LiOH</w:t>
            </w:r>
            <w:r>
              <w:rPr>
                <w:rFonts w:hint="eastAsia"/>
                <w:i w:val="0"/>
                <w:iCs w:val="0"/>
                <w:szCs w:val="21"/>
              </w:rPr>
              <w:t>)</w:t>
            </w:r>
          </w:p>
        </w:tc>
      </w:tr>
      <w:tr w:rsidR="007A3BBB" w:rsidRPr="007A3BBB" w14:paraId="575E1C80" w14:textId="77777777" w:rsidTr="000639DE">
        <w:trPr>
          <w:jc w:val="center"/>
        </w:trPr>
        <w:tc>
          <w:tcPr>
            <w:tcW w:w="1985" w:type="dxa"/>
            <w:shd w:val="clear" w:color="auto" w:fill="D9E2F3"/>
            <w:vAlign w:val="center"/>
          </w:tcPr>
          <w:p w14:paraId="3E8F9720" w14:textId="7575B485" w:rsidR="007A3BBB" w:rsidRPr="00B35D6E" w:rsidRDefault="007A3BBB" w:rsidP="007A3BBB">
            <w:pPr>
              <w:jc w:val="center"/>
              <w:rPr>
                <w:rFonts w:ascii="Times New Roman" w:eastAsia="宋体" w:hAnsi="Times New Roman"/>
                <w:i w:val="0"/>
                <w:iCs w:val="0"/>
                <w:szCs w:val="21"/>
              </w:rPr>
            </w:pPr>
            <w:r w:rsidRPr="00B35D6E">
              <w:rPr>
                <w:rFonts w:ascii="Times New Roman" w:hAnsi="Times New Roman"/>
                <w:i w:val="0"/>
                <w:sz w:val="24"/>
                <w:szCs w:val="21"/>
              </w:rPr>
              <w:t>0</w:t>
            </w:r>
          </w:p>
        </w:tc>
        <w:tc>
          <w:tcPr>
            <w:tcW w:w="2268" w:type="dxa"/>
            <w:shd w:val="clear" w:color="auto" w:fill="D9E2F3"/>
            <w:vAlign w:val="center"/>
          </w:tcPr>
          <w:p w14:paraId="25A573F4" w14:textId="7F056A91" w:rsidR="007A3BBB" w:rsidRPr="00B35D6E" w:rsidRDefault="007A3BBB" w:rsidP="008B7372">
            <w:pPr>
              <w:jc w:val="center"/>
              <w:rPr>
                <w:rFonts w:ascii="Times New Roman" w:eastAsia="宋体" w:hAnsi="Times New Roman"/>
                <w:i w:val="0"/>
                <w:iCs w:val="0"/>
                <w:szCs w:val="21"/>
              </w:rPr>
            </w:pPr>
            <w:r w:rsidRPr="00B35D6E">
              <w:rPr>
                <w:rFonts w:ascii="Times New Roman" w:hAnsi="Times New Roman"/>
                <w:i w:val="0"/>
                <w:sz w:val="24"/>
                <w:szCs w:val="21"/>
              </w:rPr>
              <w:t>115.5</w:t>
            </w:r>
            <w:r w:rsidR="008B7372">
              <w:rPr>
                <w:rFonts w:ascii="Times New Roman" w:hAnsi="Times New Roman"/>
                <w:i w:val="0"/>
                <w:sz w:val="24"/>
                <w:szCs w:val="21"/>
              </w:rPr>
              <w:t>9</w:t>
            </w:r>
          </w:p>
        </w:tc>
      </w:tr>
      <w:tr w:rsidR="007A3BBB" w:rsidRPr="007A3BBB" w14:paraId="1295923B" w14:textId="77777777" w:rsidTr="000639DE">
        <w:trPr>
          <w:jc w:val="center"/>
        </w:trPr>
        <w:tc>
          <w:tcPr>
            <w:tcW w:w="1985" w:type="dxa"/>
            <w:shd w:val="clear" w:color="auto" w:fill="D9E2F3"/>
            <w:vAlign w:val="center"/>
          </w:tcPr>
          <w:p w14:paraId="50783191" w14:textId="4596E008" w:rsidR="007A3BBB" w:rsidRPr="00B35D6E" w:rsidRDefault="007A3BBB" w:rsidP="007A3BBB">
            <w:pPr>
              <w:jc w:val="center"/>
              <w:rPr>
                <w:rFonts w:ascii="Times New Roman" w:eastAsia="宋体" w:hAnsi="Times New Roman"/>
                <w:i w:val="0"/>
                <w:iCs w:val="0"/>
                <w:szCs w:val="21"/>
              </w:rPr>
            </w:pPr>
            <w:r w:rsidRPr="00B35D6E">
              <w:rPr>
                <w:rFonts w:ascii="Times New Roman" w:hAnsi="Times New Roman"/>
                <w:i w:val="0"/>
                <w:sz w:val="24"/>
                <w:szCs w:val="21"/>
              </w:rPr>
              <w:t>5</w:t>
            </w:r>
          </w:p>
        </w:tc>
        <w:tc>
          <w:tcPr>
            <w:tcW w:w="2268" w:type="dxa"/>
            <w:shd w:val="clear" w:color="auto" w:fill="D9E2F3"/>
            <w:vAlign w:val="center"/>
          </w:tcPr>
          <w:p w14:paraId="2E126410" w14:textId="6680804A" w:rsidR="007A3BBB" w:rsidRPr="00B35D6E" w:rsidRDefault="007A3BBB" w:rsidP="008B7372">
            <w:pPr>
              <w:jc w:val="center"/>
              <w:rPr>
                <w:rFonts w:ascii="Times New Roman" w:eastAsia="宋体" w:hAnsi="Times New Roman"/>
                <w:i w:val="0"/>
                <w:iCs w:val="0"/>
                <w:szCs w:val="21"/>
              </w:rPr>
            </w:pPr>
            <w:r w:rsidRPr="00B35D6E">
              <w:rPr>
                <w:rFonts w:ascii="Times New Roman" w:hAnsi="Times New Roman"/>
                <w:i w:val="0"/>
                <w:sz w:val="24"/>
                <w:szCs w:val="21"/>
              </w:rPr>
              <w:t>104.41</w:t>
            </w:r>
          </w:p>
        </w:tc>
      </w:tr>
      <w:tr w:rsidR="007A3BBB" w:rsidRPr="007A3BBB" w14:paraId="566EA202" w14:textId="77777777" w:rsidTr="000639DE">
        <w:trPr>
          <w:jc w:val="center"/>
        </w:trPr>
        <w:tc>
          <w:tcPr>
            <w:tcW w:w="1985" w:type="dxa"/>
            <w:shd w:val="clear" w:color="auto" w:fill="D9E2F3"/>
            <w:vAlign w:val="center"/>
          </w:tcPr>
          <w:p w14:paraId="0F17A1CD" w14:textId="15D6F7B2" w:rsidR="007A3BBB" w:rsidRPr="00B35D6E" w:rsidRDefault="007A3BBB" w:rsidP="007A3BBB">
            <w:pPr>
              <w:jc w:val="center"/>
              <w:rPr>
                <w:rFonts w:ascii="Times New Roman" w:eastAsia="宋体" w:hAnsi="Times New Roman"/>
                <w:i w:val="0"/>
                <w:iCs w:val="0"/>
                <w:szCs w:val="21"/>
              </w:rPr>
            </w:pPr>
            <w:r w:rsidRPr="00B35D6E">
              <w:rPr>
                <w:rFonts w:ascii="Times New Roman" w:hAnsi="Times New Roman"/>
                <w:i w:val="0"/>
                <w:sz w:val="24"/>
                <w:szCs w:val="21"/>
              </w:rPr>
              <w:t>10</w:t>
            </w:r>
          </w:p>
        </w:tc>
        <w:tc>
          <w:tcPr>
            <w:tcW w:w="2268" w:type="dxa"/>
            <w:shd w:val="clear" w:color="auto" w:fill="D9E2F3"/>
            <w:vAlign w:val="center"/>
          </w:tcPr>
          <w:p w14:paraId="18A6EA13" w14:textId="215CA5D4" w:rsidR="007A3BBB" w:rsidRPr="00B35D6E" w:rsidRDefault="007A3BBB" w:rsidP="008B7372">
            <w:pPr>
              <w:ind w:leftChars="-5" w:left="-12" w:firstLineChars="4" w:firstLine="10"/>
              <w:jc w:val="center"/>
              <w:rPr>
                <w:rFonts w:ascii="Times New Roman" w:eastAsia="宋体" w:hAnsi="Times New Roman"/>
                <w:i w:val="0"/>
                <w:iCs w:val="0"/>
                <w:szCs w:val="21"/>
              </w:rPr>
            </w:pPr>
            <w:r w:rsidRPr="00B35D6E">
              <w:rPr>
                <w:rFonts w:ascii="Times New Roman" w:hAnsi="Times New Roman"/>
                <w:i w:val="0"/>
                <w:sz w:val="24"/>
                <w:szCs w:val="21"/>
              </w:rPr>
              <w:t>97.08</w:t>
            </w:r>
          </w:p>
        </w:tc>
      </w:tr>
      <w:tr w:rsidR="007A3BBB" w:rsidRPr="007A3BBB" w14:paraId="2B9EE0B2" w14:textId="77777777" w:rsidTr="000639DE">
        <w:trPr>
          <w:jc w:val="center"/>
        </w:trPr>
        <w:tc>
          <w:tcPr>
            <w:tcW w:w="1985" w:type="dxa"/>
            <w:shd w:val="clear" w:color="auto" w:fill="D9E2F3"/>
            <w:vAlign w:val="center"/>
          </w:tcPr>
          <w:p w14:paraId="6D4A0F06" w14:textId="235C008C" w:rsidR="007A3BBB" w:rsidRPr="00B35D6E" w:rsidRDefault="007A3BBB" w:rsidP="007A3BBB">
            <w:pPr>
              <w:jc w:val="center"/>
              <w:rPr>
                <w:rFonts w:ascii="Times New Roman" w:eastAsia="宋体" w:hAnsi="Times New Roman"/>
                <w:i w:val="0"/>
                <w:iCs w:val="0"/>
                <w:szCs w:val="21"/>
              </w:rPr>
            </w:pPr>
            <w:r w:rsidRPr="00B35D6E">
              <w:rPr>
                <w:rFonts w:ascii="Times New Roman" w:hAnsi="Times New Roman"/>
                <w:i w:val="0"/>
                <w:sz w:val="24"/>
                <w:szCs w:val="21"/>
              </w:rPr>
              <w:t>15</w:t>
            </w:r>
          </w:p>
        </w:tc>
        <w:tc>
          <w:tcPr>
            <w:tcW w:w="2268" w:type="dxa"/>
            <w:shd w:val="clear" w:color="auto" w:fill="D9E2F3"/>
            <w:vAlign w:val="center"/>
          </w:tcPr>
          <w:p w14:paraId="4D2F5363" w14:textId="6C667274" w:rsidR="007A3BBB" w:rsidRPr="00B35D6E" w:rsidRDefault="007A3BBB" w:rsidP="008B7372">
            <w:pPr>
              <w:jc w:val="center"/>
              <w:rPr>
                <w:rFonts w:ascii="Times New Roman" w:eastAsia="宋体" w:hAnsi="Times New Roman"/>
                <w:i w:val="0"/>
                <w:iCs w:val="0"/>
                <w:szCs w:val="21"/>
              </w:rPr>
            </w:pPr>
            <w:r w:rsidRPr="00B35D6E">
              <w:rPr>
                <w:rFonts w:ascii="Times New Roman" w:hAnsi="Times New Roman"/>
                <w:i w:val="0"/>
                <w:sz w:val="24"/>
                <w:szCs w:val="21"/>
              </w:rPr>
              <w:t>91.9</w:t>
            </w:r>
            <w:r w:rsidR="008B7372">
              <w:rPr>
                <w:rFonts w:ascii="Times New Roman" w:hAnsi="Times New Roman"/>
                <w:i w:val="0"/>
                <w:sz w:val="24"/>
                <w:szCs w:val="21"/>
              </w:rPr>
              <w:t>9</w:t>
            </w:r>
          </w:p>
        </w:tc>
      </w:tr>
      <w:tr w:rsidR="007A3BBB" w:rsidRPr="007A3BBB" w14:paraId="5CAE2577" w14:textId="77777777" w:rsidTr="000639DE">
        <w:trPr>
          <w:jc w:val="center"/>
        </w:trPr>
        <w:tc>
          <w:tcPr>
            <w:tcW w:w="1985" w:type="dxa"/>
            <w:shd w:val="clear" w:color="auto" w:fill="D9E2F3"/>
            <w:vAlign w:val="center"/>
          </w:tcPr>
          <w:p w14:paraId="33F53228" w14:textId="2F8443ED" w:rsidR="007A3BBB" w:rsidRPr="00B35D6E" w:rsidRDefault="007A3BBB" w:rsidP="007A3BBB">
            <w:pPr>
              <w:jc w:val="center"/>
              <w:rPr>
                <w:rFonts w:ascii="Times New Roman" w:eastAsiaTheme="minorEastAsia" w:hAnsi="Times New Roman"/>
                <w:i w:val="0"/>
                <w:iCs w:val="0"/>
                <w:szCs w:val="21"/>
              </w:rPr>
            </w:pPr>
            <w:r w:rsidRPr="00B35D6E">
              <w:rPr>
                <w:rFonts w:ascii="Times New Roman" w:eastAsiaTheme="minorEastAsia" w:hAnsi="Times New Roman"/>
                <w:i w:val="0"/>
                <w:sz w:val="24"/>
                <w:szCs w:val="21"/>
              </w:rPr>
              <w:t>20</w:t>
            </w:r>
          </w:p>
        </w:tc>
        <w:tc>
          <w:tcPr>
            <w:tcW w:w="2268" w:type="dxa"/>
            <w:shd w:val="clear" w:color="auto" w:fill="D9E2F3"/>
            <w:vAlign w:val="center"/>
          </w:tcPr>
          <w:p w14:paraId="609203F1" w14:textId="0E14554C" w:rsidR="007A3BBB" w:rsidRPr="00B35D6E" w:rsidRDefault="007A3BBB" w:rsidP="008B7372">
            <w:pPr>
              <w:jc w:val="center"/>
              <w:rPr>
                <w:rFonts w:ascii="Times New Roman" w:hAnsi="Times New Roman"/>
                <w:i w:val="0"/>
                <w:iCs w:val="0"/>
                <w:szCs w:val="21"/>
              </w:rPr>
            </w:pPr>
            <w:r w:rsidRPr="00B35D6E">
              <w:rPr>
                <w:rFonts w:ascii="Times New Roman" w:hAnsi="Times New Roman"/>
                <w:i w:val="0"/>
                <w:sz w:val="24"/>
                <w:szCs w:val="21"/>
              </w:rPr>
              <w:t>90.85</w:t>
            </w:r>
          </w:p>
        </w:tc>
      </w:tr>
      <w:tr w:rsidR="007A3BBB" w:rsidRPr="007A3BBB" w14:paraId="441136C4" w14:textId="77777777" w:rsidTr="000639DE">
        <w:trPr>
          <w:jc w:val="center"/>
        </w:trPr>
        <w:tc>
          <w:tcPr>
            <w:tcW w:w="1985" w:type="dxa"/>
            <w:shd w:val="clear" w:color="auto" w:fill="D9E2F3"/>
            <w:vAlign w:val="center"/>
          </w:tcPr>
          <w:p w14:paraId="250E2202" w14:textId="1964BDEF" w:rsidR="007A3BBB" w:rsidRPr="00B35D6E" w:rsidRDefault="007A3BBB" w:rsidP="007A3BBB">
            <w:pPr>
              <w:jc w:val="center"/>
              <w:rPr>
                <w:rFonts w:ascii="Times New Roman" w:eastAsiaTheme="minorEastAsia" w:hAnsi="Times New Roman"/>
                <w:i w:val="0"/>
                <w:iCs w:val="0"/>
                <w:szCs w:val="21"/>
              </w:rPr>
            </w:pPr>
            <w:r w:rsidRPr="00B35D6E">
              <w:rPr>
                <w:rFonts w:ascii="Times New Roman" w:eastAsiaTheme="minorEastAsia" w:hAnsi="Times New Roman"/>
                <w:i w:val="0"/>
                <w:sz w:val="24"/>
                <w:szCs w:val="21"/>
              </w:rPr>
              <w:t>25</w:t>
            </w:r>
          </w:p>
        </w:tc>
        <w:tc>
          <w:tcPr>
            <w:tcW w:w="2268" w:type="dxa"/>
            <w:shd w:val="clear" w:color="auto" w:fill="D9E2F3"/>
            <w:vAlign w:val="center"/>
          </w:tcPr>
          <w:p w14:paraId="2A3B67FE" w14:textId="2CB459B3" w:rsidR="007A3BBB" w:rsidRPr="00B35D6E" w:rsidRDefault="007A3BBB" w:rsidP="008B7372">
            <w:pPr>
              <w:jc w:val="center"/>
              <w:rPr>
                <w:rFonts w:ascii="Times New Roman" w:hAnsi="Times New Roman"/>
                <w:i w:val="0"/>
                <w:iCs w:val="0"/>
                <w:szCs w:val="21"/>
              </w:rPr>
            </w:pPr>
            <w:r w:rsidRPr="00B35D6E">
              <w:rPr>
                <w:rFonts w:ascii="Times New Roman" w:hAnsi="Times New Roman"/>
                <w:i w:val="0"/>
                <w:sz w:val="24"/>
                <w:szCs w:val="21"/>
              </w:rPr>
              <w:t>89.01</w:t>
            </w:r>
          </w:p>
        </w:tc>
      </w:tr>
    </w:tbl>
    <w:p w14:paraId="6B9DA0F3" w14:textId="77777777" w:rsidR="00E97A0B" w:rsidRPr="009C0B51" w:rsidRDefault="00E97A0B" w:rsidP="00E97A0B">
      <w:pPr>
        <w:spacing w:line="360" w:lineRule="auto"/>
        <w:jc w:val="center"/>
        <w:rPr>
          <w:sz w:val="28"/>
          <w:szCs w:val="28"/>
        </w:rPr>
      </w:pPr>
    </w:p>
    <w:p w14:paraId="07AED8F9" w14:textId="11499714" w:rsidR="006A5B68" w:rsidRPr="009C0B51" w:rsidRDefault="00C93B54" w:rsidP="00E5522C">
      <w:pPr>
        <w:jc w:val="center"/>
        <w:rPr>
          <w:sz w:val="28"/>
          <w:szCs w:val="28"/>
        </w:rPr>
      </w:pPr>
      <w:r>
        <w:rPr>
          <w:noProof/>
          <w:sz w:val="28"/>
          <w:szCs w:val="28"/>
        </w:rPr>
        <w:drawing>
          <wp:inline distT="0" distB="0" distL="0" distR="0" wp14:anchorId="3A1D15D5" wp14:editId="0F89480A">
            <wp:extent cx="4211782" cy="3276281"/>
            <wp:effectExtent l="0" t="0" r="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19041" cy="3281928"/>
                    </a:xfrm>
                    <a:prstGeom prst="rect">
                      <a:avLst/>
                    </a:prstGeom>
                    <a:noFill/>
                    <a:ln>
                      <a:noFill/>
                    </a:ln>
                  </pic:spPr>
                </pic:pic>
              </a:graphicData>
            </a:graphic>
          </wp:inline>
        </w:drawing>
      </w:r>
    </w:p>
    <w:p w14:paraId="55F9B57B" w14:textId="1868DF21" w:rsidR="008A66AE" w:rsidRPr="00392A9C" w:rsidRDefault="00E97A0B" w:rsidP="00392A9C">
      <w:bookmarkStart w:id="25" w:name="_Hlk162859972"/>
      <w:r w:rsidRPr="00392A9C">
        <w:rPr>
          <w:b/>
          <w:bCs/>
        </w:rPr>
        <w:t xml:space="preserve">Figure </w:t>
      </w:r>
      <w:r w:rsidR="003F285C" w:rsidRPr="00392A9C">
        <w:rPr>
          <w:b/>
          <w:bCs/>
        </w:rPr>
        <w:t>S</w:t>
      </w:r>
      <w:r w:rsidR="003F285C">
        <w:rPr>
          <w:b/>
          <w:bCs/>
        </w:rPr>
        <w:t>9</w:t>
      </w:r>
      <w:r w:rsidRPr="00392A9C">
        <w:rPr>
          <w:b/>
          <w:bCs/>
        </w:rPr>
        <w:t>.</w:t>
      </w:r>
      <w:bookmarkEnd w:id="25"/>
      <w:r w:rsidRPr="00392A9C">
        <w:t xml:space="preserve"> </w:t>
      </w:r>
      <w:r w:rsidR="000639DE" w:rsidRPr="00392A9C">
        <w:t>Voltametric</w:t>
      </w:r>
      <w:r w:rsidRPr="00392A9C">
        <w:t xml:space="preserve"> characteristics of polycrystalline Pt electrode in H</w:t>
      </w:r>
      <w:r w:rsidRPr="00392A9C">
        <w:rPr>
          <w:vertAlign w:val="subscript"/>
        </w:rPr>
        <w:t>2</w:t>
      </w:r>
      <w:r w:rsidRPr="00392A9C">
        <w:t>SO</w:t>
      </w:r>
      <w:r w:rsidRPr="00392A9C">
        <w:rPr>
          <w:vertAlign w:val="subscript"/>
        </w:rPr>
        <w:t>4</w:t>
      </w:r>
      <w:r w:rsidRPr="00392A9C">
        <w:t xml:space="preserve"> solution under the influence of DEEF. The scan rate is 5 mV s</w:t>
      </w:r>
      <w:r w:rsidRPr="00392A9C">
        <w:rPr>
          <w:vertAlign w:val="superscript"/>
        </w:rPr>
        <w:t>-1</w:t>
      </w:r>
      <w:r w:rsidRPr="00392A9C">
        <w:t xml:space="preserve"> with </w:t>
      </w:r>
      <w:r w:rsidRPr="00B210F6">
        <w:rPr>
          <w:i/>
          <w:iCs/>
        </w:rPr>
        <w:t>iR</w:t>
      </w:r>
      <w:r w:rsidRPr="00392A9C">
        <w:t xml:space="preserve"> compensation.</w:t>
      </w:r>
    </w:p>
    <w:p w14:paraId="64109DC2" w14:textId="77777777" w:rsidR="00CE5DBB" w:rsidRDefault="00CE5DBB" w:rsidP="00E97A0B">
      <w:pPr>
        <w:spacing w:line="360" w:lineRule="auto"/>
        <w:rPr>
          <w:sz w:val="28"/>
          <w:szCs w:val="28"/>
        </w:rPr>
      </w:pPr>
    </w:p>
    <w:p w14:paraId="2CCB2E97" w14:textId="4EFFA841" w:rsidR="001E1104" w:rsidRDefault="001019FC" w:rsidP="001E1104">
      <w:pPr>
        <w:spacing w:line="360" w:lineRule="auto"/>
        <w:jc w:val="center"/>
        <w:rPr>
          <w:sz w:val="28"/>
          <w:szCs w:val="28"/>
        </w:rPr>
      </w:pPr>
      <w:r>
        <w:rPr>
          <w:noProof/>
          <w:sz w:val="28"/>
          <w:szCs w:val="28"/>
        </w:rPr>
        <w:lastRenderedPageBreak/>
        <w:drawing>
          <wp:inline distT="0" distB="0" distL="0" distR="0" wp14:anchorId="6C6A37C7" wp14:editId="44FD10A8">
            <wp:extent cx="5023485" cy="3505200"/>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3485" cy="3505200"/>
                    </a:xfrm>
                    <a:prstGeom prst="rect">
                      <a:avLst/>
                    </a:prstGeom>
                    <a:noFill/>
                  </pic:spPr>
                </pic:pic>
              </a:graphicData>
            </a:graphic>
          </wp:inline>
        </w:drawing>
      </w:r>
    </w:p>
    <w:p w14:paraId="39AF6DD2" w14:textId="46F665D8" w:rsidR="001E1104" w:rsidRPr="00392A9C" w:rsidRDefault="001E1104" w:rsidP="00392A9C">
      <w:r w:rsidRPr="00392A9C">
        <w:rPr>
          <w:b/>
          <w:bCs/>
        </w:rPr>
        <w:t xml:space="preserve">Figure </w:t>
      </w:r>
      <w:r w:rsidR="003F285C" w:rsidRPr="00392A9C">
        <w:rPr>
          <w:b/>
          <w:bCs/>
        </w:rPr>
        <w:t>S</w:t>
      </w:r>
      <w:r w:rsidR="003F285C">
        <w:rPr>
          <w:b/>
          <w:bCs/>
        </w:rPr>
        <w:t>10</w:t>
      </w:r>
      <w:r w:rsidRPr="00392A9C">
        <w:rPr>
          <w:b/>
          <w:bCs/>
        </w:rPr>
        <w:t>.</w:t>
      </w:r>
      <w:r w:rsidR="000639DE" w:rsidRPr="00392A9C">
        <w:rPr>
          <w:sz w:val="22"/>
          <w:szCs w:val="22"/>
        </w:rPr>
        <w:t xml:space="preserve"> </w:t>
      </w:r>
      <w:r w:rsidR="000639DE" w:rsidRPr="00392A9C">
        <w:t xml:space="preserve">Schematic diagram of dynamic differential capacitance curve </w:t>
      </w:r>
      <w:r w:rsidR="008B7372" w:rsidRPr="00392A9C">
        <w:t>measurement</w:t>
      </w:r>
      <w:r w:rsidR="000639DE" w:rsidRPr="00392A9C">
        <w:t>. Here, CE</w:t>
      </w:r>
      <w:r w:rsidR="008B7372" w:rsidRPr="00392A9C">
        <w:t xml:space="preserve">, RE and WE </w:t>
      </w:r>
      <w:r w:rsidR="000639DE" w:rsidRPr="00392A9C">
        <w:t>denote the counter electrode, reference electrode, and the working electrode</w:t>
      </w:r>
      <w:r w:rsidR="008B7372" w:rsidRPr="00392A9C">
        <w:t>, respectively</w:t>
      </w:r>
      <w:r w:rsidR="000639DE" w:rsidRPr="00392A9C">
        <w:t>.</w:t>
      </w:r>
    </w:p>
    <w:p w14:paraId="6487E894" w14:textId="6FB9F74F" w:rsidR="005655DA" w:rsidRDefault="005655DA" w:rsidP="00E97A0B">
      <w:pPr>
        <w:spacing w:line="360" w:lineRule="auto"/>
        <w:rPr>
          <w:sz w:val="28"/>
          <w:szCs w:val="28"/>
        </w:rPr>
      </w:pPr>
    </w:p>
    <w:p w14:paraId="4F90DD24" w14:textId="6DF72B8C" w:rsidR="00237EDB" w:rsidRDefault="001E1104" w:rsidP="005F7A78">
      <w:pPr>
        <w:spacing w:line="360" w:lineRule="auto"/>
        <w:jc w:val="center"/>
        <w:rPr>
          <w:sz w:val="28"/>
          <w:szCs w:val="28"/>
        </w:rPr>
      </w:pPr>
      <w:r>
        <w:rPr>
          <w:noProof/>
          <w:sz w:val="28"/>
          <w:szCs w:val="28"/>
        </w:rPr>
        <w:drawing>
          <wp:inline distT="0" distB="0" distL="0" distR="0" wp14:anchorId="6B0C8FD6" wp14:editId="1E23B81D">
            <wp:extent cx="4647785" cy="2632364"/>
            <wp:effectExtent l="0" t="0" r="63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51442" cy="2634435"/>
                    </a:xfrm>
                    <a:prstGeom prst="rect">
                      <a:avLst/>
                    </a:prstGeom>
                    <a:noFill/>
                    <a:ln>
                      <a:noFill/>
                    </a:ln>
                  </pic:spPr>
                </pic:pic>
              </a:graphicData>
            </a:graphic>
          </wp:inline>
        </w:drawing>
      </w:r>
    </w:p>
    <w:p w14:paraId="4107DFDC" w14:textId="64F56814" w:rsidR="005655DA" w:rsidRPr="00392A9C" w:rsidRDefault="005655DA" w:rsidP="00392A9C">
      <w:r w:rsidRPr="00392A9C">
        <w:rPr>
          <w:b/>
          <w:bCs/>
        </w:rPr>
        <w:t xml:space="preserve">Figure </w:t>
      </w:r>
      <w:r w:rsidR="003F285C" w:rsidRPr="00392A9C">
        <w:rPr>
          <w:b/>
          <w:bCs/>
        </w:rPr>
        <w:t>S1</w:t>
      </w:r>
      <w:r w:rsidR="003F285C">
        <w:rPr>
          <w:b/>
          <w:bCs/>
        </w:rPr>
        <w:t>1</w:t>
      </w:r>
      <w:r w:rsidRPr="00392A9C">
        <w:rPr>
          <w:b/>
          <w:bCs/>
        </w:rPr>
        <w:t xml:space="preserve">. </w:t>
      </w:r>
      <w:r w:rsidRPr="00392A9C">
        <w:t>Electrochemical study of Pt electrode in alkaline medium (NaOH, KOH) under DEEF. DDC</w:t>
      </w:r>
      <w:r w:rsidR="000639DE" w:rsidRPr="00392A9C">
        <w:t xml:space="preserve"> results </w:t>
      </w:r>
      <w:r w:rsidRPr="00392A9C">
        <w:t xml:space="preserve">of Pt electrode in NaOH (a) </w:t>
      </w:r>
      <w:r w:rsidR="00B210F6">
        <w:t xml:space="preserve">and </w:t>
      </w:r>
      <w:r w:rsidRPr="00392A9C">
        <w:t>KOH (d). The dependence of HER catalytic activity of Pt (overpotential at 10 mA cm</w:t>
      </w:r>
      <w:r w:rsidRPr="00392A9C">
        <w:rPr>
          <w:vertAlign w:val="superscript"/>
        </w:rPr>
        <w:t>-2</w:t>
      </w:r>
      <w:r w:rsidRPr="00392A9C">
        <w:t xml:space="preserve">) on the </w:t>
      </w:r>
      <w:bookmarkStart w:id="26" w:name="_Hlk165903362"/>
      <w:r w:rsidRPr="00392A9C">
        <w:t>adsorption capacitance</w:t>
      </w:r>
      <w:bookmarkEnd w:id="26"/>
      <w:r w:rsidRPr="00392A9C">
        <w:t xml:space="preserve"> of Na</w:t>
      </w:r>
      <w:r w:rsidRPr="00392A9C">
        <w:rPr>
          <w:vertAlign w:val="superscript"/>
        </w:rPr>
        <w:t>+</w:t>
      </w:r>
      <w:r w:rsidRPr="00392A9C">
        <w:t xml:space="preserve"> (b)</w:t>
      </w:r>
      <w:r w:rsidR="000639DE" w:rsidRPr="00392A9C">
        <w:t xml:space="preserve"> and</w:t>
      </w:r>
      <w:r w:rsidRPr="00392A9C">
        <w:t xml:space="preserve"> K</w:t>
      </w:r>
      <w:r w:rsidRPr="00392A9C">
        <w:rPr>
          <w:vertAlign w:val="superscript"/>
        </w:rPr>
        <w:t>+</w:t>
      </w:r>
      <w:r w:rsidRPr="00392A9C">
        <w:t xml:space="preserve"> (e). The relationship between the electric potential distribution of double</w:t>
      </w:r>
      <w:r w:rsidR="000639DE" w:rsidRPr="00392A9C">
        <w:t>-</w:t>
      </w:r>
      <w:r w:rsidRPr="00392A9C">
        <w:t>layers and the DEEF intensity in NaOH (c)</w:t>
      </w:r>
      <w:r w:rsidR="000639DE" w:rsidRPr="00392A9C">
        <w:t xml:space="preserve"> and </w:t>
      </w:r>
      <w:r w:rsidRPr="00392A9C">
        <w:t>KOH (f) solutions.</w:t>
      </w:r>
    </w:p>
    <w:p w14:paraId="26D64A5A" w14:textId="05EF1339" w:rsidR="00C458F2" w:rsidRDefault="00C458F2" w:rsidP="00E97A0B">
      <w:pPr>
        <w:spacing w:line="360" w:lineRule="auto"/>
        <w:rPr>
          <w:sz w:val="28"/>
          <w:szCs w:val="28"/>
        </w:rPr>
      </w:pPr>
    </w:p>
    <w:p w14:paraId="3F736BB1" w14:textId="77777777" w:rsidR="003F285C" w:rsidRPr="00B210F6" w:rsidRDefault="003F285C" w:rsidP="00C458F2">
      <w:pPr>
        <w:spacing w:line="360" w:lineRule="auto"/>
        <w:jc w:val="center"/>
        <w:rPr>
          <w:b/>
          <w:bCs/>
          <w:iCs/>
        </w:rPr>
      </w:pPr>
      <w:bookmarkStart w:id="27" w:name="_Hlk165903095"/>
    </w:p>
    <w:p w14:paraId="44F0A5CE" w14:textId="33E52E53" w:rsidR="00C458F2" w:rsidRPr="00B210F6" w:rsidRDefault="00626081" w:rsidP="00C458F2">
      <w:pPr>
        <w:spacing w:line="360" w:lineRule="auto"/>
        <w:jc w:val="center"/>
        <w:rPr>
          <w:iCs/>
        </w:rPr>
      </w:pPr>
      <w:r w:rsidRPr="00B210F6">
        <w:rPr>
          <w:b/>
          <w:bCs/>
          <w:iCs/>
        </w:rPr>
        <w:t>Table S</w:t>
      </w:r>
      <w:r w:rsidR="001019FC" w:rsidRPr="00B210F6">
        <w:rPr>
          <w:b/>
          <w:bCs/>
          <w:iCs/>
        </w:rPr>
        <w:t>4</w:t>
      </w:r>
      <w:r w:rsidRPr="00B210F6">
        <w:rPr>
          <w:b/>
          <w:bCs/>
          <w:iCs/>
        </w:rPr>
        <w:t>.</w:t>
      </w:r>
      <w:r w:rsidRPr="00B210F6">
        <w:rPr>
          <w:iCs/>
        </w:rPr>
        <w:t xml:space="preserve"> AM</w:t>
      </w:r>
      <w:r w:rsidRPr="00B210F6">
        <w:rPr>
          <w:iCs/>
          <w:vertAlign w:val="superscript"/>
        </w:rPr>
        <w:t>+</w:t>
      </w:r>
      <w:r w:rsidRPr="00B210F6">
        <w:rPr>
          <w:iCs/>
        </w:rPr>
        <w:t xml:space="preserve"> double</w:t>
      </w:r>
      <w:r w:rsidR="000639DE" w:rsidRPr="00B210F6">
        <w:rPr>
          <w:iCs/>
        </w:rPr>
        <w:t>-</w:t>
      </w:r>
      <w:r w:rsidRPr="00B210F6">
        <w:rPr>
          <w:iCs/>
        </w:rPr>
        <w:t xml:space="preserve">layer characteristic data of Pt under DEEF in </w:t>
      </w:r>
      <w:r w:rsidR="000639DE" w:rsidRPr="00B210F6">
        <w:rPr>
          <w:iCs/>
        </w:rPr>
        <w:t xml:space="preserve">0.1 M </w:t>
      </w:r>
      <w:r w:rsidR="00B210F6">
        <w:rPr>
          <w:iCs/>
        </w:rPr>
        <w:t xml:space="preserve">of </w:t>
      </w:r>
      <w:r w:rsidR="000639DE" w:rsidRPr="00B210F6">
        <w:rPr>
          <w:iCs/>
        </w:rPr>
        <w:t xml:space="preserve">different </w:t>
      </w:r>
      <w:r w:rsidRPr="00B210F6">
        <w:rPr>
          <w:iCs/>
        </w:rPr>
        <w:t>alkaline medium</w:t>
      </w:r>
    </w:p>
    <w:tbl>
      <w:tblPr>
        <w:tblStyle w:val="a7"/>
        <w:tblW w:w="0" w:type="auto"/>
        <w:jc w:val="center"/>
        <w:tblLook w:val="04A0" w:firstRow="1" w:lastRow="0" w:firstColumn="1" w:lastColumn="0" w:noHBand="0" w:noVBand="1"/>
      </w:tblPr>
      <w:tblGrid>
        <w:gridCol w:w="634"/>
        <w:gridCol w:w="1179"/>
        <w:gridCol w:w="1045"/>
        <w:gridCol w:w="970"/>
        <w:gridCol w:w="113"/>
        <w:gridCol w:w="940"/>
        <w:gridCol w:w="696"/>
        <w:gridCol w:w="641"/>
        <w:gridCol w:w="758"/>
        <w:gridCol w:w="740"/>
        <w:gridCol w:w="590"/>
      </w:tblGrid>
      <w:tr w:rsidR="00C458F2" w:rsidRPr="00436882" w14:paraId="438DED41" w14:textId="77777777" w:rsidTr="006C3267">
        <w:trPr>
          <w:cnfStyle w:val="100000000000" w:firstRow="1" w:lastRow="0" w:firstColumn="0" w:lastColumn="0" w:oddVBand="0" w:evenVBand="0" w:oddHBand="0" w:evenHBand="0" w:firstRowFirstColumn="0" w:firstRowLastColumn="0" w:lastRowFirstColumn="0" w:lastRowLastColumn="0"/>
          <w:jc w:val="center"/>
        </w:trPr>
        <w:tc>
          <w:tcPr>
            <w:tcW w:w="634" w:type="dxa"/>
            <w:shd w:val="clear" w:color="auto" w:fill="FFF2CC"/>
            <w:vAlign w:val="center"/>
          </w:tcPr>
          <w:p w14:paraId="5F15A660" w14:textId="77777777" w:rsidR="00C458F2" w:rsidRPr="00436882" w:rsidRDefault="00C458F2" w:rsidP="006C3267">
            <w:pPr>
              <w:jc w:val="center"/>
              <w:rPr>
                <w:i w:val="0"/>
                <w:iCs w:val="0"/>
              </w:rPr>
            </w:pPr>
            <w:r w:rsidRPr="00436882">
              <w:rPr>
                <w:i w:val="0"/>
                <w:iCs w:val="0"/>
              </w:rPr>
              <w:t>AM</w:t>
            </w:r>
            <w:r w:rsidRPr="00436882">
              <w:rPr>
                <w:i w:val="0"/>
                <w:iCs w:val="0"/>
                <w:vertAlign w:val="superscript"/>
              </w:rPr>
              <w:t>+</w:t>
            </w:r>
          </w:p>
        </w:tc>
        <w:tc>
          <w:tcPr>
            <w:tcW w:w="1179" w:type="dxa"/>
            <w:shd w:val="clear" w:color="auto" w:fill="FFF2CC"/>
            <w:vAlign w:val="center"/>
          </w:tcPr>
          <w:p w14:paraId="5C9CA935" w14:textId="77777777" w:rsidR="00C458F2" w:rsidRPr="00436882" w:rsidRDefault="00C458F2" w:rsidP="006C3267">
            <w:pPr>
              <w:jc w:val="center"/>
              <w:rPr>
                <w:i w:val="0"/>
                <w:iCs w:val="0"/>
              </w:rPr>
            </w:pPr>
            <w:r w:rsidRPr="00436882">
              <w:rPr>
                <w:i w:val="0"/>
                <w:iCs w:val="0"/>
              </w:rPr>
              <w:t>Adsorption potential/V</w:t>
            </w:r>
          </w:p>
        </w:tc>
        <w:tc>
          <w:tcPr>
            <w:tcW w:w="1045" w:type="dxa"/>
            <w:shd w:val="clear" w:color="auto" w:fill="FFF2CC"/>
          </w:tcPr>
          <w:p w14:paraId="01144B85" w14:textId="77777777" w:rsidR="00C458F2" w:rsidRPr="00436882" w:rsidRDefault="00C458F2" w:rsidP="006C3267">
            <w:pPr>
              <w:jc w:val="center"/>
              <w:rPr>
                <w:i w:val="0"/>
                <w:iCs w:val="0"/>
              </w:rPr>
            </w:pPr>
            <w:r w:rsidRPr="00436882">
              <w:rPr>
                <w:i w:val="0"/>
                <w:iCs w:val="0"/>
              </w:rPr>
              <w:t>DEEF voltage/V</w:t>
            </w:r>
          </w:p>
        </w:tc>
        <w:tc>
          <w:tcPr>
            <w:tcW w:w="970" w:type="dxa"/>
            <w:shd w:val="clear" w:color="auto" w:fill="FFF2CC"/>
            <w:vAlign w:val="center"/>
          </w:tcPr>
          <w:p w14:paraId="02A1EB10" w14:textId="77777777" w:rsidR="00C458F2" w:rsidRPr="005C1111" w:rsidRDefault="00C458F2" w:rsidP="006C3267">
            <w:pPr>
              <w:jc w:val="center"/>
              <w:rPr>
                <w:i w:val="0"/>
                <w:iCs w:val="0"/>
              </w:rPr>
            </w:pPr>
            <w:r w:rsidRPr="005C1111">
              <w:rPr>
                <w:i w:val="0"/>
                <w:iCs w:val="0"/>
              </w:rPr>
              <w:t>C</w:t>
            </w:r>
            <w:r w:rsidRPr="005C1111">
              <w:rPr>
                <w:i w:val="0"/>
                <w:iCs w:val="0"/>
                <w:vertAlign w:val="superscript"/>
              </w:rPr>
              <w:t>*</w:t>
            </w:r>
            <w:r w:rsidRPr="005C1111">
              <w:rPr>
                <w:i w:val="0"/>
                <w:iCs w:val="0"/>
                <w:vertAlign w:val="subscript"/>
              </w:rPr>
              <w:t>d</w:t>
            </w:r>
          </w:p>
          <w:p w14:paraId="18C36BB4" w14:textId="77777777" w:rsidR="00C458F2" w:rsidRPr="005C1111" w:rsidRDefault="00C458F2" w:rsidP="006C3267">
            <w:pPr>
              <w:jc w:val="center"/>
              <w:rPr>
                <w:i w:val="0"/>
                <w:iCs w:val="0"/>
              </w:rPr>
            </w:pPr>
            <w:r w:rsidRPr="005C1111">
              <w:rPr>
                <w:i w:val="0"/>
                <w:iCs w:val="0"/>
              </w:rPr>
              <w:t>/μF cm</w:t>
            </w:r>
            <w:r w:rsidRPr="005C1111">
              <w:rPr>
                <w:i w:val="0"/>
                <w:iCs w:val="0"/>
                <w:vertAlign w:val="superscript"/>
              </w:rPr>
              <w:t>-2</w:t>
            </w:r>
          </w:p>
        </w:tc>
        <w:tc>
          <w:tcPr>
            <w:tcW w:w="1053" w:type="dxa"/>
            <w:gridSpan w:val="2"/>
            <w:shd w:val="clear" w:color="auto" w:fill="FFF2CC"/>
            <w:vAlign w:val="center"/>
          </w:tcPr>
          <w:p w14:paraId="1C07A1C8" w14:textId="77777777" w:rsidR="00C458F2" w:rsidRPr="005C1111" w:rsidRDefault="00C458F2" w:rsidP="006C3267">
            <w:pPr>
              <w:jc w:val="center"/>
              <w:rPr>
                <w:i w:val="0"/>
                <w:iCs w:val="0"/>
              </w:rPr>
            </w:pPr>
            <w:r w:rsidRPr="005C1111">
              <w:rPr>
                <w:i w:val="0"/>
                <w:iCs w:val="0"/>
              </w:rPr>
              <w:t>σ</w:t>
            </w:r>
            <w:r w:rsidRPr="005C1111">
              <w:rPr>
                <w:i w:val="0"/>
                <w:iCs w:val="0"/>
                <w:vertAlign w:val="superscript"/>
              </w:rPr>
              <w:t>M</w:t>
            </w:r>
          </w:p>
          <w:p w14:paraId="6BD6487D" w14:textId="77777777" w:rsidR="00C458F2" w:rsidRPr="005C1111" w:rsidRDefault="00C458F2" w:rsidP="006C3267">
            <w:pPr>
              <w:jc w:val="center"/>
              <w:rPr>
                <w:i w:val="0"/>
                <w:iCs w:val="0"/>
              </w:rPr>
            </w:pPr>
            <w:r w:rsidRPr="005C1111">
              <w:rPr>
                <w:i w:val="0"/>
                <w:iCs w:val="0"/>
              </w:rPr>
              <w:t>/μC cm</w:t>
            </w:r>
            <w:r w:rsidRPr="005C1111">
              <w:rPr>
                <w:i w:val="0"/>
                <w:iCs w:val="0"/>
                <w:vertAlign w:val="superscript"/>
              </w:rPr>
              <w:t>-2</w:t>
            </w:r>
          </w:p>
        </w:tc>
        <w:tc>
          <w:tcPr>
            <w:tcW w:w="696" w:type="dxa"/>
            <w:shd w:val="clear" w:color="auto" w:fill="FFF2CC"/>
            <w:vAlign w:val="center"/>
          </w:tcPr>
          <w:p w14:paraId="16A7C8E7" w14:textId="77777777" w:rsidR="00C458F2" w:rsidRPr="005C1111" w:rsidRDefault="00C458F2" w:rsidP="006C3267">
            <w:pPr>
              <w:jc w:val="center"/>
              <w:rPr>
                <w:i w:val="0"/>
                <w:iCs w:val="0"/>
                <w:vertAlign w:val="subscript"/>
              </w:rPr>
            </w:pPr>
            <w:r w:rsidRPr="005C1111">
              <w:rPr>
                <w:i w:val="0"/>
                <w:iCs w:val="0"/>
              </w:rPr>
              <w:t>x</w:t>
            </w:r>
            <w:r w:rsidRPr="005C1111">
              <w:rPr>
                <w:i w:val="0"/>
                <w:iCs w:val="0"/>
                <w:vertAlign w:val="superscript"/>
              </w:rPr>
              <w:t>*</w:t>
            </w:r>
            <w:r w:rsidRPr="005C1111">
              <w:rPr>
                <w:i w:val="0"/>
                <w:iCs w:val="0"/>
                <w:vertAlign w:val="subscript"/>
              </w:rPr>
              <w:t xml:space="preserve">2 </w:t>
            </w:r>
          </w:p>
          <w:p w14:paraId="3DD30DED" w14:textId="77777777" w:rsidR="00C458F2" w:rsidRPr="005C1111" w:rsidRDefault="00C458F2" w:rsidP="006C3267">
            <w:pPr>
              <w:jc w:val="center"/>
              <w:rPr>
                <w:i w:val="0"/>
                <w:iCs w:val="0"/>
                <w:vertAlign w:val="subscript"/>
              </w:rPr>
            </w:pPr>
            <w:r w:rsidRPr="005C1111">
              <w:rPr>
                <w:i w:val="0"/>
                <w:iCs w:val="0"/>
              </w:rPr>
              <w:t>/Å</w:t>
            </w:r>
          </w:p>
        </w:tc>
        <w:tc>
          <w:tcPr>
            <w:tcW w:w="641" w:type="dxa"/>
            <w:shd w:val="clear" w:color="auto" w:fill="FFF2CC"/>
            <w:vAlign w:val="center"/>
          </w:tcPr>
          <w:p w14:paraId="64CA05ED" w14:textId="77777777" w:rsidR="00C458F2" w:rsidRPr="005C1111" w:rsidRDefault="00C458F2" w:rsidP="006C3267">
            <w:pPr>
              <w:jc w:val="center"/>
              <w:rPr>
                <w:i w:val="0"/>
                <w:iCs w:val="0"/>
                <w:vertAlign w:val="subscript"/>
              </w:rPr>
            </w:pPr>
            <w:r w:rsidRPr="005C1111">
              <w:rPr>
                <w:i w:val="0"/>
                <w:iCs w:val="0"/>
              </w:rPr>
              <w:t>φ</w:t>
            </w:r>
            <w:r w:rsidRPr="005C1111">
              <w:rPr>
                <w:i w:val="0"/>
                <w:iCs w:val="0"/>
                <w:vertAlign w:val="superscript"/>
              </w:rPr>
              <w:t>*</w:t>
            </w:r>
            <w:r w:rsidRPr="005C1111">
              <w:rPr>
                <w:i w:val="0"/>
                <w:iCs w:val="0"/>
                <w:vertAlign w:val="subscript"/>
              </w:rPr>
              <w:t>2</w:t>
            </w:r>
          </w:p>
          <w:p w14:paraId="35524438" w14:textId="77777777" w:rsidR="00C458F2" w:rsidRPr="005C1111" w:rsidRDefault="00C458F2" w:rsidP="006C3267">
            <w:pPr>
              <w:jc w:val="center"/>
              <w:rPr>
                <w:i w:val="0"/>
                <w:iCs w:val="0"/>
              </w:rPr>
            </w:pPr>
            <w:r w:rsidRPr="005C1111">
              <w:rPr>
                <w:i w:val="0"/>
                <w:iCs w:val="0"/>
              </w:rPr>
              <w:t>/mV</w:t>
            </w:r>
          </w:p>
        </w:tc>
        <w:tc>
          <w:tcPr>
            <w:tcW w:w="758" w:type="dxa"/>
            <w:shd w:val="clear" w:color="auto" w:fill="FFF2CC"/>
            <w:vAlign w:val="center"/>
          </w:tcPr>
          <w:p w14:paraId="300FDA22" w14:textId="77777777" w:rsidR="00C458F2" w:rsidRPr="005C1111" w:rsidRDefault="00C458F2" w:rsidP="006C3267">
            <w:pPr>
              <w:jc w:val="center"/>
              <w:rPr>
                <w:i w:val="0"/>
                <w:iCs w:val="0"/>
                <w:vertAlign w:val="subscript"/>
              </w:rPr>
            </w:pPr>
            <w:r w:rsidRPr="005C1111">
              <w:rPr>
                <w:i w:val="0"/>
                <w:iCs w:val="0"/>
              </w:rPr>
              <w:t>φ</w:t>
            </w:r>
            <w:r w:rsidRPr="005C1111">
              <w:rPr>
                <w:i w:val="0"/>
                <w:iCs w:val="0"/>
                <w:vertAlign w:val="superscript"/>
              </w:rPr>
              <w:t>*</w:t>
            </w:r>
            <w:r w:rsidRPr="005C1111">
              <w:rPr>
                <w:i w:val="0"/>
                <w:iCs w:val="0"/>
                <w:vertAlign w:val="subscript"/>
              </w:rPr>
              <w:t>0</w:t>
            </w:r>
          </w:p>
          <w:p w14:paraId="6B301042" w14:textId="77777777" w:rsidR="00C458F2" w:rsidRPr="005C1111" w:rsidRDefault="00C458F2" w:rsidP="006C3267">
            <w:pPr>
              <w:jc w:val="center"/>
              <w:rPr>
                <w:i w:val="0"/>
                <w:iCs w:val="0"/>
              </w:rPr>
            </w:pPr>
            <w:r w:rsidRPr="005C1111">
              <w:rPr>
                <w:i w:val="0"/>
                <w:iCs w:val="0"/>
              </w:rPr>
              <w:t>/mV</w:t>
            </w:r>
          </w:p>
        </w:tc>
        <w:tc>
          <w:tcPr>
            <w:tcW w:w="740" w:type="dxa"/>
            <w:shd w:val="clear" w:color="auto" w:fill="FFF2CC"/>
            <w:vAlign w:val="center"/>
          </w:tcPr>
          <w:p w14:paraId="2DEC9FE0" w14:textId="77777777" w:rsidR="00C458F2" w:rsidRPr="005C1111" w:rsidRDefault="00C458F2" w:rsidP="006C3267">
            <w:pPr>
              <w:jc w:val="center"/>
              <w:rPr>
                <w:i w:val="0"/>
                <w:iCs w:val="0"/>
                <w:vertAlign w:val="subscript"/>
              </w:rPr>
            </w:pPr>
            <w:r w:rsidRPr="005C1111">
              <w:rPr>
                <w:i w:val="0"/>
                <w:iCs w:val="0"/>
              </w:rPr>
              <w:t>Ψ</w:t>
            </w:r>
            <w:r w:rsidRPr="005C1111">
              <w:rPr>
                <w:i w:val="0"/>
                <w:iCs w:val="0"/>
                <w:vertAlign w:val="superscript"/>
              </w:rPr>
              <w:t>*</w:t>
            </w:r>
            <w:r w:rsidRPr="005C1111">
              <w:rPr>
                <w:i w:val="0"/>
                <w:iCs w:val="0"/>
                <w:vertAlign w:val="subscript"/>
              </w:rPr>
              <w:t>0</w:t>
            </w:r>
          </w:p>
          <w:p w14:paraId="69BE1D6E" w14:textId="77777777" w:rsidR="00C458F2" w:rsidRPr="005C1111" w:rsidRDefault="00C458F2" w:rsidP="006C3267">
            <w:pPr>
              <w:jc w:val="center"/>
              <w:rPr>
                <w:i w:val="0"/>
                <w:iCs w:val="0"/>
              </w:rPr>
            </w:pPr>
            <w:r w:rsidRPr="005C1111">
              <w:rPr>
                <w:i w:val="0"/>
                <w:iCs w:val="0"/>
              </w:rPr>
              <w:t>/mV</w:t>
            </w:r>
          </w:p>
        </w:tc>
        <w:tc>
          <w:tcPr>
            <w:tcW w:w="590" w:type="dxa"/>
            <w:shd w:val="clear" w:color="auto" w:fill="FFF2CC"/>
            <w:vAlign w:val="center"/>
          </w:tcPr>
          <w:p w14:paraId="3D7BE29F" w14:textId="77777777" w:rsidR="00C458F2" w:rsidRPr="005C1111" w:rsidRDefault="00C458F2" w:rsidP="006C3267">
            <w:pPr>
              <w:jc w:val="center"/>
              <w:rPr>
                <w:i w:val="0"/>
                <w:iCs w:val="0"/>
                <w:vertAlign w:val="subscript"/>
              </w:rPr>
            </w:pPr>
            <w:r w:rsidRPr="005C1111">
              <w:rPr>
                <w:i w:val="0"/>
                <w:iCs w:val="0"/>
              </w:rPr>
              <w:t>Ψ</w:t>
            </w:r>
            <w:r w:rsidRPr="005C1111">
              <w:rPr>
                <w:i w:val="0"/>
                <w:iCs w:val="0"/>
                <w:vertAlign w:val="superscript"/>
              </w:rPr>
              <w:t>*</w:t>
            </w:r>
            <w:r w:rsidRPr="005C1111">
              <w:rPr>
                <w:i w:val="0"/>
                <w:iCs w:val="0"/>
                <w:vertAlign w:val="subscript"/>
              </w:rPr>
              <w:t>1</w:t>
            </w:r>
          </w:p>
          <w:p w14:paraId="54B1C98C" w14:textId="77777777" w:rsidR="00C458F2" w:rsidRPr="005C1111" w:rsidRDefault="00C458F2" w:rsidP="006C3267">
            <w:pPr>
              <w:jc w:val="center"/>
              <w:rPr>
                <w:i w:val="0"/>
                <w:iCs w:val="0"/>
              </w:rPr>
            </w:pPr>
            <w:r w:rsidRPr="005C1111">
              <w:rPr>
                <w:i w:val="0"/>
                <w:iCs w:val="0"/>
              </w:rPr>
              <w:t>/mV</w:t>
            </w:r>
          </w:p>
        </w:tc>
      </w:tr>
      <w:tr w:rsidR="00C458F2" w:rsidRPr="00436882" w14:paraId="15F337F4" w14:textId="77777777" w:rsidTr="006C3267">
        <w:trPr>
          <w:jc w:val="center"/>
        </w:trPr>
        <w:tc>
          <w:tcPr>
            <w:tcW w:w="634" w:type="dxa"/>
            <w:vMerge w:val="restart"/>
            <w:shd w:val="clear" w:color="auto" w:fill="D9E2F3"/>
            <w:vAlign w:val="center"/>
          </w:tcPr>
          <w:p w14:paraId="36D3B7F2" w14:textId="77777777" w:rsidR="00C458F2" w:rsidRPr="00436882" w:rsidRDefault="00C458F2" w:rsidP="006C3267">
            <w:pPr>
              <w:jc w:val="center"/>
              <w:rPr>
                <w:rFonts w:ascii="Times New Roman" w:eastAsia="宋体" w:hAnsi="Times New Roman"/>
                <w:i w:val="0"/>
                <w:iCs w:val="0"/>
              </w:rPr>
            </w:pPr>
            <w:r w:rsidRPr="00436882">
              <w:rPr>
                <w:rFonts w:ascii="Times New Roman" w:eastAsia="宋体" w:hAnsi="Times New Roman"/>
                <w:i w:val="0"/>
                <w:iCs w:val="0"/>
              </w:rPr>
              <w:t>Li</w:t>
            </w:r>
            <w:r w:rsidRPr="00436882">
              <w:rPr>
                <w:rFonts w:ascii="Times New Roman" w:eastAsia="宋体" w:hAnsi="Times New Roman"/>
                <w:i w:val="0"/>
                <w:iCs w:val="0"/>
                <w:vertAlign w:val="superscript"/>
              </w:rPr>
              <w:t>+</w:t>
            </w:r>
          </w:p>
        </w:tc>
        <w:tc>
          <w:tcPr>
            <w:tcW w:w="1179" w:type="dxa"/>
            <w:vMerge w:val="restart"/>
            <w:shd w:val="clear" w:color="auto" w:fill="D9E2F3"/>
            <w:vAlign w:val="center"/>
          </w:tcPr>
          <w:p w14:paraId="734496E1"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0.41</w:t>
            </w:r>
          </w:p>
        </w:tc>
        <w:tc>
          <w:tcPr>
            <w:tcW w:w="1045" w:type="dxa"/>
            <w:shd w:val="clear" w:color="auto" w:fill="D9E2F3"/>
          </w:tcPr>
          <w:p w14:paraId="295D1905"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0</w:t>
            </w:r>
          </w:p>
        </w:tc>
        <w:tc>
          <w:tcPr>
            <w:tcW w:w="1083" w:type="dxa"/>
            <w:gridSpan w:val="2"/>
            <w:shd w:val="clear" w:color="auto" w:fill="D9E2F3"/>
            <w:vAlign w:val="center"/>
          </w:tcPr>
          <w:p w14:paraId="7395A237"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137.68</w:t>
            </w:r>
          </w:p>
        </w:tc>
        <w:tc>
          <w:tcPr>
            <w:tcW w:w="940" w:type="dxa"/>
            <w:shd w:val="clear" w:color="auto" w:fill="D9E2F3"/>
          </w:tcPr>
          <w:p w14:paraId="4E7D0A2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6.02 </w:t>
            </w:r>
          </w:p>
        </w:tc>
        <w:tc>
          <w:tcPr>
            <w:tcW w:w="696" w:type="dxa"/>
            <w:shd w:val="clear" w:color="auto" w:fill="D9E2F3"/>
            <w:vAlign w:val="center"/>
          </w:tcPr>
          <w:p w14:paraId="2DFC0CEE"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5.05</w:t>
            </w:r>
          </w:p>
        </w:tc>
        <w:tc>
          <w:tcPr>
            <w:tcW w:w="641" w:type="dxa"/>
            <w:shd w:val="clear" w:color="auto" w:fill="D9E2F3"/>
          </w:tcPr>
          <w:p w14:paraId="3988E33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64.8 </w:t>
            </w:r>
          </w:p>
        </w:tc>
        <w:tc>
          <w:tcPr>
            <w:tcW w:w="758" w:type="dxa"/>
            <w:shd w:val="clear" w:color="auto" w:fill="D9E2F3"/>
          </w:tcPr>
          <w:p w14:paraId="5381D69A"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108.5 </w:t>
            </w:r>
          </w:p>
        </w:tc>
        <w:tc>
          <w:tcPr>
            <w:tcW w:w="740" w:type="dxa"/>
            <w:shd w:val="clear" w:color="auto" w:fill="D9E2F3"/>
          </w:tcPr>
          <w:p w14:paraId="3712A411" w14:textId="77777777" w:rsidR="00C458F2" w:rsidRPr="005C1111" w:rsidRDefault="00C458F2" w:rsidP="006C3267">
            <w:pPr>
              <w:jc w:val="center"/>
              <w:rPr>
                <w:rFonts w:ascii="Times New Roman" w:eastAsia="宋体" w:hAnsi="Times New Roman"/>
                <w:i w:val="0"/>
                <w:iCs w:val="0"/>
              </w:rPr>
            </w:pPr>
            <w:r w:rsidRPr="005C1111">
              <w:rPr>
                <w:rFonts w:ascii="Times New Roman" w:hAnsi="Times New Roman"/>
                <w:i w:val="0"/>
                <w:iCs w:val="0"/>
              </w:rPr>
              <w:t xml:space="preserve">108.5 </w:t>
            </w:r>
          </w:p>
        </w:tc>
        <w:tc>
          <w:tcPr>
            <w:tcW w:w="590" w:type="dxa"/>
            <w:shd w:val="clear" w:color="auto" w:fill="D9E2F3"/>
          </w:tcPr>
          <w:p w14:paraId="612CFD03" w14:textId="77777777" w:rsidR="00C458F2" w:rsidRPr="005C1111" w:rsidRDefault="00C458F2" w:rsidP="006C3267">
            <w:pPr>
              <w:jc w:val="center"/>
              <w:rPr>
                <w:rFonts w:ascii="Times New Roman" w:hAnsi="Times New Roman"/>
                <w:i w:val="0"/>
                <w:iCs w:val="0"/>
              </w:rPr>
            </w:pPr>
            <w:r w:rsidRPr="005C1111">
              <w:rPr>
                <w:rFonts w:ascii="Times New Roman" w:hAnsi="Times New Roman"/>
                <w:i w:val="0"/>
                <w:iCs w:val="0"/>
              </w:rPr>
              <w:t xml:space="preserve">64.8 </w:t>
            </w:r>
          </w:p>
        </w:tc>
      </w:tr>
      <w:tr w:rsidR="00C458F2" w:rsidRPr="00436882" w14:paraId="241DBC51" w14:textId="77777777" w:rsidTr="006C3267">
        <w:trPr>
          <w:jc w:val="center"/>
        </w:trPr>
        <w:tc>
          <w:tcPr>
            <w:tcW w:w="634" w:type="dxa"/>
            <w:vMerge/>
            <w:shd w:val="clear" w:color="auto" w:fill="D9E2F3"/>
            <w:vAlign w:val="center"/>
          </w:tcPr>
          <w:p w14:paraId="2EB659A4"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2499C5CA" w14:textId="77777777" w:rsidR="00C458F2" w:rsidRPr="00436882" w:rsidRDefault="00C458F2" w:rsidP="006C3267">
            <w:pPr>
              <w:jc w:val="center"/>
              <w:rPr>
                <w:rFonts w:ascii="Times New Roman" w:hAnsi="Times New Roman"/>
                <w:i w:val="0"/>
                <w:iCs w:val="0"/>
              </w:rPr>
            </w:pPr>
          </w:p>
        </w:tc>
        <w:tc>
          <w:tcPr>
            <w:tcW w:w="1045" w:type="dxa"/>
            <w:shd w:val="clear" w:color="auto" w:fill="D9E2F3"/>
          </w:tcPr>
          <w:p w14:paraId="3A45AEB9"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5</w:t>
            </w:r>
          </w:p>
        </w:tc>
        <w:tc>
          <w:tcPr>
            <w:tcW w:w="1083" w:type="dxa"/>
            <w:gridSpan w:val="2"/>
            <w:shd w:val="clear" w:color="auto" w:fill="D9E2F3"/>
            <w:vAlign w:val="center"/>
          </w:tcPr>
          <w:p w14:paraId="1E4CCEF8"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133.64</w:t>
            </w:r>
          </w:p>
        </w:tc>
        <w:tc>
          <w:tcPr>
            <w:tcW w:w="940" w:type="dxa"/>
            <w:shd w:val="clear" w:color="auto" w:fill="D9E2F3"/>
          </w:tcPr>
          <w:p w14:paraId="03ACB8D2"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5.77 </w:t>
            </w:r>
          </w:p>
        </w:tc>
        <w:tc>
          <w:tcPr>
            <w:tcW w:w="696" w:type="dxa"/>
            <w:shd w:val="clear" w:color="auto" w:fill="D9E2F3"/>
            <w:vAlign w:val="center"/>
          </w:tcPr>
          <w:p w14:paraId="143AF0A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5.20</w:t>
            </w:r>
          </w:p>
        </w:tc>
        <w:tc>
          <w:tcPr>
            <w:tcW w:w="641" w:type="dxa"/>
            <w:shd w:val="clear" w:color="auto" w:fill="D9E2F3"/>
          </w:tcPr>
          <w:p w14:paraId="342F48DB"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63.0 </w:t>
            </w:r>
          </w:p>
        </w:tc>
        <w:tc>
          <w:tcPr>
            <w:tcW w:w="758" w:type="dxa"/>
            <w:shd w:val="clear" w:color="auto" w:fill="D9E2F3"/>
          </w:tcPr>
          <w:p w14:paraId="150ABBA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106.2 </w:t>
            </w:r>
          </w:p>
        </w:tc>
        <w:tc>
          <w:tcPr>
            <w:tcW w:w="740" w:type="dxa"/>
            <w:shd w:val="clear" w:color="auto" w:fill="D9E2F3"/>
          </w:tcPr>
          <w:p w14:paraId="57CD8AB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106.2 </w:t>
            </w:r>
          </w:p>
        </w:tc>
        <w:tc>
          <w:tcPr>
            <w:tcW w:w="590" w:type="dxa"/>
            <w:shd w:val="clear" w:color="auto" w:fill="D9E2F3"/>
          </w:tcPr>
          <w:p w14:paraId="034FB6A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63.0 </w:t>
            </w:r>
          </w:p>
        </w:tc>
      </w:tr>
      <w:tr w:rsidR="00C458F2" w:rsidRPr="00436882" w14:paraId="5AD34B9E" w14:textId="77777777" w:rsidTr="006C3267">
        <w:trPr>
          <w:jc w:val="center"/>
        </w:trPr>
        <w:tc>
          <w:tcPr>
            <w:tcW w:w="634" w:type="dxa"/>
            <w:vMerge/>
            <w:shd w:val="clear" w:color="auto" w:fill="D9E2F3"/>
            <w:vAlign w:val="center"/>
          </w:tcPr>
          <w:p w14:paraId="23CE3F01"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3A53D019" w14:textId="77777777" w:rsidR="00C458F2" w:rsidRPr="00436882" w:rsidRDefault="00C458F2" w:rsidP="006C3267">
            <w:pPr>
              <w:jc w:val="center"/>
              <w:rPr>
                <w:rFonts w:ascii="Times New Roman" w:hAnsi="Times New Roman"/>
                <w:i w:val="0"/>
                <w:iCs w:val="0"/>
              </w:rPr>
            </w:pPr>
          </w:p>
        </w:tc>
        <w:tc>
          <w:tcPr>
            <w:tcW w:w="1045" w:type="dxa"/>
            <w:shd w:val="clear" w:color="auto" w:fill="D9E2F3"/>
          </w:tcPr>
          <w:p w14:paraId="3C63148B"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10</w:t>
            </w:r>
          </w:p>
        </w:tc>
        <w:tc>
          <w:tcPr>
            <w:tcW w:w="1083" w:type="dxa"/>
            <w:gridSpan w:val="2"/>
            <w:shd w:val="clear" w:color="auto" w:fill="D9E2F3"/>
            <w:vAlign w:val="center"/>
          </w:tcPr>
          <w:p w14:paraId="4017DA95"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121.38</w:t>
            </w:r>
          </w:p>
        </w:tc>
        <w:tc>
          <w:tcPr>
            <w:tcW w:w="940" w:type="dxa"/>
            <w:shd w:val="clear" w:color="auto" w:fill="D9E2F3"/>
          </w:tcPr>
          <w:p w14:paraId="6E2967E8"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5.01 </w:t>
            </w:r>
          </w:p>
        </w:tc>
        <w:tc>
          <w:tcPr>
            <w:tcW w:w="696" w:type="dxa"/>
            <w:shd w:val="clear" w:color="auto" w:fill="D9E2F3"/>
            <w:vAlign w:val="center"/>
          </w:tcPr>
          <w:p w14:paraId="4584310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5.72</w:t>
            </w:r>
          </w:p>
        </w:tc>
        <w:tc>
          <w:tcPr>
            <w:tcW w:w="641" w:type="dxa"/>
            <w:shd w:val="clear" w:color="auto" w:fill="D9E2F3"/>
          </w:tcPr>
          <w:p w14:paraId="7B5AD70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57.0 </w:t>
            </w:r>
          </w:p>
        </w:tc>
        <w:tc>
          <w:tcPr>
            <w:tcW w:w="758" w:type="dxa"/>
            <w:shd w:val="clear" w:color="auto" w:fill="D9E2F3"/>
          </w:tcPr>
          <w:p w14:paraId="66F710E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98.2 </w:t>
            </w:r>
          </w:p>
        </w:tc>
        <w:tc>
          <w:tcPr>
            <w:tcW w:w="740" w:type="dxa"/>
            <w:shd w:val="clear" w:color="auto" w:fill="D9E2F3"/>
          </w:tcPr>
          <w:p w14:paraId="2F519D6E"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98.2 </w:t>
            </w:r>
          </w:p>
        </w:tc>
        <w:tc>
          <w:tcPr>
            <w:tcW w:w="590" w:type="dxa"/>
            <w:shd w:val="clear" w:color="auto" w:fill="D9E2F3"/>
          </w:tcPr>
          <w:p w14:paraId="6911616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57.0 </w:t>
            </w:r>
          </w:p>
        </w:tc>
      </w:tr>
      <w:tr w:rsidR="00C458F2" w:rsidRPr="00436882" w14:paraId="5575145F" w14:textId="77777777" w:rsidTr="006C3267">
        <w:trPr>
          <w:jc w:val="center"/>
        </w:trPr>
        <w:tc>
          <w:tcPr>
            <w:tcW w:w="634" w:type="dxa"/>
            <w:vMerge/>
            <w:shd w:val="clear" w:color="auto" w:fill="D9E2F3"/>
            <w:vAlign w:val="center"/>
          </w:tcPr>
          <w:p w14:paraId="7708CF00"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27FA34B4" w14:textId="77777777" w:rsidR="00C458F2" w:rsidRPr="00436882" w:rsidRDefault="00C458F2" w:rsidP="006C3267">
            <w:pPr>
              <w:jc w:val="center"/>
              <w:rPr>
                <w:rFonts w:ascii="Times New Roman" w:hAnsi="Times New Roman"/>
                <w:i w:val="0"/>
                <w:iCs w:val="0"/>
              </w:rPr>
            </w:pPr>
          </w:p>
        </w:tc>
        <w:tc>
          <w:tcPr>
            <w:tcW w:w="1045" w:type="dxa"/>
            <w:shd w:val="clear" w:color="auto" w:fill="D9E2F3"/>
          </w:tcPr>
          <w:p w14:paraId="44C4A10D"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15</w:t>
            </w:r>
          </w:p>
        </w:tc>
        <w:tc>
          <w:tcPr>
            <w:tcW w:w="1083" w:type="dxa"/>
            <w:gridSpan w:val="2"/>
            <w:shd w:val="clear" w:color="auto" w:fill="D9E2F3"/>
            <w:vAlign w:val="center"/>
          </w:tcPr>
          <w:p w14:paraId="46634A63"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119.69</w:t>
            </w:r>
          </w:p>
        </w:tc>
        <w:tc>
          <w:tcPr>
            <w:tcW w:w="940" w:type="dxa"/>
            <w:shd w:val="clear" w:color="auto" w:fill="D9E2F3"/>
          </w:tcPr>
          <w:p w14:paraId="6A29898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4.90 </w:t>
            </w:r>
          </w:p>
        </w:tc>
        <w:tc>
          <w:tcPr>
            <w:tcW w:w="696" w:type="dxa"/>
            <w:shd w:val="clear" w:color="auto" w:fill="D9E2F3"/>
            <w:vAlign w:val="center"/>
          </w:tcPr>
          <w:p w14:paraId="568F2BB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5.80</w:t>
            </w:r>
          </w:p>
        </w:tc>
        <w:tc>
          <w:tcPr>
            <w:tcW w:w="641" w:type="dxa"/>
            <w:shd w:val="clear" w:color="auto" w:fill="D9E2F3"/>
          </w:tcPr>
          <w:p w14:paraId="4D8D9DA4"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56.1 </w:t>
            </w:r>
          </w:p>
        </w:tc>
        <w:tc>
          <w:tcPr>
            <w:tcW w:w="758" w:type="dxa"/>
            <w:shd w:val="clear" w:color="auto" w:fill="D9E2F3"/>
          </w:tcPr>
          <w:p w14:paraId="4CE58E52"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97.0 </w:t>
            </w:r>
          </w:p>
        </w:tc>
        <w:tc>
          <w:tcPr>
            <w:tcW w:w="740" w:type="dxa"/>
            <w:shd w:val="clear" w:color="auto" w:fill="D9E2F3"/>
          </w:tcPr>
          <w:p w14:paraId="1D91AF4A"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97.0 </w:t>
            </w:r>
          </w:p>
        </w:tc>
        <w:tc>
          <w:tcPr>
            <w:tcW w:w="590" w:type="dxa"/>
            <w:shd w:val="clear" w:color="auto" w:fill="D9E2F3"/>
          </w:tcPr>
          <w:p w14:paraId="78FE7901"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56.1 </w:t>
            </w:r>
          </w:p>
        </w:tc>
      </w:tr>
      <w:tr w:rsidR="00C458F2" w:rsidRPr="00436882" w14:paraId="48B909C7" w14:textId="77777777" w:rsidTr="006C3267">
        <w:trPr>
          <w:jc w:val="center"/>
        </w:trPr>
        <w:tc>
          <w:tcPr>
            <w:tcW w:w="634" w:type="dxa"/>
            <w:vMerge/>
            <w:shd w:val="clear" w:color="auto" w:fill="D9E2F3"/>
            <w:vAlign w:val="center"/>
          </w:tcPr>
          <w:p w14:paraId="079B67D7"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6FEB6916" w14:textId="77777777" w:rsidR="00C458F2" w:rsidRPr="00436882" w:rsidRDefault="00C458F2" w:rsidP="006C3267">
            <w:pPr>
              <w:jc w:val="center"/>
              <w:rPr>
                <w:rFonts w:ascii="Times New Roman" w:hAnsi="Times New Roman"/>
                <w:i w:val="0"/>
                <w:iCs w:val="0"/>
              </w:rPr>
            </w:pPr>
          </w:p>
        </w:tc>
        <w:tc>
          <w:tcPr>
            <w:tcW w:w="1045" w:type="dxa"/>
            <w:shd w:val="clear" w:color="auto" w:fill="D9E2F3"/>
          </w:tcPr>
          <w:p w14:paraId="352B63DC"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20</w:t>
            </w:r>
          </w:p>
        </w:tc>
        <w:tc>
          <w:tcPr>
            <w:tcW w:w="1083" w:type="dxa"/>
            <w:gridSpan w:val="2"/>
            <w:shd w:val="clear" w:color="auto" w:fill="D9E2F3"/>
            <w:vAlign w:val="center"/>
          </w:tcPr>
          <w:p w14:paraId="5CA2B3EE"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119.18</w:t>
            </w:r>
          </w:p>
        </w:tc>
        <w:tc>
          <w:tcPr>
            <w:tcW w:w="940" w:type="dxa"/>
            <w:shd w:val="clear" w:color="auto" w:fill="D9E2F3"/>
          </w:tcPr>
          <w:p w14:paraId="68DD967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4.87 </w:t>
            </w:r>
          </w:p>
        </w:tc>
        <w:tc>
          <w:tcPr>
            <w:tcW w:w="696" w:type="dxa"/>
            <w:shd w:val="clear" w:color="auto" w:fill="D9E2F3"/>
            <w:vAlign w:val="center"/>
          </w:tcPr>
          <w:p w14:paraId="17E22761"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5.83</w:t>
            </w:r>
          </w:p>
        </w:tc>
        <w:tc>
          <w:tcPr>
            <w:tcW w:w="641" w:type="dxa"/>
            <w:shd w:val="clear" w:color="auto" w:fill="D9E2F3"/>
          </w:tcPr>
          <w:p w14:paraId="5A0D670A"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55.8 </w:t>
            </w:r>
          </w:p>
        </w:tc>
        <w:tc>
          <w:tcPr>
            <w:tcW w:w="758" w:type="dxa"/>
            <w:shd w:val="clear" w:color="auto" w:fill="D9E2F3"/>
          </w:tcPr>
          <w:p w14:paraId="4F36CA51"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96.7 </w:t>
            </w:r>
          </w:p>
        </w:tc>
        <w:tc>
          <w:tcPr>
            <w:tcW w:w="740" w:type="dxa"/>
            <w:shd w:val="clear" w:color="auto" w:fill="D9E2F3"/>
          </w:tcPr>
          <w:p w14:paraId="03FC5D8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96.7 </w:t>
            </w:r>
          </w:p>
        </w:tc>
        <w:tc>
          <w:tcPr>
            <w:tcW w:w="590" w:type="dxa"/>
            <w:shd w:val="clear" w:color="auto" w:fill="D9E2F3"/>
          </w:tcPr>
          <w:p w14:paraId="039D685A"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55.8 </w:t>
            </w:r>
          </w:p>
        </w:tc>
      </w:tr>
      <w:tr w:rsidR="00C458F2" w:rsidRPr="00436882" w14:paraId="5FA86F0C" w14:textId="77777777" w:rsidTr="006C3267">
        <w:trPr>
          <w:jc w:val="center"/>
        </w:trPr>
        <w:tc>
          <w:tcPr>
            <w:tcW w:w="634" w:type="dxa"/>
            <w:vMerge/>
            <w:shd w:val="clear" w:color="auto" w:fill="D9E2F3"/>
            <w:vAlign w:val="center"/>
          </w:tcPr>
          <w:p w14:paraId="7DB90343"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3DBF17BA" w14:textId="77777777" w:rsidR="00C458F2" w:rsidRPr="00436882" w:rsidRDefault="00C458F2" w:rsidP="006C3267">
            <w:pPr>
              <w:jc w:val="center"/>
              <w:rPr>
                <w:rFonts w:ascii="Times New Roman" w:hAnsi="Times New Roman"/>
                <w:i w:val="0"/>
                <w:iCs w:val="0"/>
              </w:rPr>
            </w:pPr>
          </w:p>
        </w:tc>
        <w:tc>
          <w:tcPr>
            <w:tcW w:w="1045" w:type="dxa"/>
            <w:shd w:val="clear" w:color="auto" w:fill="D9E2F3"/>
          </w:tcPr>
          <w:p w14:paraId="66FE141C"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2</w:t>
            </w:r>
            <w:r w:rsidRPr="00436882">
              <w:rPr>
                <w:rFonts w:ascii="Times New Roman" w:eastAsiaTheme="minorEastAsia" w:hAnsi="Times New Roman"/>
                <w:i w:val="0"/>
                <w:iCs w:val="0"/>
              </w:rPr>
              <w:t>5</w:t>
            </w:r>
          </w:p>
        </w:tc>
        <w:tc>
          <w:tcPr>
            <w:tcW w:w="1083" w:type="dxa"/>
            <w:gridSpan w:val="2"/>
            <w:shd w:val="clear" w:color="auto" w:fill="D9E2F3"/>
            <w:vAlign w:val="center"/>
          </w:tcPr>
          <w:p w14:paraId="3C565256" w14:textId="77777777" w:rsidR="00C458F2" w:rsidRPr="005C1111" w:rsidRDefault="00C458F2" w:rsidP="006C3267">
            <w:pPr>
              <w:jc w:val="center"/>
              <w:rPr>
                <w:rFonts w:ascii="Times New Roman" w:hAnsi="Times New Roman"/>
                <w:i w:val="0"/>
                <w:iCs w:val="0"/>
              </w:rPr>
            </w:pPr>
            <w:r w:rsidRPr="005C1111">
              <w:rPr>
                <w:rFonts w:ascii="Times New Roman" w:eastAsiaTheme="minorEastAsia" w:hAnsi="Times New Roman"/>
                <w:i w:val="0"/>
                <w:iCs w:val="0"/>
              </w:rPr>
              <w:t>117.98</w:t>
            </w:r>
          </w:p>
        </w:tc>
        <w:tc>
          <w:tcPr>
            <w:tcW w:w="940" w:type="dxa"/>
            <w:shd w:val="clear" w:color="auto" w:fill="D9E2F3"/>
          </w:tcPr>
          <w:p w14:paraId="56A170C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4.79 </w:t>
            </w:r>
          </w:p>
        </w:tc>
        <w:tc>
          <w:tcPr>
            <w:tcW w:w="696" w:type="dxa"/>
            <w:shd w:val="clear" w:color="auto" w:fill="D9E2F3"/>
            <w:vAlign w:val="center"/>
          </w:tcPr>
          <w:p w14:paraId="0A6F68D8"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5.89</w:t>
            </w:r>
          </w:p>
        </w:tc>
        <w:tc>
          <w:tcPr>
            <w:tcW w:w="641" w:type="dxa"/>
            <w:shd w:val="clear" w:color="auto" w:fill="D9E2F3"/>
          </w:tcPr>
          <w:p w14:paraId="6F15D9F1"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55.2 </w:t>
            </w:r>
          </w:p>
        </w:tc>
        <w:tc>
          <w:tcPr>
            <w:tcW w:w="758" w:type="dxa"/>
            <w:shd w:val="clear" w:color="auto" w:fill="D9E2F3"/>
          </w:tcPr>
          <w:p w14:paraId="3456EA9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95.8 </w:t>
            </w:r>
          </w:p>
        </w:tc>
        <w:tc>
          <w:tcPr>
            <w:tcW w:w="740" w:type="dxa"/>
            <w:shd w:val="clear" w:color="auto" w:fill="D9E2F3"/>
          </w:tcPr>
          <w:p w14:paraId="0572560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95.8 </w:t>
            </w:r>
          </w:p>
        </w:tc>
        <w:tc>
          <w:tcPr>
            <w:tcW w:w="590" w:type="dxa"/>
            <w:shd w:val="clear" w:color="auto" w:fill="D9E2F3"/>
          </w:tcPr>
          <w:p w14:paraId="0E5B4D12"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55.2 </w:t>
            </w:r>
          </w:p>
        </w:tc>
      </w:tr>
      <w:tr w:rsidR="00C458F2" w:rsidRPr="00436882" w14:paraId="5B0DF161" w14:textId="77777777" w:rsidTr="00760737">
        <w:trPr>
          <w:jc w:val="center"/>
        </w:trPr>
        <w:tc>
          <w:tcPr>
            <w:tcW w:w="634" w:type="dxa"/>
            <w:vMerge w:val="restart"/>
            <w:shd w:val="clear" w:color="auto" w:fill="D0CECE" w:themeFill="background2" w:themeFillShade="E6"/>
            <w:vAlign w:val="center"/>
          </w:tcPr>
          <w:p w14:paraId="5BB91273" w14:textId="77777777" w:rsidR="00C458F2" w:rsidRPr="00436882" w:rsidRDefault="00C458F2" w:rsidP="006C3267">
            <w:pPr>
              <w:jc w:val="center"/>
              <w:rPr>
                <w:rFonts w:ascii="Times New Roman" w:eastAsia="宋体" w:hAnsi="Times New Roman"/>
                <w:i w:val="0"/>
                <w:iCs w:val="0"/>
              </w:rPr>
            </w:pPr>
            <w:r w:rsidRPr="00436882">
              <w:rPr>
                <w:rFonts w:ascii="Times New Roman" w:eastAsia="宋体" w:hAnsi="Times New Roman"/>
                <w:i w:val="0"/>
                <w:iCs w:val="0"/>
              </w:rPr>
              <w:t>Na</w:t>
            </w:r>
            <w:r w:rsidRPr="00436882">
              <w:rPr>
                <w:rFonts w:ascii="Times New Roman" w:eastAsia="宋体" w:hAnsi="Times New Roman"/>
                <w:i w:val="0"/>
                <w:iCs w:val="0"/>
                <w:vertAlign w:val="superscript"/>
              </w:rPr>
              <w:t>+</w:t>
            </w:r>
          </w:p>
        </w:tc>
        <w:tc>
          <w:tcPr>
            <w:tcW w:w="1179" w:type="dxa"/>
            <w:vMerge w:val="restart"/>
            <w:shd w:val="clear" w:color="auto" w:fill="D0CECE" w:themeFill="background2" w:themeFillShade="E6"/>
            <w:vAlign w:val="center"/>
          </w:tcPr>
          <w:p w14:paraId="66059F9D"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0.43</w:t>
            </w:r>
          </w:p>
        </w:tc>
        <w:tc>
          <w:tcPr>
            <w:tcW w:w="1045" w:type="dxa"/>
            <w:shd w:val="clear" w:color="auto" w:fill="D0CECE" w:themeFill="background2" w:themeFillShade="E6"/>
          </w:tcPr>
          <w:p w14:paraId="00C94213"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0</w:t>
            </w:r>
          </w:p>
        </w:tc>
        <w:tc>
          <w:tcPr>
            <w:tcW w:w="1083" w:type="dxa"/>
            <w:gridSpan w:val="2"/>
            <w:shd w:val="clear" w:color="auto" w:fill="D0CECE" w:themeFill="background2" w:themeFillShade="E6"/>
            <w:vAlign w:val="center"/>
          </w:tcPr>
          <w:p w14:paraId="43F885EE"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146.27</w:t>
            </w:r>
          </w:p>
        </w:tc>
        <w:tc>
          <w:tcPr>
            <w:tcW w:w="940" w:type="dxa"/>
            <w:shd w:val="clear" w:color="auto" w:fill="D0CECE" w:themeFill="background2" w:themeFillShade="E6"/>
          </w:tcPr>
          <w:p w14:paraId="3036C9B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6.53 </w:t>
            </w:r>
          </w:p>
        </w:tc>
        <w:tc>
          <w:tcPr>
            <w:tcW w:w="696" w:type="dxa"/>
            <w:shd w:val="clear" w:color="auto" w:fill="D0CECE" w:themeFill="background2" w:themeFillShade="E6"/>
            <w:vAlign w:val="center"/>
          </w:tcPr>
          <w:p w14:paraId="40E43C28"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4.75</w:t>
            </w:r>
          </w:p>
        </w:tc>
        <w:tc>
          <w:tcPr>
            <w:tcW w:w="641" w:type="dxa"/>
            <w:shd w:val="clear" w:color="auto" w:fill="D0CECE" w:themeFill="background2" w:themeFillShade="E6"/>
          </w:tcPr>
          <w:p w14:paraId="0EE48E7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68.4 </w:t>
            </w:r>
          </w:p>
        </w:tc>
        <w:tc>
          <w:tcPr>
            <w:tcW w:w="758" w:type="dxa"/>
            <w:shd w:val="clear" w:color="auto" w:fill="D0CECE" w:themeFill="background2" w:themeFillShade="E6"/>
          </w:tcPr>
          <w:p w14:paraId="713B47F2"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113.0 </w:t>
            </w:r>
          </w:p>
        </w:tc>
        <w:tc>
          <w:tcPr>
            <w:tcW w:w="740" w:type="dxa"/>
            <w:shd w:val="clear" w:color="auto" w:fill="D0CECE" w:themeFill="background2" w:themeFillShade="E6"/>
          </w:tcPr>
          <w:p w14:paraId="0A43F665" w14:textId="77777777" w:rsidR="00C458F2" w:rsidRPr="005C1111" w:rsidRDefault="00C458F2" w:rsidP="006C3267">
            <w:pPr>
              <w:jc w:val="center"/>
              <w:rPr>
                <w:rFonts w:ascii="Times New Roman" w:eastAsia="宋体" w:hAnsi="Times New Roman"/>
                <w:i w:val="0"/>
                <w:iCs w:val="0"/>
              </w:rPr>
            </w:pPr>
            <w:r w:rsidRPr="005C1111">
              <w:rPr>
                <w:rFonts w:ascii="Times New Roman" w:hAnsi="Times New Roman"/>
                <w:i w:val="0"/>
                <w:iCs w:val="0"/>
              </w:rPr>
              <w:t xml:space="preserve">113.0 </w:t>
            </w:r>
          </w:p>
        </w:tc>
        <w:tc>
          <w:tcPr>
            <w:tcW w:w="590" w:type="dxa"/>
            <w:shd w:val="clear" w:color="auto" w:fill="D0CECE" w:themeFill="background2" w:themeFillShade="E6"/>
          </w:tcPr>
          <w:p w14:paraId="6C502E52" w14:textId="77777777" w:rsidR="00C458F2" w:rsidRPr="005C1111" w:rsidRDefault="00C458F2" w:rsidP="006C3267">
            <w:pPr>
              <w:jc w:val="center"/>
              <w:rPr>
                <w:rFonts w:ascii="Times New Roman" w:hAnsi="Times New Roman"/>
                <w:i w:val="0"/>
                <w:iCs w:val="0"/>
              </w:rPr>
            </w:pPr>
            <w:r w:rsidRPr="005C1111">
              <w:rPr>
                <w:rFonts w:ascii="Times New Roman" w:hAnsi="Times New Roman"/>
                <w:i w:val="0"/>
                <w:iCs w:val="0"/>
              </w:rPr>
              <w:t xml:space="preserve">68.4 </w:t>
            </w:r>
          </w:p>
        </w:tc>
      </w:tr>
      <w:tr w:rsidR="00C458F2" w:rsidRPr="00436882" w14:paraId="48571C32" w14:textId="77777777" w:rsidTr="00760737">
        <w:trPr>
          <w:jc w:val="center"/>
        </w:trPr>
        <w:tc>
          <w:tcPr>
            <w:tcW w:w="634" w:type="dxa"/>
            <w:vMerge/>
            <w:shd w:val="clear" w:color="auto" w:fill="D0CECE" w:themeFill="background2" w:themeFillShade="E6"/>
            <w:vAlign w:val="center"/>
          </w:tcPr>
          <w:p w14:paraId="40F1FE2A" w14:textId="77777777" w:rsidR="00C458F2" w:rsidRPr="00436882" w:rsidRDefault="00C458F2" w:rsidP="006C3267">
            <w:pPr>
              <w:jc w:val="center"/>
              <w:rPr>
                <w:rFonts w:ascii="Times New Roman" w:hAnsi="Times New Roman"/>
                <w:i w:val="0"/>
                <w:iCs w:val="0"/>
              </w:rPr>
            </w:pPr>
          </w:p>
        </w:tc>
        <w:tc>
          <w:tcPr>
            <w:tcW w:w="1179" w:type="dxa"/>
            <w:vMerge/>
            <w:shd w:val="clear" w:color="auto" w:fill="D0CECE" w:themeFill="background2" w:themeFillShade="E6"/>
            <w:vAlign w:val="center"/>
          </w:tcPr>
          <w:p w14:paraId="1EB068A0" w14:textId="77777777" w:rsidR="00C458F2" w:rsidRPr="00436882" w:rsidRDefault="00C458F2" w:rsidP="006C3267">
            <w:pPr>
              <w:jc w:val="center"/>
              <w:rPr>
                <w:rFonts w:ascii="Times New Roman" w:eastAsiaTheme="minorEastAsia" w:hAnsi="Times New Roman"/>
                <w:i w:val="0"/>
                <w:iCs w:val="0"/>
              </w:rPr>
            </w:pPr>
          </w:p>
        </w:tc>
        <w:tc>
          <w:tcPr>
            <w:tcW w:w="1045" w:type="dxa"/>
            <w:shd w:val="clear" w:color="auto" w:fill="D0CECE" w:themeFill="background2" w:themeFillShade="E6"/>
          </w:tcPr>
          <w:p w14:paraId="70AA9405"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5</w:t>
            </w:r>
          </w:p>
        </w:tc>
        <w:tc>
          <w:tcPr>
            <w:tcW w:w="1083" w:type="dxa"/>
            <w:gridSpan w:val="2"/>
            <w:shd w:val="clear" w:color="auto" w:fill="D0CECE" w:themeFill="background2" w:themeFillShade="E6"/>
            <w:vAlign w:val="center"/>
          </w:tcPr>
          <w:p w14:paraId="5AFD721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137.04</w:t>
            </w:r>
          </w:p>
        </w:tc>
        <w:tc>
          <w:tcPr>
            <w:tcW w:w="940" w:type="dxa"/>
            <w:shd w:val="clear" w:color="auto" w:fill="D0CECE" w:themeFill="background2" w:themeFillShade="E6"/>
          </w:tcPr>
          <w:p w14:paraId="480F846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5.98 </w:t>
            </w:r>
          </w:p>
        </w:tc>
        <w:tc>
          <w:tcPr>
            <w:tcW w:w="696" w:type="dxa"/>
            <w:shd w:val="clear" w:color="auto" w:fill="D0CECE" w:themeFill="background2" w:themeFillShade="E6"/>
            <w:vAlign w:val="center"/>
          </w:tcPr>
          <w:p w14:paraId="165709E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5.07</w:t>
            </w:r>
          </w:p>
        </w:tc>
        <w:tc>
          <w:tcPr>
            <w:tcW w:w="641" w:type="dxa"/>
            <w:shd w:val="clear" w:color="auto" w:fill="D0CECE" w:themeFill="background2" w:themeFillShade="E6"/>
          </w:tcPr>
          <w:p w14:paraId="2424D73D"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64.5 </w:t>
            </w:r>
          </w:p>
        </w:tc>
        <w:tc>
          <w:tcPr>
            <w:tcW w:w="758" w:type="dxa"/>
            <w:shd w:val="clear" w:color="auto" w:fill="D0CECE" w:themeFill="background2" w:themeFillShade="E6"/>
          </w:tcPr>
          <w:p w14:paraId="34620897"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108.1 </w:t>
            </w:r>
          </w:p>
        </w:tc>
        <w:tc>
          <w:tcPr>
            <w:tcW w:w="740" w:type="dxa"/>
            <w:shd w:val="clear" w:color="auto" w:fill="D0CECE" w:themeFill="background2" w:themeFillShade="E6"/>
          </w:tcPr>
          <w:p w14:paraId="2FF062FF"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108.1 </w:t>
            </w:r>
          </w:p>
        </w:tc>
        <w:tc>
          <w:tcPr>
            <w:tcW w:w="590" w:type="dxa"/>
            <w:shd w:val="clear" w:color="auto" w:fill="D0CECE" w:themeFill="background2" w:themeFillShade="E6"/>
          </w:tcPr>
          <w:p w14:paraId="341297D2"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64.5 </w:t>
            </w:r>
          </w:p>
        </w:tc>
      </w:tr>
      <w:tr w:rsidR="00C458F2" w:rsidRPr="00436882" w14:paraId="21B3A3A3" w14:textId="77777777" w:rsidTr="00760737">
        <w:trPr>
          <w:jc w:val="center"/>
        </w:trPr>
        <w:tc>
          <w:tcPr>
            <w:tcW w:w="634" w:type="dxa"/>
            <w:vMerge/>
            <w:shd w:val="clear" w:color="auto" w:fill="D0CECE" w:themeFill="background2" w:themeFillShade="E6"/>
            <w:vAlign w:val="center"/>
          </w:tcPr>
          <w:p w14:paraId="50E179E3" w14:textId="77777777" w:rsidR="00C458F2" w:rsidRPr="00436882" w:rsidRDefault="00C458F2" w:rsidP="006C3267">
            <w:pPr>
              <w:jc w:val="center"/>
              <w:rPr>
                <w:rFonts w:ascii="Times New Roman" w:hAnsi="Times New Roman"/>
                <w:i w:val="0"/>
                <w:iCs w:val="0"/>
              </w:rPr>
            </w:pPr>
          </w:p>
        </w:tc>
        <w:tc>
          <w:tcPr>
            <w:tcW w:w="1179" w:type="dxa"/>
            <w:vMerge/>
            <w:shd w:val="clear" w:color="auto" w:fill="D0CECE" w:themeFill="background2" w:themeFillShade="E6"/>
            <w:vAlign w:val="center"/>
          </w:tcPr>
          <w:p w14:paraId="750DDD7E" w14:textId="77777777" w:rsidR="00C458F2" w:rsidRPr="00436882" w:rsidRDefault="00C458F2" w:rsidP="006C3267">
            <w:pPr>
              <w:jc w:val="center"/>
              <w:rPr>
                <w:rFonts w:ascii="Times New Roman" w:eastAsiaTheme="minorEastAsia" w:hAnsi="Times New Roman"/>
                <w:i w:val="0"/>
                <w:iCs w:val="0"/>
              </w:rPr>
            </w:pPr>
          </w:p>
        </w:tc>
        <w:tc>
          <w:tcPr>
            <w:tcW w:w="1045" w:type="dxa"/>
            <w:shd w:val="clear" w:color="auto" w:fill="D0CECE" w:themeFill="background2" w:themeFillShade="E6"/>
          </w:tcPr>
          <w:p w14:paraId="2FF7176C"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10</w:t>
            </w:r>
          </w:p>
        </w:tc>
        <w:tc>
          <w:tcPr>
            <w:tcW w:w="1083" w:type="dxa"/>
            <w:gridSpan w:val="2"/>
            <w:shd w:val="clear" w:color="auto" w:fill="D0CECE" w:themeFill="background2" w:themeFillShade="E6"/>
            <w:vAlign w:val="center"/>
          </w:tcPr>
          <w:p w14:paraId="354A4C6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135.41</w:t>
            </w:r>
          </w:p>
        </w:tc>
        <w:tc>
          <w:tcPr>
            <w:tcW w:w="940" w:type="dxa"/>
            <w:shd w:val="clear" w:color="auto" w:fill="D0CECE" w:themeFill="background2" w:themeFillShade="E6"/>
          </w:tcPr>
          <w:p w14:paraId="7E61A77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5.88 </w:t>
            </w:r>
          </w:p>
        </w:tc>
        <w:tc>
          <w:tcPr>
            <w:tcW w:w="696" w:type="dxa"/>
            <w:shd w:val="clear" w:color="auto" w:fill="D0CECE" w:themeFill="background2" w:themeFillShade="E6"/>
            <w:vAlign w:val="center"/>
          </w:tcPr>
          <w:p w14:paraId="0361715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5.13</w:t>
            </w:r>
          </w:p>
        </w:tc>
        <w:tc>
          <w:tcPr>
            <w:tcW w:w="641" w:type="dxa"/>
            <w:shd w:val="clear" w:color="auto" w:fill="D0CECE" w:themeFill="background2" w:themeFillShade="E6"/>
          </w:tcPr>
          <w:p w14:paraId="4C4607F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63.8 </w:t>
            </w:r>
          </w:p>
        </w:tc>
        <w:tc>
          <w:tcPr>
            <w:tcW w:w="758" w:type="dxa"/>
            <w:shd w:val="clear" w:color="auto" w:fill="D0CECE" w:themeFill="background2" w:themeFillShade="E6"/>
          </w:tcPr>
          <w:p w14:paraId="35ACAE7B"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107.2 </w:t>
            </w:r>
          </w:p>
        </w:tc>
        <w:tc>
          <w:tcPr>
            <w:tcW w:w="740" w:type="dxa"/>
            <w:shd w:val="clear" w:color="auto" w:fill="D0CECE" w:themeFill="background2" w:themeFillShade="E6"/>
          </w:tcPr>
          <w:p w14:paraId="3CAE620D"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107.2 </w:t>
            </w:r>
          </w:p>
        </w:tc>
        <w:tc>
          <w:tcPr>
            <w:tcW w:w="590" w:type="dxa"/>
            <w:shd w:val="clear" w:color="auto" w:fill="D0CECE" w:themeFill="background2" w:themeFillShade="E6"/>
          </w:tcPr>
          <w:p w14:paraId="08F45D80"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63.8 </w:t>
            </w:r>
          </w:p>
        </w:tc>
      </w:tr>
      <w:tr w:rsidR="00C458F2" w:rsidRPr="00436882" w14:paraId="7116ADC2" w14:textId="77777777" w:rsidTr="00760737">
        <w:trPr>
          <w:jc w:val="center"/>
        </w:trPr>
        <w:tc>
          <w:tcPr>
            <w:tcW w:w="634" w:type="dxa"/>
            <w:vMerge/>
            <w:shd w:val="clear" w:color="auto" w:fill="D0CECE" w:themeFill="background2" w:themeFillShade="E6"/>
            <w:vAlign w:val="center"/>
          </w:tcPr>
          <w:p w14:paraId="0399572C" w14:textId="77777777" w:rsidR="00C458F2" w:rsidRPr="00436882" w:rsidRDefault="00C458F2" w:rsidP="006C3267">
            <w:pPr>
              <w:jc w:val="center"/>
              <w:rPr>
                <w:rFonts w:ascii="Times New Roman" w:hAnsi="Times New Roman"/>
                <w:i w:val="0"/>
                <w:iCs w:val="0"/>
              </w:rPr>
            </w:pPr>
          </w:p>
        </w:tc>
        <w:tc>
          <w:tcPr>
            <w:tcW w:w="1179" w:type="dxa"/>
            <w:vMerge/>
            <w:shd w:val="clear" w:color="auto" w:fill="D0CECE" w:themeFill="background2" w:themeFillShade="E6"/>
            <w:vAlign w:val="center"/>
          </w:tcPr>
          <w:p w14:paraId="2CB1D3E1" w14:textId="77777777" w:rsidR="00C458F2" w:rsidRPr="00436882" w:rsidRDefault="00C458F2" w:rsidP="006C3267">
            <w:pPr>
              <w:jc w:val="center"/>
              <w:rPr>
                <w:rFonts w:ascii="Times New Roman" w:eastAsiaTheme="minorEastAsia" w:hAnsi="Times New Roman"/>
                <w:i w:val="0"/>
                <w:iCs w:val="0"/>
              </w:rPr>
            </w:pPr>
          </w:p>
        </w:tc>
        <w:tc>
          <w:tcPr>
            <w:tcW w:w="1045" w:type="dxa"/>
            <w:shd w:val="clear" w:color="auto" w:fill="D0CECE" w:themeFill="background2" w:themeFillShade="E6"/>
          </w:tcPr>
          <w:p w14:paraId="3D1A2E9D"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15</w:t>
            </w:r>
          </w:p>
        </w:tc>
        <w:tc>
          <w:tcPr>
            <w:tcW w:w="1083" w:type="dxa"/>
            <w:gridSpan w:val="2"/>
            <w:shd w:val="clear" w:color="auto" w:fill="D0CECE" w:themeFill="background2" w:themeFillShade="E6"/>
            <w:vAlign w:val="center"/>
          </w:tcPr>
          <w:p w14:paraId="307B08A4"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132.34</w:t>
            </w:r>
          </w:p>
        </w:tc>
        <w:tc>
          <w:tcPr>
            <w:tcW w:w="940" w:type="dxa"/>
            <w:shd w:val="clear" w:color="auto" w:fill="D0CECE" w:themeFill="background2" w:themeFillShade="E6"/>
          </w:tcPr>
          <w:p w14:paraId="7B07399E"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5.69 </w:t>
            </w:r>
          </w:p>
        </w:tc>
        <w:tc>
          <w:tcPr>
            <w:tcW w:w="696" w:type="dxa"/>
            <w:shd w:val="clear" w:color="auto" w:fill="D0CECE" w:themeFill="background2" w:themeFillShade="E6"/>
            <w:vAlign w:val="center"/>
          </w:tcPr>
          <w:p w14:paraId="5F3A4B85" w14:textId="77777777" w:rsidR="00C458F2" w:rsidRPr="005C1111" w:rsidRDefault="00C458F2" w:rsidP="006C3267">
            <w:pPr>
              <w:jc w:val="center"/>
              <w:rPr>
                <w:rFonts w:ascii="Times New Roman" w:eastAsiaTheme="minorEastAsia" w:hAnsi="Times New Roman"/>
                <w:i w:val="0"/>
                <w:iCs w:val="0"/>
              </w:rPr>
            </w:pPr>
            <w:r w:rsidRPr="005C1111">
              <w:rPr>
                <w:rFonts w:ascii="Times New Roman" w:eastAsiaTheme="minorEastAsia" w:hAnsi="Times New Roman"/>
                <w:i w:val="0"/>
                <w:iCs w:val="0"/>
              </w:rPr>
              <w:t>5.25</w:t>
            </w:r>
          </w:p>
        </w:tc>
        <w:tc>
          <w:tcPr>
            <w:tcW w:w="641" w:type="dxa"/>
            <w:shd w:val="clear" w:color="auto" w:fill="D0CECE" w:themeFill="background2" w:themeFillShade="E6"/>
          </w:tcPr>
          <w:p w14:paraId="5A70278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62.4 </w:t>
            </w:r>
          </w:p>
        </w:tc>
        <w:tc>
          <w:tcPr>
            <w:tcW w:w="758" w:type="dxa"/>
            <w:shd w:val="clear" w:color="auto" w:fill="D0CECE" w:themeFill="background2" w:themeFillShade="E6"/>
          </w:tcPr>
          <w:p w14:paraId="1BA92356"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105.4 </w:t>
            </w:r>
          </w:p>
        </w:tc>
        <w:tc>
          <w:tcPr>
            <w:tcW w:w="740" w:type="dxa"/>
            <w:shd w:val="clear" w:color="auto" w:fill="D0CECE" w:themeFill="background2" w:themeFillShade="E6"/>
          </w:tcPr>
          <w:p w14:paraId="42BD640C"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105.4 </w:t>
            </w:r>
          </w:p>
        </w:tc>
        <w:tc>
          <w:tcPr>
            <w:tcW w:w="590" w:type="dxa"/>
            <w:shd w:val="clear" w:color="auto" w:fill="D0CECE" w:themeFill="background2" w:themeFillShade="E6"/>
          </w:tcPr>
          <w:p w14:paraId="76B3F6F9" w14:textId="77777777" w:rsidR="00C458F2" w:rsidRPr="005C1111" w:rsidRDefault="00C458F2" w:rsidP="006C3267">
            <w:pPr>
              <w:jc w:val="center"/>
              <w:rPr>
                <w:rFonts w:ascii="Times New Roman" w:eastAsiaTheme="minorEastAsia" w:hAnsi="Times New Roman"/>
                <w:i w:val="0"/>
                <w:iCs w:val="0"/>
              </w:rPr>
            </w:pPr>
            <w:r w:rsidRPr="005C1111">
              <w:rPr>
                <w:rFonts w:ascii="Times New Roman" w:hAnsi="Times New Roman"/>
                <w:i w:val="0"/>
                <w:iCs w:val="0"/>
              </w:rPr>
              <w:t xml:space="preserve">62.4 </w:t>
            </w:r>
          </w:p>
        </w:tc>
      </w:tr>
      <w:tr w:rsidR="00C458F2" w:rsidRPr="00436882" w14:paraId="4F11229B" w14:textId="77777777" w:rsidTr="00760737">
        <w:trPr>
          <w:jc w:val="center"/>
        </w:trPr>
        <w:tc>
          <w:tcPr>
            <w:tcW w:w="634" w:type="dxa"/>
            <w:vMerge/>
            <w:shd w:val="clear" w:color="auto" w:fill="D0CECE" w:themeFill="background2" w:themeFillShade="E6"/>
            <w:vAlign w:val="center"/>
          </w:tcPr>
          <w:p w14:paraId="0E14DCB2" w14:textId="77777777" w:rsidR="00C458F2" w:rsidRPr="00436882" w:rsidRDefault="00C458F2" w:rsidP="006C3267">
            <w:pPr>
              <w:jc w:val="center"/>
              <w:rPr>
                <w:rFonts w:ascii="Times New Roman" w:hAnsi="Times New Roman"/>
                <w:i w:val="0"/>
                <w:iCs w:val="0"/>
              </w:rPr>
            </w:pPr>
          </w:p>
        </w:tc>
        <w:tc>
          <w:tcPr>
            <w:tcW w:w="1179" w:type="dxa"/>
            <w:vMerge/>
            <w:shd w:val="clear" w:color="auto" w:fill="D0CECE" w:themeFill="background2" w:themeFillShade="E6"/>
            <w:vAlign w:val="center"/>
          </w:tcPr>
          <w:p w14:paraId="51635DD2" w14:textId="77777777" w:rsidR="00C458F2" w:rsidRPr="00436882" w:rsidRDefault="00C458F2" w:rsidP="006C3267">
            <w:pPr>
              <w:jc w:val="center"/>
              <w:rPr>
                <w:rFonts w:ascii="Times New Roman" w:eastAsiaTheme="minorEastAsia" w:hAnsi="Times New Roman"/>
                <w:i w:val="0"/>
                <w:iCs w:val="0"/>
              </w:rPr>
            </w:pPr>
          </w:p>
        </w:tc>
        <w:tc>
          <w:tcPr>
            <w:tcW w:w="1045" w:type="dxa"/>
            <w:shd w:val="clear" w:color="auto" w:fill="D0CECE" w:themeFill="background2" w:themeFillShade="E6"/>
          </w:tcPr>
          <w:p w14:paraId="6C13343A"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20</w:t>
            </w:r>
          </w:p>
        </w:tc>
        <w:tc>
          <w:tcPr>
            <w:tcW w:w="1083" w:type="dxa"/>
            <w:gridSpan w:val="2"/>
            <w:shd w:val="clear" w:color="auto" w:fill="D0CECE" w:themeFill="background2" w:themeFillShade="E6"/>
            <w:vAlign w:val="center"/>
          </w:tcPr>
          <w:p w14:paraId="37C78756"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130.98</w:t>
            </w:r>
          </w:p>
        </w:tc>
        <w:tc>
          <w:tcPr>
            <w:tcW w:w="940" w:type="dxa"/>
            <w:shd w:val="clear" w:color="auto" w:fill="D0CECE" w:themeFill="background2" w:themeFillShade="E6"/>
          </w:tcPr>
          <w:p w14:paraId="7C9FC83A"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5.61 </w:t>
            </w:r>
          </w:p>
        </w:tc>
        <w:tc>
          <w:tcPr>
            <w:tcW w:w="696" w:type="dxa"/>
            <w:shd w:val="clear" w:color="auto" w:fill="D0CECE" w:themeFill="background2" w:themeFillShade="E6"/>
            <w:vAlign w:val="center"/>
          </w:tcPr>
          <w:p w14:paraId="18D15F0B"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5.30</w:t>
            </w:r>
          </w:p>
        </w:tc>
        <w:tc>
          <w:tcPr>
            <w:tcW w:w="641" w:type="dxa"/>
            <w:shd w:val="clear" w:color="auto" w:fill="D0CECE" w:themeFill="background2" w:themeFillShade="E6"/>
          </w:tcPr>
          <w:p w14:paraId="3337FA25"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61.7 </w:t>
            </w:r>
          </w:p>
        </w:tc>
        <w:tc>
          <w:tcPr>
            <w:tcW w:w="758" w:type="dxa"/>
            <w:shd w:val="clear" w:color="auto" w:fill="D0CECE" w:themeFill="background2" w:themeFillShade="E6"/>
          </w:tcPr>
          <w:p w14:paraId="05842C6B"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104.5 </w:t>
            </w:r>
          </w:p>
        </w:tc>
        <w:tc>
          <w:tcPr>
            <w:tcW w:w="740" w:type="dxa"/>
            <w:shd w:val="clear" w:color="auto" w:fill="D0CECE" w:themeFill="background2" w:themeFillShade="E6"/>
          </w:tcPr>
          <w:p w14:paraId="3AA8C995"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104.5 </w:t>
            </w:r>
          </w:p>
        </w:tc>
        <w:tc>
          <w:tcPr>
            <w:tcW w:w="590" w:type="dxa"/>
            <w:shd w:val="clear" w:color="auto" w:fill="D0CECE" w:themeFill="background2" w:themeFillShade="E6"/>
          </w:tcPr>
          <w:p w14:paraId="784A2241"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61.7 </w:t>
            </w:r>
          </w:p>
        </w:tc>
      </w:tr>
      <w:tr w:rsidR="00C458F2" w:rsidRPr="00436882" w14:paraId="5961CE40" w14:textId="77777777" w:rsidTr="00760737">
        <w:trPr>
          <w:jc w:val="center"/>
        </w:trPr>
        <w:tc>
          <w:tcPr>
            <w:tcW w:w="634" w:type="dxa"/>
            <w:vMerge/>
            <w:shd w:val="clear" w:color="auto" w:fill="D0CECE" w:themeFill="background2" w:themeFillShade="E6"/>
            <w:vAlign w:val="center"/>
          </w:tcPr>
          <w:p w14:paraId="5F696C0C" w14:textId="77777777" w:rsidR="00C458F2" w:rsidRPr="00436882" w:rsidRDefault="00C458F2" w:rsidP="006C3267">
            <w:pPr>
              <w:jc w:val="center"/>
              <w:rPr>
                <w:rFonts w:ascii="Times New Roman" w:hAnsi="Times New Roman"/>
                <w:i w:val="0"/>
                <w:iCs w:val="0"/>
              </w:rPr>
            </w:pPr>
          </w:p>
        </w:tc>
        <w:tc>
          <w:tcPr>
            <w:tcW w:w="1179" w:type="dxa"/>
            <w:vMerge/>
            <w:shd w:val="clear" w:color="auto" w:fill="D0CECE" w:themeFill="background2" w:themeFillShade="E6"/>
            <w:vAlign w:val="center"/>
          </w:tcPr>
          <w:p w14:paraId="6A62FD18" w14:textId="77777777" w:rsidR="00C458F2" w:rsidRPr="00436882" w:rsidRDefault="00C458F2" w:rsidP="006C3267">
            <w:pPr>
              <w:jc w:val="center"/>
              <w:rPr>
                <w:rFonts w:ascii="Times New Roman" w:eastAsiaTheme="minorEastAsia" w:hAnsi="Times New Roman"/>
                <w:i w:val="0"/>
                <w:iCs w:val="0"/>
              </w:rPr>
            </w:pPr>
          </w:p>
        </w:tc>
        <w:tc>
          <w:tcPr>
            <w:tcW w:w="1045" w:type="dxa"/>
            <w:shd w:val="clear" w:color="auto" w:fill="D0CECE" w:themeFill="background2" w:themeFillShade="E6"/>
          </w:tcPr>
          <w:p w14:paraId="729481C5" w14:textId="77777777" w:rsidR="00C458F2" w:rsidRPr="00436882" w:rsidRDefault="00C458F2" w:rsidP="006C3267">
            <w:pPr>
              <w:jc w:val="center"/>
              <w:rPr>
                <w:rFonts w:ascii="Times New Roman" w:eastAsiaTheme="minorEastAsia" w:hAnsi="Times New Roman"/>
                <w:i w:val="0"/>
                <w:iCs w:val="0"/>
              </w:rPr>
            </w:pPr>
            <w:r>
              <w:rPr>
                <w:rFonts w:ascii="Times New Roman" w:eastAsiaTheme="minorEastAsia" w:hAnsi="Times New Roman"/>
                <w:i w:val="0"/>
                <w:iCs w:val="0"/>
              </w:rPr>
              <w:t>2</w:t>
            </w:r>
            <w:r w:rsidRPr="00436882">
              <w:rPr>
                <w:rFonts w:ascii="Times New Roman" w:eastAsiaTheme="minorEastAsia" w:hAnsi="Times New Roman"/>
                <w:i w:val="0"/>
                <w:iCs w:val="0"/>
              </w:rPr>
              <w:t>5</w:t>
            </w:r>
          </w:p>
        </w:tc>
        <w:tc>
          <w:tcPr>
            <w:tcW w:w="1083" w:type="dxa"/>
            <w:gridSpan w:val="2"/>
            <w:shd w:val="clear" w:color="auto" w:fill="D0CECE" w:themeFill="background2" w:themeFillShade="E6"/>
            <w:vAlign w:val="center"/>
          </w:tcPr>
          <w:p w14:paraId="46434CAA"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127.34</w:t>
            </w:r>
          </w:p>
        </w:tc>
        <w:tc>
          <w:tcPr>
            <w:tcW w:w="940" w:type="dxa"/>
            <w:shd w:val="clear" w:color="auto" w:fill="D0CECE" w:themeFill="background2" w:themeFillShade="E6"/>
          </w:tcPr>
          <w:p w14:paraId="1EE0F764"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5.39 </w:t>
            </w:r>
          </w:p>
        </w:tc>
        <w:tc>
          <w:tcPr>
            <w:tcW w:w="696" w:type="dxa"/>
            <w:shd w:val="clear" w:color="auto" w:fill="D0CECE" w:themeFill="background2" w:themeFillShade="E6"/>
            <w:vAlign w:val="center"/>
          </w:tcPr>
          <w:p w14:paraId="377F84CE" w14:textId="77777777" w:rsidR="00C458F2" w:rsidRPr="00436882" w:rsidRDefault="00C458F2" w:rsidP="006C3267">
            <w:pPr>
              <w:jc w:val="center"/>
              <w:rPr>
                <w:rFonts w:ascii="Times New Roman" w:eastAsiaTheme="minorEastAsia" w:hAnsi="Times New Roman"/>
                <w:i w:val="0"/>
                <w:iCs w:val="0"/>
              </w:rPr>
            </w:pPr>
            <w:r w:rsidRPr="00436882">
              <w:rPr>
                <w:rFonts w:ascii="Times New Roman" w:eastAsiaTheme="minorEastAsia" w:hAnsi="Times New Roman"/>
                <w:i w:val="0"/>
                <w:iCs w:val="0"/>
              </w:rPr>
              <w:t>5.46</w:t>
            </w:r>
          </w:p>
        </w:tc>
        <w:tc>
          <w:tcPr>
            <w:tcW w:w="641" w:type="dxa"/>
            <w:shd w:val="clear" w:color="auto" w:fill="D0CECE" w:themeFill="background2" w:themeFillShade="E6"/>
          </w:tcPr>
          <w:p w14:paraId="3216A5A2"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60.0 </w:t>
            </w:r>
          </w:p>
        </w:tc>
        <w:tc>
          <w:tcPr>
            <w:tcW w:w="758" w:type="dxa"/>
            <w:shd w:val="clear" w:color="auto" w:fill="D0CECE" w:themeFill="background2" w:themeFillShade="E6"/>
          </w:tcPr>
          <w:p w14:paraId="29DD06AE"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102.3 </w:t>
            </w:r>
          </w:p>
        </w:tc>
        <w:tc>
          <w:tcPr>
            <w:tcW w:w="740" w:type="dxa"/>
            <w:shd w:val="clear" w:color="auto" w:fill="D0CECE" w:themeFill="background2" w:themeFillShade="E6"/>
          </w:tcPr>
          <w:p w14:paraId="1F55F7FC"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102.3 </w:t>
            </w:r>
          </w:p>
        </w:tc>
        <w:tc>
          <w:tcPr>
            <w:tcW w:w="590" w:type="dxa"/>
            <w:shd w:val="clear" w:color="auto" w:fill="D0CECE" w:themeFill="background2" w:themeFillShade="E6"/>
          </w:tcPr>
          <w:p w14:paraId="40174FEB" w14:textId="77777777" w:rsidR="00C458F2" w:rsidRPr="00436882" w:rsidRDefault="00C458F2" w:rsidP="006C3267">
            <w:pPr>
              <w:jc w:val="center"/>
              <w:rPr>
                <w:rFonts w:ascii="Times New Roman" w:eastAsiaTheme="minorEastAsia" w:hAnsi="Times New Roman"/>
                <w:i w:val="0"/>
                <w:iCs w:val="0"/>
              </w:rPr>
            </w:pPr>
            <w:r w:rsidRPr="00436882">
              <w:rPr>
                <w:rFonts w:ascii="Times New Roman" w:hAnsi="Times New Roman"/>
                <w:i w:val="0"/>
                <w:iCs w:val="0"/>
              </w:rPr>
              <w:t xml:space="preserve">60.0 </w:t>
            </w:r>
          </w:p>
        </w:tc>
      </w:tr>
      <w:tr w:rsidR="00C458F2" w:rsidRPr="00436882" w14:paraId="1883A1D4" w14:textId="77777777" w:rsidTr="006C3267">
        <w:trPr>
          <w:jc w:val="center"/>
        </w:trPr>
        <w:tc>
          <w:tcPr>
            <w:tcW w:w="634" w:type="dxa"/>
            <w:vMerge w:val="restart"/>
            <w:shd w:val="clear" w:color="auto" w:fill="D9E2F3"/>
            <w:vAlign w:val="center"/>
          </w:tcPr>
          <w:p w14:paraId="18324BF6" w14:textId="77777777" w:rsidR="00C458F2" w:rsidRPr="00436882" w:rsidRDefault="00C458F2" w:rsidP="006C3267">
            <w:pPr>
              <w:jc w:val="center"/>
              <w:rPr>
                <w:rFonts w:ascii="Times New Roman" w:eastAsia="宋体" w:hAnsi="Times New Roman"/>
                <w:i w:val="0"/>
                <w:iCs w:val="0"/>
              </w:rPr>
            </w:pPr>
            <w:r w:rsidRPr="00436882">
              <w:rPr>
                <w:rFonts w:ascii="Times New Roman" w:eastAsia="宋体" w:hAnsi="Times New Roman"/>
                <w:i w:val="0"/>
                <w:iCs w:val="0"/>
              </w:rPr>
              <w:t>K</w:t>
            </w:r>
            <w:r w:rsidRPr="00436882">
              <w:rPr>
                <w:rFonts w:ascii="Times New Roman" w:eastAsia="宋体" w:hAnsi="Times New Roman"/>
                <w:i w:val="0"/>
                <w:iCs w:val="0"/>
                <w:vertAlign w:val="superscript"/>
              </w:rPr>
              <w:t>+</w:t>
            </w:r>
          </w:p>
        </w:tc>
        <w:tc>
          <w:tcPr>
            <w:tcW w:w="1179" w:type="dxa"/>
            <w:vMerge w:val="restart"/>
            <w:shd w:val="clear" w:color="auto" w:fill="D9E2F3"/>
            <w:vAlign w:val="center"/>
          </w:tcPr>
          <w:p w14:paraId="5C98E69F"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0.44</w:t>
            </w:r>
          </w:p>
        </w:tc>
        <w:tc>
          <w:tcPr>
            <w:tcW w:w="1045" w:type="dxa"/>
            <w:shd w:val="clear" w:color="auto" w:fill="D9E2F3"/>
          </w:tcPr>
          <w:p w14:paraId="70D43BD3"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0</w:t>
            </w:r>
          </w:p>
        </w:tc>
        <w:tc>
          <w:tcPr>
            <w:tcW w:w="1083" w:type="dxa"/>
            <w:gridSpan w:val="2"/>
            <w:shd w:val="clear" w:color="auto" w:fill="D9E2F3"/>
            <w:vAlign w:val="center"/>
          </w:tcPr>
          <w:p w14:paraId="1907F43B"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146.56</w:t>
            </w:r>
          </w:p>
        </w:tc>
        <w:tc>
          <w:tcPr>
            <w:tcW w:w="940" w:type="dxa"/>
            <w:shd w:val="clear" w:color="auto" w:fill="D9E2F3"/>
          </w:tcPr>
          <w:p w14:paraId="61314888"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6.55 </w:t>
            </w:r>
          </w:p>
        </w:tc>
        <w:tc>
          <w:tcPr>
            <w:tcW w:w="696" w:type="dxa"/>
            <w:shd w:val="clear" w:color="auto" w:fill="D9E2F3"/>
            <w:vAlign w:val="center"/>
          </w:tcPr>
          <w:p w14:paraId="3AB88616"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4.74</w:t>
            </w:r>
          </w:p>
        </w:tc>
        <w:tc>
          <w:tcPr>
            <w:tcW w:w="641" w:type="dxa"/>
            <w:shd w:val="clear" w:color="auto" w:fill="D9E2F3"/>
          </w:tcPr>
          <w:p w14:paraId="53FCDD6C"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68.5 </w:t>
            </w:r>
          </w:p>
        </w:tc>
        <w:tc>
          <w:tcPr>
            <w:tcW w:w="758" w:type="dxa"/>
            <w:shd w:val="clear" w:color="auto" w:fill="D9E2F3"/>
          </w:tcPr>
          <w:p w14:paraId="26C75380"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113.2 </w:t>
            </w:r>
          </w:p>
        </w:tc>
        <w:tc>
          <w:tcPr>
            <w:tcW w:w="740" w:type="dxa"/>
            <w:shd w:val="clear" w:color="auto" w:fill="D9E2F3"/>
          </w:tcPr>
          <w:p w14:paraId="47DB121E" w14:textId="77777777" w:rsidR="00C458F2" w:rsidRPr="00436882" w:rsidRDefault="00C458F2" w:rsidP="006C3267">
            <w:pPr>
              <w:ind w:leftChars="-5" w:left="-12" w:firstLineChars="4" w:firstLine="8"/>
              <w:jc w:val="center"/>
              <w:rPr>
                <w:rFonts w:ascii="Times New Roman" w:eastAsia="宋体" w:hAnsi="Times New Roman"/>
                <w:i w:val="0"/>
                <w:iCs w:val="0"/>
              </w:rPr>
            </w:pPr>
            <w:r w:rsidRPr="00436882">
              <w:rPr>
                <w:rFonts w:ascii="Times New Roman" w:hAnsi="Times New Roman"/>
                <w:i w:val="0"/>
                <w:iCs w:val="0"/>
              </w:rPr>
              <w:t xml:space="preserve">113.2 </w:t>
            </w:r>
          </w:p>
        </w:tc>
        <w:tc>
          <w:tcPr>
            <w:tcW w:w="590" w:type="dxa"/>
            <w:shd w:val="clear" w:color="auto" w:fill="D9E2F3"/>
          </w:tcPr>
          <w:p w14:paraId="3A52E0B7" w14:textId="77777777" w:rsidR="00C458F2" w:rsidRPr="00436882" w:rsidRDefault="00C458F2" w:rsidP="006C3267">
            <w:pPr>
              <w:ind w:leftChars="-5" w:left="-12" w:firstLineChars="4" w:firstLine="8"/>
              <w:jc w:val="center"/>
              <w:rPr>
                <w:rFonts w:ascii="Times New Roman" w:hAnsi="Times New Roman"/>
                <w:i w:val="0"/>
                <w:iCs w:val="0"/>
              </w:rPr>
            </w:pPr>
            <w:r w:rsidRPr="00436882">
              <w:rPr>
                <w:rFonts w:ascii="Times New Roman" w:hAnsi="Times New Roman"/>
                <w:i w:val="0"/>
                <w:iCs w:val="0"/>
              </w:rPr>
              <w:t xml:space="preserve">68.5 </w:t>
            </w:r>
          </w:p>
        </w:tc>
      </w:tr>
      <w:tr w:rsidR="00C458F2" w:rsidRPr="00436882" w14:paraId="229083E9" w14:textId="77777777" w:rsidTr="006C3267">
        <w:trPr>
          <w:jc w:val="center"/>
        </w:trPr>
        <w:tc>
          <w:tcPr>
            <w:tcW w:w="634" w:type="dxa"/>
            <w:vMerge/>
            <w:shd w:val="clear" w:color="auto" w:fill="D9E2F3"/>
            <w:vAlign w:val="center"/>
          </w:tcPr>
          <w:p w14:paraId="0CE3F139"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1FA9DBD2" w14:textId="77777777" w:rsidR="00C458F2" w:rsidRPr="00436882" w:rsidRDefault="00C458F2" w:rsidP="006C3267">
            <w:pPr>
              <w:ind w:leftChars="-5" w:left="-12" w:firstLineChars="4" w:firstLine="8"/>
              <w:jc w:val="center"/>
              <w:rPr>
                <w:rFonts w:ascii="Times New Roman" w:eastAsiaTheme="minorEastAsia" w:hAnsi="Times New Roman"/>
                <w:i w:val="0"/>
                <w:iCs w:val="0"/>
              </w:rPr>
            </w:pPr>
          </w:p>
        </w:tc>
        <w:tc>
          <w:tcPr>
            <w:tcW w:w="1045" w:type="dxa"/>
            <w:shd w:val="clear" w:color="auto" w:fill="D9E2F3"/>
          </w:tcPr>
          <w:p w14:paraId="5262BF0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Pr>
                <w:rFonts w:ascii="Times New Roman" w:eastAsiaTheme="minorEastAsia" w:hAnsi="Times New Roman"/>
                <w:i w:val="0"/>
                <w:iCs w:val="0"/>
              </w:rPr>
              <w:t>5</w:t>
            </w:r>
          </w:p>
        </w:tc>
        <w:tc>
          <w:tcPr>
            <w:tcW w:w="1083" w:type="dxa"/>
            <w:gridSpan w:val="2"/>
            <w:shd w:val="clear" w:color="auto" w:fill="D9E2F3"/>
            <w:vAlign w:val="center"/>
          </w:tcPr>
          <w:p w14:paraId="31479B81"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146.42</w:t>
            </w:r>
          </w:p>
        </w:tc>
        <w:tc>
          <w:tcPr>
            <w:tcW w:w="940" w:type="dxa"/>
            <w:shd w:val="clear" w:color="auto" w:fill="D9E2F3"/>
          </w:tcPr>
          <w:p w14:paraId="2325788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6.54 </w:t>
            </w:r>
          </w:p>
        </w:tc>
        <w:tc>
          <w:tcPr>
            <w:tcW w:w="696" w:type="dxa"/>
            <w:shd w:val="clear" w:color="auto" w:fill="D9E2F3"/>
            <w:vAlign w:val="center"/>
          </w:tcPr>
          <w:p w14:paraId="6F8DDCFC"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4.75</w:t>
            </w:r>
          </w:p>
        </w:tc>
        <w:tc>
          <w:tcPr>
            <w:tcW w:w="641" w:type="dxa"/>
            <w:shd w:val="clear" w:color="auto" w:fill="D9E2F3"/>
          </w:tcPr>
          <w:p w14:paraId="306398BF"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68.4 </w:t>
            </w:r>
          </w:p>
        </w:tc>
        <w:tc>
          <w:tcPr>
            <w:tcW w:w="758" w:type="dxa"/>
            <w:shd w:val="clear" w:color="auto" w:fill="D9E2F3"/>
          </w:tcPr>
          <w:p w14:paraId="77E7B21F"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113.1 </w:t>
            </w:r>
          </w:p>
        </w:tc>
        <w:tc>
          <w:tcPr>
            <w:tcW w:w="740" w:type="dxa"/>
            <w:shd w:val="clear" w:color="auto" w:fill="D9E2F3"/>
          </w:tcPr>
          <w:p w14:paraId="0EA94E32"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113.1 </w:t>
            </w:r>
          </w:p>
        </w:tc>
        <w:tc>
          <w:tcPr>
            <w:tcW w:w="590" w:type="dxa"/>
            <w:shd w:val="clear" w:color="auto" w:fill="D9E2F3"/>
          </w:tcPr>
          <w:p w14:paraId="10297C41"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68.4 </w:t>
            </w:r>
          </w:p>
        </w:tc>
      </w:tr>
      <w:tr w:rsidR="00C458F2" w:rsidRPr="00436882" w14:paraId="1505D0FC" w14:textId="77777777" w:rsidTr="006C3267">
        <w:trPr>
          <w:jc w:val="center"/>
        </w:trPr>
        <w:tc>
          <w:tcPr>
            <w:tcW w:w="634" w:type="dxa"/>
            <w:vMerge/>
            <w:shd w:val="clear" w:color="auto" w:fill="D9E2F3"/>
            <w:vAlign w:val="center"/>
          </w:tcPr>
          <w:p w14:paraId="1D214143"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1FD162FC" w14:textId="77777777" w:rsidR="00C458F2" w:rsidRPr="00436882" w:rsidRDefault="00C458F2" w:rsidP="006C3267">
            <w:pPr>
              <w:ind w:leftChars="-5" w:left="-12" w:firstLineChars="4" w:firstLine="8"/>
              <w:jc w:val="center"/>
              <w:rPr>
                <w:rFonts w:ascii="Times New Roman" w:eastAsiaTheme="minorEastAsia" w:hAnsi="Times New Roman"/>
                <w:i w:val="0"/>
                <w:iCs w:val="0"/>
              </w:rPr>
            </w:pPr>
          </w:p>
        </w:tc>
        <w:tc>
          <w:tcPr>
            <w:tcW w:w="1045" w:type="dxa"/>
            <w:shd w:val="clear" w:color="auto" w:fill="D9E2F3"/>
          </w:tcPr>
          <w:p w14:paraId="3ECF2780"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Pr>
                <w:rFonts w:ascii="Times New Roman" w:eastAsiaTheme="minorEastAsia" w:hAnsi="Times New Roman"/>
                <w:i w:val="0"/>
                <w:iCs w:val="0"/>
              </w:rPr>
              <w:t>10</w:t>
            </w:r>
          </w:p>
        </w:tc>
        <w:tc>
          <w:tcPr>
            <w:tcW w:w="1083" w:type="dxa"/>
            <w:gridSpan w:val="2"/>
            <w:shd w:val="clear" w:color="auto" w:fill="D9E2F3"/>
            <w:vAlign w:val="center"/>
          </w:tcPr>
          <w:p w14:paraId="2C2B3E0E"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144.13</w:t>
            </w:r>
          </w:p>
        </w:tc>
        <w:tc>
          <w:tcPr>
            <w:tcW w:w="940" w:type="dxa"/>
            <w:shd w:val="clear" w:color="auto" w:fill="D9E2F3"/>
          </w:tcPr>
          <w:p w14:paraId="11F86FC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6.40 </w:t>
            </w:r>
          </w:p>
        </w:tc>
        <w:tc>
          <w:tcPr>
            <w:tcW w:w="696" w:type="dxa"/>
            <w:shd w:val="clear" w:color="auto" w:fill="D9E2F3"/>
            <w:vAlign w:val="center"/>
          </w:tcPr>
          <w:p w14:paraId="02E53D8D"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4.82</w:t>
            </w:r>
          </w:p>
        </w:tc>
        <w:tc>
          <w:tcPr>
            <w:tcW w:w="641" w:type="dxa"/>
            <w:shd w:val="clear" w:color="auto" w:fill="D9E2F3"/>
          </w:tcPr>
          <w:p w14:paraId="2F77014C"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67.5 </w:t>
            </w:r>
          </w:p>
        </w:tc>
        <w:tc>
          <w:tcPr>
            <w:tcW w:w="758" w:type="dxa"/>
            <w:shd w:val="clear" w:color="auto" w:fill="D9E2F3"/>
          </w:tcPr>
          <w:p w14:paraId="0379877F"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111.9 </w:t>
            </w:r>
          </w:p>
        </w:tc>
        <w:tc>
          <w:tcPr>
            <w:tcW w:w="740" w:type="dxa"/>
            <w:shd w:val="clear" w:color="auto" w:fill="D9E2F3"/>
          </w:tcPr>
          <w:p w14:paraId="684FD72B"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111.9 </w:t>
            </w:r>
          </w:p>
        </w:tc>
        <w:tc>
          <w:tcPr>
            <w:tcW w:w="590" w:type="dxa"/>
            <w:shd w:val="clear" w:color="auto" w:fill="D9E2F3"/>
          </w:tcPr>
          <w:p w14:paraId="59FE8A20"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67.5 </w:t>
            </w:r>
          </w:p>
        </w:tc>
      </w:tr>
      <w:tr w:rsidR="00C458F2" w:rsidRPr="00436882" w14:paraId="125FD0C5" w14:textId="77777777" w:rsidTr="006C3267">
        <w:trPr>
          <w:jc w:val="center"/>
        </w:trPr>
        <w:tc>
          <w:tcPr>
            <w:tcW w:w="634" w:type="dxa"/>
            <w:vMerge/>
            <w:shd w:val="clear" w:color="auto" w:fill="D9E2F3"/>
            <w:vAlign w:val="center"/>
          </w:tcPr>
          <w:p w14:paraId="1B2F017B"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75588C6B" w14:textId="77777777" w:rsidR="00C458F2" w:rsidRPr="00436882" w:rsidRDefault="00C458F2" w:rsidP="006C3267">
            <w:pPr>
              <w:ind w:leftChars="-5" w:left="-12" w:firstLineChars="4" w:firstLine="8"/>
              <w:jc w:val="center"/>
              <w:rPr>
                <w:rFonts w:ascii="Times New Roman" w:eastAsiaTheme="minorEastAsia" w:hAnsi="Times New Roman"/>
                <w:i w:val="0"/>
                <w:iCs w:val="0"/>
              </w:rPr>
            </w:pPr>
          </w:p>
        </w:tc>
        <w:tc>
          <w:tcPr>
            <w:tcW w:w="1045" w:type="dxa"/>
            <w:shd w:val="clear" w:color="auto" w:fill="D9E2F3"/>
          </w:tcPr>
          <w:p w14:paraId="610FE2AD"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Pr>
                <w:rFonts w:ascii="Times New Roman" w:eastAsiaTheme="minorEastAsia" w:hAnsi="Times New Roman"/>
                <w:i w:val="0"/>
                <w:iCs w:val="0"/>
              </w:rPr>
              <w:t>15</w:t>
            </w:r>
          </w:p>
        </w:tc>
        <w:tc>
          <w:tcPr>
            <w:tcW w:w="1083" w:type="dxa"/>
            <w:gridSpan w:val="2"/>
            <w:shd w:val="clear" w:color="auto" w:fill="D9E2F3"/>
            <w:vAlign w:val="center"/>
          </w:tcPr>
          <w:p w14:paraId="3977DFCA"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143.07</w:t>
            </w:r>
          </w:p>
        </w:tc>
        <w:tc>
          <w:tcPr>
            <w:tcW w:w="940" w:type="dxa"/>
            <w:shd w:val="clear" w:color="auto" w:fill="D9E2F3"/>
          </w:tcPr>
          <w:p w14:paraId="46D1132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6.34 </w:t>
            </w:r>
          </w:p>
        </w:tc>
        <w:tc>
          <w:tcPr>
            <w:tcW w:w="696" w:type="dxa"/>
            <w:shd w:val="clear" w:color="auto" w:fill="D9E2F3"/>
            <w:vAlign w:val="center"/>
          </w:tcPr>
          <w:p w14:paraId="5DD8F05F"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4.86</w:t>
            </w:r>
          </w:p>
        </w:tc>
        <w:tc>
          <w:tcPr>
            <w:tcW w:w="641" w:type="dxa"/>
            <w:shd w:val="clear" w:color="auto" w:fill="D9E2F3"/>
          </w:tcPr>
          <w:p w14:paraId="668A5C9A"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67.1 </w:t>
            </w:r>
          </w:p>
        </w:tc>
        <w:tc>
          <w:tcPr>
            <w:tcW w:w="758" w:type="dxa"/>
            <w:shd w:val="clear" w:color="auto" w:fill="D9E2F3"/>
          </w:tcPr>
          <w:p w14:paraId="650F75F5"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111.4 </w:t>
            </w:r>
          </w:p>
        </w:tc>
        <w:tc>
          <w:tcPr>
            <w:tcW w:w="740" w:type="dxa"/>
            <w:shd w:val="clear" w:color="auto" w:fill="D9E2F3"/>
          </w:tcPr>
          <w:p w14:paraId="1D2D1511"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111.4 </w:t>
            </w:r>
          </w:p>
        </w:tc>
        <w:tc>
          <w:tcPr>
            <w:tcW w:w="590" w:type="dxa"/>
            <w:shd w:val="clear" w:color="auto" w:fill="D9E2F3"/>
          </w:tcPr>
          <w:p w14:paraId="658DF794"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67.1 </w:t>
            </w:r>
          </w:p>
        </w:tc>
      </w:tr>
      <w:tr w:rsidR="00C458F2" w:rsidRPr="00436882" w14:paraId="4E0D5EDE" w14:textId="77777777" w:rsidTr="006C3267">
        <w:trPr>
          <w:jc w:val="center"/>
        </w:trPr>
        <w:tc>
          <w:tcPr>
            <w:tcW w:w="634" w:type="dxa"/>
            <w:vMerge/>
            <w:shd w:val="clear" w:color="auto" w:fill="D9E2F3"/>
            <w:vAlign w:val="center"/>
          </w:tcPr>
          <w:p w14:paraId="00D8CD8B"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1851F4E9" w14:textId="77777777" w:rsidR="00C458F2" w:rsidRPr="00436882" w:rsidRDefault="00C458F2" w:rsidP="006C3267">
            <w:pPr>
              <w:ind w:leftChars="-5" w:left="-12" w:firstLineChars="4" w:firstLine="8"/>
              <w:jc w:val="center"/>
              <w:rPr>
                <w:rFonts w:ascii="Times New Roman" w:eastAsiaTheme="minorEastAsia" w:hAnsi="Times New Roman"/>
                <w:i w:val="0"/>
                <w:iCs w:val="0"/>
              </w:rPr>
            </w:pPr>
          </w:p>
        </w:tc>
        <w:tc>
          <w:tcPr>
            <w:tcW w:w="1045" w:type="dxa"/>
            <w:shd w:val="clear" w:color="auto" w:fill="D9E2F3"/>
          </w:tcPr>
          <w:p w14:paraId="1B2D56F4"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Pr>
                <w:rFonts w:ascii="Times New Roman" w:eastAsiaTheme="minorEastAsia" w:hAnsi="Times New Roman"/>
                <w:i w:val="0"/>
                <w:iCs w:val="0"/>
              </w:rPr>
              <w:t>20</w:t>
            </w:r>
          </w:p>
        </w:tc>
        <w:tc>
          <w:tcPr>
            <w:tcW w:w="1083" w:type="dxa"/>
            <w:gridSpan w:val="2"/>
            <w:shd w:val="clear" w:color="auto" w:fill="D9E2F3"/>
            <w:vAlign w:val="center"/>
          </w:tcPr>
          <w:p w14:paraId="356D987C"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130.85</w:t>
            </w:r>
          </w:p>
        </w:tc>
        <w:tc>
          <w:tcPr>
            <w:tcW w:w="940" w:type="dxa"/>
            <w:shd w:val="clear" w:color="auto" w:fill="D9E2F3"/>
          </w:tcPr>
          <w:p w14:paraId="487F93F7"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5.60 </w:t>
            </w:r>
          </w:p>
        </w:tc>
        <w:tc>
          <w:tcPr>
            <w:tcW w:w="696" w:type="dxa"/>
            <w:shd w:val="clear" w:color="auto" w:fill="D9E2F3"/>
            <w:vAlign w:val="center"/>
          </w:tcPr>
          <w:p w14:paraId="615C54D4"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5.31</w:t>
            </w:r>
          </w:p>
        </w:tc>
        <w:tc>
          <w:tcPr>
            <w:tcW w:w="641" w:type="dxa"/>
            <w:shd w:val="clear" w:color="auto" w:fill="D9E2F3"/>
          </w:tcPr>
          <w:p w14:paraId="2E2F2AA6"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61.7 </w:t>
            </w:r>
          </w:p>
        </w:tc>
        <w:tc>
          <w:tcPr>
            <w:tcW w:w="758" w:type="dxa"/>
            <w:shd w:val="clear" w:color="auto" w:fill="D9E2F3"/>
          </w:tcPr>
          <w:p w14:paraId="6283EFC7"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104.5 </w:t>
            </w:r>
          </w:p>
        </w:tc>
        <w:tc>
          <w:tcPr>
            <w:tcW w:w="740" w:type="dxa"/>
            <w:shd w:val="clear" w:color="auto" w:fill="D9E2F3"/>
          </w:tcPr>
          <w:p w14:paraId="7A929E73"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104.5 </w:t>
            </w:r>
          </w:p>
        </w:tc>
        <w:tc>
          <w:tcPr>
            <w:tcW w:w="590" w:type="dxa"/>
            <w:shd w:val="clear" w:color="auto" w:fill="D9E2F3"/>
          </w:tcPr>
          <w:p w14:paraId="65D596F7"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61.7 </w:t>
            </w:r>
          </w:p>
        </w:tc>
      </w:tr>
      <w:tr w:rsidR="00C458F2" w:rsidRPr="00436882" w14:paraId="5571A55C" w14:textId="77777777" w:rsidTr="006C3267">
        <w:trPr>
          <w:jc w:val="center"/>
        </w:trPr>
        <w:tc>
          <w:tcPr>
            <w:tcW w:w="634" w:type="dxa"/>
            <w:vMerge/>
            <w:shd w:val="clear" w:color="auto" w:fill="D9E2F3"/>
            <w:vAlign w:val="center"/>
          </w:tcPr>
          <w:p w14:paraId="71FD3C05" w14:textId="77777777" w:rsidR="00C458F2" w:rsidRPr="00436882" w:rsidRDefault="00C458F2" w:rsidP="006C3267">
            <w:pPr>
              <w:jc w:val="center"/>
              <w:rPr>
                <w:rFonts w:ascii="Times New Roman" w:hAnsi="Times New Roman"/>
                <w:i w:val="0"/>
                <w:iCs w:val="0"/>
              </w:rPr>
            </w:pPr>
          </w:p>
        </w:tc>
        <w:tc>
          <w:tcPr>
            <w:tcW w:w="1179" w:type="dxa"/>
            <w:vMerge/>
            <w:shd w:val="clear" w:color="auto" w:fill="D9E2F3"/>
            <w:vAlign w:val="center"/>
          </w:tcPr>
          <w:p w14:paraId="1AF46FB3" w14:textId="77777777" w:rsidR="00C458F2" w:rsidRPr="00436882" w:rsidRDefault="00C458F2" w:rsidP="006C3267">
            <w:pPr>
              <w:ind w:leftChars="-5" w:left="-12" w:firstLineChars="4" w:firstLine="8"/>
              <w:jc w:val="center"/>
              <w:rPr>
                <w:rFonts w:ascii="Times New Roman" w:eastAsiaTheme="minorEastAsia" w:hAnsi="Times New Roman"/>
                <w:i w:val="0"/>
                <w:iCs w:val="0"/>
              </w:rPr>
            </w:pPr>
          </w:p>
        </w:tc>
        <w:tc>
          <w:tcPr>
            <w:tcW w:w="1045" w:type="dxa"/>
            <w:shd w:val="clear" w:color="auto" w:fill="D9E2F3"/>
          </w:tcPr>
          <w:p w14:paraId="2E6DDE73"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Pr>
                <w:rFonts w:ascii="Times New Roman" w:eastAsiaTheme="minorEastAsia" w:hAnsi="Times New Roman"/>
                <w:i w:val="0"/>
                <w:iCs w:val="0"/>
              </w:rPr>
              <w:t>2</w:t>
            </w:r>
            <w:r w:rsidRPr="00436882">
              <w:rPr>
                <w:rFonts w:ascii="Times New Roman" w:eastAsiaTheme="minorEastAsia" w:hAnsi="Times New Roman"/>
                <w:i w:val="0"/>
                <w:iCs w:val="0"/>
              </w:rPr>
              <w:t>5</w:t>
            </w:r>
          </w:p>
        </w:tc>
        <w:tc>
          <w:tcPr>
            <w:tcW w:w="1083" w:type="dxa"/>
            <w:gridSpan w:val="2"/>
            <w:shd w:val="clear" w:color="auto" w:fill="D9E2F3"/>
            <w:vAlign w:val="center"/>
          </w:tcPr>
          <w:p w14:paraId="47FBB300"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110.65</w:t>
            </w:r>
          </w:p>
        </w:tc>
        <w:tc>
          <w:tcPr>
            <w:tcW w:w="940" w:type="dxa"/>
            <w:shd w:val="clear" w:color="auto" w:fill="D9E2F3"/>
          </w:tcPr>
          <w:p w14:paraId="1E0EDCF2"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4.31 </w:t>
            </w:r>
          </w:p>
        </w:tc>
        <w:tc>
          <w:tcPr>
            <w:tcW w:w="696" w:type="dxa"/>
            <w:shd w:val="clear" w:color="auto" w:fill="D9E2F3"/>
            <w:vAlign w:val="center"/>
          </w:tcPr>
          <w:p w14:paraId="3B3EF081"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eastAsiaTheme="minorEastAsia" w:hAnsi="Times New Roman"/>
                <w:i w:val="0"/>
                <w:iCs w:val="0"/>
              </w:rPr>
              <w:t>6.28</w:t>
            </w:r>
          </w:p>
        </w:tc>
        <w:tc>
          <w:tcPr>
            <w:tcW w:w="641" w:type="dxa"/>
            <w:shd w:val="clear" w:color="auto" w:fill="D9E2F3"/>
          </w:tcPr>
          <w:p w14:paraId="789D4E5D"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50.9 </w:t>
            </w:r>
          </w:p>
        </w:tc>
        <w:tc>
          <w:tcPr>
            <w:tcW w:w="758" w:type="dxa"/>
            <w:shd w:val="clear" w:color="auto" w:fill="D9E2F3"/>
          </w:tcPr>
          <w:p w14:paraId="45D44D41"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89.8 </w:t>
            </w:r>
          </w:p>
        </w:tc>
        <w:tc>
          <w:tcPr>
            <w:tcW w:w="740" w:type="dxa"/>
            <w:shd w:val="clear" w:color="auto" w:fill="D9E2F3"/>
          </w:tcPr>
          <w:p w14:paraId="7CA4A00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89.8 </w:t>
            </w:r>
          </w:p>
        </w:tc>
        <w:tc>
          <w:tcPr>
            <w:tcW w:w="590" w:type="dxa"/>
            <w:shd w:val="clear" w:color="auto" w:fill="D9E2F3"/>
          </w:tcPr>
          <w:p w14:paraId="529C68E9" w14:textId="77777777" w:rsidR="00C458F2" w:rsidRPr="00436882" w:rsidRDefault="00C458F2" w:rsidP="006C3267">
            <w:pPr>
              <w:ind w:leftChars="-5" w:left="-12" w:firstLineChars="4" w:firstLine="8"/>
              <w:jc w:val="center"/>
              <w:rPr>
                <w:rFonts w:ascii="Times New Roman" w:eastAsiaTheme="minorEastAsia" w:hAnsi="Times New Roman"/>
                <w:i w:val="0"/>
                <w:iCs w:val="0"/>
              </w:rPr>
            </w:pPr>
            <w:r w:rsidRPr="00436882">
              <w:rPr>
                <w:rFonts w:ascii="Times New Roman" w:hAnsi="Times New Roman"/>
                <w:i w:val="0"/>
                <w:iCs w:val="0"/>
              </w:rPr>
              <w:t xml:space="preserve">50.9 </w:t>
            </w:r>
          </w:p>
        </w:tc>
      </w:tr>
      <w:bookmarkEnd w:id="27"/>
    </w:tbl>
    <w:p w14:paraId="24907A57" w14:textId="7A513D57" w:rsidR="00C458F2" w:rsidRDefault="00C458F2" w:rsidP="00E97A0B">
      <w:pPr>
        <w:spacing w:line="360" w:lineRule="auto"/>
        <w:rPr>
          <w:sz w:val="28"/>
          <w:szCs w:val="28"/>
        </w:rPr>
      </w:pPr>
    </w:p>
    <w:p w14:paraId="19AB373B" w14:textId="77777777" w:rsidR="003F285C" w:rsidRDefault="003F285C" w:rsidP="00E97A0B">
      <w:pPr>
        <w:spacing w:line="360" w:lineRule="auto"/>
        <w:rPr>
          <w:sz w:val="28"/>
          <w:szCs w:val="28"/>
        </w:rPr>
      </w:pPr>
    </w:p>
    <w:p w14:paraId="493E4136" w14:textId="2AF6C611" w:rsidR="00B22A9F" w:rsidRPr="007D014A" w:rsidRDefault="00B22A9F" w:rsidP="00B22A9F">
      <w:pPr>
        <w:spacing w:line="360" w:lineRule="auto"/>
        <w:jc w:val="center"/>
        <w:rPr>
          <w:iCs/>
        </w:rPr>
      </w:pPr>
      <w:r w:rsidRPr="00FC648D">
        <w:rPr>
          <w:b/>
          <w:bCs/>
          <w:iCs/>
        </w:rPr>
        <w:t>Table S</w:t>
      </w:r>
      <w:r>
        <w:rPr>
          <w:b/>
          <w:bCs/>
          <w:iCs/>
        </w:rPr>
        <w:t>5</w:t>
      </w:r>
      <w:r w:rsidRPr="00FC648D">
        <w:rPr>
          <w:b/>
          <w:bCs/>
          <w:iCs/>
        </w:rPr>
        <w:t>.</w:t>
      </w:r>
      <w:r w:rsidRPr="00626081">
        <w:rPr>
          <w:iCs/>
        </w:rPr>
        <w:t xml:space="preserve"> </w:t>
      </w:r>
      <w:r>
        <w:rPr>
          <w:iCs/>
        </w:rPr>
        <w:t>AM</w:t>
      </w:r>
      <w:r w:rsidRPr="0087562B">
        <w:rPr>
          <w:iCs/>
          <w:vertAlign w:val="superscript"/>
        </w:rPr>
        <w:t>+</w:t>
      </w:r>
      <w:r w:rsidRPr="00B22A9F">
        <w:rPr>
          <w:iCs/>
        </w:rPr>
        <w:t xml:space="preserve"> density retention rate</w:t>
      </w:r>
      <w:r>
        <w:rPr>
          <w:iCs/>
        </w:rPr>
        <w:t xml:space="preserve"> (%)</w:t>
      </w:r>
      <w:r w:rsidRPr="00B22A9F">
        <w:rPr>
          <w:iCs/>
        </w:rPr>
        <w:t xml:space="preserve"> in </w:t>
      </w:r>
      <w:r w:rsidR="00472431">
        <w:rPr>
          <w:iCs/>
        </w:rPr>
        <w:t>EDL</w:t>
      </w:r>
      <w:r w:rsidRPr="00626081">
        <w:rPr>
          <w:iCs/>
        </w:rPr>
        <w:t xml:space="preserve"> under </w:t>
      </w:r>
      <w:r>
        <w:rPr>
          <w:iCs/>
        </w:rPr>
        <w:t>DEEF</w:t>
      </w:r>
      <w:r w:rsidRPr="00626081">
        <w:rPr>
          <w:iCs/>
        </w:rPr>
        <w:t xml:space="preserve"> in 0.1</w:t>
      </w:r>
      <w:r>
        <w:rPr>
          <w:iCs/>
        </w:rPr>
        <w:t xml:space="preserve"> </w:t>
      </w:r>
      <w:r w:rsidRPr="00626081">
        <w:rPr>
          <w:iCs/>
        </w:rPr>
        <w:t>M alkaline medium</w:t>
      </w:r>
    </w:p>
    <w:tbl>
      <w:tblPr>
        <w:tblStyle w:val="a7"/>
        <w:tblW w:w="0" w:type="auto"/>
        <w:jc w:val="center"/>
        <w:tblLook w:val="04A0" w:firstRow="1" w:lastRow="0" w:firstColumn="1" w:lastColumn="0" w:noHBand="0" w:noVBand="1"/>
      </w:tblPr>
      <w:tblGrid>
        <w:gridCol w:w="1134"/>
        <w:gridCol w:w="942"/>
        <w:gridCol w:w="794"/>
        <w:gridCol w:w="987"/>
      </w:tblGrid>
      <w:tr w:rsidR="00B22A9F" w:rsidRPr="0087562B" w14:paraId="471DD4F3" w14:textId="77777777" w:rsidTr="0087562B">
        <w:trPr>
          <w:cnfStyle w:val="100000000000" w:firstRow="1" w:lastRow="0" w:firstColumn="0" w:lastColumn="0" w:oddVBand="0" w:evenVBand="0" w:oddHBand="0" w:evenHBand="0" w:firstRowFirstColumn="0" w:firstRowLastColumn="0" w:lastRowFirstColumn="0" w:lastRowLastColumn="0"/>
          <w:jc w:val="center"/>
        </w:trPr>
        <w:tc>
          <w:tcPr>
            <w:tcW w:w="1134" w:type="dxa"/>
            <w:shd w:val="clear" w:color="auto" w:fill="FFF2CC"/>
          </w:tcPr>
          <w:p w14:paraId="74589D37" w14:textId="77777777" w:rsidR="00B22A9F" w:rsidRPr="0087562B" w:rsidRDefault="00B22A9F" w:rsidP="0087562B">
            <w:pPr>
              <w:jc w:val="center"/>
              <w:rPr>
                <w:i w:val="0"/>
                <w:iCs w:val="0"/>
              </w:rPr>
            </w:pPr>
            <w:r w:rsidRPr="0087562B">
              <w:rPr>
                <w:i w:val="0"/>
                <w:iCs w:val="0"/>
              </w:rPr>
              <w:t>DEEF voltage/V</w:t>
            </w:r>
          </w:p>
        </w:tc>
        <w:tc>
          <w:tcPr>
            <w:tcW w:w="942" w:type="dxa"/>
            <w:shd w:val="clear" w:color="auto" w:fill="FFF2CC"/>
            <w:vAlign w:val="center"/>
          </w:tcPr>
          <w:p w14:paraId="069436B4" w14:textId="77777777" w:rsidR="00B22A9F" w:rsidRPr="0087562B" w:rsidRDefault="00B22A9F" w:rsidP="0087562B">
            <w:pPr>
              <w:jc w:val="center"/>
              <w:rPr>
                <w:i w:val="0"/>
                <w:iCs w:val="0"/>
              </w:rPr>
            </w:pPr>
            <w:r w:rsidRPr="0087562B">
              <w:rPr>
                <w:i w:val="0"/>
                <w:iCs w:val="0"/>
              </w:rPr>
              <w:t>LiOH</w:t>
            </w:r>
          </w:p>
        </w:tc>
        <w:tc>
          <w:tcPr>
            <w:tcW w:w="765" w:type="dxa"/>
            <w:shd w:val="clear" w:color="auto" w:fill="FFF2CC"/>
            <w:vAlign w:val="center"/>
          </w:tcPr>
          <w:p w14:paraId="7F034445" w14:textId="77777777" w:rsidR="00B22A9F" w:rsidRPr="0087562B" w:rsidRDefault="00B22A9F" w:rsidP="0087562B">
            <w:pPr>
              <w:jc w:val="center"/>
              <w:rPr>
                <w:i w:val="0"/>
                <w:iCs w:val="0"/>
              </w:rPr>
            </w:pPr>
            <w:r w:rsidRPr="0087562B">
              <w:rPr>
                <w:i w:val="0"/>
                <w:iCs w:val="0"/>
              </w:rPr>
              <w:t>NaOH</w:t>
            </w:r>
          </w:p>
        </w:tc>
        <w:tc>
          <w:tcPr>
            <w:tcW w:w="987" w:type="dxa"/>
            <w:shd w:val="clear" w:color="auto" w:fill="FFF2CC"/>
            <w:vAlign w:val="center"/>
          </w:tcPr>
          <w:p w14:paraId="3B5F03B4" w14:textId="77777777" w:rsidR="00B22A9F" w:rsidRPr="0087562B" w:rsidRDefault="00B22A9F" w:rsidP="0087562B">
            <w:pPr>
              <w:jc w:val="center"/>
              <w:rPr>
                <w:i w:val="0"/>
                <w:iCs w:val="0"/>
              </w:rPr>
            </w:pPr>
            <w:r w:rsidRPr="0087562B">
              <w:rPr>
                <w:i w:val="0"/>
                <w:iCs w:val="0"/>
              </w:rPr>
              <w:t>KOH</w:t>
            </w:r>
          </w:p>
        </w:tc>
      </w:tr>
      <w:tr w:rsidR="00B22A9F" w:rsidRPr="0087562B" w14:paraId="09B8E833" w14:textId="77777777" w:rsidTr="0087562B">
        <w:trPr>
          <w:jc w:val="center"/>
        </w:trPr>
        <w:tc>
          <w:tcPr>
            <w:tcW w:w="1134" w:type="dxa"/>
            <w:shd w:val="clear" w:color="auto" w:fill="D9E2F3"/>
          </w:tcPr>
          <w:p w14:paraId="5E7F4FD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0</w:t>
            </w:r>
          </w:p>
        </w:tc>
        <w:tc>
          <w:tcPr>
            <w:tcW w:w="942" w:type="dxa"/>
            <w:shd w:val="clear" w:color="auto" w:fill="D9E2F3"/>
          </w:tcPr>
          <w:p w14:paraId="55268B40" w14:textId="77777777" w:rsidR="00B22A9F" w:rsidRPr="0087562B" w:rsidRDefault="00B22A9F" w:rsidP="0087562B">
            <w:pPr>
              <w:jc w:val="center"/>
              <w:rPr>
                <w:rFonts w:ascii="Times New Roman" w:hAnsi="Times New Roman"/>
                <w:i w:val="0"/>
                <w:iCs w:val="0"/>
              </w:rPr>
            </w:pPr>
            <w:r w:rsidRPr="0087562B">
              <w:rPr>
                <w:rFonts w:ascii="Times New Roman" w:hAnsi="Times New Roman"/>
                <w:i w:val="0"/>
                <w:iCs w:val="0"/>
              </w:rPr>
              <w:t xml:space="preserve">100.00 </w:t>
            </w:r>
          </w:p>
        </w:tc>
        <w:tc>
          <w:tcPr>
            <w:tcW w:w="765" w:type="dxa"/>
            <w:shd w:val="clear" w:color="auto" w:fill="D9E2F3"/>
          </w:tcPr>
          <w:p w14:paraId="42B8ED2B" w14:textId="77777777" w:rsidR="00B22A9F" w:rsidRPr="0087562B" w:rsidRDefault="00B22A9F" w:rsidP="0087562B">
            <w:pPr>
              <w:jc w:val="center"/>
              <w:rPr>
                <w:rFonts w:ascii="Times New Roman" w:hAnsi="Times New Roman"/>
                <w:i w:val="0"/>
                <w:iCs w:val="0"/>
              </w:rPr>
            </w:pPr>
            <w:r w:rsidRPr="0087562B">
              <w:rPr>
                <w:rFonts w:ascii="Times New Roman" w:hAnsi="Times New Roman"/>
                <w:i w:val="0"/>
                <w:iCs w:val="0"/>
              </w:rPr>
              <w:t xml:space="preserve">100.00 </w:t>
            </w:r>
          </w:p>
        </w:tc>
        <w:tc>
          <w:tcPr>
            <w:tcW w:w="987" w:type="dxa"/>
            <w:shd w:val="clear" w:color="auto" w:fill="D9E2F3"/>
          </w:tcPr>
          <w:p w14:paraId="4B6F5912" w14:textId="77777777" w:rsidR="00B22A9F" w:rsidRPr="0087562B" w:rsidRDefault="00B22A9F" w:rsidP="0087562B">
            <w:pPr>
              <w:jc w:val="center"/>
              <w:rPr>
                <w:rFonts w:ascii="Times New Roman" w:hAnsi="Times New Roman"/>
                <w:i w:val="0"/>
                <w:iCs w:val="0"/>
              </w:rPr>
            </w:pPr>
            <w:r w:rsidRPr="0087562B">
              <w:rPr>
                <w:rFonts w:ascii="Times New Roman" w:hAnsi="Times New Roman"/>
                <w:i w:val="0"/>
                <w:iCs w:val="0"/>
              </w:rPr>
              <w:t xml:space="preserve">100.00 </w:t>
            </w:r>
          </w:p>
        </w:tc>
      </w:tr>
      <w:tr w:rsidR="00B22A9F" w:rsidRPr="0087562B" w14:paraId="304FA071" w14:textId="77777777" w:rsidTr="0087562B">
        <w:trPr>
          <w:jc w:val="center"/>
        </w:trPr>
        <w:tc>
          <w:tcPr>
            <w:tcW w:w="1134" w:type="dxa"/>
            <w:shd w:val="clear" w:color="auto" w:fill="D9E2F3"/>
          </w:tcPr>
          <w:p w14:paraId="15B0AC2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5</w:t>
            </w:r>
          </w:p>
        </w:tc>
        <w:tc>
          <w:tcPr>
            <w:tcW w:w="942" w:type="dxa"/>
            <w:shd w:val="clear" w:color="auto" w:fill="D9E2F3"/>
          </w:tcPr>
          <w:p w14:paraId="35C8C316"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95.01 </w:t>
            </w:r>
          </w:p>
        </w:tc>
        <w:tc>
          <w:tcPr>
            <w:tcW w:w="765" w:type="dxa"/>
            <w:shd w:val="clear" w:color="auto" w:fill="D9E2F3"/>
          </w:tcPr>
          <w:p w14:paraId="71F0ECF2"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89.63 </w:t>
            </w:r>
          </w:p>
        </w:tc>
        <w:tc>
          <w:tcPr>
            <w:tcW w:w="987" w:type="dxa"/>
            <w:shd w:val="clear" w:color="auto" w:fill="D9E2F3"/>
          </w:tcPr>
          <w:p w14:paraId="42BEE478"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99.82 </w:t>
            </w:r>
          </w:p>
        </w:tc>
      </w:tr>
      <w:tr w:rsidR="00B22A9F" w:rsidRPr="0087562B" w14:paraId="6E5541C1" w14:textId="77777777" w:rsidTr="0087562B">
        <w:trPr>
          <w:jc w:val="center"/>
        </w:trPr>
        <w:tc>
          <w:tcPr>
            <w:tcW w:w="1134" w:type="dxa"/>
            <w:shd w:val="clear" w:color="auto" w:fill="D9E2F3"/>
          </w:tcPr>
          <w:p w14:paraId="79CAE883"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10</w:t>
            </w:r>
          </w:p>
        </w:tc>
        <w:tc>
          <w:tcPr>
            <w:tcW w:w="942" w:type="dxa"/>
            <w:shd w:val="clear" w:color="auto" w:fill="D9E2F3"/>
          </w:tcPr>
          <w:p w14:paraId="7846E52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79.79 </w:t>
            </w:r>
          </w:p>
        </w:tc>
        <w:tc>
          <w:tcPr>
            <w:tcW w:w="765" w:type="dxa"/>
            <w:shd w:val="clear" w:color="auto" w:fill="D9E2F3"/>
          </w:tcPr>
          <w:p w14:paraId="52D1AA83"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87.82 </w:t>
            </w:r>
          </w:p>
        </w:tc>
        <w:tc>
          <w:tcPr>
            <w:tcW w:w="987" w:type="dxa"/>
            <w:shd w:val="clear" w:color="auto" w:fill="D9E2F3"/>
          </w:tcPr>
          <w:p w14:paraId="508736FC"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97.21 </w:t>
            </w:r>
          </w:p>
        </w:tc>
      </w:tr>
      <w:tr w:rsidR="00B22A9F" w:rsidRPr="0087562B" w14:paraId="276B2AE9" w14:textId="77777777" w:rsidTr="0087562B">
        <w:trPr>
          <w:jc w:val="center"/>
        </w:trPr>
        <w:tc>
          <w:tcPr>
            <w:tcW w:w="1134" w:type="dxa"/>
            <w:shd w:val="clear" w:color="auto" w:fill="D9E2F3"/>
          </w:tcPr>
          <w:p w14:paraId="57C86BA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15</w:t>
            </w:r>
          </w:p>
        </w:tc>
        <w:tc>
          <w:tcPr>
            <w:tcW w:w="942" w:type="dxa"/>
            <w:shd w:val="clear" w:color="auto" w:fill="D9E2F3"/>
          </w:tcPr>
          <w:p w14:paraId="3ED66D63"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77.72 </w:t>
            </w:r>
          </w:p>
        </w:tc>
        <w:tc>
          <w:tcPr>
            <w:tcW w:w="765" w:type="dxa"/>
            <w:shd w:val="clear" w:color="auto" w:fill="D9E2F3"/>
          </w:tcPr>
          <w:p w14:paraId="432F3DA4"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84.39 </w:t>
            </w:r>
          </w:p>
        </w:tc>
        <w:tc>
          <w:tcPr>
            <w:tcW w:w="987" w:type="dxa"/>
            <w:shd w:val="clear" w:color="auto" w:fill="D9E2F3"/>
          </w:tcPr>
          <w:p w14:paraId="065C8BC8"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96.07 </w:t>
            </w:r>
          </w:p>
        </w:tc>
      </w:tr>
      <w:tr w:rsidR="00B22A9F" w:rsidRPr="0087562B" w14:paraId="292BF2B6" w14:textId="77777777" w:rsidTr="0087562B">
        <w:trPr>
          <w:jc w:val="center"/>
        </w:trPr>
        <w:tc>
          <w:tcPr>
            <w:tcW w:w="1134" w:type="dxa"/>
            <w:shd w:val="clear" w:color="auto" w:fill="D9E2F3"/>
          </w:tcPr>
          <w:p w14:paraId="5559E969"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20</w:t>
            </w:r>
          </w:p>
        </w:tc>
        <w:tc>
          <w:tcPr>
            <w:tcW w:w="942" w:type="dxa"/>
            <w:shd w:val="clear" w:color="auto" w:fill="D9E2F3"/>
          </w:tcPr>
          <w:p w14:paraId="755C46E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77.15 </w:t>
            </w:r>
          </w:p>
        </w:tc>
        <w:tc>
          <w:tcPr>
            <w:tcW w:w="765" w:type="dxa"/>
            <w:shd w:val="clear" w:color="auto" w:fill="D9E2F3"/>
          </w:tcPr>
          <w:p w14:paraId="7018B2A7"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82.81 </w:t>
            </w:r>
          </w:p>
        </w:tc>
        <w:tc>
          <w:tcPr>
            <w:tcW w:w="987" w:type="dxa"/>
            <w:shd w:val="clear" w:color="auto" w:fill="D9E2F3"/>
          </w:tcPr>
          <w:p w14:paraId="7E8AAD6C"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82.42 </w:t>
            </w:r>
          </w:p>
        </w:tc>
      </w:tr>
      <w:tr w:rsidR="00B22A9F" w:rsidRPr="0087562B" w14:paraId="003B1159" w14:textId="77777777" w:rsidTr="0087562B">
        <w:trPr>
          <w:jc w:val="center"/>
        </w:trPr>
        <w:tc>
          <w:tcPr>
            <w:tcW w:w="1134" w:type="dxa"/>
            <w:shd w:val="clear" w:color="auto" w:fill="D9E2F3"/>
          </w:tcPr>
          <w:p w14:paraId="160AE7F1"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25</w:t>
            </w:r>
          </w:p>
        </w:tc>
        <w:tc>
          <w:tcPr>
            <w:tcW w:w="942" w:type="dxa"/>
            <w:shd w:val="clear" w:color="auto" w:fill="D9E2F3"/>
          </w:tcPr>
          <w:p w14:paraId="3B70C864"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75.66 </w:t>
            </w:r>
          </w:p>
        </w:tc>
        <w:tc>
          <w:tcPr>
            <w:tcW w:w="765" w:type="dxa"/>
            <w:shd w:val="clear" w:color="auto" w:fill="D9E2F3"/>
          </w:tcPr>
          <w:p w14:paraId="70C474E0"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78.81 </w:t>
            </w:r>
          </w:p>
        </w:tc>
        <w:tc>
          <w:tcPr>
            <w:tcW w:w="987" w:type="dxa"/>
            <w:shd w:val="clear" w:color="auto" w:fill="D9E2F3"/>
          </w:tcPr>
          <w:p w14:paraId="3BC49954" w14:textId="77777777" w:rsidR="00B22A9F" w:rsidRPr="0087562B" w:rsidRDefault="00B22A9F" w:rsidP="0087562B">
            <w:pPr>
              <w:jc w:val="center"/>
              <w:rPr>
                <w:rFonts w:ascii="Times New Roman" w:eastAsiaTheme="minorEastAsia" w:hAnsi="Times New Roman"/>
                <w:i w:val="0"/>
                <w:iCs w:val="0"/>
              </w:rPr>
            </w:pPr>
            <w:r w:rsidRPr="0087562B">
              <w:rPr>
                <w:rFonts w:ascii="Times New Roman" w:hAnsi="Times New Roman"/>
                <w:i w:val="0"/>
                <w:iCs w:val="0"/>
              </w:rPr>
              <w:t xml:space="preserve">59.89 </w:t>
            </w:r>
          </w:p>
        </w:tc>
      </w:tr>
    </w:tbl>
    <w:p w14:paraId="12C4D395" w14:textId="792C8656" w:rsidR="00B22A9F" w:rsidRDefault="00B22A9F" w:rsidP="00E97A0B">
      <w:pPr>
        <w:spacing w:line="360" w:lineRule="auto"/>
        <w:rPr>
          <w:sz w:val="28"/>
          <w:szCs w:val="28"/>
        </w:rPr>
      </w:pPr>
    </w:p>
    <w:p w14:paraId="1140B44A" w14:textId="77777777" w:rsidR="003F285C" w:rsidRDefault="003F285C" w:rsidP="00E97A0B">
      <w:pPr>
        <w:spacing w:line="360" w:lineRule="auto"/>
        <w:rPr>
          <w:sz w:val="28"/>
          <w:szCs w:val="28"/>
        </w:rPr>
      </w:pPr>
    </w:p>
    <w:p w14:paraId="2385DE7E" w14:textId="77777777" w:rsidR="00B22A9F" w:rsidRDefault="00B22A9F" w:rsidP="00E97A0B">
      <w:pPr>
        <w:spacing w:line="360" w:lineRule="auto"/>
        <w:rPr>
          <w:sz w:val="28"/>
          <w:szCs w:val="28"/>
        </w:rPr>
      </w:pPr>
    </w:p>
    <w:p w14:paraId="200D8998" w14:textId="4E374F32" w:rsidR="00B22A9F" w:rsidRPr="007D014A" w:rsidRDefault="00B22A9F" w:rsidP="00B22A9F">
      <w:pPr>
        <w:spacing w:line="360" w:lineRule="auto"/>
        <w:jc w:val="center"/>
        <w:rPr>
          <w:iCs/>
        </w:rPr>
      </w:pPr>
      <w:bookmarkStart w:id="28" w:name="_Hlk166080716"/>
      <w:r w:rsidRPr="00FC648D">
        <w:rPr>
          <w:b/>
          <w:bCs/>
          <w:iCs/>
        </w:rPr>
        <w:t>Table S</w:t>
      </w:r>
      <w:r>
        <w:rPr>
          <w:b/>
          <w:bCs/>
          <w:iCs/>
        </w:rPr>
        <w:t>6</w:t>
      </w:r>
      <w:r w:rsidRPr="00FC648D">
        <w:rPr>
          <w:b/>
          <w:bCs/>
          <w:iCs/>
        </w:rPr>
        <w:t>.</w:t>
      </w:r>
      <w:r w:rsidRPr="00626081">
        <w:rPr>
          <w:iCs/>
        </w:rPr>
        <w:t xml:space="preserve"> </w:t>
      </w:r>
      <w:r>
        <w:rPr>
          <w:iCs/>
        </w:rPr>
        <w:t>OH</w:t>
      </w:r>
      <w:r w:rsidRPr="0087562B">
        <w:rPr>
          <w:iCs/>
          <w:vertAlign w:val="superscript"/>
        </w:rPr>
        <w:t>-</w:t>
      </w:r>
      <w:r w:rsidRPr="00626081">
        <w:rPr>
          <w:iCs/>
        </w:rPr>
        <w:t xml:space="preserve"> </w:t>
      </w:r>
      <w:r w:rsidRPr="00392A9C">
        <w:t xml:space="preserve">adsorption </w:t>
      </w:r>
      <w:r w:rsidRPr="00626081">
        <w:rPr>
          <w:iCs/>
        </w:rPr>
        <w:t xml:space="preserve">data of Pt under </w:t>
      </w:r>
      <w:r>
        <w:rPr>
          <w:iCs/>
        </w:rPr>
        <w:t>DEEF</w:t>
      </w:r>
      <w:r w:rsidRPr="00626081">
        <w:rPr>
          <w:iCs/>
        </w:rPr>
        <w:t xml:space="preserve"> in 0.1</w:t>
      </w:r>
      <w:r>
        <w:rPr>
          <w:iCs/>
        </w:rPr>
        <w:t xml:space="preserve"> </w:t>
      </w:r>
      <w:r w:rsidRPr="00626081">
        <w:rPr>
          <w:iCs/>
        </w:rPr>
        <w:t xml:space="preserve">M </w:t>
      </w:r>
      <w:r w:rsidR="00B210F6">
        <w:rPr>
          <w:iCs/>
        </w:rPr>
        <w:t xml:space="preserve">of </w:t>
      </w:r>
      <w:r>
        <w:rPr>
          <w:iCs/>
        </w:rPr>
        <w:t xml:space="preserve">different </w:t>
      </w:r>
      <w:r w:rsidRPr="00626081">
        <w:rPr>
          <w:iCs/>
        </w:rPr>
        <w:t>alkaline medium</w:t>
      </w:r>
    </w:p>
    <w:tbl>
      <w:tblPr>
        <w:tblStyle w:val="a7"/>
        <w:tblW w:w="0" w:type="auto"/>
        <w:jc w:val="center"/>
        <w:tblLook w:val="04A0" w:firstRow="1" w:lastRow="0" w:firstColumn="1" w:lastColumn="0" w:noHBand="0" w:noVBand="1"/>
      </w:tblPr>
      <w:tblGrid>
        <w:gridCol w:w="1134"/>
        <w:gridCol w:w="942"/>
        <w:gridCol w:w="794"/>
        <w:gridCol w:w="987"/>
      </w:tblGrid>
      <w:tr w:rsidR="00B22A9F" w:rsidRPr="00FA07C6" w14:paraId="5F660A2C" w14:textId="77777777" w:rsidTr="0087562B">
        <w:trPr>
          <w:cnfStyle w:val="100000000000" w:firstRow="1" w:lastRow="0" w:firstColumn="0" w:lastColumn="0" w:oddVBand="0" w:evenVBand="0" w:oddHBand="0" w:evenHBand="0" w:firstRowFirstColumn="0" w:firstRowLastColumn="0" w:lastRowFirstColumn="0" w:lastRowLastColumn="0"/>
          <w:jc w:val="center"/>
        </w:trPr>
        <w:tc>
          <w:tcPr>
            <w:tcW w:w="0" w:type="dxa"/>
            <w:shd w:val="clear" w:color="auto" w:fill="FFF2CC"/>
          </w:tcPr>
          <w:p w14:paraId="42644D55" w14:textId="77777777" w:rsidR="00B22A9F" w:rsidRPr="003B0780" w:rsidRDefault="00B22A9F" w:rsidP="0087562B">
            <w:pPr>
              <w:jc w:val="center"/>
              <w:rPr>
                <w:i w:val="0"/>
                <w:iCs w:val="0"/>
              </w:rPr>
            </w:pPr>
            <w:r w:rsidRPr="0087562B">
              <w:rPr>
                <w:i w:val="0"/>
                <w:iCs w:val="0"/>
              </w:rPr>
              <w:t>DEEF voltage/V</w:t>
            </w:r>
          </w:p>
        </w:tc>
        <w:tc>
          <w:tcPr>
            <w:tcW w:w="0" w:type="dxa"/>
            <w:shd w:val="clear" w:color="auto" w:fill="FFF2CC"/>
            <w:vAlign w:val="center"/>
          </w:tcPr>
          <w:p w14:paraId="1CF789CD" w14:textId="4A363722" w:rsidR="00B22A9F" w:rsidRPr="00B22A9F" w:rsidRDefault="00B22A9F" w:rsidP="00B22A9F">
            <w:pPr>
              <w:jc w:val="center"/>
              <w:rPr>
                <w:i w:val="0"/>
                <w:iCs w:val="0"/>
              </w:rPr>
            </w:pPr>
            <w:r w:rsidRPr="0087562B">
              <w:rPr>
                <w:i w:val="0"/>
                <w:iCs w:val="0"/>
              </w:rPr>
              <w:t>Li</w:t>
            </w:r>
            <w:r w:rsidRPr="003B0780">
              <w:rPr>
                <w:i w:val="0"/>
                <w:iCs w:val="0"/>
              </w:rPr>
              <w:t>OH</w:t>
            </w:r>
          </w:p>
        </w:tc>
        <w:tc>
          <w:tcPr>
            <w:tcW w:w="0" w:type="dxa"/>
            <w:shd w:val="clear" w:color="auto" w:fill="FFF2CC"/>
            <w:vAlign w:val="center"/>
          </w:tcPr>
          <w:p w14:paraId="5F6E41BB" w14:textId="77777777" w:rsidR="00B22A9F" w:rsidRPr="0087562B" w:rsidRDefault="00B22A9F" w:rsidP="0087562B">
            <w:pPr>
              <w:jc w:val="center"/>
              <w:rPr>
                <w:i w:val="0"/>
                <w:iCs w:val="0"/>
              </w:rPr>
            </w:pPr>
            <w:r w:rsidRPr="0087562B">
              <w:rPr>
                <w:i w:val="0"/>
                <w:iCs w:val="0"/>
              </w:rPr>
              <w:t>NaO</w:t>
            </w:r>
            <w:r w:rsidRPr="003B0780">
              <w:rPr>
                <w:i w:val="0"/>
                <w:iCs w:val="0"/>
              </w:rPr>
              <w:t>H</w:t>
            </w:r>
          </w:p>
        </w:tc>
        <w:tc>
          <w:tcPr>
            <w:tcW w:w="987" w:type="dxa"/>
            <w:shd w:val="clear" w:color="auto" w:fill="FFF2CC"/>
            <w:vAlign w:val="center"/>
          </w:tcPr>
          <w:p w14:paraId="23DC8EFB" w14:textId="77777777" w:rsidR="00B22A9F" w:rsidRPr="0087562B" w:rsidRDefault="00B22A9F" w:rsidP="0087562B">
            <w:pPr>
              <w:jc w:val="center"/>
              <w:rPr>
                <w:i w:val="0"/>
                <w:iCs w:val="0"/>
              </w:rPr>
            </w:pPr>
            <w:r w:rsidRPr="0087562B">
              <w:rPr>
                <w:i w:val="0"/>
                <w:iCs w:val="0"/>
              </w:rPr>
              <w:t>K</w:t>
            </w:r>
            <w:r w:rsidRPr="003B0780">
              <w:rPr>
                <w:i w:val="0"/>
                <w:iCs w:val="0"/>
              </w:rPr>
              <w:t>OH</w:t>
            </w:r>
          </w:p>
        </w:tc>
      </w:tr>
      <w:tr w:rsidR="00B22A9F" w:rsidRPr="00436882" w14:paraId="414C7D31" w14:textId="77777777" w:rsidTr="0087562B">
        <w:trPr>
          <w:jc w:val="center"/>
        </w:trPr>
        <w:tc>
          <w:tcPr>
            <w:tcW w:w="1134" w:type="dxa"/>
            <w:shd w:val="clear" w:color="auto" w:fill="D9E2F3"/>
          </w:tcPr>
          <w:p w14:paraId="68A135C4"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5</w:t>
            </w:r>
          </w:p>
        </w:tc>
        <w:tc>
          <w:tcPr>
            <w:tcW w:w="942" w:type="dxa"/>
            <w:shd w:val="clear" w:color="auto" w:fill="D9E2F3"/>
            <w:vAlign w:val="center"/>
          </w:tcPr>
          <w:p w14:paraId="0B987CBE" w14:textId="77777777" w:rsidR="00B22A9F" w:rsidRPr="00B22A9F"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13</w:t>
            </w:r>
            <w:r w:rsidRPr="003B0780">
              <w:rPr>
                <w:rFonts w:ascii="Times New Roman" w:eastAsiaTheme="minorEastAsia" w:hAnsi="Times New Roman"/>
                <w:i w:val="0"/>
                <w:iCs w:val="0"/>
              </w:rPr>
              <w:t>8.33</w:t>
            </w:r>
          </w:p>
        </w:tc>
        <w:tc>
          <w:tcPr>
            <w:tcW w:w="0" w:type="dxa"/>
            <w:shd w:val="clear" w:color="auto" w:fill="D9E2F3"/>
          </w:tcPr>
          <w:p w14:paraId="73F64502"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39.63</w:t>
            </w:r>
          </w:p>
        </w:tc>
        <w:tc>
          <w:tcPr>
            <w:tcW w:w="0" w:type="dxa"/>
            <w:shd w:val="clear" w:color="auto" w:fill="D9E2F3"/>
          </w:tcPr>
          <w:p w14:paraId="49C26293"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45.91</w:t>
            </w:r>
          </w:p>
        </w:tc>
      </w:tr>
      <w:tr w:rsidR="00B22A9F" w:rsidRPr="00436882" w14:paraId="583820B6" w14:textId="77777777" w:rsidTr="0087562B">
        <w:trPr>
          <w:jc w:val="center"/>
        </w:trPr>
        <w:tc>
          <w:tcPr>
            <w:tcW w:w="1134" w:type="dxa"/>
            <w:shd w:val="clear" w:color="auto" w:fill="D9E2F3"/>
          </w:tcPr>
          <w:p w14:paraId="2E6B87D6"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10</w:t>
            </w:r>
          </w:p>
        </w:tc>
        <w:tc>
          <w:tcPr>
            <w:tcW w:w="942" w:type="dxa"/>
            <w:shd w:val="clear" w:color="auto" w:fill="D9E2F3"/>
            <w:vAlign w:val="center"/>
          </w:tcPr>
          <w:p w14:paraId="6E46D7B5"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12</w:t>
            </w:r>
            <w:r w:rsidRPr="003B0780">
              <w:rPr>
                <w:rFonts w:ascii="Times New Roman" w:eastAsiaTheme="minorEastAsia" w:hAnsi="Times New Roman"/>
                <w:i w:val="0"/>
                <w:iCs w:val="0"/>
              </w:rPr>
              <w:t>5.0</w:t>
            </w:r>
            <w:r w:rsidRPr="0087562B">
              <w:rPr>
                <w:rFonts w:ascii="Times New Roman" w:eastAsiaTheme="minorEastAsia" w:hAnsi="Times New Roman"/>
                <w:i w:val="0"/>
                <w:iCs w:val="0"/>
              </w:rPr>
              <w:t>8</w:t>
            </w:r>
          </w:p>
        </w:tc>
        <w:tc>
          <w:tcPr>
            <w:tcW w:w="0" w:type="dxa"/>
            <w:shd w:val="clear" w:color="auto" w:fill="D9E2F3"/>
          </w:tcPr>
          <w:p w14:paraId="2ECE3916"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36.27</w:t>
            </w:r>
          </w:p>
        </w:tc>
        <w:tc>
          <w:tcPr>
            <w:tcW w:w="0" w:type="dxa"/>
            <w:shd w:val="clear" w:color="auto" w:fill="D9E2F3"/>
          </w:tcPr>
          <w:p w14:paraId="3870BE0F"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44.44</w:t>
            </w:r>
          </w:p>
        </w:tc>
      </w:tr>
      <w:tr w:rsidR="00B22A9F" w:rsidRPr="00436882" w14:paraId="2E2E52BD" w14:textId="77777777" w:rsidTr="0087562B">
        <w:trPr>
          <w:jc w:val="center"/>
        </w:trPr>
        <w:tc>
          <w:tcPr>
            <w:tcW w:w="1134" w:type="dxa"/>
            <w:shd w:val="clear" w:color="auto" w:fill="D9E2F3"/>
          </w:tcPr>
          <w:p w14:paraId="7C4BC918"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15</w:t>
            </w:r>
          </w:p>
        </w:tc>
        <w:tc>
          <w:tcPr>
            <w:tcW w:w="942" w:type="dxa"/>
            <w:shd w:val="clear" w:color="auto" w:fill="D9E2F3"/>
            <w:vAlign w:val="center"/>
          </w:tcPr>
          <w:p w14:paraId="026E9BE7" w14:textId="77777777" w:rsidR="00B22A9F" w:rsidRPr="00B22A9F"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24.08</w:t>
            </w:r>
          </w:p>
        </w:tc>
        <w:tc>
          <w:tcPr>
            <w:tcW w:w="0" w:type="dxa"/>
            <w:shd w:val="clear" w:color="auto" w:fill="D9E2F3"/>
          </w:tcPr>
          <w:p w14:paraId="685F9BE5"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34.75</w:t>
            </w:r>
          </w:p>
        </w:tc>
        <w:tc>
          <w:tcPr>
            <w:tcW w:w="0" w:type="dxa"/>
            <w:shd w:val="clear" w:color="auto" w:fill="D9E2F3"/>
          </w:tcPr>
          <w:p w14:paraId="36EC9C20"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42.91</w:t>
            </w:r>
          </w:p>
        </w:tc>
      </w:tr>
      <w:tr w:rsidR="00B22A9F" w:rsidRPr="00436882" w14:paraId="06BD3596" w14:textId="77777777" w:rsidTr="0087562B">
        <w:trPr>
          <w:jc w:val="center"/>
        </w:trPr>
        <w:tc>
          <w:tcPr>
            <w:tcW w:w="1134" w:type="dxa"/>
            <w:shd w:val="clear" w:color="auto" w:fill="D9E2F3"/>
          </w:tcPr>
          <w:p w14:paraId="4228F1B4"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20</w:t>
            </w:r>
          </w:p>
        </w:tc>
        <w:tc>
          <w:tcPr>
            <w:tcW w:w="942" w:type="dxa"/>
            <w:shd w:val="clear" w:color="auto" w:fill="D9E2F3"/>
            <w:vAlign w:val="center"/>
          </w:tcPr>
          <w:p w14:paraId="37CD6673" w14:textId="77777777" w:rsidR="00B22A9F" w:rsidRPr="00B22A9F"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23.55</w:t>
            </w:r>
          </w:p>
        </w:tc>
        <w:tc>
          <w:tcPr>
            <w:tcW w:w="0" w:type="dxa"/>
            <w:shd w:val="clear" w:color="auto" w:fill="D9E2F3"/>
          </w:tcPr>
          <w:p w14:paraId="5DE01E5F"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32.33</w:t>
            </w:r>
          </w:p>
        </w:tc>
        <w:tc>
          <w:tcPr>
            <w:tcW w:w="0" w:type="dxa"/>
            <w:shd w:val="clear" w:color="auto" w:fill="D9E2F3"/>
          </w:tcPr>
          <w:p w14:paraId="79F9FF1F"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33.36</w:t>
            </w:r>
          </w:p>
        </w:tc>
      </w:tr>
      <w:tr w:rsidR="00B22A9F" w:rsidRPr="00436882" w14:paraId="55A86A1E" w14:textId="77777777" w:rsidTr="0087562B">
        <w:trPr>
          <w:jc w:val="center"/>
        </w:trPr>
        <w:tc>
          <w:tcPr>
            <w:tcW w:w="1134" w:type="dxa"/>
            <w:shd w:val="clear" w:color="auto" w:fill="D9E2F3"/>
          </w:tcPr>
          <w:p w14:paraId="23BD6F92" w14:textId="77777777" w:rsidR="00B22A9F" w:rsidRPr="003B0780"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25</w:t>
            </w:r>
          </w:p>
        </w:tc>
        <w:tc>
          <w:tcPr>
            <w:tcW w:w="942" w:type="dxa"/>
            <w:shd w:val="clear" w:color="auto" w:fill="D9E2F3"/>
            <w:vAlign w:val="center"/>
          </w:tcPr>
          <w:p w14:paraId="356DF0BB" w14:textId="77777777" w:rsidR="00B22A9F" w:rsidRPr="00B22A9F"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22.35</w:t>
            </w:r>
          </w:p>
        </w:tc>
        <w:tc>
          <w:tcPr>
            <w:tcW w:w="0" w:type="dxa"/>
            <w:shd w:val="clear" w:color="auto" w:fill="D9E2F3"/>
          </w:tcPr>
          <w:p w14:paraId="55B914B8"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26.78</w:t>
            </w:r>
          </w:p>
        </w:tc>
        <w:tc>
          <w:tcPr>
            <w:tcW w:w="0" w:type="dxa"/>
            <w:shd w:val="clear" w:color="auto" w:fill="D9E2F3"/>
          </w:tcPr>
          <w:p w14:paraId="385CA811" w14:textId="77777777" w:rsidR="00B22A9F" w:rsidRPr="0087562B" w:rsidRDefault="00B22A9F" w:rsidP="0087562B">
            <w:pPr>
              <w:jc w:val="center"/>
              <w:rPr>
                <w:rFonts w:ascii="Times New Roman" w:eastAsiaTheme="minorEastAsia" w:hAnsi="Times New Roman"/>
                <w:i w:val="0"/>
                <w:iCs w:val="0"/>
              </w:rPr>
            </w:pPr>
            <w:r w:rsidRPr="0087562B">
              <w:rPr>
                <w:rFonts w:ascii="Times New Roman" w:eastAsiaTheme="minorEastAsia" w:hAnsi="Times New Roman"/>
                <w:i w:val="0"/>
                <w:iCs w:val="0"/>
              </w:rPr>
              <w:t>1</w:t>
            </w:r>
            <w:r w:rsidRPr="003B0780">
              <w:rPr>
                <w:rFonts w:ascii="Times New Roman" w:eastAsiaTheme="minorEastAsia" w:hAnsi="Times New Roman"/>
                <w:i w:val="0"/>
                <w:iCs w:val="0"/>
              </w:rPr>
              <w:t>12.02</w:t>
            </w:r>
          </w:p>
        </w:tc>
      </w:tr>
      <w:bookmarkEnd w:id="28"/>
    </w:tbl>
    <w:p w14:paraId="0841576A" w14:textId="4DC34537" w:rsidR="00BC1EDB" w:rsidRDefault="00BC1EDB" w:rsidP="00E97A0B">
      <w:pPr>
        <w:spacing w:line="360" w:lineRule="auto"/>
        <w:rPr>
          <w:sz w:val="28"/>
          <w:szCs w:val="28"/>
        </w:rPr>
      </w:pPr>
    </w:p>
    <w:p w14:paraId="5743224D" w14:textId="4587BD36" w:rsidR="00BC1EDB" w:rsidRDefault="00BC1EDB" w:rsidP="00E97A0B">
      <w:pPr>
        <w:spacing w:line="360" w:lineRule="auto"/>
        <w:rPr>
          <w:sz w:val="28"/>
          <w:szCs w:val="28"/>
        </w:rPr>
      </w:pPr>
    </w:p>
    <w:p w14:paraId="0372A746" w14:textId="77777777" w:rsidR="00BC1EDB" w:rsidRPr="00C458F2" w:rsidRDefault="00BC1EDB" w:rsidP="00E97A0B">
      <w:pPr>
        <w:spacing w:line="360" w:lineRule="auto"/>
        <w:rPr>
          <w:sz w:val="28"/>
          <w:szCs w:val="28"/>
        </w:rPr>
      </w:pPr>
    </w:p>
    <w:p w14:paraId="02AFD668" w14:textId="04AAC6EB" w:rsidR="008A66AE" w:rsidRPr="009C0B51" w:rsidRDefault="00BB4003" w:rsidP="00BB4003">
      <w:pPr>
        <w:jc w:val="center"/>
        <w:rPr>
          <w:sz w:val="28"/>
          <w:szCs w:val="28"/>
        </w:rPr>
      </w:pPr>
      <w:r w:rsidRPr="009C0B51">
        <w:rPr>
          <w:noProof/>
          <w:sz w:val="28"/>
          <w:szCs w:val="28"/>
        </w:rPr>
        <w:drawing>
          <wp:inline distT="0" distB="0" distL="0" distR="0" wp14:anchorId="08E35A0A" wp14:editId="088C2D19">
            <wp:extent cx="5266055" cy="220154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66055" cy="2201545"/>
                    </a:xfrm>
                    <a:prstGeom prst="rect">
                      <a:avLst/>
                    </a:prstGeom>
                    <a:noFill/>
                    <a:ln>
                      <a:noFill/>
                    </a:ln>
                  </pic:spPr>
                </pic:pic>
              </a:graphicData>
            </a:graphic>
          </wp:inline>
        </w:drawing>
      </w:r>
    </w:p>
    <w:p w14:paraId="12E937C1" w14:textId="00FCFA95" w:rsidR="00626CA6" w:rsidRPr="00392A9C" w:rsidRDefault="008220AB" w:rsidP="00392A9C">
      <w:r w:rsidRPr="00392A9C">
        <w:rPr>
          <w:b/>
          <w:bCs/>
        </w:rPr>
        <w:t xml:space="preserve">Figure </w:t>
      </w:r>
      <w:r w:rsidR="003F285C" w:rsidRPr="00392A9C">
        <w:rPr>
          <w:b/>
          <w:bCs/>
        </w:rPr>
        <w:t>S1</w:t>
      </w:r>
      <w:r w:rsidR="003F285C">
        <w:rPr>
          <w:b/>
          <w:bCs/>
        </w:rPr>
        <w:t>2</w:t>
      </w:r>
      <w:r w:rsidRPr="00392A9C">
        <w:rPr>
          <w:b/>
          <w:bCs/>
        </w:rPr>
        <w:t>.</w:t>
      </w:r>
      <w:r w:rsidRPr="00392A9C">
        <w:t xml:space="preserve"> Tafel slopes of Pt in 0.1 M NaOH (a) and KOH (b) solutions under the influence of DEEF.</w:t>
      </w:r>
    </w:p>
    <w:p w14:paraId="7F436518" w14:textId="6CB911B5" w:rsidR="00626CA6" w:rsidRDefault="00626CA6" w:rsidP="00626CA6">
      <w:pPr>
        <w:spacing w:line="360" w:lineRule="auto"/>
        <w:rPr>
          <w:sz w:val="28"/>
          <w:szCs w:val="28"/>
        </w:rPr>
      </w:pPr>
      <w:r>
        <w:rPr>
          <w:sz w:val="28"/>
          <w:szCs w:val="28"/>
        </w:rPr>
        <w:br w:type="page"/>
      </w:r>
    </w:p>
    <w:p w14:paraId="408F85D6" w14:textId="77777777" w:rsidR="001019FC" w:rsidRPr="00347F27" w:rsidRDefault="001019FC" w:rsidP="001019FC">
      <w:pPr>
        <w:spacing w:line="360" w:lineRule="auto"/>
        <w:rPr>
          <w:b/>
          <w:color w:val="0000FF"/>
          <w:sz w:val="28"/>
          <w:szCs w:val="28"/>
        </w:rPr>
      </w:pPr>
      <w:r w:rsidRPr="00347F27">
        <w:rPr>
          <w:b/>
          <w:color w:val="0000FF"/>
          <w:sz w:val="28"/>
          <w:szCs w:val="28"/>
        </w:rPr>
        <w:lastRenderedPageBreak/>
        <w:t>Section E. HER Reaction Rate Analysis</w:t>
      </w:r>
    </w:p>
    <w:p w14:paraId="340A12DC" w14:textId="10B3843F" w:rsidR="0043570C" w:rsidRDefault="001019FC" w:rsidP="0043570C">
      <w:pPr>
        <w:spacing w:line="360" w:lineRule="auto"/>
        <w:ind w:firstLine="420"/>
        <w:rPr>
          <w:sz w:val="28"/>
          <w:szCs w:val="28"/>
        </w:rPr>
      </w:pPr>
      <w:r w:rsidRPr="00F4327E">
        <w:rPr>
          <w:sz w:val="28"/>
          <w:szCs w:val="28"/>
        </w:rPr>
        <w:t>The influence factors of Tafel slope exceeding 120 mV dec</w:t>
      </w:r>
      <w:r w:rsidRPr="00347F27">
        <w:rPr>
          <w:sz w:val="28"/>
          <w:szCs w:val="28"/>
          <w:vertAlign w:val="superscript"/>
        </w:rPr>
        <w:t>-1</w:t>
      </w:r>
      <w:r w:rsidRPr="00F4327E">
        <w:rPr>
          <w:sz w:val="28"/>
          <w:szCs w:val="28"/>
        </w:rPr>
        <w:t xml:space="preserve"> in Volmer rate-</w:t>
      </w:r>
      <w:r w:rsidR="00A031BB">
        <w:rPr>
          <w:sz w:val="28"/>
          <w:szCs w:val="28"/>
        </w:rPr>
        <w:t>determinate</w:t>
      </w:r>
      <w:r w:rsidRPr="00F4327E">
        <w:rPr>
          <w:sz w:val="28"/>
          <w:szCs w:val="28"/>
        </w:rPr>
        <w:t xml:space="preserve"> step in HER process were analyzed</w:t>
      </w:r>
      <w:r w:rsidR="00B210F6">
        <w:rPr>
          <w:sz w:val="28"/>
          <w:szCs w:val="28"/>
        </w:rPr>
        <w:t>. T</w:t>
      </w:r>
      <w:r w:rsidRPr="00F4327E">
        <w:rPr>
          <w:sz w:val="28"/>
          <w:szCs w:val="28"/>
        </w:rPr>
        <w:t>he influence of electrode surf</w:t>
      </w:r>
      <w:r w:rsidR="00A031BB">
        <w:rPr>
          <w:sz w:val="28"/>
          <w:szCs w:val="28"/>
        </w:rPr>
        <w:t xml:space="preserve"> </w:t>
      </w:r>
      <w:r w:rsidRPr="00F4327E">
        <w:rPr>
          <w:sz w:val="28"/>
          <w:szCs w:val="28"/>
        </w:rPr>
        <w:t>ace hydrogen coverage θ</w:t>
      </w:r>
      <w:r w:rsidRPr="00347F27">
        <w:rPr>
          <w:sz w:val="28"/>
          <w:szCs w:val="28"/>
          <w:vertAlign w:val="subscript"/>
        </w:rPr>
        <w:t>H</w:t>
      </w:r>
      <w:r w:rsidRPr="00F4327E">
        <w:rPr>
          <w:sz w:val="28"/>
          <w:szCs w:val="28"/>
        </w:rPr>
        <w:t xml:space="preserve"> on reaction rate in Heyrovsky rate-limiting step was also analyzed</w:t>
      </w:r>
      <w:r>
        <w:rPr>
          <w:sz w:val="28"/>
          <w:szCs w:val="28"/>
        </w:rPr>
        <w:t>.</w:t>
      </w:r>
      <w:r>
        <w:rPr>
          <w:sz w:val="28"/>
          <w:szCs w:val="28"/>
        </w:rPr>
        <w:fldChar w:fldCharType="begin">
          <w:fldData xml:space="preserve">PEVuZE5vdGU+PENpdGU+PEF1dGhvcj5TaGluYWdhd2E8L0F1dGhvcj48WWVhcj4yMDE1PC9ZZWFy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==
</w:fldData>
        </w:fldChar>
      </w:r>
      <w:r w:rsidR="00AD6071">
        <w:rPr>
          <w:sz w:val="28"/>
          <w:szCs w:val="28"/>
        </w:rPr>
        <w:instrText xml:space="preserve"> ADDIN EN.CITE </w:instrText>
      </w:r>
      <w:r w:rsidR="00AD6071">
        <w:rPr>
          <w:sz w:val="28"/>
          <w:szCs w:val="28"/>
        </w:rPr>
        <w:fldChar w:fldCharType="begin">
          <w:fldData xml:space="preserve">PEVuZE5vdGU+PENpdGU+PEF1dGhvcj5TaGluYWdhd2E8L0F1dGhvcj48WWVhcj4yMDE1PC9ZZWFy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==
</w:fldData>
        </w:fldChar>
      </w:r>
      <w:r w:rsidR="00AD6071">
        <w:rPr>
          <w:sz w:val="28"/>
          <w:szCs w:val="28"/>
        </w:rPr>
        <w:instrText xml:space="preserve"> ADDIN EN.CITE.DATA </w:instrText>
      </w:r>
      <w:r w:rsidR="00AD6071">
        <w:rPr>
          <w:sz w:val="28"/>
          <w:szCs w:val="28"/>
        </w:rPr>
      </w:r>
      <w:r w:rsidR="00AD6071">
        <w:rPr>
          <w:sz w:val="28"/>
          <w:szCs w:val="28"/>
        </w:rPr>
        <w:fldChar w:fldCharType="end"/>
      </w:r>
      <w:r>
        <w:rPr>
          <w:sz w:val="28"/>
          <w:szCs w:val="28"/>
        </w:rPr>
      </w:r>
      <w:r>
        <w:rPr>
          <w:sz w:val="28"/>
          <w:szCs w:val="28"/>
        </w:rPr>
        <w:fldChar w:fldCharType="separate"/>
      </w:r>
      <w:r w:rsidR="00AD6071" w:rsidRPr="00AD6071">
        <w:rPr>
          <w:noProof/>
          <w:sz w:val="28"/>
          <w:szCs w:val="28"/>
          <w:vertAlign w:val="superscript"/>
        </w:rPr>
        <w:t>11,12</w:t>
      </w:r>
      <w:r>
        <w:rPr>
          <w:sz w:val="28"/>
          <w:szCs w:val="28"/>
        </w:rPr>
        <w:fldChar w:fldCharType="end"/>
      </w:r>
      <w:r>
        <w:rPr>
          <w:sz w:val="28"/>
          <w:szCs w:val="28"/>
        </w:rPr>
        <w:t xml:space="preserve"> </w:t>
      </w:r>
    </w:p>
    <w:p w14:paraId="040C41C5" w14:textId="1F0F966A" w:rsidR="001019FC" w:rsidRDefault="001019FC" w:rsidP="0043570C">
      <w:pPr>
        <w:spacing w:line="360" w:lineRule="auto"/>
        <w:ind w:firstLine="420"/>
        <w:rPr>
          <w:sz w:val="28"/>
          <w:szCs w:val="28"/>
        </w:rPr>
      </w:pPr>
      <w:r w:rsidRPr="00F4327E">
        <w:rPr>
          <w:sz w:val="28"/>
          <w:szCs w:val="28"/>
        </w:rPr>
        <w:t>When the Volmer step is the rate-determining step</w:t>
      </w:r>
      <w:r>
        <w:rPr>
          <w:rFonts w:hint="eastAsia"/>
          <w:sz w:val="28"/>
          <w:szCs w:val="28"/>
        </w:rPr>
        <w:t>:</w:t>
      </w:r>
    </w:p>
    <w:p w14:paraId="6543C242" w14:textId="77777777" w:rsidR="001019FC" w:rsidRPr="00F4327E" w:rsidRDefault="00247D78" w:rsidP="001019FC">
      <w:pPr>
        <w:spacing w:line="360" w:lineRule="auto"/>
        <w:jc w:val="right"/>
        <w:rPr>
          <w:sz w:val="28"/>
          <w:szCs w:val="28"/>
        </w:rPr>
      </w:pPr>
      <m:oMath>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 +</m:t>
        </m:r>
        <m:sSup>
          <m:sSupPr>
            <m:ctrlPr>
              <w:rPr>
                <w:rFonts w:ascii="Cambria Math" w:hAnsi="Cambria Math"/>
                <w:i/>
                <w:sz w:val="28"/>
                <w:szCs w:val="28"/>
              </w:rPr>
            </m:ctrlPr>
          </m:sSupPr>
          <m:e>
            <m:r>
              <m:rPr>
                <m:nor/>
              </m:rPr>
              <w:rPr>
                <w:sz w:val="28"/>
                <w:szCs w:val="28"/>
              </w:rPr>
              <m:t xml:space="preserve"> </m:t>
            </m:r>
            <m:r>
              <m:rPr>
                <m:nor/>
              </m:rPr>
              <w:rPr>
                <w:rFonts w:hint="eastAsia"/>
                <w:sz w:val="28"/>
                <w:szCs w:val="28"/>
              </w:rPr>
              <m:t>e</m:t>
            </m:r>
          </m:e>
          <m:sup>
            <m:r>
              <m:rPr>
                <m:nor/>
              </m:rPr>
              <w:rPr>
                <w:sz w:val="28"/>
                <w:szCs w:val="28"/>
              </w:rPr>
              <m:t>-</m:t>
            </m:r>
          </m:sup>
        </m:sSup>
        <m:r>
          <m:rPr>
            <m:nor/>
          </m:rPr>
          <w:rPr>
            <w:sz w:val="28"/>
            <w:szCs w:val="28"/>
          </w:rPr>
          <m:t xml:space="preserve"> + * =</m:t>
        </m:r>
        <m:sSup>
          <m:sSupPr>
            <m:ctrlPr>
              <w:rPr>
                <w:rFonts w:ascii="Cambria Math" w:hAnsi="Cambria Math"/>
                <w:i/>
                <w:sz w:val="28"/>
                <w:szCs w:val="28"/>
              </w:rPr>
            </m:ctrlPr>
          </m:sSupPr>
          <m:e>
            <m:r>
              <m:rPr>
                <m:nor/>
              </m:rPr>
              <w:rPr>
                <w:sz w:val="28"/>
                <w:szCs w:val="28"/>
              </w:rPr>
              <m:t xml:space="preserve"> H</m:t>
            </m:r>
          </m:e>
          <m:sup>
            <m:r>
              <m:rPr>
                <m:nor/>
              </m:rPr>
              <w:rPr>
                <w:sz w:val="28"/>
                <w:szCs w:val="28"/>
              </w:rPr>
              <m:t>*</m:t>
            </m:r>
          </m:sup>
        </m:sSup>
        <m:r>
          <m:rPr>
            <m:nor/>
          </m:rPr>
          <w:rPr>
            <w:sz w:val="28"/>
            <w:szCs w:val="28"/>
          </w:rPr>
          <m:t xml:space="preserve"> +</m:t>
        </m:r>
        <m:sSup>
          <m:sSupPr>
            <m:ctrlPr>
              <w:rPr>
                <w:rFonts w:ascii="Cambria Math" w:hAnsi="Cambria Math"/>
                <w:i/>
                <w:sz w:val="28"/>
                <w:szCs w:val="28"/>
              </w:rPr>
            </m:ctrlPr>
          </m:sSupPr>
          <m:e>
            <m:r>
              <m:rPr>
                <m:nor/>
              </m:rPr>
              <w:rPr>
                <w:sz w:val="28"/>
                <w:szCs w:val="28"/>
              </w:rPr>
              <m:t xml:space="preserve"> OH</m:t>
            </m:r>
          </m:e>
          <m:sup>
            <m:r>
              <m:rPr>
                <m:nor/>
              </m:rPr>
              <w:rPr>
                <w:sz w:val="28"/>
                <w:szCs w:val="28"/>
              </w:rPr>
              <m:t>-</m:t>
            </m:r>
          </m:sup>
        </m:sSup>
      </m:oMath>
      <w:r w:rsidR="001019FC">
        <w:rPr>
          <w:rFonts w:hint="eastAsia"/>
          <w:i/>
          <w:sz w:val="28"/>
          <w:szCs w:val="28"/>
        </w:rPr>
        <w:t xml:space="preserve"> </w:t>
      </w:r>
      <w:r w:rsidR="001019FC">
        <w:rPr>
          <w:i/>
          <w:sz w:val="28"/>
          <w:szCs w:val="28"/>
        </w:rPr>
        <w:t xml:space="preserve">               </w:t>
      </w:r>
      <w:r w:rsidR="001019FC" w:rsidRPr="00EF5FA0">
        <w:rPr>
          <w:iCs/>
        </w:rPr>
        <w:t>(</w:t>
      </w:r>
      <w:r w:rsidR="001019FC">
        <w:rPr>
          <w:iCs/>
        </w:rPr>
        <w:t>S</w:t>
      </w:r>
      <w:r w:rsidR="001019FC" w:rsidRPr="00EF5FA0">
        <w:rPr>
          <w:iCs/>
        </w:rPr>
        <w:t>1</w:t>
      </w:r>
      <w:r w:rsidR="001019FC">
        <w:rPr>
          <w:iCs/>
        </w:rPr>
        <w:t>5</w:t>
      </w:r>
      <w:r w:rsidR="001019FC" w:rsidRPr="00EF5FA0">
        <w:rPr>
          <w:iCs/>
        </w:rPr>
        <w:t>)</w:t>
      </w:r>
    </w:p>
    <w:p w14:paraId="738057CF" w14:textId="77777777" w:rsidR="001019FC" w:rsidRDefault="001019FC" w:rsidP="001019FC">
      <w:pPr>
        <w:spacing w:line="360" w:lineRule="auto"/>
        <w:rPr>
          <w:sz w:val="28"/>
          <w:szCs w:val="28"/>
        </w:rPr>
      </w:pPr>
      <w:r>
        <w:rPr>
          <w:sz w:val="28"/>
          <w:szCs w:val="28"/>
        </w:rPr>
        <w:t>t</w:t>
      </w:r>
      <w:r w:rsidRPr="00F4327E">
        <w:rPr>
          <w:sz w:val="28"/>
          <w:szCs w:val="28"/>
        </w:rPr>
        <w:t>he forward reaction rate is the total rate:</w:t>
      </w:r>
    </w:p>
    <w:p w14:paraId="1DB58761" w14:textId="31AC7E98" w:rsidR="001019FC" w:rsidRPr="00F4327E" w:rsidRDefault="001019FC" w:rsidP="001019FC">
      <w:pPr>
        <w:spacing w:line="360" w:lineRule="auto"/>
        <w:jc w:val="right"/>
        <w:rPr>
          <w:sz w:val="28"/>
          <w:szCs w:val="28"/>
        </w:rPr>
      </w:pPr>
      <w:bookmarkStart w:id="29" w:name="_Hlk163647461"/>
      <m:oMath>
        <m:r>
          <m:rPr>
            <m:nor/>
          </m:rPr>
          <w:rPr>
            <w:sz w:val="28"/>
            <w:szCs w:val="28"/>
          </w:rPr>
          <m:t>j=nF</m:t>
        </m:r>
        <m:sSubSup>
          <m:sSubSupPr>
            <m:ctrlPr>
              <w:rPr>
                <w:rFonts w:ascii="Cambria Math" w:hAnsi="Cambria Math"/>
                <w:i/>
                <w:sz w:val="28"/>
                <w:szCs w:val="28"/>
              </w:rPr>
            </m:ctrlPr>
          </m:sSubSupPr>
          <m:e>
            <m:r>
              <m:rPr>
                <m:nor/>
              </m:rPr>
              <w:rPr>
                <w:sz w:val="28"/>
                <w:szCs w:val="28"/>
              </w:rPr>
              <m:t>k</m:t>
            </m:r>
          </m:e>
          <m:sub>
            <m:r>
              <m:rPr>
                <m:nor/>
              </m:rPr>
              <w:rPr>
                <w:sz w:val="28"/>
                <w:szCs w:val="28"/>
              </w:rPr>
              <m:t>f</m:t>
            </m:r>
          </m:sub>
          <m:sup>
            <m:r>
              <m:rPr>
                <m:nor/>
              </m:rPr>
              <w:rPr>
                <w:sz w:val="28"/>
                <w:szCs w:val="28"/>
              </w:rPr>
              <m:t>0</m:t>
            </m:r>
          </m:sup>
        </m:sSubSup>
        <m:sSub>
          <m:sSubPr>
            <m:ctrlPr>
              <w:rPr>
                <w:rFonts w:ascii="Cambria Math" w:hAnsi="Cambria Math"/>
                <w:i/>
                <w:sz w:val="28"/>
                <w:szCs w:val="28"/>
              </w:rPr>
            </m:ctrlPr>
          </m:sSubPr>
          <m:e>
            <m:r>
              <m:rPr>
                <m:nor/>
              </m:rPr>
              <w:rPr>
                <w:sz w:val="28"/>
                <w:szCs w:val="28"/>
              </w:rPr>
              <m:t>a</m:t>
            </m:r>
          </m:e>
          <m:sub>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m:t>
            </m:r>
          </m:sub>
        </m:sSub>
        <m:r>
          <m:rPr>
            <m:nor/>
          </m:rPr>
          <w:rPr>
            <w:rFonts w:ascii="Cambria Math"/>
            <w:sz w:val="28"/>
            <w:szCs w:val="28"/>
          </w:rPr>
          <m:t>exp</m:t>
        </m:r>
        <m:r>
          <m:rPr>
            <m:nor/>
          </m:rPr>
          <w:rPr>
            <w:sz w:val="28"/>
            <w:szCs w:val="28"/>
          </w:rPr>
          <m:t>(</m:t>
        </m:r>
        <m:f>
          <m:fPr>
            <m:ctrlPr>
              <w:rPr>
                <w:rFonts w:ascii="Cambria Math" w:hAnsi="Cambria Math"/>
                <w:i/>
                <w:sz w:val="28"/>
                <w:szCs w:val="28"/>
              </w:rPr>
            </m:ctrlPr>
          </m:fPr>
          <m:num>
            <m:r>
              <m:rPr>
                <m:nor/>
              </m:rPr>
              <w:rPr>
                <w:sz w:val="28"/>
                <w:szCs w:val="28"/>
              </w:rPr>
              <m:t>-αF</m:t>
            </m:r>
          </m:num>
          <m:den>
            <m:r>
              <m:rPr>
                <m:nor/>
              </m:rPr>
              <w:rPr>
                <w:sz w:val="28"/>
                <w:szCs w:val="28"/>
              </w:rPr>
              <m:t>RT</m:t>
            </m:r>
          </m:den>
        </m:f>
        <m:r>
          <m:rPr>
            <m:nor/>
          </m:rPr>
          <w:rPr>
            <w:sz w:val="28"/>
            <w:szCs w:val="28"/>
          </w:rPr>
          <m:t>η)</m:t>
        </m:r>
      </m:oMath>
      <w:r>
        <w:rPr>
          <w:rFonts w:hint="eastAsia"/>
          <w:i/>
          <w:sz w:val="28"/>
          <w:szCs w:val="28"/>
        </w:rPr>
        <w:t xml:space="preserve"> </w:t>
      </w:r>
      <w:r>
        <w:rPr>
          <w:i/>
          <w:sz w:val="28"/>
          <w:szCs w:val="28"/>
        </w:rPr>
        <w:t xml:space="preserve">                </w:t>
      </w:r>
      <w:r w:rsidRPr="00EF5FA0">
        <w:rPr>
          <w:iCs/>
        </w:rPr>
        <w:t>(</w:t>
      </w:r>
      <w:r>
        <w:rPr>
          <w:iCs/>
        </w:rPr>
        <w:t>S</w:t>
      </w:r>
      <w:r w:rsidRPr="00EF5FA0">
        <w:rPr>
          <w:iCs/>
        </w:rPr>
        <w:t>1</w:t>
      </w:r>
      <w:r>
        <w:rPr>
          <w:iCs/>
        </w:rPr>
        <w:t>6</w:t>
      </w:r>
      <w:r w:rsidRPr="00EF5FA0">
        <w:rPr>
          <w:iCs/>
        </w:rPr>
        <w:t>)</w:t>
      </w:r>
    </w:p>
    <w:bookmarkEnd w:id="29"/>
    <w:p w14:paraId="58174C5C" w14:textId="62C40E7F" w:rsidR="001019FC" w:rsidRPr="00F4327E" w:rsidRDefault="00B210F6" w:rsidP="001019FC">
      <w:pPr>
        <w:spacing w:line="360" w:lineRule="auto"/>
        <w:rPr>
          <w:sz w:val="28"/>
          <w:szCs w:val="28"/>
        </w:rPr>
      </w:pPr>
      <w:r>
        <w:rPr>
          <w:sz w:val="28"/>
          <w:szCs w:val="28"/>
        </w:rPr>
        <w:t>w</w:t>
      </w:r>
      <w:r w:rsidR="001019FC" w:rsidRPr="00F4327E">
        <w:rPr>
          <w:sz w:val="28"/>
          <w:szCs w:val="28"/>
        </w:rPr>
        <w:t>here</w:t>
      </w:r>
      <w:r>
        <w:rPr>
          <w:sz w:val="28"/>
          <w:szCs w:val="28"/>
        </w:rPr>
        <w:t>,</w:t>
      </w:r>
      <w:r w:rsidR="001019FC">
        <w:rPr>
          <w:sz w:val="28"/>
          <w:szCs w:val="28"/>
        </w:rPr>
        <w:t xml:space="preserve"> </w:t>
      </w:r>
      <w:r w:rsidR="001019FC" w:rsidRPr="00347F27">
        <w:rPr>
          <w:i/>
          <w:iCs/>
          <w:sz w:val="28"/>
          <w:szCs w:val="28"/>
        </w:rPr>
        <w:t xml:space="preserve">j </w:t>
      </w:r>
      <w:r w:rsidR="001019FC" w:rsidRPr="00F4327E">
        <w:rPr>
          <w:sz w:val="28"/>
          <w:szCs w:val="28"/>
        </w:rPr>
        <w:t>is the current density</w:t>
      </w:r>
      <w:r w:rsidR="001019FC">
        <w:rPr>
          <w:sz w:val="28"/>
          <w:szCs w:val="28"/>
        </w:rPr>
        <w:t xml:space="preserve"> (</w:t>
      </w:r>
      <w:r w:rsidR="001019FC" w:rsidRPr="00F4327E">
        <w:rPr>
          <w:rFonts w:hint="eastAsia"/>
          <w:sz w:val="28"/>
          <w:szCs w:val="28"/>
        </w:rPr>
        <w:t>m</w:t>
      </w:r>
      <w:r w:rsidR="001019FC" w:rsidRPr="00F4327E">
        <w:rPr>
          <w:sz w:val="28"/>
          <w:szCs w:val="28"/>
        </w:rPr>
        <w:t>A cm</w:t>
      </w:r>
      <w:r w:rsidR="001019FC" w:rsidRPr="00F4327E">
        <w:rPr>
          <w:sz w:val="28"/>
          <w:szCs w:val="28"/>
          <w:vertAlign w:val="superscript"/>
        </w:rPr>
        <w:t>-2</w:t>
      </w:r>
      <w:r w:rsidR="001019FC">
        <w:rPr>
          <w:rFonts w:hint="eastAsia"/>
          <w:sz w:val="28"/>
          <w:szCs w:val="28"/>
        </w:rPr>
        <w:t>),</w:t>
      </w:r>
      <w:r w:rsidR="001019FC">
        <w:rPr>
          <w:sz w:val="28"/>
          <w:szCs w:val="28"/>
        </w:rPr>
        <w:t xml:space="preserve"> </w:t>
      </w:r>
      <w:r w:rsidR="001019FC" w:rsidRPr="00F4327E">
        <w:rPr>
          <w:rFonts w:hint="eastAsia"/>
          <w:sz w:val="28"/>
          <w:szCs w:val="28"/>
        </w:rPr>
        <w:t>n</w:t>
      </w:r>
      <w:r w:rsidR="001019FC" w:rsidRPr="00F4327E">
        <w:rPr>
          <w:sz w:val="28"/>
          <w:szCs w:val="28"/>
        </w:rPr>
        <w:t>=1</w:t>
      </w:r>
      <w:r w:rsidR="001019FC">
        <w:rPr>
          <w:sz w:val="28"/>
          <w:szCs w:val="28"/>
        </w:rPr>
        <w:t xml:space="preserve">, </w:t>
      </w:r>
      <w:r w:rsidR="001019FC" w:rsidRPr="00F4327E">
        <w:rPr>
          <w:sz w:val="28"/>
          <w:szCs w:val="28"/>
        </w:rPr>
        <w:t>F=96485 C</w:t>
      </w:r>
      <w:r w:rsidR="008B7372">
        <w:rPr>
          <w:rFonts w:hint="eastAsia"/>
          <w:sz w:val="28"/>
          <w:szCs w:val="28"/>
        </w:rPr>
        <w:t xml:space="preserve"> </w:t>
      </w:r>
      <w:r w:rsidR="001019FC" w:rsidRPr="00F4327E">
        <w:rPr>
          <w:sz w:val="28"/>
          <w:szCs w:val="28"/>
        </w:rPr>
        <w:t>mol</w:t>
      </w:r>
      <w:r w:rsidR="001019FC" w:rsidRPr="00F4327E">
        <w:rPr>
          <w:sz w:val="28"/>
          <w:szCs w:val="28"/>
          <w:vertAlign w:val="superscript"/>
        </w:rPr>
        <w:t>-1</w:t>
      </w:r>
      <w:r w:rsidR="001019FC">
        <w:rPr>
          <w:rFonts w:hint="eastAsia"/>
          <w:sz w:val="28"/>
          <w:szCs w:val="28"/>
        </w:rPr>
        <w:t>,</w:t>
      </w:r>
      <w:r w:rsidR="001019FC">
        <w:rPr>
          <w:sz w:val="28"/>
          <w:szCs w:val="28"/>
        </w:rPr>
        <w:t xml:space="preserve"> </w:t>
      </w:r>
      <m:oMath>
        <m:sSub>
          <m:sSubPr>
            <m:ctrlPr>
              <w:rPr>
                <w:rFonts w:ascii="Cambria Math" w:hAnsi="Cambria Math"/>
                <w:i/>
                <w:sz w:val="28"/>
                <w:szCs w:val="28"/>
              </w:rPr>
            </m:ctrlPr>
          </m:sSubPr>
          <m:e>
            <m:r>
              <m:rPr>
                <m:nor/>
              </m:rPr>
              <w:rPr>
                <w:sz w:val="28"/>
                <w:szCs w:val="28"/>
              </w:rPr>
              <m:t>a</m:t>
            </m:r>
          </m:e>
          <m:sub>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m:t>
            </m:r>
          </m:sub>
        </m:sSub>
      </m:oMath>
      <w:r w:rsidR="001019FC" w:rsidRPr="00F4327E">
        <w:rPr>
          <w:rFonts w:hint="eastAsia"/>
          <w:sz w:val="28"/>
          <w:szCs w:val="28"/>
        </w:rPr>
        <w:t>=</w:t>
      </w:r>
      <w:r w:rsidR="001019FC" w:rsidRPr="00F4327E">
        <w:rPr>
          <w:sz w:val="28"/>
          <w:szCs w:val="28"/>
        </w:rPr>
        <w:t>1</w:t>
      </w:r>
      <w:r w:rsidR="001019FC">
        <w:rPr>
          <w:rFonts w:hint="eastAsia"/>
          <w:sz w:val="28"/>
          <w:szCs w:val="28"/>
        </w:rPr>
        <w:t>,</w:t>
      </w:r>
      <w:r w:rsidR="001019FC">
        <w:rPr>
          <w:sz w:val="28"/>
          <w:szCs w:val="28"/>
        </w:rPr>
        <w:t xml:space="preserve"> </w:t>
      </w:r>
      <w:r w:rsidR="001019FC" w:rsidRPr="00F4327E">
        <w:rPr>
          <w:rFonts w:hint="eastAsia"/>
          <w:sz w:val="28"/>
          <w:szCs w:val="28"/>
        </w:rPr>
        <w:t>R</w:t>
      </w:r>
      <w:r w:rsidR="001019FC" w:rsidRPr="00F4327E">
        <w:rPr>
          <w:sz w:val="28"/>
          <w:szCs w:val="28"/>
        </w:rPr>
        <w:t>=8.314</w:t>
      </w:r>
      <w:r w:rsidR="008B7372">
        <w:rPr>
          <w:sz w:val="28"/>
          <w:szCs w:val="28"/>
        </w:rPr>
        <w:t xml:space="preserve"> </w:t>
      </w:r>
      <w:r w:rsidR="001019FC" w:rsidRPr="00F4327E">
        <w:rPr>
          <w:sz w:val="28"/>
          <w:szCs w:val="28"/>
        </w:rPr>
        <w:t>J</w:t>
      </w:r>
      <w:r w:rsidR="008B7372">
        <w:rPr>
          <w:rFonts w:hint="eastAsia"/>
          <w:sz w:val="28"/>
          <w:szCs w:val="28"/>
        </w:rPr>
        <w:t xml:space="preserve"> </w:t>
      </w:r>
      <w:r w:rsidR="001019FC" w:rsidRPr="00F4327E">
        <w:rPr>
          <w:sz w:val="28"/>
          <w:szCs w:val="28"/>
        </w:rPr>
        <w:t>K</w:t>
      </w:r>
      <w:r w:rsidR="001019FC" w:rsidRPr="00F4327E">
        <w:rPr>
          <w:sz w:val="28"/>
          <w:szCs w:val="28"/>
          <w:vertAlign w:val="superscript"/>
        </w:rPr>
        <w:t>-1</w:t>
      </w:r>
      <w:r w:rsidR="00A031BB">
        <w:rPr>
          <w:rFonts w:hint="eastAsia"/>
          <w:sz w:val="28"/>
          <w:szCs w:val="28"/>
        </w:rPr>
        <w:t xml:space="preserve"> </w:t>
      </w:r>
      <w:r w:rsidR="001019FC" w:rsidRPr="00F4327E">
        <w:rPr>
          <w:sz w:val="28"/>
          <w:szCs w:val="28"/>
        </w:rPr>
        <w:t>mol</w:t>
      </w:r>
      <w:r w:rsidR="001019FC" w:rsidRPr="00F4327E">
        <w:rPr>
          <w:sz w:val="28"/>
          <w:szCs w:val="28"/>
          <w:vertAlign w:val="superscript"/>
        </w:rPr>
        <w:t>-1</w:t>
      </w:r>
      <w:r w:rsidR="001019FC">
        <w:rPr>
          <w:rFonts w:hint="eastAsia"/>
          <w:sz w:val="28"/>
          <w:szCs w:val="28"/>
        </w:rPr>
        <w:t>,</w:t>
      </w:r>
      <w:r w:rsidR="001019FC">
        <w:rPr>
          <w:sz w:val="28"/>
          <w:szCs w:val="28"/>
        </w:rPr>
        <w:t xml:space="preserve"> </w:t>
      </w:r>
      <w:r w:rsidR="001019FC" w:rsidRPr="00F4327E">
        <w:rPr>
          <w:rFonts w:hint="eastAsia"/>
          <w:sz w:val="28"/>
          <w:szCs w:val="28"/>
        </w:rPr>
        <w:t>T</w:t>
      </w:r>
      <w:r w:rsidR="001019FC" w:rsidRPr="00F4327E">
        <w:rPr>
          <w:sz w:val="28"/>
          <w:szCs w:val="28"/>
        </w:rPr>
        <w:t>=298.15 K</w:t>
      </w:r>
      <w:r w:rsidR="00A031BB">
        <w:rPr>
          <w:rFonts w:hint="eastAsia"/>
          <w:sz w:val="28"/>
          <w:szCs w:val="28"/>
        </w:rPr>
        <w:t>,</w:t>
      </w:r>
      <w:r w:rsidR="00A031BB">
        <w:rPr>
          <w:sz w:val="28"/>
          <w:szCs w:val="28"/>
        </w:rPr>
        <w:t xml:space="preserve"> </w:t>
      </w:r>
      <w:r w:rsidR="001019FC" w:rsidRPr="001019FC">
        <w:rPr>
          <w:sz w:val="28"/>
          <w:szCs w:val="28"/>
        </w:rPr>
        <w:t>η</w:t>
      </w:r>
      <w:r w:rsidR="001019FC">
        <w:rPr>
          <w:sz w:val="28"/>
          <w:szCs w:val="28"/>
        </w:rPr>
        <w:t xml:space="preserve"> </w:t>
      </w:r>
      <w:r w:rsidR="001019FC" w:rsidRPr="000667C7">
        <w:rPr>
          <w:sz w:val="28"/>
          <w:szCs w:val="28"/>
        </w:rPr>
        <w:t>stands for overpotential</w:t>
      </w:r>
      <w:r w:rsidR="001019FC">
        <w:rPr>
          <w:rFonts w:hint="eastAsia"/>
          <w:sz w:val="28"/>
          <w:szCs w:val="28"/>
        </w:rPr>
        <w:t>.</w:t>
      </w:r>
      <w:r w:rsidR="001019FC">
        <w:rPr>
          <w:sz w:val="28"/>
          <w:szCs w:val="28"/>
        </w:rPr>
        <w:t xml:space="preserve"> </w:t>
      </w:r>
      <w:r w:rsidR="001019FC" w:rsidRPr="000667C7">
        <w:rPr>
          <w:sz w:val="28"/>
          <w:szCs w:val="28"/>
        </w:rPr>
        <w:t xml:space="preserve">Using </w:t>
      </w:r>
      <m:oMath>
        <m:sSubSup>
          <m:sSubSupPr>
            <m:ctrlPr>
              <w:rPr>
                <w:rFonts w:ascii="Cambria Math" w:hAnsi="Cambria Math"/>
                <w:i/>
                <w:sz w:val="28"/>
                <w:szCs w:val="28"/>
              </w:rPr>
            </m:ctrlPr>
          </m:sSubSupPr>
          <m:e>
            <m:r>
              <m:rPr>
                <m:nor/>
              </m:rPr>
              <w:rPr>
                <w:sz w:val="28"/>
                <w:szCs w:val="28"/>
              </w:rPr>
              <m:t>k</m:t>
            </m:r>
          </m:e>
          <m:sub>
            <m:r>
              <m:rPr>
                <m:nor/>
              </m:rPr>
              <w:rPr>
                <w:sz w:val="28"/>
                <w:szCs w:val="28"/>
              </w:rPr>
              <m:t>f</m:t>
            </m:r>
          </m:sub>
          <m:sup>
            <m:r>
              <m:rPr>
                <m:nor/>
              </m:rPr>
              <w:rPr>
                <w:sz w:val="28"/>
                <w:szCs w:val="28"/>
              </w:rPr>
              <m:t>0</m:t>
            </m:r>
          </m:sup>
        </m:sSubSup>
      </m:oMath>
      <w:r w:rsidR="001019FC" w:rsidRPr="000667C7">
        <w:rPr>
          <w:sz w:val="28"/>
          <w:szCs w:val="28"/>
        </w:rPr>
        <w:t xml:space="preserve"> and α as unknown variables, </w:t>
      </w:r>
      <w:r w:rsidR="00A031BB">
        <w:rPr>
          <w:sz w:val="28"/>
          <w:szCs w:val="28"/>
        </w:rPr>
        <w:t xml:space="preserve">we can </w:t>
      </w:r>
      <w:r w:rsidR="001019FC" w:rsidRPr="000667C7">
        <w:rPr>
          <w:sz w:val="28"/>
          <w:szCs w:val="28"/>
        </w:rPr>
        <w:t xml:space="preserve">explore the response </w:t>
      </w:r>
      <w:r w:rsidR="001019FC" w:rsidRPr="0038636E">
        <w:rPr>
          <w:sz w:val="28"/>
          <w:szCs w:val="28"/>
        </w:rPr>
        <w:t>of Log(j) to η. When α&lt;0.5, the resulting Tafel slope value is more than 120 mV dec</w:t>
      </w:r>
      <w:r w:rsidR="001019FC" w:rsidRPr="0038636E">
        <w:rPr>
          <w:sz w:val="28"/>
          <w:szCs w:val="28"/>
          <w:vertAlign w:val="superscript"/>
        </w:rPr>
        <w:t>-1</w:t>
      </w:r>
      <w:r w:rsidR="001019FC" w:rsidRPr="0038636E">
        <w:rPr>
          <w:sz w:val="28"/>
          <w:szCs w:val="28"/>
        </w:rPr>
        <w:t>, as</w:t>
      </w:r>
      <w:r w:rsidR="001019FC" w:rsidRPr="000667C7">
        <w:rPr>
          <w:sz w:val="28"/>
          <w:szCs w:val="28"/>
        </w:rPr>
        <w:t xml:space="preserve"> shown in Fig</w:t>
      </w:r>
      <w:r w:rsidR="001019FC">
        <w:rPr>
          <w:sz w:val="28"/>
          <w:szCs w:val="28"/>
        </w:rPr>
        <w:t>.</w:t>
      </w:r>
      <w:r w:rsidR="001019FC" w:rsidRPr="000667C7">
        <w:rPr>
          <w:sz w:val="28"/>
          <w:szCs w:val="28"/>
        </w:rPr>
        <w:t xml:space="preserve"> S</w:t>
      </w:r>
      <w:r w:rsidR="001019FC">
        <w:rPr>
          <w:sz w:val="28"/>
          <w:szCs w:val="28"/>
        </w:rPr>
        <w:t>12</w:t>
      </w:r>
      <w:r w:rsidR="001019FC" w:rsidRPr="000667C7">
        <w:rPr>
          <w:sz w:val="28"/>
          <w:szCs w:val="28"/>
        </w:rPr>
        <w:t xml:space="preserve"> and Table S</w:t>
      </w:r>
      <w:r w:rsidR="001019FC">
        <w:rPr>
          <w:sz w:val="28"/>
          <w:szCs w:val="28"/>
        </w:rPr>
        <w:t>4</w:t>
      </w:r>
      <w:r w:rsidR="001019FC" w:rsidRPr="000667C7">
        <w:rPr>
          <w:sz w:val="28"/>
          <w:szCs w:val="28"/>
        </w:rPr>
        <w:t>.</w:t>
      </w:r>
    </w:p>
    <w:p w14:paraId="10D94123" w14:textId="77777777" w:rsidR="001019FC" w:rsidRDefault="001019FC" w:rsidP="001019FC">
      <w:pPr>
        <w:spacing w:line="360" w:lineRule="auto"/>
        <w:rPr>
          <w:sz w:val="28"/>
          <w:szCs w:val="28"/>
        </w:rPr>
      </w:pPr>
      <w:r>
        <w:rPr>
          <w:noProof/>
          <w:sz w:val="28"/>
          <w:szCs w:val="28"/>
        </w:rPr>
        <w:drawing>
          <wp:inline distT="0" distB="0" distL="0" distR="0" wp14:anchorId="282E0FD2" wp14:editId="0A21A630">
            <wp:extent cx="5200650" cy="162285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08638" cy="1625346"/>
                    </a:xfrm>
                    <a:prstGeom prst="rect">
                      <a:avLst/>
                    </a:prstGeom>
                    <a:noFill/>
                    <a:ln>
                      <a:noFill/>
                    </a:ln>
                  </pic:spPr>
                </pic:pic>
              </a:graphicData>
            </a:graphic>
          </wp:inline>
        </w:drawing>
      </w:r>
    </w:p>
    <w:p w14:paraId="79A49BC6" w14:textId="0425DCD5" w:rsidR="001019FC" w:rsidRPr="00392A9C" w:rsidRDefault="001019FC" w:rsidP="00392A9C">
      <w:r w:rsidRPr="00392A9C">
        <w:rPr>
          <w:b/>
          <w:bCs/>
        </w:rPr>
        <w:t>F</w:t>
      </w:r>
      <w:r w:rsidRPr="00392A9C">
        <w:rPr>
          <w:rFonts w:hint="eastAsia"/>
          <w:b/>
          <w:bCs/>
        </w:rPr>
        <w:t>i</w:t>
      </w:r>
      <w:r w:rsidRPr="00392A9C">
        <w:rPr>
          <w:b/>
          <w:bCs/>
        </w:rPr>
        <w:t xml:space="preserve">gure </w:t>
      </w:r>
      <w:r w:rsidR="003F285C" w:rsidRPr="00392A9C">
        <w:rPr>
          <w:b/>
          <w:bCs/>
        </w:rPr>
        <w:t>S1</w:t>
      </w:r>
      <w:r w:rsidR="003F285C">
        <w:rPr>
          <w:b/>
          <w:bCs/>
        </w:rPr>
        <w:t>3</w:t>
      </w:r>
      <w:r w:rsidRPr="00392A9C">
        <w:t xml:space="preserve">. </w:t>
      </w:r>
      <w:bookmarkStart w:id="30" w:name="_Hlk163662749"/>
      <w:r w:rsidRPr="00392A9C">
        <w:rPr>
          <w:b/>
          <w:bCs/>
        </w:rPr>
        <w:t>Microdynamic modeling of the Volmer</w:t>
      </w:r>
      <w:r w:rsidRPr="00392A9C">
        <w:rPr>
          <w:b/>
          <w:bCs/>
          <w:sz w:val="22"/>
          <w:szCs w:val="22"/>
        </w:rPr>
        <w:t xml:space="preserve"> </w:t>
      </w:r>
      <w:r w:rsidRPr="00392A9C">
        <w:rPr>
          <w:b/>
          <w:bCs/>
        </w:rPr>
        <w:t>rate-determining step in HER.</w:t>
      </w:r>
      <w:bookmarkEnd w:id="30"/>
      <w:r w:rsidRPr="00392A9C">
        <w:t xml:space="preserve"> Calculations demonstrate </w:t>
      </w:r>
      <w:r w:rsidR="008B7372" w:rsidRPr="00392A9C">
        <w:t xml:space="preserve">that </w:t>
      </w:r>
      <w:r w:rsidRPr="00392A9C">
        <w:t xml:space="preserve">the Tafel slope </w:t>
      </w:r>
      <w:r w:rsidR="008B7372" w:rsidRPr="00392A9C">
        <w:t xml:space="preserve">is </w:t>
      </w:r>
      <w:r w:rsidRPr="00392A9C">
        <w:t xml:space="preserve">limited by the Volmer step, with </w:t>
      </w:r>
      <m:oMath>
        <m:sSubSup>
          <m:sSubSupPr>
            <m:ctrlPr>
              <w:rPr>
                <w:rFonts w:ascii="Cambria Math" w:hAnsi="Cambria Math"/>
                <w:i/>
              </w:rPr>
            </m:ctrlPr>
          </m:sSubSupPr>
          <m:e>
            <m:r>
              <m:rPr>
                <m:nor/>
              </m:rPr>
              <m:t>k</m:t>
            </m:r>
          </m:e>
          <m:sub>
            <m:r>
              <m:rPr>
                <m:nor/>
              </m:rPr>
              <m:t>f</m:t>
            </m:r>
          </m:sub>
          <m:sup>
            <m:r>
              <m:rPr>
                <m:nor/>
              </m:rPr>
              <m:t>0</m:t>
            </m:r>
          </m:sup>
        </m:sSubSup>
      </m:oMath>
      <w:r w:rsidRPr="00392A9C">
        <w:t xml:space="preserve"> varying by 10 orders of magnitude, while α var</w:t>
      </w:r>
      <w:r w:rsidR="008B7372" w:rsidRPr="00392A9C">
        <w:t>ying</w:t>
      </w:r>
      <w:r w:rsidRPr="00392A9C">
        <w:t xml:space="preserve"> between 0.3 and 0.5. The results show that α is more sensitive to changes in the Tafel slope than </w:t>
      </w:r>
      <m:oMath>
        <m:sSubSup>
          <m:sSubSupPr>
            <m:ctrlPr>
              <w:rPr>
                <w:rFonts w:ascii="Cambria Math" w:hAnsi="Cambria Math"/>
                <w:i/>
                <w:sz w:val="22"/>
                <w:szCs w:val="22"/>
              </w:rPr>
            </m:ctrlPr>
          </m:sSubSupPr>
          <m:e>
            <m:r>
              <m:rPr>
                <m:nor/>
              </m:rPr>
              <w:rPr>
                <w:sz w:val="22"/>
                <w:szCs w:val="22"/>
              </w:rPr>
              <m:t>k</m:t>
            </m:r>
          </m:e>
          <m:sub>
            <m:r>
              <m:rPr>
                <m:nor/>
              </m:rPr>
              <w:rPr>
                <w:sz w:val="22"/>
                <w:szCs w:val="22"/>
              </w:rPr>
              <m:t>f</m:t>
            </m:r>
          </m:sub>
          <m:sup>
            <m:r>
              <m:rPr>
                <m:nor/>
              </m:rPr>
              <w:rPr>
                <w:sz w:val="22"/>
                <w:szCs w:val="22"/>
              </w:rPr>
              <m:t>0</m:t>
            </m:r>
          </m:sup>
        </m:sSubSup>
      </m:oMath>
      <w:r w:rsidRPr="00392A9C">
        <w:t>.</w:t>
      </w:r>
    </w:p>
    <w:p w14:paraId="5137CC7B" w14:textId="77777777" w:rsidR="0043570C" w:rsidRDefault="0043570C" w:rsidP="001019FC">
      <w:pPr>
        <w:spacing w:line="360" w:lineRule="auto"/>
        <w:rPr>
          <w:sz w:val="28"/>
          <w:szCs w:val="28"/>
        </w:rPr>
      </w:pPr>
    </w:p>
    <w:p w14:paraId="3AF906BF" w14:textId="166D19FF" w:rsidR="001019FC" w:rsidRPr="00F4327E" w:rsidRDefault="001019FC" w:rsidP="001019FC">
      <w:pPr>
        <w:spacing w:line="360" w:lineRule="auto"/>
        <w:jc w:val="center"/>
      </w:pPr>
      <w:bookmarkStart w:id="31" w:name="_Hlk167701549"/>
      <w:r w:rsidRPr="00347F27">
        <w:rPr>
          <w:b/>
          <w:bCs/>
        </w:rPr>
        <w:lastRenderedPageBreak/>
        <w:t xml:space="preserve">Table </w:t>
      </w:r>
      <w:r w:rsidR="00423582" w:rsidRPr="00347F27">
        <w:rPr>
          <w:b/>
          <w:bCs/>
        </w:rPr>
        <w:t>S</w:t>
      </w:r>
      <w:r w:rsidR="00CA6776">
        <w:rPr>
          <w:b/>
          <w:bCs/>
        </w:rPr>
        <w:t>7</w:t>
      </w:r>
      <w:r w:rsidRPr="00347F27">
        <w:rPr>
          <w:b/>
          <w:bCs/>
        </w:rPr>
        <w:t xml:space="preserve">. </w:t>
      </w:r>
      <w:r w:rsidRPr="00347F27">
        <w:t>Microdynamic modeling of the Volmer rate-determining step in HER</w:t>
      </w:r>
    </w:p>
    <w:tbl>
      <w:tblPr>
        <w:tblStyle w:val="a7"/>
        <w:tblW w:w="8505" w:type="dxa"/>
        <w:jc w:val="center"/>
        <w:tblLook w:val="04A0" w:firstRow="1" w:lastRow="0" w:firstColumn="1" w:lastColumn="0" w:noHBand="0" w:noVBand="1"/>
      </w:tblPr>
      <w:tblGrid>
        <w:gridCol w:w="1134"/>
        <w:gridCol w:w="2410"/>
        <w:gridCol w:w="2414"/>
        <w:gridCol w:w="2547"/>
      </w:tblGrid>
      <w:tr w:rsidR="001019FC" w:rsidRPr="009B0048" w14:paraId="49805F4E" w14:textId="77777777" w:rsidTr="00347F27">
        <w:trPr>
          <w:cnfStyle w:val="100000000000" w:firstRow="1" w:lastRow="0" w:firstColumn="0" w:lastColumn="0" w:oddVBand="0" w:evenVBand="0" w:oddHBand="0" w:evenHBand="0" w:firstRowFirstColumn="0" w:firstRowLastColumn="0" w:lastRowFirstColumn="0" w:lastRowLastColumn="0"/>
          <w:jc w:val="center"/>
        </w:trPr>
        <w:tc>
          <w:tcPr>
            <w:tcW w:w="1134" w:type="dxa"/>
            <w:shd w:val="clear" w:color="auto" w:fill="FFF2CC"/>
            <w:vAlign w:val="center"/>
          </w:tcPr>
          <w:bookmarkStart w:id="32" w:name="_Hlk163504041"/>
          <w:p w14:paraId="7E84A520" w14:textId="77777777" w:rsidR="001019FC" w:rsidRPr="00861A66" w:rsidRDefault="00247D78" w:rsidP="00347F27">
            <w:pPr>
              <w:jc w:val="center"/>
              <w:rPr>
                <w:i w:val="0"/>
              </w:rPr>
            </w:pPr>
            <m:oMath>
              <m:sSubSup>
                <m:sSubSupPr>
                  <m:ctrlPr>
                    <w:rPr>
                      <w:rFonts w:ascii="Cambria Math" w:hAnsi="Cambria Math"/>
                      <w:i w:val="0"/>
                    </w:rPr>
                  </m:ctrlPr>
                </m:sSubSupPr>
                <m:e>
                  <m:r>
                    <m:rPr>
                      <m:nor/>
                    </m:rPr>
                    <w:rPr>
                      <w:i w:val="0"/>
                    </w:rPr>
                    <m:t>k</m:t>
                  </m:r>
                </m:e>
                <m:sub>
                  <m:r>
                    <m:rPr>
                      <m:nor/>
                    </m:rPr>
                    <w:rPr>
                      <w:i w:val="0"/>
                    </w:rPr>
                    <m:t>f</m:t>
                  </m:r>
                </m:sub>
                <m:sup>
                  <m:r>
                    <m:rPr>
                      <m:nor/>
                    </m:rPr>
                    <w:rPr>
                      <w:i w:val="0"/>
                    </w:rPr>
                    <m:t>。</m:t>
                  </m:r>
                </m:sup>
              </m:sSubSup>
            </m:oMath>
            <w:r w:rsidR="001019FC" w:rsidRPr="00861A66">
              <w:rPr>
                <w:iCs w:val="0"/>
              </w:rPr>
              <w:t xml:space="preserve"> </w:t>
            </w:r>
            <w:r w:rsidR="001019FC" w:rsidRPr="00861A66">
              <w:rPr>
                <w:i w:val="0"/>
              </w:rPr>
              <w:t>(s</w:t>
            </w:r>
            <w:r w:rsidR="001019FC" w:rsidRPr="00861A66">
              <w:rPr>
                <w:i w:val="0"/>
                <w:vertAlign w:val="superscript"/>
              </w:rPr>
              <w:t>-1</w:t>
            </w:r>
            <w:r w:rsidR="001019FC" w:rsidRPr="00861A66">
              <w:rPr>
                <w:i w:val="0"/>
              </w:rPr>
              <w:t>)</w:t>
            </w:r>
          </w:p>
        </w:tc>
        <w:tc>
          <w:tcPr>
            <w:tcW w:w="2410" w:type="dxa"/>
            <w:shd w:val="clear" w:color="auto" w:fill="FFF2CC"/>
          </w:tcPr>
          <w:p w14:paraId="41BFB15D" w14:textId="77777777" w:rsidR="001019FC" w:rsidRPr="00861A66" w:rsidRDefault="001019FC" w:rsidP="00347F27">
            <w:pPr>
              <w:jc w:val="center"/>
              <w:rPr>
                <w:i w:val="0"/>
              </w:rPr>
            </w:pPr>
            <w:r w:rsidRPr="00861A66">
              <w:rPr>
                <w:i w:val="0"/>
              </w:rPr>
              <w:t xml:space="preserve">Calculated Tafel slope </w:t>
            </w:r>
          </w:p>
          <w:p w14:paraId="7204169F" w14:textId="77777777" w:rsidR="001019FC" w:rsidRPr="00861A66" w:rsidRDefault="001019FC" w:rsidP="00347F27">
            <w:pPr>
              <w:jc w:val="center"/>
              <w:rPr>
                <w:i w:val="0"/>
              </w:rPr>
            </w:pPr>
            <w:r w:rsidRPr="00861A66">
              <w:rPr>
                <w:i w:val="0"/>
              </w:rPr>
              <w:t>(mV dec</w:t>
            </w:r>
            <w:r w:rsidRPr="00861A66">
              <w:rPr>
                <w:i w:val="0"/>
                <w:vertAlign w:val="superscript"/>
              </w:rPr>
              <w:t>-1</w:t>
            </w:r>
            <w:r w:rsidRPr="00861A66">
              <w:rPr>
                <w:i w:val="0"/>
              </w:rPr>
              <w:t xml:space="preserve">) at η = -0.50 V </w:t>
            </w:r>
          </w:p>
          <w:p w14:paraId="21E4C9CD" w14:textId="77777777" w:rsidR="001019FC" w:rsidRPr="00861A66" w:rsidRDefault="001019FC" w:rsidP="00347F27">
            <w:pPr>
              <w:jc w:val="center"/>
              <w:rPr>
                <w:i w:val="0"/>
              </w:rPr>
            </w:pPr>
            <w:r w:rsidRPr="00861A66">
              <w:rPr>
                <w:i w:val="0"/>
              </w:rPr>
              <w:t>for α = 0.3</w:t>
            </w:r>
          </w:p>
        </w:tc>
        <w:tc>
          <w:tcPr>
            <w:tcW w:w="2414" w:type="dxa"/>
            <w:shd w:val="clear" w:color="auto" w:fill="FFF2CC"/>
          </w:tcPr>
          <w:p w14:paraId="611E70A6" w14:textId="77777777" w:rsidR="001019FC" w:rsidRPr="00861A66" w:rsidRDefault="001019FC" w:rsidP="00347F27">
            <w:pPr>
              <w:jc w:val="center"/>
              <w:rPr>
                <w:i w:val="0"/>
              </w:rPr>
            </w:pPr>
            <w:r w:rsidRPr="00861A66">
              <w:rPr>
                <w:i w:val="0"/>
              </w:rPr>
              <w:t xml:space="preserve">Calculated Tafel slope </w:t>
            </w:r>
          </w:p>
          <w:p w14:paraId="67D46C77" w14:textId="77777777" w:rsidR="001019FC" w:rsidRPr="00861A66" w:rsidRDefault="001019FC" w:rsidP="00347F27">
            <w:pPr>
              <w:jc w:val="center"/>
              <w:rPr>
                <w:i w:val="0"/>
              </w:rPr>
            </w:pPr>
            <w:r w:rsidRPr="00861A66">
              <w:rPr>
                <w:i w:val="0"/>
              </w:rPr>
              <w:t>(mV dec</w:t>
            </w:r>
            <w:r w:rsidRPr="00861A66">
              <w:rPr>
                <w:i w:val="0"/>
                <w:vertAlign w:val="superscript"/>
              </w:rPr>
              <w:t>-1</w:t>
            </w:r>
            <w:r w:rsidRPr="00861A66">
              <w:rPr>
                <w:i w:val="0"/>
              </w:rPr>
              <w:t xml:space="preserve">) at η = -0.50 V </w:t>
            </w:r>
          </w:p>
          <w:p w14:paraId="5B51FB1A" w14:textId="77777777" w:rsidR="001019FC" w:rsidRPr="00861A66" w:rsidRDefault="001019FC" w:rsidP="00347F27">
            <w:pPr>
              <w:jc w:val="center"/>
              <w:rPr>
                <w:i w:val="0"/>
              </w:rPr>
            </w:pPr>
            <w:r w:rsidRPr="00861A66">
              <w:rPr>
                <w:i w:val="0"/>
              </w:rPr>
              <w:t>for α = 0.4</w:t>
            </w:r>
          </w:p>
        </w:tc>
        <w:tc>
          <w:tcPr>
            <w:tcW w:w="2547" w:type="dxa"/>
            <w:shd w:val="clear" w:color="auto" w:fill="FFF2CC"/>
            <w:vAlign w:val="center"/>
          </w:tcPr>
          <w:p w14:paraId="731B0788" w14:textId="77777777" w:rsidR="001019FC" w:rsidRPr="00861A66" w:rsidRDefault="001019FC" w:rsidP="00347F27">
            <w:pPr>
              <w:jc w:val="center"/>
              <w:rPr>
                <w:i w:val="0"/>
              </w:rPr>
            </w:pPr>
            <w:r w:rsidRPr="00861A66">
              <w:rPr>
                <w:i w:val="0"/>
              </w:rPr>
              <w:t xml:space="preserve">Calculated Tafel slope </w:t>
            </w:r>
          </w:p>
          <w:p w14:paraId="6EFCEC9B" w14:textId="77777777" w:rsidR="001019FC" w:rsidRPr="00861A66" w:rsidRDefault="001019FC" w:rsidP="00347F27">
            <w:pPr>
              <w:jc w:val="center"/>
              <w:rPr>
                <w:i w:val="0"/>
              </w:rPr>
            </w:pPr>
            <w:r w:rsidRPr="00861A66">
              <w:rPr>
                <w:i w:val="0"/>
              </w:rPr>
              <w:t>(mV dec</w:t>
            </w:r>
            <w:r w:rsidRPr="00861A66">
              <w:rPr>
                <w:i w:val="0"/>
                <w:vertAlign w:val="superscript"/>
              </w:rPr>
              <w:t>-1</w:t>
            </w:r>
            <w:r w:rsidRPr="00861A66">
              <w:rPr>
                <w:i w:val="0"/>
              </w:rPr>
              <w:t xml:space="preserve">) at η = -0.50 V </w:t>
            </w:r>
          </w:p>
          <w:p w14:paraId="780DEE6A" w14:textId="77777777" w:rsidR="001019FC" w:rsidRPr="00861A66" w:rsidRDefault="001019FC" w:rsidP="00347F27">
            <w:pPr>
              <w:jc w:val="center"/>
              <w:rPr>
                <w:i w:val="0"/>
              </w:rPr>
            </w:pPr>
            <w:r w:rsidRPr="00861A66">
              <w:rPr>
                <w:i w:val="0"/>
              </w:rPr>
              <w:t>for α = 0.5</w:t>
            </w:r>
          </w:p>
        </w:tc>
      </w:tr>
      <w:tr w:rsidR="00865218" w:rsidRPr="00865218" w14:paraId="15D27482" w14:textId="77777777" w:rsidTr="00347F27">
        <w:trPr>
          <w:jc w:val="center"/>
        </w:trPr>
        <w:tc>
          <w:tcPr>
            <w:tcW w:w="1134" w:type="dxa"/>
            <w:shd w:val="clear" w:color="auto" w:fill="D9E2F3"/>
            <w:vAlign w:val="center"/>
          </w:tcPr>
          <w:p w14:paraId="5CD5047B" w14:textId="77777777" w:rsidR="001019FC" w:rsidRPr="00865218" w:rsidRDefault="001019FC" w:rsidP="00347F27">
            <w:pPr>
              <w:jc w:val="center"/>
              <w:rPr>
                <w:rFonts w:ascii="Times New Roman" w:eastAsia="宋体" w:hAnsi="Times New Roman"/>
                <w:i w:val="0"/>
              </w:rPr>
            </w:pPr>
            <w:r w:rsidRPr="00865218">
              <w:rPr>
                <w:rFonts w:ascii="Times New Roman" w:eastAsia="宋体" w:hAnsi="Times New Roman"/>
                <w:i w:val="0"/>
              </w:rPr>
              <w:t>10</w:t>
            </w:r>
            <w:r w:rsidRPr="00865218">
              <w:rPr>
                <w:rFonts w:ascii="Times New Roman" w:eastAsia="宋体" w:hAnsi="Times New Roman"/>
                <w:i w:val="0"/>
                <w:vertAlign w:val="superscript"/>
              </w:rPr>
              <w:t>-5</w:t>
            </w:r>
            <w:r w:rsidRPr="00865218">
              <w:rPr>
                <w:rFonts w:ascii="Times New Roman" w:eastAsia="宋体" w:hAnsi="Times New Roman"/>
                <w:i w:val="0"/>
              </w:rPr>
              <w:t xml:space="preserve"> </w:t>
            </w:r>
            <w:r w:rsidRPr="00865218">
              <w:rPr>
                <w:rFonts w:ascii="Times New Roman" w:hAnsi="Times New Roman"/>
                <w:i w:val="0"/>
              </w:rPr>
              <w:t>s</w:t>
            </w:r>
            <w:r w:rsidRPr="00865218">
              <w:rPr>
                <w:rFonts w:ascii="Times New Roman" w:hAnsi="Times New Roman"/>
                <w:i w:val="0"/>
                <w:vertAlign w:val="superscript"/>
              </w:rPr>
              <w:t>-1</w:t>
            </w:r>
          </w:p>
        </w:tc>
        <w:tc>
          <w:tcPr>
            <w:tcW w:w="2410" w:type="dxa"/>
            <w:shd w:val="clear" w:color="auto" w:fill="D9E2F3"/>
          </w:tcPr>
          <w:p w14:paraId="7319D805" w14:textId="77777777" w:rsidR="001019FC" w:rsidRPr="00865218" w:rsidRDefault="001019FC" w:rsidP="00347F27">
            <w:pPr>
              <w:jc w:val="center"/>
              <w:rPr>
                <w:rFonts w:ascii="Times New Roman" w:eastAsiaTheme="minorEastAsia" w:hAnsi="Times New Roman"/>
                <w:i w:val="0"/>
              </w:rPr>
            </w:pPr>
            <w:r w:rsidRPr="00865218">
              <w:rPr>
                <w:rFonts w:ascii="Times New Roman" w:eastAsiaTheme="minorEastAsia" w:hAnsi="Times New Roman"/>
                <w:i w:val="0"/>
              </w:rPr>
              <w:t>197</w:t>
            </w:r>
          </w:p>
        </w:tc>
        <w:tc>
          <w:tcPr>
            <w:tcW w:w="2414" w:type="dxa"/>
            <w:shd w:val="clear" w:color="auto" w:fill="D9E2F3"/>
          </w:tcPr>
          <w:p w14:paraId="418122E4" w14:textId="77777777" w:rsidR="001019FC" w:rsidRPr="00865218" w:rsidRDefault="001019FC" w:rsidP="00347F27">
            <w:pPr>
              <w:jc w:val="center"/>
              <w:rPr>
                <w:rFonts w:ascii="Times New Roman" w:eastAsiaTheme="minorEastAsia" w:hAnsi="Times New Roman"/>
                <w:i w:val="0"/>
              </w:rPr>
            </w:pPr>
            <w:r w:rsidRPr="00865218">
              <w:rPr>
                <w:rFonts w:ascii="Times New Roman" w:eastAsiaTheme="minorEastAsia" w:hAnsi="Times New Roman" w:hint="eastAsia"/>
                <w:i w:val="0"/>
              </w:rPr>
              <w:t>1</w:t>
            </w:r>
            <w:r w:rsidRPr="00865218">
              <w:rPr>
                <w:rFonts w:ascii="Times New Roman" w:eastAsiaTheme="minorEastAsia" w:hAnsi="Times New Roman"/>
                <w:i w:val="0"/>
              </w:rPr>
              <w:t>48</w:t>
            </w:r>
          </w:p>
        </w:tc>
        <w:tc>
          <w:tcPr>
            <w:tcW w:w="2547" w:type="dxa"/>
            <w:shd w:val="clear" w:color="auto" w:fill="D9E2F3"/>
            <w:vAlign w:val="center"/>
          </w:tcPr>
          <w:p w14:paraId="12244E09" w14:textId="77777777" w:rsidR="001019FC" w:rsidRPr="00865218" w:rsidRDefault="001019FC" w:rsidP="00347F27">
            <w:pPr>
              <w:jc w:val="center"/>
              <w:rPr>
                <w:rFonts w:ascii="Times New Roman" w:eastAsia="宋体" w:hAnsi="Times New Roman"/>
                <w:i w:val="0"/>
              </w:rPr>
            </w:pPr>
            <w:r w:rsidRPr="00865218">
              <w:rPr>
                <w:rFonts w:ascii="Times New Roman" w:eastAsia="宋体" w:hAnsi="Times New Roman"/>
                <w:i w:val="0"/>
              </w:rPr>
              <w:t>118</w:t>
            </w:r>
          </w:p>
        </w:tc>
      </w:tr>
      <w:tr w:rsidR="00865218" w:rsidRPr="00865218" w14:paraId="352394A8" w14:textId="77777777" w:rsidTr="00347F27">
        <w:trPr>
          <w:jc w:val="center"/>
        </w:trPr>
        <w:tc>
          <w:tcPr>
            <w:tcW w:w="1134" w:type="dxa"/>
            <w:shd w:val="clear" w:color="auto" w:fill="D9E2F3"/>
            <w:vAlign w:val="center"/>
          </w:tcPr>
          <w:p w14:paraId="45CC4C69" w14:textId="77777777" w:rsidR="001019FC" w:rsidRPr="00865218" w:rsidRDefault="001019FC" w:rsidP="00347F27">
            <w:pPr>
              <w:jc w:val="center"/>
              <w:rPr>
                <w:rFonts w:ascii="Times New Roman" w:eastAsia="宋体" w:hAnsi="Times New Roman"/>
                <w:i w:val="0"/>
              </w:rPr>
            </w:pPr>
            <w:r w:rsidRPr="00865218">
              <w:rPr>
                <w:rFonts w:ascii="Times New Roman" w:eastAsia="宋体" w:hAnsi="Times New Roman"/>
                <w:i w:val="0"/>
              </w:rPr>
              <w:t xml:space="preserve">1 </w:t>
            </w:r>
            <w:r w:rsidRPr="00865218">
              <w:rPr>
                <w:rFonts w:ascii="Times New Roman" w:hAnsi="Times New Roman"/>
                <w:i w:val="0"/>
              </w:rPr>
              <w:t>s</w:t>
            </w:r>
            <w:r w:rsidRPr="00865218">
              <w:rPr>
                <w:rFonts w:ascii="Times New Roman" w:hAnsi="Times New Roman"/>
                <w:i w:val="0"/>
                <w:vertAlign w:val="superscript"/>
              </w:rPr>
              <w:t>-1</w:t>
            </w:r>
          </w:p>
        </w:tc>
        <w:tc>
          <w:tcPr>
            <w:tcW w:w="2410" w:type="dxa"/>
            <w:shd w:val="clear" w:color="auto" w:fill="D9E2F3"/>
          </w:tcPr>
          <w:p w14:paraId="499C1FED" w14:textId="77777777" w:rsidR="001019FC" w:rsidRPr="00865218" w:rsidRDefault="001019FC" w:rsidP="00347F27">
            <w:pPr>
              <w:jc w:val="center"/>
              <w:rPr>
                <w:rFonts w:ascii="Times New Roman" w:hAnsi="Times New Roman"/>
                <w:i w:val="0"/>
              </w:rPr>
            </w:pPr>
            <w:r w:rsidRPr="00865218">
              <w:rPr>
                <w:rFonts w:ascii="Times New Roman" w:eastAsiaTheme="minorEastAsia" w:hAnsi="Times New Roman"/>
                <w:i w:val="0"/>
              </w:rPr>
              <w:t>197</w:t>
            </w:r>
          </w:p>
        </w:tc>
        <w:tc>
          <w:tcPr>
            <w:tcW w:w="2414" w:type="dxa"/>
            <w:shd w:val="clear" w:color="auto" w:fill="D9E2F3"/>
          </w:tcPr>
          <w:p w14:paraId="0581A164" w14:textId="77777777" w:rsidR="001019FC" w:rsidRPr="00865218" w:rsidRDefault="001019FC" w:rsidP="00347F27">
            <w:pPr>
              <w:jc w:val="center"/>
              <w:rPr>
                <w:rFonts w:ascii="Times New Roman" w:hAnsi="Times New Roman"/>
                <w:i w:val="0"/>
              </w:rPr>
            </w:pPr>
            <w:r w:rsidRPr="00865218">
              <w:rPr>
                <w:rFonts w:ascii="Times New Roman" w:eastAsiaTheme="minorEastAsia" w:hAnsi="Times New Roman" w:hint="eastAsia"/>
                <w:i w:val="0"/>
              </w:rPr>
              <w:t>1</w:t>
            </w:r>
            <w:r w:rsidRPr="00865218">
              <w:rPr>
                <w:rFonts w:ascii="Times New Roman" w:eastAsiaTheme="minorEastAsia" w:hAnsi="Times New Roman"/>
                <w:i w:val="0"/>
              </w:rPr>
              <w:t>48</w:t>
            </w:r>
          </w:p>
        </w:tc>
        <w:tc>
          <w:tcPr>
            <w:tcW w:w="2547" w:type="dxa"/>
            <w:shd w:val="clear" w:color="auto" w:fill="D9E2F3"/>
            <w:vAlign w:val="center"/>
          </w:tcPr>
          <w:p w14:paraId="59192815" w14:textId="77777777" w:rsidR="001019FC" w:rsidRPr="00865218" w:rsidRDefault="001019FC" w:rsidP="00347F27">
            <w:pPr>
              <w:jc w:val="center"/>
              <w:rPr>
                <w:rFonts w:ascii="Times New Roman" w:eastAsia="宋体" w:hAnsi="Times New Roman"/>
                <w:i w:val="0"/>
              </w:rPr>
            </w:pPr>
            <w:r w:rsidRPr="00865218">
              <w:rPr>
                <w:rFonts w:ascii="Times New Roman" w:eastAsia="宋体" w:hAnsi="Times New Roman"/>
                <w:i w:val="0"/>
              </w:rPr>
              <w:t>118</w:t>
            </w:r>
          </w:p>
        </w:tc>
      </w:tr>
      <w:tr w:rsidR="00865218" w:rsidRPr="00865218" w14:paraId="789A7EA1" w14:textId="77777777" w:rsidTr="00347F27">
        <w:trPr>
          <w:jc w:val="center"/>
        </w:trPr>
        <w:tc>
          <w:tcPr>
            <w:tcW w:w="1134" w:type="dxa"/>
            <w:shd w:val="clear" w:color="auto" w:fill="D9E2F3"/>
            <w:vAlign w:val="center"/>
          </w:tcPr>
          <w:p w14:paraId="310AC181" w14:textId="77777777" w:rsidR="001019FC" w:rsidRPr="00865218" w:rsidRDefault="001019FC" w:rsidP="00347F27">
            <w:pPr>
              <w:jc w:val="center"/>
              <w:rPr>
                <w:rFonts w:ascii="Times New Roman" w:eastAsia="宋体" w:hAnsi="Times New Roman"/>
                <w:i w:val="0"/>
              </w:rPr>
            </w:pPr>
            <w:r w:rsidRPr="00865218">
              <w:rPr>
                <w:rFonts w:ascii="Times New Roman" w:eastAsia="宋体" w:hAnsi="Times New Roman"/>
                <w:i w:val="0"/>
              </w:rPr>
              <w:t>10</w:t>
            </w:r>
            <w:r w:rsidRPr="00865218">
              <w:rPr>
                <w:rFonts w:ascii="Times New Roman" w:eastAsia="宋体" w:hAnsi="Times New Roman"/>
                <w:i w:val="0"/>
                <w:vertAlign w:val="superscript"/>
              </w:rPr>
              <w:t>5</w:t>
            </w:r>
            <w:r w:rsidRPr="00865218">
              <w:rPr>
                <w:rFonts w:ascii="Times New Roman" w:eastAsia="宋体" w:hAnsi="Times New Roman"/>
                <w:i w:val="0"/>
              </w:rPr>
              <w:t xml:space="preserve"> </w:t>
            </w:r>
            <w:r w:rsidRPr="00865218">
              <w:rPr>
                <w:rFonts w:ascii="Times New Roman" w:hAnsi="Times New Roman"/>
                <w:i w:val="0"/>
              </w:rPr>
              <w:t>s</w:t>
            </w:r>
            <w:r w:rsidRPr="00865218">
              <w:rPr>
                <w:rFonts w:ascii="Times New Roman" w:hAnsi="Times New Roman"/>
                <w:i w:val="0"/>
                <w:vertAlign w:val="superscript"/>
              </w:rPr>
              <w:t>-1</w:t>
            </w:r>
          </w:p>
        </w:tc>
        <w:tc>
          <w:tcPr>
            <w:tcW w:w="2410" w:type="dxa"/>
            <w:shd w:val="clear" w:color="auto" w:fill="D9E2F3"/>
          </w:tcPr>
          <w:p w14:paraId="04AE4EDA" w14:textId="77777777" w:rsidR="001019FC" w:rsidRPr="00865218" w:rsidRDefault="001019FC" w:rsidP="00347F27">
            <w:pPr>
              <w:ind w:leftChars="-5" w:left="-12" w:firstLineChars="4" w:firstLine="8"/>
              <w:jc w:val="center"/>
              <w:rPr>
                <w:rFonts w:ascii="Times New Roman" w:hAnsi="Times New Roman"/>
                <w:i w:val="0"/>
              </w:rPr>
            </w:pPr>
            <w:r w:rsidRPr="00865218">
              <w:rPr>
                <w:rFonts w:ascii="Times New Roman" w:eastAsiaTheme="minorEastAsia" w:hAnsi="Times New Roman"/>
                <w:i w:val="0"/>
              </w:rPr>
              <w:t>197</w:t>
            </w:r>
          </w:p>
        </w:tc>
        <w:tc>
          <w:tcPr>
            <w:tcW w:w="2414" w:type="dxa"/>
            <w:shd w:val="clear" w:color="auto" w:fill="D9E2F3"/>
          </w:tcPr>
          <w:p w14:paraId="2E13C4A2" w14:textId="77777777" w:rsidR="001019FC" w:rsidRPr="00865218" w:rsidRDefault="001019FC" w:rsidP="00347F27">
            <w:pPr>
              <w:ind w:leftChars="-5" w:left="-12" w:firstLineChars="4" w:firstLine="8"/>
              <w:jc w:val="center"/>
              <w:rPr>
                <w:rFonts w:ascii="Times New Roman" w:hAnsi="Times New Roman"/>
                <w:i w:val="0"/>
              </w:rPr>
            </w:pPr>
            <w:r w:rsidRPr="00865218">
              <w:rPr>
                <w:rFonts w:ascii="Times New Roman" w:eastAsiaTheme="minorEastAsia" w:hAnsi="Times New Roman" w:hint="eastAsia"/>
                <w:i w:val="0"/>
              </w:rPr>
              <w:t>1</w:t>
            </w:r>
            <w:r w:rsidRPr="00865218">
              <w:rPr>
                <w:rFonts w:ascii="Times New Roman" w:eastAsiaTheme="minorEastAsia" w:hAnsi="Times New Roman"/>
                <w:i w:val="0"/>
              </w:rPr>
              <w:t>48</w:t>
            </w:r>
          </w:p>
        </w:tc>
        <w:tc>
          <w:tcPr>
            <w:tcW w:w="2547" w:type="dxa"/>
            <w:shd w:val="clear" w:color="auto" w:fill="D9E2F3"/>
            <w:vAlign w:val="center"/>
          </w:tcPr>
          <w:p w14:paraId="476B409C" w14:textId="77777777" w:rsidR="001019FC" w:rsidRPr="00865218" w:rsidRDefault="001019FC" w:rsidP="00347F27">
            <w:pPr>
              <w:ind w:leftChars="-5" w:left="-12" w:firstLineChars="4" w:firstLine="8"/>
              <w:jc w:val="center"/>
              <w:rPr>
                <w:rFonts w:ascii="Times New Roman" w:eastAsia="宋体" w:hAnsi="Times New Roman"/>
                <w:i w:val="0"/>
              </w:rPr>
            </w:pPr>
            <w:r w:rsidRPr="00865218">
              <w:rPr>
                <w:rFonts w:ascii="Times New Roman" w:eastAsia="宋体" w:hAnsi="Times New Roman"/>
                <w:i w:val="0"/>
              </w:rPr>
              <w:t>118</w:t>
            </w:r>
          </w:p>
        </w:tc>
      </w:tr>
      <w:bookmarkEnd w:id="31"/>
      <w:bookmarkEnd w:id="32"/>
    </w:tbl>
    <w:p w14:paraId="59F8DE26" w14:textId="77777777" w:rsidR="001019FC" w:rsidRDefault="001019FC" w:rsidP="001019FC">
      <w:pPr>
        <w:spacing w:line="360" w:lineRule="auto"/>
      </w:pPr>
    </w:p>
    <w:p w14:paraId="3B6F34CB" w14:textId="5C6D9F9D" w:rsidR="001019FC" w:rsidRPr="00611E00" w:rsidRDefault="001019FC" w:rsidP="001019FC">
      <w:pPr>
        <w:spacing w:line="360" w:lineRule="auto"/>
        <w:rPr>
          <w:sz w:val="28"/>
          <w:szCs w:val="28"/>
        </w:rPr>
      </w:pPr>
      <w:r w:rsidRPr="00611E00">
        <w:rPr>
          <w:sz w:val="28"/>
          <w:szCs w:val="28"/>
        </w:rPr>
        <w:t>When the Heyrovsky step is the rate-determining step</w:t>
      </w:r>
      <w:r w:rsidR="00B210F6">
        <w:rPr>
          <w:sz w:val="28"/>
          <w:szCs w:val="28"/>
        </w:rPr>
        <w:t>,</w:t>
      </w:r>
    </w:p>
    <w:p w14:paraId="3449132F" w14:textId="77777777" w:rsidR="001019FC" w:rsidRPr="00347F27" w:rsidRDefault="00247D78" w:rsidP="001019FC">
      <w:pPr>
        <w:spacing w:line="360" w:lineRule="auto"/>
        <w:jc w:val="right"/>
        <w:rPr>
          <w:i/>
          <w:sz w:val="28"/>
          <w:szCs w:val="28"/>
        </w:rPr>
      </w:pPr>
      <m:oMath>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 +</m:t>
        </m:r>
        <m:sSup>
          <m:sSupPr>
            <m:ctrlPr>
              <w:rPr>
                <w:rFonts w:ascii="Cambria Math" w:hAnsi="Cambria Math"/>
                <w:i/>
                <w:sz w:val="28"/>
                <w:szCs w:val="28"/>
              </w:rPr>
            </m:ctrlPr>
          </m:sSupPr>
          <m:e>
            <m:r>
              <m:rPr>
                <m:nor/>
              </m:rPr>
              <w:rPr>
                <w:sz w:val="28"/>
                <w:szCs w:val="28"/>
              </w:rPr>
              <m:t xml:space="preserve"> e</m:t>
            </m:r>
          </m:e>
          <m:sup>
            <m:r>
              <m:rPr>
                <m:nor/>
              </m:rPr>
              <w:rPr>
                <w:sz w:val="28"/>
                <w:szCs w:val="28"/>
              </w:rPr>
              <m:t>-</m:t>
            </m:r>
          </m:sup>
        </m:sSup>
        <m:r>
          <m:rPr>
            <m:nor/>
          </m:rPr>
          <w:rPr>
            <w:sz w:val="28"/>
            <w:szCs w:val="28"/>
          </w:rPr>
          <m:t xml:space="preserve"> + </m:t>
        </m:r>
        <m:sSup>
          <m:sSupPr>
            <m:ctrlPr>
              <w:rPr>
                <w:rFonts w:ascii="Cambria Math" w:hAnsi="Cambria Math"/>
                <w:sz w:val="28"/>
                <w:szCs w:val="28"/>
              </w:rPr>
            </m:ctrlPr>
          </m:sSupPr>
          <m:e>
            <m:r>
              <m:rPr>
                <m:nor/>
              </m:rPr>
              <w:rPr>
                <w:sz w:val="28"/>
                <w:szCs w:val="28"/>
              </w:rPr>
              <m:t>H</m:t>
            </m:r>
          </m:e>
          <m:sup>
            <m:r>
              <m:rPr>
                <m:nor/>
              </m:rPr>
              <w:rPr>
                <w:sz w:val="28"/>
                <w:szCs w:val="28"/>
              </w:rPr>
              <m:t>*</m:t>
            </m:r>
          </m:sup>
        </m:sSup>
        <m:r>
          <m:rPr>
            <m:nor/>
          </m:rPr>
          <w:rPr>
            <w:sz w:val="28"/>
            <w:szCs w:val="28"/>
          </w:rPr>
          <m:t xml:space="preserve"> = </m:t>
        </m:r>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 xml:space="preserve"> +</m:t>
        </m:r>
        <m:sSup>
          <m:sSupPr>
            <m:ctrlPr>
              <w:rPr>
                <w:rFonts w:ascii="Cambria Math" w:hAnsi="Cambria Math"/>
                <w:i/>
                <w:sz w:val="28"/>
                <w:szCs w:val="28"/>
              </w:rPr>
            </m:ctrlPr>
          </m:sSupPr>
          <m:e>
            <m:r>
              <m:rPr>
                <m:nor/>
              </m:rPr>
              <w:rPr>
                <w:sz w:val="28"/>
                <w:szCs w:val="28"/>
              </w:rPr>
              <m:t xml:space="preserve"> OH</m:t>
            </m:r>
          </m:e>
          <m:sup>
            <m:r>
              <m:rPr>
                <m:nor/>
              </m:rPr>
              <w:rPr>
                <w:sz w:val="28"/>
                <w:szCs w:val="28"/>
              </w:rPr>
              <m:t>-</m:t>
            </m:r>
          </m:sup>
        </m:sSup>
        <m:r>
          <m:rPr>
            <m:nor/>
          </m:rPr>
          <w:rPr>
            <w:sz w:val="28"/>
            <w:szCs w:val="28"/>
          </w:rPr>
          <m:t xml:space="preserve"> + *</m:t>
        </m:r>
      </m:oMath>
      <w:r w:rsidR="001019FC">
        <w:rPr>
          <w:rFonts w:hint="eastAsia"/>
          <w:i/>
          <w:sz w:val="28"/>
          <w:szCs w:val="28"/>
        </w:rPr>
        <w:t xml:space="preserve"> </w:t>
      </w:r>
      <w:r w:rsidR="001019FC">
        <w:rPr>
          <w:i/>
          <w:sz w:val="28"/>
          <w:szCs w:val="28"/>
        </w:rPr>
        <w:t xml:space="preserve">            </w:t>
      </w:r>
      <w:r w:rsidR="001019FC" w:rsidRPr="00EF5FA0">
        <w:rPr>
          <w:iCs/>
        </w:rPr>
        <w:t>(</w:t>
      </w:r>
      <w:r w:rsidR="001019FC">
        <w:rPr>
          <w:iCs/>
        </w:rPr>
        <w:t>S</w:t>
      </w:r>
      <w:r w:rsidR="001019FC" w:rsidRPr="00EF5FA0">
        <w:rPr>
          <w:iCs/>
        </w:rPr>
        <w:t>1</w:t>
      </w:r>
      <w:r w:rsidR="001019FC">
        <w:rPr>
          <w:iCs/>
        </w:rPr>
        <w:t>7</w:t>
      </w:r>
      <w:r w:rsidR="001019FC" w:rsidRPr="00EF5FA0">
        <w:rPr>
          <w:iCs/>
        </w:rPr>
        <w:t>)</w:t>
      </w:r>
    </w:p>
    <w:p w14:paraId="7271B7D4" w14:textId="728B08C7" w:rsidR="001019FC" w:rsidRPr="00611E00" w:rsidRDefault="001019FC" w:rsidP="001019FC">
      <w:pPr>
        <w:spacing w:line="360" w:lineRule="auto"/>
        <w:rPr>
          <w:sz w:val="28"/>
          <w:szCs w:val="28"/>
        </w:rPr>
      </w:pPr>
      <w:r w:rsidRPr="00611E00">
        <w:rPr>
          <w:sz w:val="28"/>
          <w:szCs w:val="28"/>
        </w:rPr>
        <w:t>the forward reaction rate corresponds to the total reaction rate, which depends on the surface hydrogen coverage θ</w:t>
      </w:r>
      <w:r w:rsidRPr="00347F27">
        <w:rPr>
          <w:sz w:val="28"/>
          <w:szCs w:val="28"/>
          <w:vertAlign w:val="subscript"/>
        </w:rPr>
        <w:t>H</w:t>
      </w:r>
      <w:r w:rsidRPr="00611E00">
        <w:rPr>
          <w:sz w:val="28"/>
          <w:szCs w:val="28"/>
        </w:rPr>
        <w:t>:</w:t>
      </w:r>
    </w:p>
    <w:p w14:paraId="0FA64458" w14:textId="221B4499" w:rsidR="001019FC" w:rsidRPr="00611E00" w:rsidRDefault="001019FC" w:rsidP="001019FC">
      <w:pPr>
        <w:spacing w:line="360" w:lineRule="auto"/>
        <w:jc w:val="right"/>
        <w:rPr>
          <w:sz w:val="28"/>
          <w:szCs w:val="28"/>
        </w:rPr>
      </w:pPr>
      <m:oMath>
        <m:r>
          <m:rPr>
            <m:nor/>
          </m:rPr>
          <w:rPr>
            <w:sz w:val="28"/>
            <w:szCs w:val="28"/>
          </w:rPr>
          <m:t>j = nF</m:t>
        </m:r>
        <m:sSubSup>
          <m:sSubSupPr>
            <m:ctrlPr>
              <w:rPr>
                <w:rFonts w:ascii="Cambria Math" w:hAnsi="Cambria Math"/>
                <w:sz w:val="28"/>
                <w:szCs w:val="28"/>
              </w:rPr>
            </m:ctrlPr>
          </m:sSubSupPr>
          <m:e>
            <m:r>
              <m:rPr>
                <m:nor/>
              </m:rPr>
              <w:rPr>
                <w:sz w:val="28"/>
                <w:szCs w:val="28"/>
              </w:rPr>
              <m:t>k</m:t>
            </m:r>
          </m:e>
          <m:sub>
            <m:r>
              <m:rPr>
                <m:nor/>
              </m:rPr>
              <w:rPr>
                <w:sz w:val="28"/>
                <w:szCs w:val="28"/>
              </w:rPr>
              <m:t xml:space="preserve">2 </m:t>
            </m:r>
          </m:sub>
          <m:sup>
            <m:r>
              <m:rPr>
                <m:nor/>
              </m:rPr>
              <w:rPr>
                <w:sz w:val="28"/>
                <w:szCs w:val="28"/>
              </w:rPr>
              <m:t>0</m:t>
            </m:r>
          </m:sup>
        </m:sSubSup>
        <m:sSub>
          <m:sSubPr>
            <m:ctrlPr>
              <w:rPr>
                <w:rFonts w:ascii="Cambria Math" w:hAnsi="Cambria Math"/>
                <w:sz w:val="28"/>
                <w:szCs w:val="28"/>
              </w:rPr>
            </m:ctrlPr>
          </m:sSubPr>
          <m:e>
            <m:r>
              <m:rPr>
                <m:nor/>
              </m:rPr>
              <w:rPr>
                <w:sz w:val="28"/>
                <w:szCs w:val="28"/>
              </w:rPr>
              <m:t>a</m:t>
            </m:r>
          </m:e>
          <m:sub>
            <m:sSub>
              <m:sSubPr>
                <m:ctrlPr>
                  <w:rPr>
                    <w:rFonts w:ascii="Cambria Math" w:hAnsi="Cambria Math"/>
                    <w:sz w:val="28"/>
                    <w:szCs w:val="28"/>
                  </w:rPr>
                </m:ctrlPr>
              </m:sSubPr>
              <m:e>
                <m:r>
                  <m:rPr>
                    <m:nor/>
                  </m:rPr>
                  <w:rPr>
                    <w:sz w:val="28"/>
                    <w:szCs w:val="28"/>
                  </w:rPr>
                  <m:t>H</m:t>
                </m:r>
              </m:e>
              <m:sub>
                <m:r>
                  <m:rPr>
                    <m:nor/>
                  </m:rPr>
                  <w:rPr>
                    <w:sz w:val="28"/>
                    <w:szCs w:val="28"/>
                  </w:rPr>
                  <m:t>2</m:t>
                </m:r>
              </m:sub>
            </m:sSub>
            <m:r>
              <m:rPr>
                <m:nor/>
              </m:rPr>
              <w:rPr>
                <w:sz w:val="28"/>
                <w:szCs w:val="28"/>
              </w:rPr>
              <m:t>O</m:t>
            </m:r>
          </m:sub>
        </m:sSub>
        <m:r>
          <m:rPr>
            <m:nor/>
          </m:rPr>
          <w:rPr>
            <w:sz w:val="28"/>
            <w:szCs w:val="28"/>
          </w:rPr>
          <m:t xml:space="preserve"> </m:t>
        </m:r>
        <m:r>
          <m:rPr>
            <m:nor/>
          </m:rPr>
          <w:rPr>
            <w:rFonts w:ascii="Cambria Math"/>
            <w:sz w:val="28"/>
            <w:szCs w:val="28"/>
          </w:rPr>
          <m:t>exp</m:t>
        </m:r>
        <m:r>
          <m:rPr>
            <m:nor/>
          </m:rPr>
          <w:rPr>
            <w:sz w:val="28"/>
            <w:szCs w:val="28"/>
          </w:rPr>
          <m:t xml:space="preserve"> (</m:t>
        </m:r>
        <m:f>
          <m:fPr>
            <m:ctrlPr>
              <w:rPr>
                <w:rFonts w:ascii="Cambria Math" w:hAnsi="Cambria Math"/>
                <w:sz w:val="28"/>
                <w:szCs w:val="28"/>
              </w:rPr>
            </m:ctrlPr>
          </m:fPr>
          <m:num>
            <m:r>
              <m:rPr>
                <m:nor/>
              </m:rPr>
              <w:rPr>
                <w:sz w:val="28"/>
                <w:szCs w:val="28"/>
              </w:rPr>
              <m:t>-αF</m:t>
            </m:r>
          </m:num>
          <m:den>
            <m:r>
              <m:rPr>
                <m:nor/>
              </m:rPr>
              <w:rPr>
                <w:sz w:val="28"/>
                <w:szCs w:val="28"/>
              </w:rPr>
              <m:t>RT</m:t>
            </m:r>
          </m:den>
        </m:f>
        <m:r>
          <m:rPr>
            <m:nor/>
          </m:rPr>
          <w:rPr>
            <w:sz w:val="28"/>
            <w:szCs w:val="28"/>
          </w:rPr>
          <m:t xml:space="preserve">η) </m:t>
        </m:r>
        <m:sSub>
          <m:sSubPr>
            <m:ctrlPr>
              <w:rPr>
                <w:rFonts w:ascii="Cambria Math" w:hAnsi="Cambria Math"/>
                <w:sz w:val="28"/>
                <w:szCs w:val="28"/>
              </w:rPr>
            </m:ctrlPr>
          </m:sSubPr>
          <m:e>
            <m:r>
              <m:rPr>
                <m:nor/>
              </m:rPr>
              <w:rPr>
                <w:sz w:val="28"/>
                <w:szCs w:val="28"/>
              </w:rPr>
              <m:t>θ</m:t>
            </m:r>
          </m:e>
          <m:sub>
            <m:r>
              <m:rPr>
                <m:nor/>
              </m:rPr>
              <w:rPr>
                <w:sz w:val="28"/>
                <w:szCs w:val="28"/>
              </w:rPr>
              <m:t>H</m:t>
            </m:r>
          </m:sub>
        </m:sSub>
      </m:oMath>
      <w:r>
        <w:rPr>
          <w:rFonts w:hint="eastAsia"/>
          <w:i/>
          <w:sz w:val="28"/>
          <w:szCs w:val="28"/>
        </w:rPr>
        <w:t xml:space="preserve"> </w:t>
      </w:r>
      <w:r>
        <w:rPr>
          <w:i/>
          <w:sz w:val="28"/>
          <w:szCs w:val="28"/>
        </w:rPr>
        <w:t xml:space="preserve">             </w:t>
      </w:r>
      <w:r w:rsidRPr="00EF5FA0">
        <w:rPr>
          <w:iCs/>
        </w:rPr>
        <w:t>(</w:t>
      </w:r>
      <w:r>
        <w:rPr>
          <w:iCs/>
        </w:rPr>
        <w:t>S</w:t>
      </w:r>
      <w:r w:rsidRPr="00EF5FA0">
        <w:rPr>
          <w:iCs/>
        </w:rPr>
        <w:t>1</w:t>
      </w:r>
      <w:r>
        <w:rPr>
          <w:iCs/>
        </w:rPr>
        <w:t>8</w:t>
      </w:r>
      <w:r w:rsidRPr="00EF5FA0">
        <w:rPr>
          <w:iCs/>
        </w:rPr>
        <w:t>)</w:t>
      </w:r>
    </w:p>
    <w:p w14:paraId="78988F0D" w14:textId="72F6A435" w:rsidR="001019FC" w:rsidRPr="00611E00" w:rsidRDefault="00247D78" w:rsidP="001019FC">
      <w:pPr>
        <w:spacing w:line="360" w:lineRule="auto"/>
        <w:jc w:val="right"/>
        <w:rPr>
          <w:sz w:val="28"/>
          <w:szCs w:val="28"/>
        </w:rPr>
      </w:pPr>
      <m:oMath>
        <m:sSub>
          <m:sSubPr>
            <m:ctrlPr>
              <w:rPr>
                <w:rFonts w:ascii="Cambria Math" w:hAnsi="Cambria Math"/>
                <w:i/>
                <w:sz w:val="28"/>
                <w:szCs w:val="28"/>
              </w:rPr>
            </m:ctrlPr>
          </m:sSubPr>
          <m:e>
            <m:r>
              <m:rPr>
                <m:nor/>
              </m:rPr>
              <w:rPr>
                <w:sz w:val="28"/>
                <w:szCs w:val="28"/>
              </w:rPr>
              <m:t>θ</m:t>
            </m:r>
          </m:e>
          <m:sub>
            <m:r>
              <m:rPr>
                <m:nor/>
              </m:rPr>
              <w:rPr>
                <w:sz w:val="28"/>
                <w:szCs w:val="28"/>
              </w:rPr>
              <m:t>H</m:t>
            </m:r>
          </m:sub>
        </m:sSub>
        <m:r>
          <m:rPr>
            <m:nor/>
          </m:rPr>
          <w:rPr>
            <w:sz w:val="28"/>
            <w:szCs w:val="28"/>
          </w:rPr>
          <m:t>=</m:t>
        </m:r>
        <m:f>
          <m:fPr>
            <m:ctrlPr>
              <w:rPr>
                <w:rFonts w:ascii="Cambria Math" w:hAnsi="Cambria Math"/>
                <w:i/>
                <w:sz w:val="28"/>
                <w:szCs w:val="28"/>
              </w:rPr>
            </m:ctrlPr>
          </m:fPr>
          <m:num>
            <w:bookmarkStart w:id="33" w:name="_Hlk163649536"/>
            <m:sSub>
              <m:sSubPr>
                <m:ctrlPr>
                  <w:rPr>
                    <w:rFonts w:ascii="Cambria Math" w:hAnsi="Cambria Math"/>
                    <w:i/>
                    <w:sz w:val="28"/>
                    <w:szCs w:val="28"/>
                  </w:rPr>
                </m:ctrlPr>
              </m:sSubPr>
              <m:e>
                <m:r>
                  <m:rPr>
                    <m:nor/>
                  </m:rPr>
                  <w:rPr>
                    <w:sz w:val="28"/>
                    <w:szCs w:val="28"/>
                  </w:rPr>
                  <m:t>K</m:t>
                </m:r>
              </m:e>
              <m:sub>
                <m:r>
                  <m:rPr>
                    <m:nor/>
                  </m:rPr>
                  <w:rPr>
                    <w:sz w:val="28"/>
                    <w:szCs w:val="28"/>
                  </w:rPr>
                  <m:t>V</m:t>
                </m:r>
                <m:r>
                  <m:rPr>
                    <m:nor/>
                  </m:rPr>
                  <w:rPr>
                    <w:rFonts w:hint="eastAsia"/>
                    <w:sz w:val="28"/>
                    <w:szCs w:val="28"/>
                  </w:rPr>
                  <m:t>olmer</m:t>
                </m:r>
              </m:sub>
            </m:sSub>
            <w:bookmarkEnd w:id="33"/>
            <m:sSub>
              <m:sSubPr>
                <m:ctrlPr>
                  <w:rPr>
                    <w:rFonts w:ascii="Cambria Math" w:hAnsi="Cambria Math"/>
                    <w:i/>
                    <w:sz w:val="28"/>
                    <w:szCs w:val="28"/>
                  </w:rPr>
                </m:ctrlPr>
              </m:sSubPr>
              <m:e>
                <m:r>
                  <m:rPr>
                    <m:nor/>
                  </m:rPr>
                  <w:rPr>
                    <w:rFonts w:hint="eastAsia"/>
                    <w:sz w:val="28"/>
                    <w:szCs w:val="28"/>
                  </w:rPr>
                  <m:t>a</m:t>
                </m:r>
              </m:e>
              <m:sub>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m:t>
                </m:r>
              </m:sub>
            </m:sSub>
          </m:num>
          <m:den>
            <w:bookmarkStart w:id="34" w:name="_Hlk163649729"/>
            <m:sSub>
              <m:sSubPr>
                <m:ctrlPr>
                  <w:rPr>
                    <w:rFonts w:ascii="Cambria Math" w:hAnsi="Cambria Math"/>
                    <w:i/>
                    <w:sz w:val="28"/>
                    <w:szCs w:val="28"/>
                  </w:rPr>
                </m:ctrlPr>
              </m:sSubPr>
              <m:e>
                <m:r>
                  <m:rPr>
                    <m:nor/>
                  </m:rPr>
                  <w:rPr>
                    <w:rFonts w:hint="eastAsia"/>
                    <w:sz w:val="28"/>
                    <w:szCs w:val="28"/>
                  </w:rPr>
                  <m:t>a</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w:bookmarkEnd w:id="34"/>
            <m:r>
              <m:rPr>
                <m:nor/>
              </m:rPr>
              <w:rPr>
                <w:rFonts w:ascii="Cambria Math"/>
                <w:sz w:val="28"/>
                <w:szCs w:val="28"/>
              </w:rPr>
              <m:t>exp</m:t>
            </m:r>
            <m:r>
              <m:rPr>
                <m:nor/>
              </m:rPr>
              <w:rPr>
                <w:sz w:val="28"/>
                <w:szCs w:val="28"/>
              </w:rPr>
              <m:t>(</m:t>
            </m:r>
            <m:r>
              <m:rPr>
                <m:nor/>
              </m:rPr>
              <w:rPr>
                <w:rFonts w:hint="eastAsia"/>
                <w:sz w:val="28"/>
                <w:szCs w:val="28"/>
              </w:rPr>
              <m:t>f</m:t>
            </m:r>
            <m:r>
              <m:rPr>
                <m:nor/>
              </m:rPr>
              <w:rPr>
                <w:sz w:val="28"/>
                <w:szCs w:val="28"/>
              </w:rPr>
              <m:t>η)+</m:t>
            </m:r>
            <m:sSub>
              <m:sSubPr>
                <m:ctrlPr>
                  <w:rPr>
                    <w:rFonts w:ascii="Cambria Math" w:hAnsi="Cambria Math"/>
                    <w:i/>
                    <w:sz w:val="28"/>
                    <w:szCs w:val="28"/>
                  </w:rPr>
                </m:ctrlPr>
              </m:sSubPr>
              <m:e>
                <m:r>
                  <m:rPr>
                    <m:nor/>
                  </m:rPr>
                  <w:rPr>
                    <w:sz w:val="28"/>
                    <w:szCs w:val="28"/>
                  </w:rPr>
                  <m:t>K</m:t>
                </m:r>
              </m:e>
              <m:sub>
                <m:r>
                  <m:rPr>
                    <m:nor/>
                  </m:rPr>
                  <w:rPr>
                    <w:sz w:val="28"/>
                    <w:szCs w:val="28"/>
                  </w:rPr>
                  <m:t>V</m:t>
                </m:r>
                <m:r>
                  <m:rPr>
                    <m:nor/>
                  </m:rPr>
                  <w:rPr>
                    <w:rFonts w:hint="eastAsia"/>
                    <w:sz w:val="28"/>
                    <w:szCs w:val="28"/>
                  </w:rPr>
                  <m:t>olmer</m:t>
                </m:r>
              </m:sub>
            </m:sSub>
            <m:sSub>
              <m:sSubPr>
                <m:ctrlPr>
                  <w:rPr>
                    <w:rFonts w:ascii="Cambria Math" w:hAnsi="Cambria Math"/>
                    <w:i/>
                    <w:sz w:val="28"/>
                    <w:szCs w:val="28"/>
                  </w:rPr>
                </m:ctrlPr>
              </m:sSubPr>
              <m:e>
                <m:r>
                  <m:rPr>
                    <m:nor/>
                  </m:rPr>
                  <w:rPr>
                    <w:rFonts w:hint="eastAsia"/>
                    <w:sz w:val="28"/>
                    <w:szCs w:val="28"/>
                  </w:rPr>
                  <m:t>a</m:t>
                </m:r>
              </m:e>
              <m:sub>
                <m:sSub>
                  <m:sSubPr>
                    <m:ctrlPr>
                      <w:rPr>
                        <w:rFonts w:ascii="Cambria Math" w:hAnsi="Cambria Math"/>
                        <w:i/>
                        <w:sz w:val="28"/>
                        <w:szCs w:val="28"/>
                      </w:rPr>
                    </m:ctrlPr>
                  </m:sSubPr>
                  <m:e>
                    <m:r>
                      <m:rPr>
                        <m:nor/>
                      </m:rPr>
                      <w:rPr>
                        <w:sz w:val="28"/>
                        <w:szCs w:val="28"/>
                      </w:rPr>
                      <m:t>H</m:t>
                    </m:r>
                  </m:e>
                  <m:sub>
                    <m:r>
                      <m:rPr>
                        <m:nor/>
                      </m:rPr>
                      <w:rPr>
                        <w:sz w:val="28"/>
                        <w:szCs w:val="28"/>
                      </w:rPr>
                      <m:t>2</m:t>
                    </m:r>
                  </m:sub>
                </m:sSub>
                <m:r>
                  <m:rPr>
                    <m:nor/>
                  </m:rPr>
                  <w:rPr>
                    <w:sz w:val="28"/>
                    <w:szCs w:val="28"/>
                  </w:rPr>
                  <m:t>O</m:t>
                </m:r>
              </m:sub>
            </m:sSub>
          </m:den>
        </m:f>
      </m:oMath>
      <w:r w:rsidR="001019FC">
        <w:rPr>
          <w:rFonts w:hint="eastAsia"/>
          <w:i/>
          <w:sz w:val="28"/>
          <w:szCs w:val="28"/>
        </w:rPr>
        <w:t xml:space="preserve"> </w:t>
      </w:r>
      <w:r w:rsidR="001019FC">
        <w:rPr>
          <w:i/>
          <w:sz w:val="28"/>
          <w:szCs w:val="28"/>
        </w:rPr>
        <w:t xml:space="preserve">               </w:t>
      </w:r>
      <w:r w:rsidR="001019FC" w:rsidRPr="00EF5FA0">
        <w:rPr>
          <w:iCs/>
        </w:rPr>
        <w:t>(</w:t>
      </w:r>
      <w:r w:rsidR="001019FC">
        <w:rPr>
          <w:iCs/>
        </w:rPr>
        <w:t>S</w:t>
      </w:r>
      <w:r w:rsidR="001019FC" w:rsidRPr="00EF5FA0">
        <w:rPr>
          <w:iCs/>
        </w:rPr>
        <w:t>1</w:t>
      </w:r>
      <w:r w:rsidR="001019FC">
        <w:rPr>
          <w:iCs/>
        </w:rPr>
        <w:t>9</w:t>
      </w:r>
      <w:r w:rsidR="001019FC" w:rsidRPr="00EF5FA0">
        <w:rPr>
          <w:iCs/>
        </w:rPr>
        <w:t>)</w:t>
      </w:r>
    </w:p>
    <w:p w14:paraId="0FB4D093" w14:textId="244A4E99" w:rsidR="001019FC" w:rsidRPr="00611E00" w:rsidRDefault="00B210F6" w:rsidP="001019FC">
      <w:pPr>
        <w:spacing w:line="360" w:lineRule="auto"/>
        <w:rPr>
          <w:sz w:val="28"/>
          <w:szCs w:val="28"/>
        </w:rPr>
      </w:pPr>
      <w:r>
        <w:rPr>
          <w:sz w:val="28"/>
          <w:szCs w:val="28"/>
        </w:rPr>
        <w:t>w</w:t>
      </w:r>
      <w:r w:rsidR="001019FC" w:rsidRPr="00611E00">
        <w:rPr>
          <w:sz w:val="28"/>
          <w:szCs w:val="28"/>
        </w:rPr>
        <w:t xml:space="preserve">here, </w:t>
      </w:r>
      <m:oMath>
        <m:sSubSup>
          <m:sSubSupPr>
            <m:ctrlPr>
              <w:rPr>
                <w:rFonts w:ascii="Cambria Math" w:hAnsi="Cambria Math"/>
                <w:sz w:val="28"/>
                <w:szCs w:val="28"/>
              </w:rPr>
            </m:ctrlPr>
          </m:sSubSupPr>
          <m:e>
            <m:r>
              <m:rPr>
                <m:nor/>
              </m:rPr>
              <w:rPr>
                <w:sz w:val="28"/>
                <w:szCs w:val="28"/>
              </w:rPr>
              <m:t>k</m:t>
            </m:r>
          </m:e>
          <m:sub>
            <m:r>
              <m:rPr>
                <m:nor/>
              </m:rPr>
              <w:rPr>
                <w:sz w:val="28"/>
                <w:szCs w:val="28"/>
              </w:rPr>
              <m:t xml:space="preserve">2 </m:t>
            </m:r>
          </m:sub>
          <m:sup>
            <m:r>
              <m:rPr>
                <m:nor/>
              </m:rPr>
              <w:rPr>
                <w:sz w:val="28"/>
                <w:szCs w:val="28"/>
              </w:rPr>
              <m:t>0</m:t>
            </m:r>
          </m:sup>
        </m:sSubSup>
      </m:oMath>
      <w:r w:rsidR="001019FC" w:rsidRPr="00611E00">
        <w:rPr>
          <w:sz w:val="28"/>
          <w:szCs w:val="28"/>
        </w:rPr>
        <w:t>=10</w:t>
      </w:r>
      <w:r w:rsidR="001019FC" w:rsidRPr="00347F27">
        <w:rPr>
          <w:sz w:val="28"/>
          <w:szCs w:val="28"/>
          <w:vertAlign w:val="superscript"/>
        </w:rPr>
        <w:t>-5</w:t>
      </w:r>
      <w:r w:rsidR="001019FC" w:rsidRPr="00611E00">
        <w:rPr>
          <w:sz w:val="28"/>
          <w:szCs w:val="28"/>
        </w:rPr>
        <w:t xml:space="preserve"> s</w:t>
      </w:r>
      <w:r w:rsidR="001019FC" w:rsidRPr="00347F27">
        <w:rPr>
          <w:sz w:val="28"/>
          <w:szCs w:val="28"/>
          <w:vertAlign w:val="superscript"/>
        </w:rPr>
        <w:t>-1</w:t>
      </w:r>
      <w:r w:rsidR="001019FC" w:rsidRPr="00611E00">
        <w:rPr>
          <w:sz w:val="28"/>
          <w:szCs w:val="28"/>
        </w:rPr>
        <w:t>, α=0.5, f=F/RT, K</w:t>
      </w:r>
      <w:r w:rsidR="001019FC" w:rsidRPr="00347F27">
        <w:rPr>
          <w:sz w:val="28"/>
          <w:szCs w:val="28"/>
          <w:vertAlign w:val="subscript"/>
        </w:rPr>
        <w:t>Volmer</w:t>
      </w:r>
      <w:r w:rsidR="001019FC" w:rsidRPr="00611E00">
        <w:rPr>
          <w:sz w:val="28"/>
          <w:szCs w:val="28"/>
        </w:rPr>
        <w:t xml:space="preserve"> is the reaction equilibrium constant for the Volmer step</w:t>
      </w:r>
      <w:r w:rsidR="007F23A8">
        <w:rPr>
          <w:sz w:val="28"/>
          <w:szCs w:val="28"/>
        </w:rPr>
        <w:t xml:space="preserve"> and</w:t>
      </w:r>
      <w:r w:rsidR="001019FC" w:rsidRPr="00611E00">
        <w:rPr>
          <w:sz w:val="28"/>
          <w:szCs w:val="28"/>
        </w:rPr>
        <w:t xml:space="preserve"> is taken as 0.05</w:t>
      </w:r>
      <w:r w:rsidR="007F23A8">
        <w:rPr>
          <w:sz w:val="28"/>
          <w:szCs w:val="28"/>
        </w:rPr>
        <w:t>. Based on this, we can</w:t>
      </w:r>
      <w:r w:rsidR="001019FC" w:rsidRPr="00611E00">
        <w:rPr>
          <w:sz w:val="28"/>
          <w:szCs w:val="28"/>
        </w:rPr>
        <w:t xml:space="preserve"> investigate the effect of OH</w:t>
      </w:r>
      <w:r w:rsidR="001019FC" w:rsidRPr="00347F27">
        <w:rPr>
          <w:sz w:val="28"/>
          <w:szCs w:val="28"/>
          <w:vertAlign w:val="superscript"/>
        </w:rPr>
        <w:t>-</w:t>
      </w:r>
      <w:r w:rsidR="001019FC" w:rsidRPr="00611E00">
        <w:rPr>
          <w:sz w:val="28"/>
          <w:szCs w:val="28"/>
        </w:rPr>
        <w:t xml:space="preserve"> ion activity </w:t>
      </w:r>
      <w:r w:rsidR="007F23A8">
        <w:rPr>
          <w:sz w:val="28"/>
          <w:szCs w:val="28"/>
        </w:rPr>
        <w:t>(</w:t>
      </w:r>
      <m:oMath>
        <m:sSub>
          <m:sSubPr>
            <m:ctrlPr>
              <w:rPr>
                <w:rFonts w:ascii="Cambria Math" w:hAnsi="Cambria Math"/>
                <w:i/>
                <w:sz w:val="28"/>
                <w:szCs w:val="28"/>
              </w:rPr>
            </m:ctrlPr>
          </m:sSubPr>
          <m:e>
            <m:r>
              <m:rPr>
                <m:nor/>
              </m:rPr>
              <w:rPr>
                <w:rFonts w:hint="eastAsia"/>
                <w:sz w:val="28"/>
                <w:szCs w:val="28"/>
              </w:rPr>
              <m:t>a</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m:oMath>
      <w:r w:rsidR="007F23A8">
        <w:rPr>
          <w:sz w:val="28"/>
          <w:szCs w:val="28"/>
        </w:rPr>
        <w:t xml:space="preserve">) </w:t>
      </w:r>
      <w:r w:rsidR="001019FC" w:rsidRPr="00611E00">
        <w:rPr>
          <w:sz w:val="28"/>
          <w:szCs w:val="28"/>
        </w:rPr>
        <w:t xml:space="preserve">on the </w:t>
      </w:r>
      <w:r w:rsidR="001019FC" w:rsidRPr="0038636E">
        <w:rPr>
          <w:sz w:val="28"/>
          <w:szCs w:val="28"/>
        </w:rPr>
        <w:t>hydrogen coverage</w:t>
      </w:r>
      <w:r w:rsidR="007F23A8" w:rsidRPr="0038636E">
        <w:rPr>
          <w:sz w:val="28"/>
          <w:szCs w:val="28"/>
        </w:rPr>
        <w:t xml:space="preserve"> (</w:t>
      </w:r>
      <w:r w:rsidR="001019FC" w:rsidRPr="0038636E">
        <w:rPr>
          <w:sz w:val="28"/>
          <w:szCs w:val="28"/>
        </w:rPr>
        <w:t>θ</w:t>
      </w:r>
      <w:r w:rsidR="001019FC" w:rsidRPr="0038636E">
        <w:rPr>
          <w:sz w:val="28"/>
          <w:szCs w:val="28"/>
          <w:vertAlign w:val="subscript"/>
        </w:rPr>
        <w:t>H</w:t>
      </w:r>
      <w:r w:rsidR="007F23A8" w:rsidRPr="0038636E">
        <w:rPr>
          <w:sz w:val="28"/>
          <w:szCs w:val="28"/>
        </w:rPr>
        <w:t>),</w:t>
      </w:r>
      <w:r w:rsidR="001019FC" w:rsidRPr="0038636E">
        <w:rPr>
          <w:sz w:val="28"/>
          <w:szCs w:val="28"/>
        </w:rPr>
        <w:t xml:space="preserve"> and thereby understand its influence on the response of Log(j) and η.</w:t>
      </w:r>
      <w:r w:rsidR="001019FC" w:rsidRPr="0038636E">
        <w:rPr>
          <w:rFonts w:ascii="Segoe UI" w:hAnsi="Segoe UI" w:cs="Segoe UI"/>
          <w:shd w:val="clear" w:color="auto" w:fill="FFFFFF"/>
        </w:rPr>
        <w:t xml:space="preserve"> </w:t>
      </w:r>
      <w:r w:rsidR="001019FC" w:rsidRPr="0038636E">
        <w:rPr>
          <w:sz w:val="28"/>
          <w:szCs w:val="28"/>
        </w:rPr>
        <w:t xml:space="preserve">The </w:t>
      </w:r>
      <m:oMath>
        <m:sSub>
          <m:sSubPr>
            <m:ctrlPr>
              <w:rPr>
                <w:rFonts w:ascii="Cambria Math" w:hAnsi="Cambria Math"/>
                <w:i/>
                <w:sz w:val="28"/>
                <w:szCs w:val="28"/>
              </w:rPr>
            </m:ctrlPr>
          </m:sSubPr>
          <m:e>
            <m:r>
              <m:rPr>
                <m:nor/>
              </m:rPr>
              <w:rPr>
                <w:rFonts w:hint="eastAsia"/>
                <w:sz w:val="28"/>
                <w:szCs w:val="28"/>
              </w:rPr>
              <m:t>a</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m:oMath>
      <w:r w:rsidR="001019FC" w:rsidRPr="0038636E">
        <w:rPr>
          <w:sz w:val="28"/>
          <w:szCs w:val="28"/>
        </w:rPr>
        <w:t xml:space="preserve"> is related to its concentration </w:t>
      </w:r>
      <w:r w:rsidR="001019FC" w:rsidRPr="0038636E">
        <w:rPr>
          <w:i/>
          <w:iCs/>
          <w:sz w:val="28"/>
          <w:szCs w:val="28"/>
        </w:rPr>
        <w:t>C</w:t>
      </w:r>
      <w:r w:rsidR="001019FC" w:rsidRPr="0038636E">
        <w:rPr>
          <w:sz w:val="28"/>
          <w:szCs w:val="28"/>
        </w:rPr>
        <w:t xml:space="preserve"> as follows: </w:t>
      </w:r>
      <m:oMath>
        <m:sSub>
          <m:sSubPr>
            <m:ctrlPr>
              <w:rPr>
                <w:rFonts w:ascii="Cambria Math" w:hAnsi="Cambria Math"/>
                <w:i/>
                <w:sz w:val="28"/>
                <w:szCs w:val="28"/>
              </w:rPr>
            </m:ctrlPr>
          </m:sSubPr>
          <m:e>
            <m:r>
              <m:rPr>
                <m:nor/>
              </m:rPr>
              <w:rPr>
                <w:rFonts w:hint="eastAsia"/>
                <w:sz w:val="28"/>
                <w:szCs w:val="28"/>
              </w:rPr>
              <m:t>a</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m:oMath>
      <w:r w:rsidR="001019FC" w:rsidRPr="0038636E">
        <w:rPr>
          <w:sz w:val="28"/>
          <w:szCs w:val="28"/>
        </w:rPr>
        <w:t>= λ</w:t>
      </w:r>
      <m:oMath>
        <m:sSub>
          <m:sSubPr>
            <m:ctrlPr>
              <w:rPr>
                <w:rFonts w:ascii="Cambria Math" w:hAnsi="Cambria Math"/>
                <w:i/>
                <w:sz w:val="28"/>
                <w:szCs w:val="28"/>
              </w:rPr>
            </m:ctrlPr>
          </m:sSubPr>
          <m:e>
            <m:r>
              <m:rPr>
                <m:nor/>
              </m:rPr>
              <w:rPr>
                <w:sz w:val="28"/>
                <w:szCs w:val="28"/>
              </w:rPr>
              <m:t>C</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m:oMath>
      <w:r w:rsidR="001019FC" w:rsidRPr="0038636E">
        <w:rPr>
          <w:sz w:val="28"/>
          <w:szCs w:val="28"/>
        </w:rPr>
        <w:t>, whe</w:t>
      </w:r>
      <w:r w:rsidR="001019FC" w:rsidRPr="00611E00">
        <w:rPr>
          <w:sz w:val="28"/>
          <w:szCs w:val="28"/>
        </w:rPr>
        <w:t xml:space="preserve">re λ is the activity coefficient. For dilute solutions, the activity coefficient λ tends to </w:t>
      </w:r>
      <w:r>
        <w:rPr>
          <w:sz w:val="28"/>
          <w:szCs w:val="28"/>
        </w:rPr>
        <w:t xml:space="preserve">be </w:t>
      </w:r>
      <w:r w:rsidR="001019FC" w:rsidRPr="00611E00">
        <w:rPr>
          <w:sz w:val="28"/>
          <w:szCs w:val="28"/>
        </w:rPr>
        <w:t>1, and the ion activity is approximately equal to its ion concentration</w:t>
      </w:r>
      <w:r w:rsidR="007F23A8">
        <w:rPr>
          <w:sz w:val="28"/>
          <w:szCs w:val="28"/>
        </w:rPr>
        <w:t xml:space="preserve">. </w:t>
      </w:r>
      <w:r w:rsidR="001019FC" w:rsidRPr="00611E00">
        <w:rPr>
          <w:sz w:val="28"/>
          <w:szCs w:val="28"/>
        </w:rPr>
        <w:t xml:space="preserve">Additionally, as discussed earlier, under the influence of </w:t>
      </w:r>
      <w:r w:rsidR="001019FC">
        <w:rPr>
          <w:sz w:val="28"/>
          <w:szCs w:val="28"/>
        </w:rPr>
        <w:t>DEEF</w:t>
      </w:r>
      <w:r w:rsidR="001019FC" w:rsidRPr="00611E00">
        <w:rPr>
          <w:sz w:val="28"/>
          <w:szCs w:val="28"/>
        </w:rPr>
        <w:t>, the OH</w:t>
      </w:r>
      <w:r w:rsidR="001019FC" w:rsidRPr="00347F27">
        <w:rPr>
          <w:sz w:val="28"/>
          <w:szCs w:val="28"/>
          <w:vertAlign w:val="superscript"/>
        </w:rPr>
        <w:t>-</w:t>
      </w:r>
      <w:r w:rsidR="001019FC" w:rsidRPr="00611E00">
        <w:rPr>
          <w:sz w:val="28"/>
          <w:szCs w:val="28"/>
        </w:rPr>
        <w:t xml:space="preserve"> concentration within </w:t>
      </w:r>
      <w:r w:rsidR="007F23A8">
        <w:rPr>
          <w:sz w:val="28"/>
          <w:szCs w:val="28"/>
        </w:rPr>
        <w:t>EDL</w:t>
      </w:r>
      <w:r w:rsidR="001019FC" w:rsidRPr="00611E00">
        <w:rPr>
          <w:sz w:val="28"/>
          <w:szCs w:val="28"/>
        </w:rPr>
        <w:t xml:space="preserve"> at electrode interface decreases with increasing </w:t>
      </w:r>
      <w:r w:rsidR="001019FC">
        <w:rPr>
          <w:sz w:val="28"/>
          <w:szCs w:val="28"/>
        </w:rPr>
        <w:t>DEEF</w:t>
      </w:r>
      <w:r w:rsidR="001019FC" w:rsidRPr="00611E00">
        <w:rPr>
          <w:sz w:val="28"/>
          <w:szCs w:val="28"/>
        </w:rPr>
        <w:t xml:space="preserve"> strength. Therefore, we will discuss the influence of </w:t>
      </w:r>
      <m:oMath>
        <m:sSub>
          <m:sSubPr>
            <m:ctrlPr>
              <w:rPr>
                <w:rFonts w:ascii="Cambria Math" w:hAnsi="Cambria Math"/>
                <w:i/>
                <w:sz w:val="28"/>
                <w:szCs w:val="28"/>
              </w:rPr>
            </m:ctrlPr>
          </m:sSubPr>
          <m:e>
            <m:r>
              <m:rPr>
                <m:nor/>
              </m:rPr>
              <w:rPr>
                <w:rFonts w:hint="eastAsia"/>
                <w:sz w:val="28"/>
                <w:szCs w:val="28"/>
              </w:rPr>
              <m:t>a</m:t>
            </m:r>
          </m:e>
          <m:sub>
            <m:sSup>
              <m:sSupPr>
                <m:ctrlPr>
                  <w:rPr>
                    <w:rFonts w:ascii="Cambria Math" w:hAnsi="Cambria Math"/>
                    <w:i/>
                    <w:sz w:val="28"/>
                    <w:szCs w:val="28"/>
                  </w:rPr>
                </m:ctrlPr>
              </m:sSupPr>
              <m:e>
                <m:r>
                  <m:rPr>
                    <m:nor/>
                  </m:rPr>
                  <w:rPr>
                    <w:sz w:val="28"/>
                    <w:szCs w:val="28"/>
                  </w:rPr>
                  <m:t>OH</m:t>
                </m:r>
              </m:e>
              <m:sup>
                <m:r>
                  <m:rPr>
                    <m:nor/>
                  </m:rPr>
                  <w:rPr>
                    <w:sz w:val="28"/>
                    <w:szCs w:val="28"/>
                  </w:rPr>
                  <m:t>-</m:t>
                </m:r>
              </m:sup>
            </m:sSup>
          </m:sub>
        </m:sSub>
      </m:oMath>
      <w:r w:rsidR="001019FC" w:rsidRPr="00611E00">
        <w:rPr>
          <w:sz w:val="28"/>
          <w:szCs w:val="28"/>
        </w:rPr>
        <w:t xml:space="preserve"> within the range of 0.02 to 0.1 on the hydrogen coverage</w:t>
      </w:r>
      <w:r w:rsidR="001019FC">
        <w:rPr>
          <w:sz w:val="28"/>
          <w:szCs w:val="28"/>
        </w:rPr>
        <w:t xml:space="preserve"> </w:t>
      </w:r>
      <w:r w:rsidR="001019FC" w:rsidRPr="00611E00">
        <w:rPr>
          <w:sz w:val="28"/>
          <w:szCs w:val="28"/>
        </w:rPr>
        <w:t>θ</w:t>
      </w:r>
      <w:r w:rsidR="001019FC" w:rsidRPr="00347F27">
        <w:rPr>
          <w:sz w:val="28"/>
          <w:szCs w:val="28"/>
          <w:vertAlign w:val="subscript"/>
        </w:rPr>
        <w:t>H</w:t>
      </w:r>
      <w:r w:rsidR="001019FC">
        <w:rPr>
          <w:sz w:val="28"/>
          <w:szCs w:val="28"/>
        </w:rPr>
        <w:t>, a</w:t>
      </w:r>
      <w:r w:rsidR="001019FC" w:rsidRPr="00611E00">
        <w:rPr>
          <w:sz w:val="28"/>
          <w:szCs w:val="28"/>
        </w:rPr>
        <w:t xml:space="preserve">s shown </w:t>
      </w:r>
      <w:r w:rsidR="001019FC" w:rsidRPr="00611E00">
        <w:rPr>
          <w:sz w:val="28"/>
          <w:szCs w:val="28"/>
        </w:rPr>
        <w:lastRenderedPageBreak/>
        <w:t>in Fig</w:t>
      </w:r>
      <w:r w:rsidR="001019FC">
        <w:rPr>
          <w:sz w:val="28"/>
          <w:szCs w:val="28"/>
        </w:rPr>
        <w:t>.</w:t>
      </w:r>
      <w:r w:rsidR="001019FC" w:rsidRPr="00611E00">
        <w:rPr>
          <w:sz w:val="28"/>
          <w:szCs w:val="28"/>
        </w:rPr>
        <w:t xml:space="preserve"> S13.</w:t>
      </w:r>
    </w:p>
    <w:p w14:paraId="26B24BC7" w14:textId="77777777" w:rsidR="001019FC" w:rsidRDefault="001019FC" w:rsidP="001019FC">
      <w:pPr>
        <w:spacing w:line="360" w:lineRule="auto"/>
        <w:rPr>
          <w:sz w:val="28"/>
          <w:szCs w:val="28"/>
        </w:rPr>
      </w:pPr>
    </w:p>
    <w:p w14:paraId="2111E9DC" w14:textId="77777777" w:rsidR="001019FC" w:rsidRDefault="001019FC" w:rsidP="001019FC">
      <w:pPr>
        <w:spacing w:line="360" w:lineRule="auto"/>
        <w:rPr>
          <w:sz w:val="28"/>
          <w:szCs w:val="28"/>
        </w:rPr>
      </w:pPr>
      <w:r>
        <w:rPr>
          <w:noProof/>
          <w:sz w:val="28"/>
          <w:szCs w:val="28"/>
        </w:rPr>
        <w:drawing>
          <wp:inline distT="0" distB="0" distL="0" distR="0" wp14:anchorId="47F12A12" wp14:editId="09E7DBF2">
            <wp:extent cx="5276850" cy="1538552"/>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86261" cy="1541296"/>
                    </a:xfrm>
                    <a:prstGeom prst="rect">
                      <a:avLst/>
                    </a:prstGeom>
                    <a:noFill/>
                    <a:ln>
                      <a:noFill/>
                    </a:ln>
                  </pic:spPr>
                </pic:pic>
              </a:graphicData>
            </a:graphic>
          </wp:inline>
        </w:drawing>
      </w:r>
    </w:p>
    <w:p w14:paraId="47456B39" w14:textId="05767039" w:rsidR="001019FC" w:rsidRPr="00392A9C" w:rsidRDefault="001019FC" w:rsidP="00392A9C">
      <w:r w:rsidRPr="00392A9C">
        <w:rPr>
          <w:b/>
          <w:bCs/>
        </w:rPr>
        <w:t xml:space="preserve">Figure </w:t>
      </w:r>
      <w:r w:rsidR="003F285C" w:rsidRPr="00392A9C">
        <w:rPr>
          <w:b/>
          <w:bCs/>
        </w:rPr>
        <w:t>S1</w:t>
      </w:r>
      <w:r w:rsidR="003F285C">
        <w:rPr>
          <w:b/>
          <w:bCs/>
        </w:rPr>
        <w:t>4</w:t>
      </w:r>
      <w:r w:rsidRPr="00392A9C">
        <w:rPr>
          <w:b/>
          <w:bCs/>
        </w:rPr>
        <w:t>.</w:t>
      </w:r>
      <w:r w:rsidRPr="00392A9C">
        <w:t xml:space="preserve"> </w:t>
      </w:r>
      <w:r w:rsidRPr="00392A9C">
        <w:rPr>
          <w:b/>
          <w:bCs/>
        </w:rPr>
        <w:t xml:space="preserve">Microdynamic modeling of Heyrovsky rate-determining step in HER. </w:t>
      </w:r>
      <w:r w:rsidRPr="00392A9C">
        <w:t>Hydrogen surface coverage θ</w:t>
      </w:r>
      <w:r w:rsidRPr="00392A9C">
        <w:rPr>
          <w:vertAlign w:val="subscript"/>
        </w:rPr>
        <w:t>H</w:t>
      </w:r>
      <w:r w:rsidRPr="00392A9C">
        <w:t xml:space="preserve"> and Tafel slope are calculated from the HER microkinetic model subject to the Heyrovsky step limit. The results show that the θ</w:t>
      </w:r>
      <w:r w:rsidRPr="00392A9C">
        <w:rPr>
          <w:vertAlign w:val="subscript"/>
        </w:rPr>
        <w:t>H</w:t>
      </w:r>
      <w:r w:rsidRPr="00392A9C">
        <w:t xml:space="preserve"> increases with decreasing OH</w:t>
      </w:r>
      <w:r w:rsidRPr="00392A9C">
        <w:rPr>
          <w:vertAlign w:val="superscript"/>
        </w:rPr>
        <w:t>-</w:t>
      </w:r>
      <w:r w:rsidRPr="00392A9C">
        <w:t xml:space="preserve"> concentration at the same overpotential. The change in the calculated Tafel slope as a function of overpotential is captured by the increase in θ</w:t>
      </w:r>
      <w:r w:rsidRPr="00392A9C">
        <w:rPr>
          <w:vertAlign w:val="subscript"/>
        </w:rPr>
        <w:t>H</w:t>
      </w:r>
      <w:r w:rsidRPr="00392A9C">
        <w:t>. A shift in Tafel slope from low to high overpotential occurred at approximately θ</w:t>
      </w:r>
      <w:r w:rsidRPr="00392A9C">
        <w:rPr>
          <w:vertAlign w:val="subscript"/>
        </w:rPr>
        <w:t>H</w:t>
      </w:r>
      <w:r w:rsidRPr="00392A9C">
        <w:t xml:space="preserve"> </w:t>
      </w:r>
      <w:r w:rsidRPr="00392A9C">
        <w:rPr>
          <w:rFonts w:hint="eastAsia"/>
        </w:rPr>
        <w:t>≈</w:t>
      </w:r>
      <w:r w:rsidRPr="00392A9C">
        <w:t xml:space="preserve"> 0.6, consistent with previous reports</w:t>
      </w:r>
      <w:r w:rsidR="007F23A8" w:rsidRPr="00392A9C">
        <w:t>.</w:t>
      </w:r>
      <w:r w:rsidRPr="00392A9C">
        <w:fldChar w:fldCharType="begin"/>
      </w:r>
      <w:r w:rsidR="00792D9C">
        <w:instrText xml:space="preserve"> ADDIN EN.CITE &lt;EndNote&gt;&lt;Cite&gt;&lt;Author&gt;Shinagawa&lt;/Author&gt;&lt;Year&gt;2015&lt;/Year&gt;&lt;RecNum&gt;10&lt;/RecNum&gt;&lt;DisplayText&gt;&lt;style face="superscript"&gt;11&lt;/style&gt;&lt;/DisplayText&gt;&lt;record&gt;&lt;rec-number&gt;10&lt;/rec-number&gt;&lt;foreign-keys&gt;&lt;key app="EN" db-id="f5de9wp2w2r5xpews0cpr09tzpzrwspz092e" timestamp="1714988702"&gt;10&lt;/key&gt;&lt;/foreign-keys&gt;&lt;ref-type name="Journal Article"&gt;17&lt;/ref-type&gt;&lt;contributors&gt;&lt;authors&gt;&lt;author&gt;Shinagawa, T.&lt;/author&gt;&lt;author&gt;Garcia-Esparza, A. T.&lt;/author&gt;&lt;author&gt;Takanabe, K.&lt;/author&gt;&lt;/authors&gt;&lt;/contributors&gt;&lt;auth-address&gt;&lt;style face="normal" font="default" size="100%"&gt;[Shinagawa, Tatsuya; Garcia-Esparza, Angel T.; Takanabe, Kazuhiro] King Abdullah Univ Sci &amp;amp; Technol KAUST, KAUST Catalysis Ctr KCC, Div Phys Sci &amp;amp; Engn, Thuwal 239556900, Saudi Arabia.&amp;#xD;Takana</w:instrText>
      </w:r>
      <w:r w:rsidR="00792D9C">
        <w:rPr>
          <w:rFonts w:hint="eastAsia"/>
        </w:rPr>
        <w:instrText>be, K (&lt;/style&gt;&lt;style face="normal" font="default" charset="134" size="100%"&gt;</w:instrText>
      </w:r>
      <w:r w:rsidR="00792D9C">
        <w:rPr>
          <w:rFonts w:hint="eastAsia"/>
        </w:rPr>
        <w:instrText>通讯作者</w:instrText>
      </w:r>
      <w:r w:rsidR="00792D9C">
        <w:rPr>
          <w:rFonts w:hint="eastAsia"/>
        </w:rPr>
        <w:instrText>&lt;/style&gt;&lt;style face="normal" font="default" size="100%"&gt;)&lt;/style&gt;&lt;style face="normal" font="default" charset="134" size="100%"&gt;</w:instrText>
      </w:r>
      <w:r w:rsidR="00792D9C">
        <w:rPr>
          <w:rFonts w:hint="eastAsia"/>
        </w:rPr>
        <w:instrText>，</w:instrText>
      </w:r>
      <w:r w:rsidR="00792D9C">
        <w:rPr>
          <w:rFonts w:hint="eastAsia"/>
        </w:rPr>
        <w:instrText>&lt;/style&gt;&lt;style face="normal" font="default" si</w:instrText>
      </w:r>
      <w:r w:rsidR="00792D9C">
        <w:instrText>ze="100%"&gt;King Abdullah Univ Sci &amp;amp; Technol KAUST, KAUST Catalysis Ctr KCC, Div Phys Sci &amp;amp; Engn, 4700 KAUST, Thuwal 239556900, Saudi Arabia.&amp;#xD;kazuhiro.takanabe@kaust.edu.sa&lt;/style&gt;&lt;/auth-address&gt;&lt;titles&gt;&lt;title&gt;Insight on Tafel slopes from a microkinetic analysis of aqueous electrocatalysis for energy conversion&lt;/title&gt;&lt;secondary-title&gt;Sci. Rep.&lt;/secondary-title&gt;&lt;/titles&gt;&lt;periodical&gt;&lt;full-title&gt;Sci. Rep.&lt;/full-title&gt;&lt;/periodical&gt;&lt;pages&gt;13801&lt;/pages&gt;&lt;volume&gt;5&lt;/volume&gt;&lt;dates&gt;&lt;year&gt;2015&lt;/year&gt;&lt;pub-dates&gt;&lt;date&gt;Sep&lt;/date&gt;&lt;/pub-dates&gt;&lt;/dates&gt;&lt;accession-num&gt;WOS:000360796400002&lt;/accession-num&gt;&lt;work-type&gt;Article&lt;/work-type&gt;&lt;urls&gt;&lt;related-urls&gt;&lt;url&gt;&lt;style face="underline" font="default" size="100%"&gt;&amp;lt;Go to ISI&amp;gt;://WOS:000360796400002&lt;/style&gt;&lt;/url&gt;&lt;/related-urls&gt;&lt;/urls&gt;&lt;custom7&gt;13801&lt;/custom7&gt;&lt;electronic-resource-num&gt;10.1038/srep13801&lt;/electronic-resource-num&gt;&lt;/record&gt;&lt;/Cite&gt;&lt;/EndNote&gt;</w:instrText>
      </w:r>
      <w:r w:rsidRPr="00392A9C">
        <w:fldChar w:fldCharType="separate"/>
      </w:r>
      <w:r w:rsidR="00792D9C" w:rsidRPr="00792D9C">
        <w:rPr>
          <w:noProof/>
          <w:vertAlign w:val="superscript"/>
        </w:rPr>
        <w:t>11</w:t>
      </w:r>
      <w:r w:rsidRPr="00392A9C">
        <w:fldChar w:fldCharType="end"/>
      </w:r>
      <w:r w:rsidRPr="00392A9C">
        <w:t xml:space="preserve"> At the same time, as the concentration of OH</w:t>
      </w:r>
      <w:r w:rsidRPr="00392A9C">
        <w:rPr>
          <w:vertAlign w:val="superscript"/>
        </w:rPr>
        <w:t>-</w:t>
      </w:r>
      <w:r w:rsidRPr="00392A9C">
        <w:t xml:space="preserve"> decreases, this shift occurs at lower overpotential.</w:t>
      </w:r>
    </w:p>
    <w:p w14:paraId="4D2F3C6D" w14:textId="77777777" w:rsidR="001019FC" w:rsidRPr="004D41D3" w:rsidRDefault="001019FC" w:rsidP="001019FC">
      <w:pPr>
        <w:spacing w:line="360" w:lineRule="auto"/>
        <w:rPr>
          <w:sz w:val="28"/>
          <w:szCs w:val="28"/>
        </w:rPr>
      </w:pPr>
      <w:r>
        <w:rPr>
          <w:sz w:val="28"/>
          <w:szCs w:val="28"/>
        </w:rPr>
        <w:br w:type="page"/>
      </w:r>
    </w:p>
    <w:p w14:paraId="7DFAEA9F" w14:textId="6DC392DA" w:rsidR="008220AB" w:rsidRPr="00626CA6" w:rsidRDefault="00626CA6" w:rsidP="008220AB">
      <w:pPr>
        <w:spacing w:line="360" w:lineRule="auto"/>
        <w:rPr>
          <w:color w:val="0000FF"/>
          <w:sz w:val="28"/>
          <w:szCs w:val="28"/>
        </w:rPr>
      </w:pPr>
      <w:r>
        <w:rPr>
          <w:b/>
          <w:color w:val="0000FF"/>
          <w:sz w:val="28"/>
          <w:szCs w:val="28"/>
        </w:rPr>
        <w:lastRenderedPageBreak/>
        <w:t xml:space="preserve">Section </w:t>
      </w:r>
      <w:r w:rsidR="001019FC">
        <w:rPr>
          <w:b/>
          <w:color w:val="0000FF"/>
          <w:sz w:val="28"/>
          <w:szCs w:val="28"/>
        </w:rPr>
        <w:t>F</w:t>
      </w:r>
      <w:r>
        <w:rPr>
          <w:b/>
          <w:color w:val="0000FF"/>
          <w:sz w:val="28"/>
          <w:szCs w:val="28"/>
        </w:rPr>
        <w:t xml:space="preserve">. </w:t>
      </w:r>
      <w:r w:rsidR="008220AB" w:rsidRPr="00626CA6">
        <w:rPr>
          <w:b/>
          <w:color w:val="0000FF"/>
          <w:sz w:val="28"/>
          <w:szCs w:val="28"/>
        </w:rPr>
        <w:t>Determination of Apparent Activation Energy</w:t>
      </w:r>
    </w:p>
    <w:p w14:paraId="7D882798" w14:textId="5CE0BCBB" w:rsidR="008220AB" w:rsidRPr="009C0B51" w:rsidRDefault="008220AB" w:rsidP="008220AB">
      <w:pPr>
        <w:spacing w:line="360" w:lineRule="auto"/>
        <w:ind w:firstLine="420"/>
        <w:rPr>
          <w:sz w:val="28"/>
          <w:szCs w:val="28"/>
        </w:rPr>
      </w:pPr>
      <w:r w:rsidRPr="009C0B51">
        <w:rPr>
          <w:sz w:val="28"/>
          <w:szCs w:val="28"/>
        </w:rPr>
        <w:t xml:space="preserve">The determination of apparent activation energy involves fitting the Butler-Volmer equation to the linear sweep voltammetry curves obtained at various temperatures using the least squares method, resulting in the determination of the exchange current density </w:t>
      </w:r>
      <w:r w:rsidRPr="009C0B51">
        <w:rPr>
          <w:i/>
          <w:iCs/>
          <w:sz w:val="28"/>
          <w:szCs w:val="28"/>
        </w:rPr>
        <w:t>j</w:t>
      </w:r>
      <w:r w:rsidRPr="009C0B51">
        <w:rPr>
          <w:sz w:val="28"/>
          <w:szCs w:val="28"/>
          <w:vertAlign w:val="subscript"/>
        </w:rPr>
        <w:t>0</w:t>
      </w:r>
      <w:r w:rsidRPr="009C0B51">
        <w:rPr>
          <w:sz w:val="28"/>
          <w:szCs w:val="28"/>
        </w:rPr>
        <w:t xml:space="preserve"> (mA</w:t>
      </w:r>
      <w:r w:rsidR="00424852">
        <w:rPr>
          <w:sz w:val="28"/>
          <w:szCs w:val="28"/>
        </w:rPr>
        <w:t xml:space="preserve"> </w:t>
      </w:r>
      <w:r w:rsidRPr="009C0B51">
        <w:rPr>
          <w:sz w:val="28"/>
          <w:szCs w:val="28"/>
        </w:rPr>
        <w:t>cm</w:t>
      </w:r>
      <w:r w:rsidR="00424852" w:rsidRPr="00B35D6E">
        <w:rPr>
          <w:sz w:val="28"/>
          <w:szCs w:val="28"/>
          <w:vertAlign w:val="superscript"/>
        </w:rPr>
        <w:t>-</w:t>
      </w:r>
      <w:r w:rsidRPr="009C0B51">
        <w:rPr>
          <w:sz w:val="28"/>
          <w:szCs w:val="28"/>
        </w:rPr>
        <w:t>²) and the charge transfer coefficient</w:t>
      </w:r>
      <w:r w:rsidRPr="009C0B51">
        <w:rPr>
          <w:rFonts w:ascii="Malgun Gothic" w:hAnsi="Malgun Gothic" w:cs="Malgun Gothic"/>
          <w:sz w:val="28"/>
          <w:szCs w:val="28"/>
        </w:rPr>
        <w:t xml:space="preserve"> </w:t>
      </w:r>
      <w:r w:rsidRPr="009C0B51">
        <w:rPr>
          <w:i/>
          <w:iCs/>
          <w:sz w:val="28"/>
          <w:szCs w:val="28"/>
        </w:rPr>
        <w:t>α</w:t>
      </w:r>
      <w:r w:rsidRPr="009C0B51">
        <w:rPr>
          <w:sz w:val="28"/>
          <w:szCs w:val="28"/>
        </w:rPr>
        <w:t>. The Butler-Volmer equation is as follows:</w:t>
      </w:r>
    </w:p>
    <w:p w14:paraId="70EF1B08" w14:textId="2F6BBAC9" w:rsidR="008220AB" w:rsidRPr="009C0B51" w:rsidRDefault="0043570C" w:rsidP="000639DE">
      <w:pPr>
        <w:spacing w:line="360" w:lineRule="auto"/>
        <w:jc w:val="right"/>
        <w:rPr>
          <w:i/>
          <w:sz w:val="28"/>
          <w:szCs w:val="28"/>
        </w:rPr>
      </w:pPr>
      <m:oMath>
        <m:r>
          <w:rPr>
            <w:rFonts w:ascii="Cambria Math" w:hAnsi="Cambria Math" w:hint="eastAsia"/>
            <w:sz w:val="28"/>
            <w:szCs w:val="28"/>
          </w:rPr>
          <m:t>j</m:t>
        </m:r>
        <m:r>
          <w:rPr>
            <w:rFonts w:ascii="Cambria Math" w:hAnsi="Cambria Math"/>
            <w:sz w:val="28"/>
            <w:szCs w:val="28"/>
          </w:rPr>
          <m:t>=</m:t>
        </m:r>
        <m:sSub>
          <m:sSubPr>
            <m:ctrlPr>
              <w:rPr>
                <w:rFonts w:ascii="Cambria Math" w:hAnsi="Cambria Math"/>
                <w:sz w:val="28"/>
                <w:szCs w:val="28"/>
              </w:rPr>
            </m:ctrlPr>
          </m:sSubPr>
          <m:e>
            <m:r>
              <w:rPr>
                <w:rFonts w:ascii="Cambria Math" w:hAnsi="Cambria Math" w:hint="eastAsia"/>
                <w:sz w:val="28"/>
                <w:szCs w:val="28"/>
              </w:rPr>
              <m:t>j</m:t>
            </m:r>
          </m:e>
          <m:sub>
            <m:r>
              <w:rPr>
                <w:rFonts w:ascii="Cambria Math" w:hAnsi="Cambria Math"/>
                <w:sz w:val="28"/>
                <w:szCs w:val="28"/>
              </w:rPr>
              <m:t>0</m:t>
            </m:r>
          </m:sub>
        </m:sSub>
        <m: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d>
              <m:dPr>
                <m:ctrlPr>
                  <w:rPr>
                    <w:rFonts w:ascii="Cambria Math" w:hAnsi="Cambria Math"/>
                    <w:sz w:val="28"/>
                    <w:szCs w:val="28"/>
                  </w:rPr>
                </m:ctrlPr>
              </m:dPr>
              <m:e>
                <m:f>
                  <m:fPr>
                    <m:ctrlPr>
                      <w:rPr>
                        <w:rFonts w:ascii="Cambria Math" w:hAnsi="Cambria Math"/>
                        <w:sz w:val="28"/>
                        <w:szCs w:val="28"/>
                      </w:rPr>
                    </m:ctrlPr>
                  </m:fPr>
                  <m:num>
                    <m:r>
                      <w:rPr>
                        <w:rFonts w:ascii="Cambria Math" w:hAnsi="Cambria Math"/>
                        <w:sz w:val="28"/>
                        <w:szCs w:val="28"/>
                      </w:rPr>
                      <m:t>αF</m:t>
                    </m:r>
                  </m:num>
                  <m:den>
                    <m:r>
                      <w:rPr>
                        <w:rFonts w:ascii="Cambria Math" w:hAnsi="Cambria Math"/>
                        <w:sz w:val="28"/>
                        <w:szCs w:val="28"/>
                      </w:rPr>
                      <m:t>RT</m:t>
                    </m:r>
                  </m:den>
                </m:f>
              </m:e>
            </m:d>
            <m:r>
              <w:rPr>
                <w:rFonts w:ascii="Cambria Math" w:hAnsi="Cambria Math"/>
                <w:sz w:val="28"/>
                <w:szCs w:val="28"/>
              </w:rPr>
              <m:t>η</m:t>
            </m:r>
          </m:sup>
        </m:sSup>
        <m:r>
          <w:rPr>
            <w:rFonts w:ascii="Cambria Math" w:hAnsi="Cambria Math"/>
            <w:sz w:val="28"/>
            <w:szCs w:val="28"/>
          </w:rPr>
          <m:t>-</m:t>
        </m:r>
        <m:sSup>
          <m:sSupPr>
            <m:ctrlPr>
              <w:rPr>
                <w:rFonts w:ascii="Cambria Math" w:hAnsi="Cambria Math"/>
                <w:sz w:val="28"/>
                <w:szCs w:val="28"/>
              </w:rPr>
            </m:ctrlPr>
          </m:sSupPr>
          <m:e>
            <m:r>
              <w:rPr>
                <w:rFonts w:ascii="Cambria Math" w:hAnsi="Cambria Math"/>
                <w:sz w:val="28"/>
                <w:szCs w:val="28"/>
              </w:rPr>
              <m:t>e</m:t>
            </m:r>
          </m:e>
          <m:sup>
            <m:r>
              <w:rPr>
                <w:rFonts w:ascii="Cambria Math" w:hAnsi="Cambria Math"/>
                <w:sz w:val="28"/>
                <w:szCs w:val="28"/>
              </w:rPr>
              <m:t>[-</m:t>
            </m:r>
            <m:f>
              <m:fPr>
                <m:ctrlPr>
                  <w:rPr>
                    <w:rFonts w:ascii="Cambria Math" w:hAnsi="Cambria Math"/>
                    <w:sz w:val="28"/>
                    <w:szCs w:val="28"/>
                  </w:rPr>
                </m:ctrlPr>
              </m:fPr>
              <m:num>
                <m:r>
                  <w:rPr>
                    <w:rFonts w:ascii="Cambria Math" w:hAnsi="Cambria Math"/>
                    <w:sz w:val="28"/>
                    <w:szCs w:val="28"/>
                  </w:rPr>
                  <m:t>(1-α)F</m:t>
                </m:r>
              </m:num>
              <m:den>
                <m:r>
                  <w:rPr>
                    <w:rFonts w:ascii="Cambria Math" w:hAnsi="Cambria Math"/>
                    <w:sz w:val="28"/>
                    <w:szCs w:val="28"/>
                  </w:rPr>
                  <m:t>RT</m:t>
                </m:r>
              </m:den>
            </m:f>
            <m:r>
              <w:rPr>
                <w:rFonts w:ascii="Cambria Math" w:hAnsi="Cambria Math"/>
                <w:sz w:val="28"/>
                <w:szCs w:val="28"/>
              </w:rPr>
              <m:t>]η</m:t>
            </m:r>
          </m:sup>
        </m:sSup>
        <m:r>
          <w:rPr>
            <w:rFonts w:ascii="Cambria Math" w:hAnsi="Cambria Math"/>
            <w:sz w:val="28"/>
            <w:szCs w:val="28"/>
          </w:rPr>
          <m:t>]</m:t>
        </m:r>
      </m:oMath>
      <w:r>
        <w:rPr>
          <w:rFonts w:hint="eastAsia"/>
          <w:i/>
          <w:sz w:val="28"/>
          <w:szCs w:val="28"/>
        </w:rPr>
        <w:t xml:space="preserve"> </w:t>
      </w:r>
      <w:r>
        <w:rPr>
          <w:i/>
          <w:sz w:val="28"/>
          <w:szCs w:val="28"/>
        </w:rPr>
        <w:t xml:space="preserve">               </w:t>
      </w:r>
      <w:r w:rsidR="000639DE" w:rsidRPr="00EF5FA0">
        <w:rPr>
          <w:iCs/>
        </w:rPr>
        <w:t>(</w:t>
      </w:r>
      <w:r w:rsidR="000639DE">
        <w:rPr>
          <w:iCs/>
        </w:rPr>
        <w:t>S</w:t>
      </w:r>
      <w:r>
        <w:rPr>
          <w:iCs/>
        </w:rPr>
        <w:t>20</w:t>
      </w:r>
      <w:r w:rsidR="000639DE" w:rsidRPr="00EF5FA0">
        <w:rPr>
          <w:iCs/>
        </w:rPr>
        <w:t>)</w:t>
      </w:r>
    </w:p>
    <w:p w14:paraId="739E4C04" w14:textId="3B4CA287" w:rsidR="008220AB" w:rsidRPr="009C0B51" w:rsidRDefault="00B210F6" w:rsidP="008220AB">
      <w:pPr>
        <w:spacing w:line="360" w:lineRule="auto"/>
        <w:rPr>
          <w:sz w:val="28"/>
          <w:szCs w:val="28"/>
        </w:rPr>
      </w:pPr>
      <w:r>
        <w:rPr>
          <w:sz w:val="28"/>
          <w:szCs w:val="28"/>
        </w:rPr>
        <w:t>W</w:t>
      </w:r>
      <w:r w:rsidR="008220AB" w:rsidRPr="009C0B51">
        <w:rPr>
          <w:sz w:val="28"/>
          <w:szCs w:val="28"/>
        </w:rPr>
        <w:t>here</w:t>
      </w:r>
      <w:r>
        <w:rPr>
          <w:sz w:val="28"/>
          <w:szCs w:val="28"/>
        </w:rPr>
        <w:t>,</w:t>
      </w:r>
      <w:r w:rsidR="00D736D1" w:rsidRPr="009C0B51">
        <w:rPr>
          <w:sz w:val="28"/>
          <w:szCs w:val="28"/>
        </w:rPr>
        <w:t xml:space="preserve"> </w:t>
      </w:r>
      <w:r w:rsidR="0043570C">
        <w:rPr>
          <w:i/>
          <w:iCs/>
          <w:sz w:val="28"/>
          <w:szCs w:val="28"/>
        </w:rPr>
        <w:t>j</w:t>
      </w:r>
      <w:r w:rsidR="008220AB" w:rsidRPr="009C0B51">
        <w:rPr>
          <w:sz w:val="28"/>
          <w:szCs w:val="28"/>
        </w:rPr>
        <w:t xml:space="preserve"> represents current density (mA</w:t>
      </w:r>
      <w:r w:rsidR="00424852">
        <w:rPr>
          <w:sz w:val="28"/>
          <w:szCs w:val="28"/>
        </w:rPr>
        <w:t xml:space="preserve"> </w:t>
      </w:r>
      <w:r w:rsidR="008220AB" w:rsidRPr="009C0B51">
        <w:rPr>
          <w:sz w:val="28"/>
          <w:szCs w:val="28"/>
        </w:rPr>
        <w:t>cm</w:t>
      </w:r>
      <w:r w:rsidR="00424852" w:rsidRPr="00B35D6E">
        <w:rPr>
          <w:sz w:val="28"/>
          <w:szCs w:val="28"/>
          <w:vertAlign w:val="superscript"/>
        </w:rPr>
        <w:t>-</w:t>
      </w:r>
      <w:r w:rsidR="008220AB" w:rsidRPr="009C0B51">
        <w:rPr>
          <w:sz w:val="28"/>
          <w:szCs w:val="28"/>
        </w:rPr>
        <w:t xml:space="preserve">²), </w:t>
      </w:r>
      <w:r w:rsidR="008220AB" w:rsidRPr="009C0B51">
        <w:rPr>
          <w:i/>
          <w:iCs/>
          <w:sz w:val="28"/>
          <w:szCs w:val="28"/>
        </w:rPr>
        <w:t>F</w:t>
      </w:r>
      <w:r w:rsidR="008220AB" w:rsidRPr="009C0B51">
        <w:rPr>
          <w:sz w:val="28"/>
          <w:szCs w:val="28"/>
        </w:rPr>
        <w:t>=96485 C</w:t>
      </w:r>
      <w:r w:rsidR="007F23A8">
        <w:rPr>
          <w:sz w:val="28"/>
          <w:szCs w:val="28"/>
        </w:rPr>
        <w:t xml:space="preserve"> </w:t>
      </w:r>
      <w:r w:rsidR="008220AB" w:rsidRPr="009C0B51">
        <w:rPr>
          <w:sz w:val="28"/>
          <w:szCs w:val="28"/>
        </w:rPr>
        <w:t>mol</w:t>
      </w:r>
      <w:r w:rsidR="007F23A8" w:rsidRPr="007F23A8">
        <w:rPr>
          <w:sz w:val="28"/>
          <w:szCs w:val="28"/>
          <w:vertAlign w:val="superscript"/>
        </w:rPr>
        <w:t>-1</w:t>
      </w:r>
      <w:r w:rsidR="008220AB" w:rsidRPr="009C0B51">
        <w:rPr>
          <w:sz w:val="28"/>
          <w:szCs w:val="28"/>
        </w:rPr>
        <w:t xml:space="preserve">, </w:t>
      </w:r>
      <w:r w:rsidR="008220AB" w:rsidRPr="009C0B51">
        <w:rPr>
          <w:i/>
          <w:iCs/>
          <w:sz w:val="28"/>
          <w:szCs w:val="28"/>
        </w:rPr>
        <w:t>R</w:t>
      </w:r>
      <w:r w:rsidR="008220AB" w:rsidRPr="009C0B51">
        <w:rPr>
          <w:sz w:val="28"/>
          <w:szCs w:val="28"/>
        </w:rPr>
        <w:t>=8.314 J</w:t>
      </w:r>
      <w:r w:rsidR="007F23A8">
        <w:rPr>
          <w:rFonts w:eastAsia="等线"/>
          <w:sz w:val="28"/>
          <w:szCs w:val="28"/>
        </w:rPr>
        <w:t xml:space="preserve"> </w:t>
      </w:r>
      <w:r w:rsidR="008220AB" w:rsidRPr="009C0B51">
        <w:rPr>
          <w:sz w:val="28"/>
          <w:szCs w:val="28"/>
        </w:rPr>
        <w:t>K</w:t>
      </w:r>
      <w:r w:rsidR="008220AB" w:rsidRPr="009C0B51">
        <w:rPr>
          <w:sz w:val="28"/>
          <w:szCs w:val="28"/>
          <w:vertAlign w:val="superscript"/>
        </w:rPr>
        <w:t>−1</w:t>
      </w:r>
      <w:r w:rsidR="007F23A8">
        <w:rPr>
          <w:rFonts w:eastAsia="等线"/>
          <w:sz w:val="28"/>
          <w:szCs w:val="28"/>
        </w:rPr>
        <w:t xml:space="preserve"> </w:t>
      </w:r>
      <w:r w:rsidR="008220AB" w:rsidRPr="009C0B51">
        <w:rPr>
          <w:sz w:val="28"/>
          <w:szCs w:val="28"/>
        </w:rPr>
        <w:t>mol</w:t>
      </w:r>
      <w:r w:rsidR="008220AB" w:rsidRPr="009C0B51">
        <w:rPr>
          <w:sz w:val="28"/>
          <w:szCs w:val="28"/>
          <w:vertAlign w:val="superscript"/>
        </w:rPr>
        <w:t>−1</w:t>
      </w:r>
      <w:r w:rsidR="008220AB" w:rsidRPr="009C0B51">
        <w:rPr>
          <w:sz w:val="28"/>
          <w:szCs w:val="28"/>
        </w:rPr>
        <w:t xml:space="preserve">, </w:t>
      </w:r>
      <w:r w:rsidR="000639DE" w:rsidRPr="000639DE">
        <w:rPr>
          <w:i/>
          <w:iCs/>
          <w:sz w:val="28"/>
          <w:szCs w:val="28"/>
        </w:rPr>
        <w:t>T</w:t>
      </w:r>
      <w:r w:rsidR="000639DE">
        <w:rPr>
          <w:sz w:val="28"/>
          <w:szCs w:val="28"/>
        </w:rPr>
        <w:t xml:space="preserve"> </w:t>
      </w:r>
      <w:r w:rsidR="000639DE" w:rsidRPr="009C0B51">
        <w:rPr>
          <w:sz w:val="28"/>
          <w:szCs w:val="28"/>
        </w:rPr>
        <w:t>is the experimental temperature</w:t>
      </w:r>
      <w:r w:rsidR="008220AB" w:rsidRPr="009C0B51">
        <w:rPr>
          <w:sz w:val="28"/>
          <w:szCs w:val="28"/>
        </w:rPr>
        <w:t xml:space="preserve">, and </w:t>
      </w:r>
      <w:r w:rsidR="008220AB" w:rsidRPr="009C0B51">
        <w:rPr>
          <w:i/>
          <w:iCs/>
          <w:sz w:val="28"/>
          <w:szCs w:val="28"/>
        </w:rPr>
        <w:t>η</w:t>
      </w:r>
      <w:r w:rsidR="008220AB" w:rsidRPr="009C0B51">
        <w:rPr>
          <w:sz w:val="28"/>
          <w:szCs w:val="28"/>
        </w:rPr>
        <w:t xml:space="preserve"> denotes overpotential (V). Subsequently, the apparent activation energy, </w:t>
      </w:r>
      <w:bookmarkStart w:id="35" w:name="_Hlk163408386"/>
      <w:proofErr w:type="gramStart"/>
      <w:r w:rsidR="008220AB" w:rsidRPr="009C0B51">
        <w:rPr>
          <w:i/>
          <w:iCs/>
          <w:sz w:val="28"/>
          <w:szCs w:val="28"/>
        </w:rPr>
        <w:t>E</w:t>
      </w:r>
      <w:r w:rsidR="008220AB" w:rsidRPr="009C0B51">
        <w:rPr>
          <w:sz w:val="28"/>
          <w:szCs w:val="28"/>
          <w:vertAlign w:val="subscript"/>
        </w:rPr>
        <w:t>A,app</w:t>
      </w:r>
      <w:bookmarkEnd w:id="35"/>
      <w:proofErr w:type="gramEnd"/>
      <w:r w:rsidR="008220AB" w:rsidRPr="009C0B51">
        <w:rPr>
          <w:sz w:val="28"/>
          <w:szCs w:val="28"/>
        </w:rPr>
        <w:t xml:space="preserve"> (kJ/mol), is determined using the modified Arrhenius equation. The logarithmically transformed Arrhenius equation is as follows:</w:t>
      </w:r>
    </w:p>
    <w:p w14:paraId="60896073" w14:textId="7420DDDF" w:rsidR="008220AB" w:rsidRPr="009C0B51" w:rsidRDefault="008220AB" w:rsidP="000639DE">
      <w:pPr>
        <w:spacing w:line="360" w:lineRule="auto"/>
        <w:jc w:val="right"/>
        <w:rPr>
          <w:i/>
          <w:sz w:val="28"/>
          <w:szCs w:val="28"/>
        </w:rPr>
      </w:pPr>
      <m:oMath>
        <m:r>
          <m:rPr>
            <m:sty m:val="p"/>
          </m:rPr>
          <w:rPr>
            <w:rFonts w:ascii="Cambria Math" w:hAnsi="Cambria Math"/>
            <w:sz w:val="28"/>
            <w:szCs w:val="28"/>
          </w:rPr>
          <m:t>ln⁡</m:t>
        </m:r>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j</m:t>
            </m:r>
          </m:e>
          <m:sub>
            <m:r>
              <w:rPr>
                <w:rFonts w:ascii="Cambria Math" w:hAnsi="Cambria Math"/>
                <w:sz w:val="28"/>
                <w:szCs w:val="28"/>
              </w:rPr>
              <m:t>0</m:t>
            </m:r>
          </m:sub>
        </m:sSub>
        <m:r>
          <w:rPr>
            <w:rFonts w:ascii="Cambria Math" w:hAnsi="Cambria Math"/>
            <w:sz w:val="28"/>
            <w:szCs w:val="28"/>
          </w:rPr>
          <m:t>)=</m:t>
        </m:r>
        <m:func>
          <m:funcPr>
            <m:ctrlPr>
              <w:rPr>
                <w:rFonts w:ascii="Cambria Math" w:hAnsi="Cambria Math"/>
                <w:sz w:val="28"/>
                <w:szCs w:val="28"/>
              </w:rPr>
            </m:ctrlPr>
          </m:funcPr>
          <m:fName>
            <m:r>
              <m:rPr>
                <m:sty m:val="p"/>
              </m:rPr>
              <w:rPr>
                <w:rFonts w:ascii="Cambria Math" w:hAnsi="Cambria Math"/>
                <w:sz w:val="28"/>
                <w:szCs w:val="28"/>
              </w:rPr>
              <m:t>ln</m:t>
            </m:r>
            <m:ctrlPr>
              <w:rPr>
                <w:rFonts w:ascii="Cambria Math" w:hAnsi="Cambria Math"/>
                <w:i/>
                <w:sz w:val="28"/>
                <w:szCs w:val="28"/>
              </w:rPr>
            </m:ctrlPr>
          </m:fName>
          <m:e>
            <m:d>
              <m:dPr>
                <m:ctrlPr>
                  <w:rPr>
                    <w:rFonts w:ascii="Cambria Math" w:hAnsi="Cambria Math"/>
                    <w:i/>
                    <w:sz w:val="28"/>
                    <w:szCs w:val="28"/>
                  </w:rPr>
                </m:ctrlPr>
              </m:dPr>
              <m:e>
                <m:r>
                  <w:rPr>
                    <w:rFonts w:ascii="Cambria Math" w:hAnsi="Cambria Math"/>
                    <w:sz w:val="28"/>
                    <w:szCs w:val="28"/>
                  </w:rPr>
                  <m:t>A</m:t>
                </m:r>
              </m:e>
            </m:d>
          </m:e>
        </m:func>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A,app</m:t>
                </m:r>
              </m:sub>
            </m:sSub>
          </m:num>
          <m:den>
            <m:r>
              <w:rPr>
                <w:rFonts w:ascii="Cambria Math" w:hAnsi="Cambria Math"/>
                <w:sz w:val="28"/>
                <w:szCs w:val="28"/>
              </w:rPr>
              <m:t>R</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T</m:t>
            </m:r>
          </m:den>
        </m:f>
        <m:r>
          <w:rPr>
            <w:rFonts w:ascii="Cambria Math" w:hAnsi="Cambria Math"/>
            <w:sz w:val="28"/>
            <w:szCs w:val="28"/>
          </w:rPr>
          <m:t>)</m:t>
        </m:r>
      </m:oMath>
      <w:r w:rsidR="000639DE">
        <w:rPr>
          <w:rFonts w:hint="eastAsia"/>
          <w:i/>
          <w:sz w:val="28"/>
          <w:szCs w:val="28"/>
        </w:rPr>
        <w:t xml:space="preserve"> </w:t>
      </w:r>
      <w:r w:rsidR="000639DE">
        <w:rPr>
          <w:i/>
          <w:sz w:val="28"/>
          <w:szCs w:val="28"/>
        </w:rPr>
        <w:t xml:space="preserve">               </w:t>
      </w:r>
      <w:r w:rsidR="000639DE" w:rsidRPr="00EF5FA0">
        <w:rPr>
          <w:iCs/>
        </w:rPr>
        <w:t>(</w:t>
      </w:r>
      <w:r w:rsidR="000639DE">
        <w:rPr>
          <w:iCs/>
        </w:rPr>
        <w:t>S</w:t>
      </w:r>
      <w:r w:rsidR="0043570C">
        <w:rPr>
          <w:iCs/>
        </w:rPr>
        <w:t>21</w:t>
      </w:r>
      <w:r w:rsidR="000639DE" w:rsidRPr="00EF5FA0">
        <w:rPr>
          <w:iCs/>
        </w:rPr>
        <w:t>)</w:t>
      </w:r>
    </w:p>
    <w:p w14:paraId="043FBD02" w14:textId="49E3B268" w:rsidR="00CE675D" w:rsidRPr="009C0B51" w:rsidRDefault="000639DE" w:rsidP="00CE675D">
      <w:pPr>
        <w:spacing w:line="360" w:lineRule="auto"/>
        <w:rPr>
          <w:sz w:val="28"/>
          <w:szCs w:val="28"/>
        </w:rPr>
      </w:pPr>
      <w:r>
        <w:rPr>
          <w:sz w:val="28"/>
          <w:szCs w:val="28"/>
        </w:rPr>
        <w:t>w</w:t>
      </w:r>
      <w:r w:rsidR="00CE675D" w:rsidRPr="009C0B51">
        <w:rPr>
          <w:sz w:val="28"/>
          <w:szCs w:val="28"/>
        </w:rPr>
        <w:t>here</w:t>
      </w:r>
      <w:r w:rsidR="00B35D6E">
        <w:rPr>
          <w:rFonts w:hint="eastAsia"/>
          <w:sz w:val="28"/>
          <w:szCs w:val="28"/>
        </w:rPr>
        <w:t>,</w:t>
      </w:r>
      <w:r w:rsidR="00D736D1" w:rsidRPr="009C0B51">
        <w:rPr>
          <w:sz w:val="28"/>
          <w:szCs w:val="28"/>
        </w:rPr>
        <w:t xml:space="preserve"> </w:t>
      </w:r>
      <w:r w:rsidR="00CE675D" w:rsidRPr="009C0B51">
        <w:rPr>
          <w:i/>
          <w:iCs/>
          <w:sz w:val="28"/>
          <w:szCs w:val="28"/>
        </w:rPr>
        <w:t>A</w:t>
      </w:r>
      <w:r w:rsidR="00CE675D" w:rsidRPr="009C0B51">
        <w:rPr>
          <w:sz w:val="28"/>
          <w:szCs w:val="28"/>
        </w:rPr>
        <w:t xml:space="preserve"> represents the pre-exponential factor.</w:t>
      </w:r>
    </w:p>
    <w:p w14:paraId="1AF11419" w14:textId="669A76D8" w:rsidR="008220AB" w:rsidRPr="000639DE" w:rsidRDefault="0043570C" w:rsidP="0043570C">
      <w:pPr>
        <w:spacing w:line="360" w:lineRule="auto"/>
        <w:ind w:firstLine="426"/>
        <w:rPr>
          <w:sz w:val="28"/>
          <w:szCs w:val="28"/>
        </w:rPr>
      </w:pPr>
      <w:r w:rsidRPr="007910E3">
        <w:rPr>
          <w:sz w:val="28"/>
          <w:szCs w:val="28"/>
        </w:rPr>
        <w:t xml:space="preserve">To ensure that the result does not depend on the analytical method but on the properties of the Pt electrode itself, the apparent activation energy obtained based on the Tafel extrapolation is compared with the apparent activation energy from fitting the Butler-Volmer </w:t>
      </w:r>
      <w:r w:rsidRPr="0038636E">
        <w:rPr>
          <w:sz w:val="28"/>
          <w:szCs w:val="28"/>
        </w:rPr>
        <w:t xml:space="preserve">equation. Extrapolation from the linear region in the Tafel plot yields the intercept </w:t>
      </w:r>
      <w:r w:rsidR="0038636E" w:rsidRPr="0038636E">
        <w:rPr>
          <w:sz w:val="28"/>
          <w:szCs w:val="28"/>
        </w:rPr>
        <w:t>ln</w:t>
      </w:r>
      <w:r w:rsidR="007F23A8" w:rsidRPr="0038636E">
        <w:rPr>
          <w:sz w:val="28"/>
          <w:szCs w:val="28"/>
        </w:rPr>
        <w:t>(</w:t>
      </w:r>
      <w:r w:rsidRPr="0038636E">
        <w:rPr>
          <w:sz w:val="28"/>
          <w:szCs w:val="28"/>
        </w:rPr>
        <w:t>j</w:t>
      </w:r>
      <w:r w:rsidRPr="0038636E">
        <w:rPr>
          <w:sz w:val="28"/>
          <w:szCs w:val="28"/>
          <w:vertAlign w:val="subscript"/>
        </w:rPr>
        <w:t>0</w:t>
      </w:r>
      <w:r w:rsidR="007F23A8" w:rsidRPr="0038636E">
        <w:rPr>
          <w:sz w:val="28"/>
          <w:szCs w:val="28"/>
        </w:rPr>
        <w:t xml:space="preserve">) </w:t>
      </w:r>
      <w:r w:rsidRPr="0038636E">
        <w:rPr>
          <w:sz w:val="28"/>
          <w:szCs w:val="28"/>
        </w:rPr>
        <w:t xml:space="preserve">at the overpotential η = 0, which in turn leads to the exchange current density </w:t>
      </w:r>
      <w:r w:rsidRPr="007910E3">
        <w:rPr>
          <w:sz w:val="28"/>
          <w:szCs w:val="28"/>
        </w:rPr>
        <w:t>j</w:t>
      </w:r>
      <w:r w:rsidRPr="00347F27">
        <w:rPr>
          <w:sz w:val="28"/>
          <w:szCs w:val="28"/>
          <w:vertAlign w:val="subscript"/>
        </w:rPr>
        <w:t>0</w:t>
      </w:r>
      <w:r w:rsidRPr="007910E3">
        <w:rPr>
          <w:sz w:val="28"/>
          <w:szCs w:val="28"/>
        </w:rPr>
        <w:t xml:space="preserve">. The above equation is then applied to </w:t>
      </w:r>
      <w:r w:rsidR="007F23A8">
        <w:rPr>
          <w:sz w:val="28"/>
          <w:szCs w:val="28"/>
        </w:rPr>
        <w:t>c</w:t>
      </w:r>
      <w:r w:rsidRPr="007910E3">
        <w:rPr>
          <w:sz w:val="28"/>
          <w:szCs w:val="28"/>
        </w:rPr>
        <w:t>alculat</w:t>
      </w:r>
      <w:r w:rsidR="007F23A8">
        <w:rPr>
          <w:sz w:val="28"/>
          <w:szCs w:val="28"/>
        </w:rPr>
        <w:t>e</w:t>
      </w:r>
      <w:r w:rsidRPr="007910E3">
        <w:rPr>
          <w:sz w:val="28"/>
          <w:szCs w:val="28"/>
        </w:rPr>
        <w:t xml:space="preserve"> the apparent activation energ</w:t>
      </w:r>
      <w:r w:rsidR="00B210F6">
        <w:rPr>
          <w:rFonts w:hint="eastAsia"/>
          <w:sz w:val="28"/>
          <w:szCs w:val="28"/>
        </w:rPr>
        <w:t>ies</w:t>
      </w:r>
      <w:r w:rsidRPr="007910E3">
        <w:rPr>
          <w:sz w:val="28"/>
          <w:szCs w:val="28"/>
        </w:rPr>
        <w:t>.</w:t>
      </w:r>
    </w:p>
    <w:p w14:paraId="6943FD33" w14:textId="505269E5" w:rsidR="008A66AE" w:rsidRPr="009C0B51" w:rsidRDefault="008A66AE" w:rsidP="008220AB">
      <w:pPr>
        <w:spacing w:line="360" w:lineRule="auto"/>
        <w:rPr>
          <w:sz w:val="28"/>
          <w:szCs w:val="28"/>
        </w:rPr>
      </w:pPr>
    </w:p>
    <w:p w14:paraId="75E633AA" w14:textId="0BE4AA97" w:rsidR="00BB4003" w:rsidRPr="009C0B51" w:rsidRDefault="0087352F" w:rsidP="00B35D6E">
      <w:pPr>
        <w:jc w:val="center"/>
        <w:rPr>
          <w:sz w:val="28"/>
          <w:szCs w:val="28"/>
        </w:rPr>
      </w:pPr>
      <w:r>
        <w:rPr>
          <w:noProof/>
          <w:sz w:val="28"/>
          <w:szCs w:val="28"/>
        </w:rPr>
        <w:drawing>
          <wp:inline distT="0" distB="0" distL="0" distR="0" wp14:anchorId="098F9AE3" wp14:editId="6B44CB3E">
            <wp:extent cx="4828309" cy="206171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32188" cy="2063371"/>
                    </a:xfrm>
                    <a:prstGeom prst="rect">
                      <a:avLst/>
                    </a:prstGeom>
                    <a:noFill/>
                    <a:ln>
                      <a:noFill/>
                    </a:ln>
                  </pic:spPr>
                </pic:pic>
              </a:graphicData>
            </a:graphic>
          </wp:inline>
        </w:drawing>
      </w:r>
    </w:p>
    <w:p w14:paraId="4010BABB" w14:textId="52ABD7A8" w:rsidR="00BB4003" w:rsidRPr="00392A9C" w:rsidRDefault="00CE675D" w:rsidP="00392A9C">
      <w:r w:rsidRPr="00392A9C">
        <w:rPr>
          <w:b/>
          <w:bCs/>
        </w:rPr>
        <w:t xml:space="preserve">Figure </w:t>
      </w:r>
      <w:r w:rsidR="003F285C" w:rsidRPr="00392A9C">
        <w:rPr>
          <w:b/>
          <w:bCs/>
        </w:rPr>
        <w:t>S1</w:t>
      </w:r>
      <w:r w:rsidR="003F285C">
        <w:rPr>
          <w:b/>
          <w:bCs/>
        </w:rPr>
        <w:t>5</w:t>
      </w:r>
      <w:r w:rsidRPr="00392A9C">
        <w:rPr>
          <w:b/>
          <w:bCs/>
        </w:rPr>
        <w:t xml:space="preserve">. </w:t>
      </w:r>
      <w:r w:rsidRPr="00392A9C">
        <w:t xml:space="preserve">Temperature-dependent HER measurements of polycrystalline Pt in alkaline media NaOH (a) and KOH (b). The temperature range for </w:t>
      </w:r>
      <w:r w:rsidR="000639DE" w:rsidRPr="00392A9C">
        <w:t xml:space="preserve">the </w:t>
      </w:r>
      <w:r w:rsidRPr="00392A9C">
        <w:t>test is 30</w:t>
      </w:r>
      <w:r w:rsidR="000639DE" w:rsidRPr="00392A9C">
        <w:t xml:space="preserve"> </w:t>
      </w:r>
      <w:r w:rsidRPr="00392A9C">
        <w:t>°C to 50</w:t>
      </w:r>
      <w:r w:rsidR="000639DE" w:rsidRPr="00392A9C">
        <w:t xml:space="preserve"> </w:t>
      </w:r>
      <w:r w:rsidRPr="00392A9C">
        <w:t>°C with intervals of 5°C. The red dashed lines represent</w:t>
      </w:r>
      <w:r w:rsidR="000639DE" w:rsidRPr="00392A9C">
        <w:t xml:space="preserve"> the fitting curves by </w:t>
      </w:r>
      <w:r w:rsidRPr="00392A9C">
        <w:t>Butler-Volmer equation.</w:t>
      </w:r>
    </w:p>
    <w:p w14:paraId="48B1249D" w14:textId="77777777" w:rsidR="00BB4003" w:rsidRPr="009C0B51" w:rsidRDefault="00BB4003" w:rsidP="00CE675D">
      <w:pPr>
        <w:spacing w:line="360" w:lineRule="auto"/>
        <w:rPr>
          <w:sz w:val="28"/>
          <w:szCs w:val="28"/>
        </w:rPr>
      </w:pPr>
    </w:p>
    <w:p w14:paraId="7D85ACD8" w14:textId="5194E407" w:rsidR="00BB4003" w:rsidRPr="009C0B51" w:rsidRDefault="00CC6435" w:rsidP="00B35D6E">
      <w:pPr>
        <w:jc w:val="center"/>
        <w:rPr>
          <w:sz w:val="28"/>
          <w:szCs w:val="28"/>
        </w:rPr>
      </w:pPr>
      <w:r>
        <w:rPr>
          <w:noProof/>
          <w:sz w:val="28"/>
          <w:szCs w:val="28"/>
        </w:rPr>
        <w:drawing>
          <wp:inline distT="0" distB="0" distL="0" distR="0" wp14:anchorId="2591F8AA" wp14:editId="4D9CD2E4">
            <wp:extent cx="4883727" cy="3824861"/>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85193" cy="3826009"/>
                    </a:xfrm>
                    <a:prstGeom prst="rect">
                      <a:avLst/>
                    </a:prstGeom>
                    <a:noFill/>
                    <a:ln>
                      <a:noFill/>
                    </a:ln>
                  </pic:spPr>
                </pic:pic>
              </a:graphicData>
            </a:graphic>
          </wp:inline>
        </w:drawing>
      </w:r>
    </w:p>
    <w:p w14:paraId="274C22E1" w14:textId="05992348" w:rsidR="00E325BB" w:rsidRPr="00392A9C" w:rsidRDefault="00CE675D" w:rsidP="00392A9C">
      <w:r w:rsidRPr="00392A9C">
        <w:rPr>
          <w:b/>
          <w:bCs/>
        </w:rPr>
        <w:t xml:space="preserve">Figure </w:t>
      </w:r>
      <w:r w:rsidR="003F285C" w:rsidRPr="00392A9C">
        <w:rPr>
          <w:b/>
          <w:bCs/>
        </w:rPr>
        <w:t>S1</w:t>
      </w:r>
      <w:r w:rsidR="003F285C">
        <w:rPr>
          <w:b/>
          <w:bCs/>
        </w:rPr>
        <w:t>6</w:t>
      </w:r>
      <w:r w:rsidRPr="00392A9C">
        <w:rPr>
          <w:b/>
          <w:bCs/>
        </w:rPr>
        <w:t>.</w:t>
      </w:r>
      <w:r w:rsidRPr="00392A9C">
        <w:t xml:space="preserve"> Exploring the apparent activation energ</w:t>
      </w:r>
      <w:r w:rsidR="0085309C">
        <w:t>ies</w:t>
      </w:r>
      <w:r w:rsidRPr="00392A9C">
        <w:t xml:space="preserve"> of Pt in KOH solution </w:t>
      </w:r>
      <w:r w:rsidR="0085309C">
        <w:t xml:space="preserve">with </w:t>
      </w:r>
      <w:r w:rsidRPr="00392A9C">
        <w:t xml:space="preserve">DEEF. The applied external </w:t>
      </w:r>
      <w:r w:rsidR="007F23A8" w:rsidRPr="00392A9C">
        <w:rPr>
          <w:rFonts w:hint="eastAsia"/>
        </w:rPr>
        <w:t>E-</w:t>
      </w:r>
      <w:r w:rsidRPr="00392A9C">
        <w:t>field voltages are 5 V (a), 10 V (b), 15 V (c), and 20 V (d).</w:t>
      </w:r>
    </w:p>
    <w:p w14:paraId="3A254EEE" w14:textId="4451CF10" w:rsidR="0043570C" w:rsidRDefault="0043570C" w:rsidP="00CE675D">
      <w:pPr>
        <w:spacing w:line="360" w:lineRule="auto"/>
        <w:rPr>
          <w:sz w:val="28"/>
          <w:szCs w:val="28"/>
        </w:rPr>
      </w:pPr>
    </w:p>
    <w:p w14:paraId="2B74C0BC" w14:textId="77777777" w:rsidR="0043570C" w:rsidRDefault="0043570C" w:rsidP="0043570C">
      <w:pPr>
        <w:spacing w:line="360" w:lineRule="auto"/>
        <w:rPr>
          <w:sz w:val="28"/>
          <w:szCs w:val="28"/>
        </w:rPr>
      </w:pPr>
      <w:r>
        <w:rPr>
          <w:rFonts w:hint="eastAsia"/>
          <w:noProof/>
          <w:sz w:val="28"/>
          <w:szCs w:val="28"/>
        </w:rPr>
        <w:lastRenderedPageBreak/>
        <w:drawing>
          <wp:inline distT="0" distB="0" distL="0" distR="0" wp14:anchorId="1BDE5137" wp14:editId="3ADE6653">
            <wp:extent cx="5187950" cy="2312701"/>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88818" cy="2313088"/>
                    </a:xfrm>
                    <a:prstGeom prst="rect">
                      <a:avLst/>
                    </a:prstGeom>
                    <a:noFill/>
                    <a:ln>
                      <a:noFill/>
                    </a:ln>
                  </pic:spPr>
                </pic:pic>
              </a:graphicData>
            </a:graphic>
          </wp:inline>
        </w:drawing>
      </w:r>
    </w:p>
    <w:p w14:paraId="3912A8B1" w14:textId="58B3E9A5" w:rsidR="0043570C" w:rsidRPr="00392A9C" w:rsidRDefault="0043570C" w:rsidP="00392A9C">
      <w:bookmarkStart w:id="36" w:name="_Hlk167638414"/>
      <w:r w:rsidRPr="00392A9C">
        <w:rPr>
          <w:b/>
          <w:bCs/>
        </w:rPr>
        <w:t xml:space="preserve">Figure </w:t>
      </w:r>
      <w:r w:rsidR="003F285C" w:rsidRPr="00392A9C">
        <w:rPr>
          <w:b/>
          <w:bCs/>
        </w:rPr>
        <w:t>S1</w:t>
      </w:r>
      <w:r w:rsidR="003F285C">
        <w:rPr>
          <w:b/>
          <w:bCs/>
        </w:rPr>
        <w:t>7</w:t>
      </w:r>
      <w:r w:rsidRPr="00392A9C">
        <w:rPr>
          <w:b/>
          <w:bCs/>
        </w:rPr>
        <w:t>.</w:t>
      </w:r>
      <w:bookmarkEnd w:id="36"/>
      <w:r w:rsidRPr="00392A9C">
        <w:t xml:space="preserve"> Comparison of apparent activation energies extracted with the Butler-Volmer equation fitting method and the Tafel extrapolation method. For Pt electrodes, the results calculated by both methods are similar, where blue color represents the Tafel extrapolation method and red color represents the Butler-Volmer fitting method.</w:t>
      </w:r>
    </w:p>
    <w:p w14:paraId="1181610C" w14:textId="77777777" w:rsidR="0043570C" w:rsidRDefault="0043570C" w:rsidP="00CE675D">
      <w:pPr>
        <w:spacing w:line="360" w:lineRule="auto"/>
        <w:rPr>
          <w:sz w:val="28"/>
          <w:szCs w:val="28"/>
        </w:rPr>
      </w:pPr>
    </w:p>
    <w:p w14:paraId="501B9977" w14:textId="1D29748A" w:rsidR="00E325BB" w:rsidRDefault="00E325BB" w:rsidP="00CE675D">
      <w:pPr>
        <w:spacing w:line="360" w:lineRule="auto"/>
        <w:rPr>
          <w:sz w:val="28"/>
          <w:szCs w:val="28"/>
        </w:rPr>
      </w:pPr>
    </w:p>
    <w:p w14:paraId="5A689C16" w14:textId="12103364" w:rsidR="00022DCC" w:rsidRDefault="00E325BB">
      <w:pPr>
        <w:widowControl/>
        <w:jc w:val="left"/>
        <w:rPr>
          <w:sz w:val="28"/>
          <w:szCs w:val="28"/>
        </w:rPr>
      </w:pPr>
      <w:r>
        <w:rPr>
          <w:sz w:val="28"/>
          <w:szCs w:val="28"/>
        </w:rPr>
        <w:br w:type="page"/>
      </w:r>
    </w:p>
    <w:p w14:paraId="01616FF1" w14:textId="1C68AF9C" w:rsidR="00E325BB" w:rsidRPr="00865218" w:rsidRDefault="00022DCC">
      <w:pPr>
        <w:widowControl/>
        <w:jc w:val="left"/>
        <w:rPr>
          <w:b/>
          <w:color w:val="0000FF"/>
          <w:sz w:val="28"/>
          <w:szCs w:val="28"/>
        </w:rPr>
      </w:pPr>
      <w:r w:rsidRPr="00865218">
        <w:rPr>
          <w:b/>
          <w:color w:val="0000FF"/>
          <w:sz w:val="28"/>
          <w:szCs w:val="28"/>
        </w:rPr>
        <w:lastRenderedPageBreak/>
        <w:t>Section G. DFT Analysis of Interfacial Dynamics</w:t>
      </w:r>
    </w:p>
    <w:p w14:paraId="7725C69D" w14:textId="77777777" w:rsidR="00022DCC" w:rsidRDefault="00022DCC">
      <w:pPr>
        <w:widowControl/>
        <w:jc w:val="left"/>
        <w:rPr>
          <w:sz w:val="28"/>
          <w:szCs w:val="28"/>
        </w:rPr>
      </w:pPr>
    </w:p>
    <w:p w14:paraId="68AB8E83" w14:textId="43141F95" w:rsidR="00022DCC" w:rsidRDefault="00022DCC">
      <w:pPr>
        <w:widowControl/>
        <w:jc w:val="center"/>
        <w:rPr>
          <w:sz w:val="28"/>
          <w:szCs w:val="28"/>
        </w:rPr>
      </w:pPr>
      <w:r>
        <w:rPr>
          <w:noProof/>
          <w:sz w:val="28"/>
          <w:szCs w:val="28"/>
        </w:rPr>
        <w:drawing>
          <wp:inline distT="0" distB="0" distL="0" distR="0" wp14:anchorId="24B34F25" wp14:editId="39DBE872">
            <wp:extent cx="4740729" cy="1733563"/>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41737" cy="1733932"/>
                    </a:xfrm>
                    <a:prstGeom prst="rect">
                      <a:avLst/>
                    </a:prstGeom>
                    <a:noFill/>
                    <a:ln>
                      <a:noFill/>
                    </a:ln>
                  </pic:spPr>
                </pic:pic>
              </a:graphicData>
            </a:graphic>
          </wp:inline>
        </w:drawing>
      </w:r>
    </w:p>
    <w:p w14:paraId="7CD29EA9" w14:textId="0D49B10C" w:rsidR="0040692E" w:rsidRDefault="0040692E" w:rsidP="0040692E">
      <w:pPr>
        <w:widowControl/>
        <w:rPr>
          <w:sz w:val="28"/>
          <w:szCs w:val="28"/>
        </w:rPr>
      </w:pPr>
      <w:bookmarkStart w:id="37" w:name="_Hlk167638477"/>
      <w:r w:rsidRPr="00392A9C">
        <w:rPr>
          <w:b/>
          <w:bCs/>
        </w:rPr>
        <w:t>Figure S1</w:t>
      </w:r>
      <w:r>
        <w:rPr>
          <w:b/>
          <w:bCs/>
        </w:rPr>
        <w:t>8</w:t>
      </w:r>
      <w:r w:rsidRPr="00392A9C">
        <w:rPr>
          <w:b/>
          <w:bCs/>
        </w:rPr>
        <w:t>.</w:t>
      </w:r>
      <w:r>
        <w:rPr>
          <w:b/>
          <w:bCs/>
        </w:rPr>
        <w:t xml:space="preserve"> </w:t>
      </w:r>
      <w:r w:rsidR="00865218" w:rsidRPr="00865218">
        <w:rPr>
          <w:b/>
          <w:bCs/>
        </w:rPr>
        <w:t>P</w:t>
      </w:r>
      <w:r w:rsidRPr="00865218">
        <w:rPr>
          <w:b/>
          <w:bCs/>
        </w:rPr>
        <w:t>ure water system</w:t>
      </w:r>
      <w:r w:rsidR="00865218">
        <w:t>.</w:t>
      </w:r>
      <w:r w:rsidRPr="0040692E">
        <w:t xml:space="preserve"> </w:t>
      </w:r>
      <w:r w:rsidR="00865218">
        <w:t>(a) S</w:t>
      </w:r>
      <w:r w:rsidRPr="00670333">
        <w:t>ide view of Pt</w:t>
      </w:r>
      <w:r>
        <w:t xml:space="preserve"> </w:t>
      </w:r>
      <w:r w:rsidRPr="00670333">
        <w:t>(111)/water interface model</w:t>
      </w:r>
      <w:r w:rsidR="00865218">
        <w:t>.</w:t>
      </w:r>
      <w:r w:rsidRPr="00670333">
        <w:t xml:space="preserve"> </w:t>
      </w:r>
      <w:r w:rsidR="00865218" w:rsidRPr="00670333">
        <w:t>Red</w:t>
      </w:r>
      <w:r w:rsidR="0085309C">
        <w:t>, pink and gray</w:t>
      </w:r>
      <w:r w:rsidR="00865218" w:rsidRPr="00670333">
        <w:t xml:space="preserve"> spheres represent O, H, and Pt atoms</w:t>
      </w:r>
      <w:r w:rsidR="0085309C">
        <w:t>, respectively</w:t>
      </w:r>
      <w:r w:rsidR="00865218" w:rsidRPr="00670333">
        <w:t>.</w:t>
      </w:r>
      <w:r w:rsidR="00865218">
        <w:t xml:space="preserve"> (b) </w:t>
      </w:r>
      <w:r w:rsidR="0085309C">
        <w:t>S</w:t>
      </w:r>
      <w:r w:rsidRPr="00670333">
        <w:t xml:space="preserve">chematic diagram of the angle </w:t>
      </w:r>
      <w:r w:rsidR="00865218">
        <w:t>(</w:t>
      </w:r>
      <w:r w:rsidRPr="00670333">
        <w:t>θ</w:t>
      </w:r>
      <w:r w:rsidR="00865218">
        <w:t>)</w:t>
      </w:r>
      <w:r w:rsidRPr="00670333">
        <w:t xml:space="preserve"> between the water molecule bisector and the normal </w:t>
      </w:r>
      <w:r w:rsidR="00865218">
        <w:t xml:space="preserve">of </w:t>
      </w:r>
      <w:r w:rsidRPr="00670333">
        <w:t xml:space="preserve">the Pt </w:t>
      </w:r>
      <w:r w:rsidR="00865218">
        <w:t xml:space="preserve">surface. (c) </w:t>
      </w:r>
      <w:r w:rsidR="0085309C">
        <w:t>T</w:t>
      </w:r>
      <w:r w:rsidRPr="00670333">
        <w:t xml:space="preserve">wo-dimensional probability distribution of θ as a function of the height </w:t>
      </w:r>
      <w:r w:rsidR="00865218">
        <w:t>(</w:t>
      </w:r>
      <w:r w:rsidRPr="00670333">
        <w:t>h</w:t>
      </w:r>
      <w:r w:rsidR="00865218">
        <w:t>)</w:t>
      </w:r>
      <w:r w:rsidRPr="00670333">
        <w:t xml:space="preserve"> above the electrode surface. </w:t>
      </w:r>
    </w:p>
    <w:bookmarkEnd w:id="37"/>
    <w:p w14:paraId="760C7CBB" w14:textId="77777777" w:rsidR="0040692E" w:rsidRPr="0040692E" w:rsidRDefault="0040692E" w:rsidP="0085309C">
      <w:pPr>
        <w:widowControl/>
        <w:rPr>
          <w:sz w:val="28"/>
          <w:szCs w:val="28"/>
        </w:rPr>
      </w:pPr>
    </w:p>
    <w:p w14:paraId="24C0AE69" w14:textId="6A3A4A80" w:rsidR="00022DCC" w:rsidRDefault="00022DCC">
      <w:pPr>
        <w:widowControl/>
        <w:jc w:val="left"/>
        <w:rPr>
          <w:sz w:val="28"/>
          <w:szCs w:val="28"/>
        </w:rPr>
      </w:pPr>
    </w:p>
    <w:p w14:paraId="5948F235" w14:textId="77777777" w:rsidR="0040692E" w:rsidRDefault="0040692E">
      <w:pPr>
        <w:widowControl/>
        <w:jc w:val="left"/>
        <w:rPr>
          <w:sz w:val="28"/>
          <w:szCs w:val="28"/>
        </w:rPr>
      </w:pPr>
    </w:p>
    <w:p w14:paraId="1DB113E8" w14:textId="52D713BD" w:rsidR="00022DCC" w:rsidRDefault="00022DCC" w:rsidP="005C1111">
      <w:pPr>
        <w:widowControl/>
        <w:jc w:val="center"/>
        <w:rPr>
          <w:sz w:val="28"/>
          <w:szCs w:val="28"/>
        </w:rPr>
      </w:pPr>
      <w:r>
        <w:rPr>
          <w:noProof/>
          <w:sz w:val="28"/>
          <w:szCs w:val="28"/>
        </w:rPr>
        <w:drawing>
          <wp:inline distT="0" distB="0" distL="0" distR="0" wp14:anchorId="29DFF1A8" wp14:editId="6F53ED77">
            <wp:extent cx="4724400" cy="1605738"/>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31775" cy="1608245"/>
                    </a:xfrm>
                    <a:prstGeom prst="rect">
                      <a:avLst/>
                    </a:prstGeom>
                    <a:noFill/>
                    <a:ln>
                      <a:noFill/>
                    </a:ln>
                  </pic:spPr>
                </pic:pic>
              </a:graphicData>
            </a:graphic>
          </wp:inline>
        </w:drawing>
      </w:r>
    </w:p>
    <w:p w14:paraId="5641CCB5" w14:textId="3EC289C9" w:rsidR="0040692E" w:rsidRDefault="0040692E" w:rsidP="0040692E">
      <w:pPr>
        <w:widowControl/>
        <w:rPr>
          <w:sz w:val="28"/>
          <w:szCs w:val="28"/>
        </w:rPr>
      </w:pPr>
      <w:bookmarkStart w:id="38" w:name="_Hlk167639572"/>
      <w:r w:rsidRPr="00392A9C">
        <w:rPr>
          <w:b/>
          <w:bCs/>
        </w:rPr>
        <w:t>Figure S1</w:t>
      </w:r>
      <w:r>
        <w:rPr>
          <w:b/>
          <w:bCs/>
        </w:rPr>
        <w:t>9</w:t>
      </w:r>
      <w:r w:rsidRPr="00392A9C">
        <w:rPr>
          <w:b/>
          <w:bCs/>
        </w:rPr>
        <w:t>.</w:t>
      </w:r>
      <w:bookmarkEnd w:id="38"/>
      <w:r>
        <w:rPr>
          <w:b/>
          <w:bCs/>
        </w:rPr>
        <w:t xml:space="preserve"> </w:t>
      </w:r>
      <w:r w:rsidRPr="00670333">
        <w:t>Two-dimensional probability distribution of θ</w:t>
      </w:r>
      <w:r w:rsidR="00865218">
        <w:t xml:space="preserve"> </w:t>
      </w:r>
      <w:r w:rsidRPr="00670333">
        <w:t>as a function of h in the (a) Li</w:t>
      </w:r>
      <w:r w:rsidRPr="00670333">
        <w:rPr>
          <w:vertAlign w:val="superscript"/>
        </w:rPr>
        <w:t>+</w:t>
      </w:r>
      <w:r w:rsidRPr="00670333">
        <w:t>, (b) Na</w:t>
      </w:r>
      <w:r w:rsidRPr="00670333">
        <w:rPr>
          <w:vertAlign w:val="superscript"/>
        </w:rPr>
        <w:t>+</w:t>
      </w:r>
      <w:r w:rsidRPr="00670333">
        <w:t>, and (c) K</w:t>
      </w:r>
      <w:r w:rsidRPr="00670333">
        <w:rPr>
          <w:vertAlign w:val="superscript"/>
        </w:rPr>
        <w:t>+</w:t>
      </w:r>
      <w:r w:rsidRPr="00670333">
        <w:t xml:space="preserve"> systems.</w:t>
      </w:r>
    </w:p>
    <w:p w14:paraId="35571E83" w14:textId="77777777" w:rsidR="0040692E" w:rsidRDefault="0040692E" w:rsidP="0040692E">
      <w:pPr>
        <w:widowControl/>
        <w:jc w:val="left"/>
        <w:rPr>
          <w:sz w:val="28"/>
          <w:szCs w:val="28"/>
        </w:rPr>
      </w:pPr>
    </w:p>
    <w:p w14:paraId="7983A15E" w14:textId="49D29347" w:rsidR="00022DCC" w:rsidRPr="0040692E" w:rsidRDefault="00022DCC">
      <w:pPr>
        <w:widowControl/>
        <w:jc w:val="left"/>
        <w:rPr>
          <w:sz w:val="28"/>
          <w:szCs w:val="28"/>
        </w:rPr>
      </w:pPr>
    </w:p>
    <w:p w14:paraId="2E68D5A6" w14:textId="59AF24E0" w:rsidR="00022DCC" w:rsidRDefault="00022DCC" w:rsidP="00022DCC">
      <w:pPr>
        <w:widowControl/>
        <w:jc w:val="center"/>
        <w:rPr>
          <w:sz w:val="28"/>
          <w:szCs w:val="28"/>
        </w:rPr>
      </w:pPr>
      <w:r>
        <w:rPr>
          <w:noProof/>
          <w:sz w:val="28"/>
          <w:szCs w:val="28"/>
        </w:rPr>
        <w:lastRenderedPageBreak/>
        <w:drawing>
          <wp:inline distT="0" distB="0" distL="0" distR="0" wp14:anchorId="1F8BE329" wp14:editId="6EE10B58">
            <wp:extent cx="4495800" cy="2473069"/>
            <wp:effectExtent l="0" t="0" r="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96896" cy="2473672"/>
                    </a:xfrm>
                    <a:prstGeom prst="rect">
                      <a:avLst/>
                    </a:prstGeom>
                    <a:noFill/>
                    <a:ln>
                      <a:noFill/>
                    </a:ln>
                  </pic:spPr>
                </pic:pic>
              </a:graphicData>
            </a:graphic>
          </wp:inline>
        </w:drawing>
      </w:r>
    </w:p>
    <w:p w14:paraId="50909224" w14:textId="51CD78AD" w:rsidR="005415E7" w:rsidRDefault="005415E7" w:rsidP="005415E7">
      <w:pPr>
        <w:widowControl/>
        <w:rPr>
          <w:sz w:val="28"/>
          <w:szCs w:val="28"/>
        </w:rPr>
      </w:pPr>
      <w:r w:rsidRPr="00392A9C">
        <w:rPr>
          <w:b/>
          <w:bCs/>
        </w:rPr>
        <w:t>Figure S</w:t>
      </w:r>
      <w:r>
        <w:rPr>
          <w:b/>
          <w:bCs/>
        </w:rPr>
        <w:t>20</w:t>
      </w:r>
      <w:r w:rsidRPr="00392A9C">
        <w:rPr>
          <w:b/>
          <w:bCs/>
        </w:rPr>
        <w:t>.</w:t>
      </w:r>
      <w:r w:rsidRPr="0040692E">
        <w:rPr>
          <w:rFonts w:ascii="Segoe UI" w:hAnsi="Segoe UI" w:cs="Segoe UI"/>
          <w:color w:val="0D0D0D"/>
          <w:shd w:val="clear" w:color="auto" w:fill="FFFFFF"/>
        </w:rPr>
        <w:t xml:space="preserve"> </w:t>
      </w:r>
      <w:r w:rsidRPr="00670333">
        <w:t xml:space="preserve">Representative snapshots of the </w:t>
      </w:r>
      <w:proofErr w:type="gramStart"/>
      <w:r w:rsidRPr="00670333">
        <w:t>Pt(</w:t>
      </w:r>
      <w:proofErr w:type="gramEnd"/>
      <w:r w:rsidRPr="00670333">
        <w:t>111)/water interface in (a) Li</w:t>
      </w:r>
      <w:r w:rsidRPr="00670333">
        <w:rPr>
          <w:vertAlign w:val="superscript"/>
        </w:rPr>
        <w:t>+</w:t>
      </w:r>
      <w:r w:rsidRPr="00670333">
        <w:t>, (b) Na</w:t>
      </w:r>
      <w:r w:rsidRPr="00670333">
        <w:rPr>
          <w:vertAlign w:val="superscript"/>
        </w:rPr>
        <w:t>+</w:t>
      </w:r>
      <w:r w:rsidRPr="00670333">
        <w:t>, (c) K</w:t>
      </w:r>
      <w:r w:rsidRPr="00670333">
        <w:rPr>
          <w:vertAlign w:val="superscript"/>
        </w:rPr>
        <w:t>+</w:t>
      </w:r>
      <w:r w:rsidRPr="00670333">
        <w:t>, and (d) pure water systems. The water molecules within the blue circles are those directly covalently interacting with Pt in the pure water system, which, upon the introduction of cations, are influenced by the cations and transit</w:t>
      </w:r>
      <w:r w:rsidR="00865218">
        <w:t>ed</w:t>
      </w:r>
      <w:r w:rsidRPr="00670333">
        <w:t xml:space="preserve"> to covalent or non-covalent interactions with the cations.</w:t>
      </w:r>
    </w:p>
    <w:p w14:paraId="35F81EF8" w14:textId="2E3163A4" w:rsidR="00D105A5" w:rsidRPr="005415E7" w:rsidRDefault="00D105A5">
      <w:pPr>
        <w:widowControl/>
        <w:jc w:val="center"/>
        <w:rPr>
          <w:sz w:val="28"/>
          <w:szCs w:val="28"/>
        </w:rPr>
      </w:pPr>
    </w:p>
    <w:p w14:paraId="37C8597A" w14:textId="1C1D816D" w:rsidR="00ED27BC" w:rsidRDefault="00ED27BC">
      <w:pPr>
        <w:widowControl/>
        <w:jc w:val="center"/>
        <w:rPr>
          <w:sz w:val="28"/>
          <w:szCs w:val="28"/>
        </w:rPr>
      </w:pPr>
    </w:p>
    <w:p w14:paraId="29749DC6" w14:textId="542C5253" w:rsidR="003A5F70" w:rsidRPr="00F4327E" w:rsidRDefault="003A5F70" w:rsidP="003A5F70">
      <w:pPr>
        <w:spacing w:line="360" w:lineRule="auto"/>
        <w:jc w:val="center"/>
      </w:pPr>
      <w:r w:rsidRPr="00347F27">
        <w:rPr>
          <w:b/>
          <w:bCs/>
        </w:rPr>
        <w:t>Table S</w:t>
      </w:r>
      <w:r>
        <w:rPr>
          <w:b/>
          <w:bCs/>
        </w:rPr>
        <w:t>8</w:t>
      </w:r>
      <w:r w:rsidRPr="00347F27">
        <w:rPr>
          <w:b/>
          <w:bCs/>
        </w:rPr>
        <w:t>.</w:t>
      </w:r>
      <w:r w:rsidRPr="003A5F70">
        <w:t xml:space="preserve"> Summary of DFT </w:t>
      </w:r>
      <w:r w:rsidR="00865218">
        <w:t>c</w:t>
      </w:r>
      <w:r w:rsidRPr="003A5F70">
        <w:t>alculat</w:t>
      </w:r>
      <w:r w:rsidR="00865218">
        <w:t>ion c</w:t>
      </w:r>
      <w:r w:rsidRPr="003A5F70">
        <w:t xml:space="preserve">haracteristic </w:t>
      </w:r>
      <w:r w:rsidR="00865218">
        <w:t>d</w:t>
      </w:r>
      <w:r w:rsidRPr="003A5F70">
        <w:t>ata in Li</w:t>
      </w:r>
      <w:r w:rsidRPr="00670333">
        <w:rPr>
          <w:vertAlign w:val="superscript"/>
        </w:rPr>
        <w:t>+</w:t>
      </w:r>
      <w:r w:rsidRPr="003A5F70">
        <w:t>, Na</w:t>
      </w:r>
      <w:r w:rsidRPr="00670333">
        <w:rPr>
          <w:vertAlign w:val="superscript"/>
        </w:rPr>
        <w:t>+</w:t>
      </w:r>
      <w:r w:rsidRPr="003A5F70">
        <w:t>, K</w:t>
      </w:r>
      <w:r w:rsidRPr="00670333">
        <w:rPr>
          <w:vertAlign w:val="superscript"/>
        </w:rPr>
        <w:t>+</w:t>
      </w:r>
      <w:r w:rsidRPr="003A5F70">
        <w:t xml:space="preserve">, and </w:t>
      </w:r>
      <w:r w:rsidR="00865218">
        <w:t>p</w:t>
      </w:r>
      <w:r w:rsidRPr="003A5F70">
        <w:t xml:space="preserve">ure </w:t>
      </w:r>
      <w:r w:rsidR="00865218">
        <w:t>w</w:t>
      </w:r>
      <w:r w:rsidRPr="003A5F70">
        <w:t xml:space="preserve">ater </w:t>
      </w:r>
      <w:r w:rsidR="00865218">
        <w:t>s</w:t>
      </w:r>
      <w:r w:rsidRPr="003A5F70">
        <w:t>ystems</w:t>
      </w:r>
    </w:p>
    <w:tbl>
      <w:tblPr>
        <w:tblStyle w:val="a7"/>
        <w:tblW w:w="8448" w:type="dxa"/>
        <w:jc w:val="center"/>
        <w:tblLook w:val="04A0" w:firstRow="1" w:lastRow="0" w:firstColumn="1" w:lastColumn="0" w:noHBand="0" w:noVBand="1"/>
      </w:tblPr>
      <w:tblGrid>
        <w:gridCol w:w="1059"/>
        <w:gridCol w:w="1461"/>
        <w:gridCol w:w="906"/>
        <w:gridCol w:w="1252"/>
        <w:gridCol w:w="2835"/>
        <w:gridCol w:w="935"/>
      </w:tblGrid>
      <w:tr w:rsidR="003A5F70" w:rsidRPr="00670333" w14:paraId="3E7550B0" w14:textId="77777777" w:rsidTr="00670333">
        <w:trPr>
          <w:cnfStyle w:val="100000000000" w:firstRow="1" w:lastRow="0" w:firstColumn="0" w:lastColumn="0" w:oddVBand="0" w:evenVBand="0" w:oddHBand="0" w:evenHBand="0" w:firstRowFirstColumn="0" w:firstRowLastColumn="0" w:lastRowFirstColumn="0" w:lastRowLastColumn="0"/>
          <w:jc w:val="center"/>
        </w:trPr>
        <w:tc>
          <w:tcPr>
            <w:tcW w:w="1059" w:type="dxa"/>
            <w:shd w:val="clear" w:color="auto" w:fill="FFF2CC"/>
            <w:vAlign w:val="center"/>
          </w:tcPr>
          <w:p w14:paraId="79D57776" w14:textId="77777777" w:rsidR="003A5F70" w:rsidRPr="00670333" w:rsidRDefault="003A5F70" w:rsidP="00670333">
            <w:pPr>
              <w:jc w:val="center"/>
              <w:rPr>
                <w:i w:val="0"/>
                <w:color w:val="000000" w:themeColor="text1"/>
              </w:rPr>
            </w:pPr>
            <w:r w:rsidRPr="00670333">
              <w:rPr>
                <w:i w:val="0"/>
                <w:color w:val="000000" w:themeColor="text1"/>
              </w:rPr>
              <w:t>Systems</w:t>
            </w:r>
          </w:p>
        </w:tc>
        <w:tc>
          <w:tcPr>
            <w:tcW w:w="1461" w:type="dxa"/>
            <w:shd w:val="clear" w:color="auto" w:fill="FFF2CC"/>
            <w:vAlign w:val="center"/>
          </w:tcPr>
          <w:p w14:paraId="0D54F576" w14:textId="77777777" w:rsidR="003A5F70" w:rsidRPr="00670333" w:rsidRDefault="003A5F70" w:rsidP="00670333">
            <w:pPr>
              <w:jc w:val="center"/>
              <w:rPr>
                <w:i w:val="0"/>
                <w:color w:val="000000" w:themeColor="text1"/>
              </w:rPr>
            </w:pPr>
            <w:r w:rsidRPr="00670333">
              <w:rPr>
                <w:i w:val="0"/>
                <w:color w:val="000000" w:themeColor="text1"/>
              </w:rPr>
              <w:t>Coordination number (CN)</w:t>
            </w:r>
          </w:p>
        </w:tc>
        <w:tc>
          <w:tcPr>
            <w:tcW w:w="906" w:type="dxa"/>
            <w:shd w:val="clear" w:color="auto" w:fill="FFF2CC"/>
            <w:vAlign w:val="center"/>
          </w:tcPr>
          <w:p w14:paraId="0F5972A2" w14:textId="77777777" w:rsidR="003A5F70" w:rsidRPr="00670333" w:rsidRDefault="003A5F70" w:rsidP="00670333">
            <w:pPr>
              <w:jc w:val="center"/>
              <w:rPr>
                <w:i w:val="0"/>
                <w:color w:val="000000" w:themeColor="text1"/>
              </w:rPr>
            </w:pPr>
            <w:r w:rsidRPr="00670333">
              <w:rPr>
                <w:i w:val="0"/>
                <w:color w:val="000000" w:themeColor="text1"/>
              </w:rPr>
              <w:t>Pt-AM</w:t>
            </w:r>
            <w:r w:rsidRPr="00670333">
              <w:rPr>
                <w:i w:val="0"/>
                <w:color w:val="000000" w:themeColor="text1"/>
                <w:vertAlign w:val="superscript"/>
              </w:rPr>
              <w:t>+</w:t>
            </w:r>
            <w:r w:rsidRPr="00670333">
              <w:rPr>
                <w:i w:val="0"/>
                <w:color w:val="000000" w:themeColor="text1"/>
              </w:rPr>
              <w:t xml:space="preserve"> distance</w:t>
            </w:r>
          </w:p>
        </w:tc>
        <w:tc>
          <w:tcPr>
            <w:tcW w:w="1252" w:type="dxa"/>
            <w:shd w:val="clear" w:color="auto" w:fill="FFF2CC"/>
            <w:vAlign w:val="center"/>
          </w:tcPr>
          <w:p w14:paraId="758F5E41" w14:textId="77777777" w:rsidR="003A5F70" w:rsidRPr="00670333" w:rsidRDefault="003A5F70" w:rsidP="00670333">
            <w:pPr>
              <w:jc w:val="center"/>
              <w:rPr>
                <w:i w:val="0"/>
                <w:color w:val="000000" w:themeColor="text1"/>
              </w:rPr>
            </w:pPr>
            <w:r w:rsidRPr="00670333">
              <w:rPr>
                <w:i w:val="0"/>
                <w:color w:val="000000" w:themeColor="text1"/>
              </w:rPr>
              <w:t>AM</w:t>
            </w:r>
            <w:r w:rsidRPr="00670333">
              <w:rPr>
                <w:i w:val="0"/>
                <w:color w:val="000000" w:themeColor="text1"/>
                <w:vertAlign w:val="superscript"/>
              </w:rPr>
              <w:t>+</w:t>
            </w:r>
            <w:r w:rsidRPr="00670333">
              <w:rPr>
                <w:i w:val="0"/>
                <w:color w:val="000000" w:themeColor="text1"/>
              </w:rPr>
              <w:t>-O bond length</w:t>
            </w:r>
          </w:p>
        </w:tc>
        <w:tc>
          <w:tcPr>
            <w:tcW w:w="2835" w:type="dxa"/>
            <w:shd w:val="clear" w:color="auto" w:fill="FFF2CC"/>
            <w:vAlign w:val="center"/>
          </w:tcPr>
          <w:p w14:paraId="181FE6AA" w14:textId="778BFE04" w:rsidR="003A5F70" w:rsidRPr="00670333" w:rsidRDefault="00865218" w:rsidP="00670333">
            <w:pPr>
              <w:jc w:val="center"/>
              <w:rPr>
                <w:i w:val="0"/>
                <w:color w:val="000000" w:themeColor="text1"/>
              </w:rPr>
            </w:pPr>
            <w:r>
              <w:rPr>
                <w:i w:val="0"/>
                <w:color w:val="000000" w:themeColor="text1"/>
              </w:rPr>
              <w:t>A</w:t>
            </w:r>
            <w:r w:rsidR="003A5F70" w:rsidRPr="00670333">
              <w:rPr>
                <w:i w:val="0"/>
                <w:color w:val="000000" w:themeColor="text1"/>
              </w:rPr>
              <w:t>verage distance between water and Pt surface</w:t>
            </w:r>
          </w:p>
        </w:tc>
        <w:tc>
          <w:tcPr>
            <w:tcW w:w="935" w:type="dxa"/>
            <w:shd w:val="clear" w:color="auto" w:fill="FFF2CC"/>
            <w:vAlign w:val="center"/>
          </w:tcPr>
          <w:p w14:paraId="1AE0D5C3" w14:textId="77777777" w:rsidR="003A5F70" w:rsidRPr="00670333" w:rsidRDefault="003A5F70" w:rsidP="00670333">
            <w:pPr>
              <w:jc w:val="center"/>
              <w:rPr>
                <w:i w:val="0"/>
                <w:color w:val="000000" w:themeColor="text1"/>
              </w:rPr>
            </w:pPr>
            <w:r w:rsidRPr="00670333">
              <w:rPr>
                <w:i w:val="0"/>
                <w:color w:val="000000" w:themeColor="text1"/>
              </w:rPr>
              <w:t>θ</w:t>
            </w:r>
          </w:p>
        </w:tc>
      </w:tr>
      <w:tr w:rsidR="003A5F70" w:rsidRPr="00670333" w14:paraId="7FACE996" w14:textId="77777777" w:rsidTr="00670333">
        <w:trPr>
          <w:jc w:val="center"/>
        </w:trPr>
        <w:tc>
          <w:tcPr>
            <w:tcW w:w="1059" w:type="dxa"/>
            <w:shd w:val="clear" w:color="auto" w:fill="D9E2F3"/>
            <w:vAlign w:val="center"/>
          </w:tcPr>
          <w:p w14:paraId="35A54847" w14:textId="77777777" w:rsidR="003A5F70" w:rsidRPr="00670333" w:rsidRDefault="003A5F70">
            <w:pPr>
              <w:jc w:val="center"/>
              <w:rPr>
                <w:rFonts w:ascii="Times New Roman" w:eastAsia="宋体" w:hAnsi="Times New Roman"/>
                <w:i w:val="0"/>
                <w:color w:val="000000" w:themeColor="text1"/>
              </w:rPr>
            </w:pPr>
            <w:r w:rsidRPr="00670333">
              <w:rPr>
                <w:rFonts w:ascii="Times New Roman" w:eastAsia="宋体" w:hAnsi="Times New Roman"/>
                <w:i w:val="0"/>
                <w:color w:val="000000" w:themeColor="text1"/>
              </w:rPr>
              <w:t>Li</w:t>
            </w:r>
            <w:r w:rsidRPr="00670333">
              <w:rPr>
                <w:rFonts w:ascii="Times New Roman" w:eastAsia="宋体" w:hAnsi="Times New Roman"/>
                <w:i w:val="0"/>
                <w:color w:val="000000" w:themeColor="text1"/>
                <w:vertAlign w:val="superscript"/>
              </w:rPr>
              <w:t>+</w:t>
            </w:r>
          </w:p>
        </w:tc>
        <w:tc>
          <w:tcPr>
            <w:tcW w:w="1461" w:type="dxa"/>
            <w:shd w:val="clear" w:color="auto" w:fill="D9E2F3"/>
          </w:tcPr>
          <w:p w14:paraId="20D2AB8E" w14:textId="77777777" w:rsidR="003A5F70" w:rsidRPr="00670333" w:rsidRDefault="003A5F70">
            <w:pPr>
              <w:jc w:val="center"/>
              <w:rPr>
                <w:rFonts w:ascii="Times New Roman" w:eastAsiaTheme="minorEastAsia" w:hAnsi="Times New Roman"/>
                <w:i w:val="0"/>
                <w:color w:val="000000" w:themeColor="text1"/>
              </w:rPr>
            </w:pPr>
            <w:r w:rsidRPr="00670333">
              <w:rPr>
                <w:rFonts w:ascii="Times New Roman" w:eastAsiaTheme="minorEastAsia" w:hAnsi="Times New Roman"/>
                <w:i w:val="0"/>
                <w:color w:val="000000" w:themeColor="text1"/>
              </w:rPr>
              <w:t>4</w:t>
            </w:r>
          </w:p>
        </w:tc>
        <w:tc>
          <w:tcPr>
            <w:tcW w:w="906" w:type="dxa"/>
            <w:shd w:val="clear" w:color="auto" w:fill="D9E2F3"/>
          </w:tcPr>
          <w:p w14:paraId="4D0C1F4E" w14:textId="77777777" w:rsidR="003A5F70" w:rsidRPr="00670333" w:rsidRDefault="003A5F70">
            <w:pPr>
              <w:jc w:val="center"/>
              <w:rPr>
                <w:rFonts w:ascii="Times New Roman" w:eastAsiaTheme="minorEastAsia" w:hAnsi="Times New Roman"/>
                <w:i w:val="0"/>
                <w:color w:val="000000" w:themeColor="text1"/>
              </w:rPr>
            </w:pPr>
            <w:r w:rsidRPr="00670333">
              <w:rPr>
                <w:rFonts w:ascii="Times New Roman" w:hAnsi="Times New Roman"/>
                <w:i w:val="0"/>
              </w:rPr>
              <w:t>5.22 Å</w:t>
            </w:r>
          </w:p>
        </w:tc>
        <w:tc>
          <w:tcPr>
            <w:tcW w:w="1252" w:type="dxa"/>
            <w:shd w:val="clear" w:color="auto" w:fill="D9E2F3"/>
          </w:tcPr>
          <w:p w14:paraId="6519E06E" w14:textId="77777777" w:rsidR="003A5F70" w:rsidRPr="00670333" w:rsidRDefault="003A5F70">
            <w:pPr>
              <w:jc w:val="center"/>
              <w:rPr>
                <w:rFonts w:ascii="Times New Roman" w:eastAsia="宋体" w:hAnsi="Times New Roman"/>
                <w:i w:val="0"/>
                <w:color w:val="000000" w:themeColor="text1"/>
              </w:rPr>
            </w:pPr>
            <w:r w:rsidRPr="00670333">
              <w:rPr>
                <w:rFonts w:ascii="Times New Roman" w:hAnsi="Times New Roman"/>
                <w:i w:val="0"/>
              </w:rPr>
              <w:t>2.01 Å</w:t>
            </w:r>
          </w:p>
        </w:tc>
        <w:tc>
          <w:tcPr>
            <w:tcW w:w="2835" w:type="dxa"/>
            <w:shd w:val="clear" w:color="auto" w:fill="D9E2F3"/>
          </w:tcPr>
          <w:p w14:paraId="2CC3C7C9" w14:textId="77777777" w:rsidR="003A5F70" w:rsidRPr="00670333" w:rsidRDefault="003A5F70">
            <w:pPr>
              <w:jc w:val="center"/>
              <w:rPr>
                <w:rFonts w:ascii="Times New Roman" w:hAnsi="Times New Roman"/>
                <w:i w:val="0"/>
                <w:color w:val="000000" w:themeColor="text1"/>
              </w:rPr>
            </w:pPr>
            <w:r w:rsidRPr="00670333">
              <w:rPr>
                <w:rFonts w:ascii="Times New Roman" w:hAnsi="Times New Roman"/>
                <w:i w:val="0"/>
              </w:rPr>
              <w:t>4.22 Å</w:t>
            </w:r>
          </w:p>
        </w:tc>
        <w:tc>
          <w:tcPr>
            <w:tcW w:w="935" w:type="dxa"/>
            <w:shd w:val="clear" w:color="auto" w:fill="D9E2F3"/>
          </w:tcPr>
          <w:p w14:paraId="6DD42C1B" w14:textId="77777777" w:rsidR="003A5F70" w:rsidRPr="00670333" w:rsidRDefault="003A5F70">
            <w:pPr>
              <w:jc w:val="center"/>
              <w:rPr>
                <w:rFonts w:ascii="Times New Roman" w:hAnsi="Times New Roman"/>
                <w:i w:val="0"/>
                <w:color w:val="000000" w:themeColor="text1"/>
              </w:rPr>
            </w:pPr>
            <w:r w:rsidRPr="00670333">
              <w:rPr>
                <w:rFonts w:ascii="Times New Roman" w:hAnsi="Times New Roman"/>
                <w:i w:val="0"/>
              </w:rPr>
              <w:t>118.24</w:t>
            </w:r>
            <w:r>
              <w:rPr>
                <w:rFonts w:ascii="Times New Roman" w:hAnsi="Times New Roman"/>
                <w:i w:val="0"/>
              </w:rPr>
              <w:t xml:space="preserve"> </w:t>
            </w:r>
            <w:r w:rsidRPr="00670333">
              <w:rPr>
                <w:rFonts w:ascii="Times New Roman" w:hAnsi="Times New Roman"/>
                <w:i w:val="0"/>
              </w:rPr>
              <w:t>º</w:t>
            </w:r>
          </w:p>
        </w:tc>
      </w:tr>
      <w:tr w:rsidR="003A5F70" w:rsidRPr="00670333" w14:paraId="5BFFF0D2" w14:textId="77777777" w:rsidTr="00670333">
        <w:trPr>
          <w:jc w:val="center"/>
        </w:trPr>
        <w:tc>
          <w:tcPr>
            <w:tcW w:w="1059" w:type="dxa"/>
            <w:shd w:val="clear" w:color="auto" w:fill="D9E2F3"/>
            <w:vAlign w:val="center"/>
          </w:tcPr>
          <w:p w14:paraId="278A2158" w14:textId="77777777" w:rsidR="003A5F70" w:rsidRPr="00670333" w:rsidRDefault="003A5F70">
            <w:pPr>
              <w:jc w:val="center"/>
              <w:rPr>
                <w:rFonts w:ascii="Times New Roman" w:eastAsia="宋体" w:hAnsi="Times New Roman"/>
                <w:i w:val="0"/>
                <w:color w:val="000000" w:themeColor="text1"/>
              </w:rPr>
            </w:pPr>
            <w:r w:rsidRPr="00670333">
              <w:rPr>
                <w:rFonts w:ascii="Times New Roman" w:eastAsia="宋体" w:hAnsi="Times New Roman"/>
                <w:i w:val="0"/>
                <w:color w:val="000000" w:themeColor="text1"/>
              </w:rPr>
              <w:t>Na</w:t>
            </w:r>
            <w:r w:rsidRPr="00670333">
              <w:rPr>
                <w:rFonts w:ascii="Times New Roman" w:eastAsia="宋体" w:hAnsi="Times New Roman"/>
                <w:i w:val="0"/>
                <w:color w:val="000000" w:themeColor="text1"/>
                <w:vertAlign w:val="superscript"/>
              </w:rPr>
              <w:t>+</w:t>
            </w:r>
          </w:p>
        </w:tc>
        <w:tc>
          <w:tcPr>
            <w:tcW w:w="1461" w:type="dxa"/>
            <w:shd w:val="clear" w:color="auto" w:fill="D9E2F3"/>
          </w:tcPr>
          <w:p w14:paraId="792DFE90" w14:textId="77777777" w:rsidR="003A5F70" w:rsidRPr="00670333" w:rsidRDefault="003A5F70">
            <w:pPr>
              <w:jc w:val="center"/>
              <w:rPr>
                <w:rFonts w:ascii="Times New Roman" w:eastAsiaTheme="minorEastAsia" w:hAnsi="Times New Roman"/>
                <w:i w:val="0"/>
                <w:color w:val="000000" w:themeColor="text1"/>
              </w:rPr>
            </w:pPr>
            <w:r w:rsidRPr="00670333">
              <w:rPr>
                <w:rFonts w:ascii="Times New Roman" w:eastAsiaTheme="minorEastAsia" w:hAnsi="Times New Roman"/>
                <w:i w:val="0"/>
                <w:color w:val="000000" w:themeColor="text1"/>
              </w:rPr>
              <w:t>4</w:t>
            </w:r>
          </w:p>
        </w:tc>
        <w:tc>
          <w:tcPr>
            <w:tcW w:w="906" w:type="dxa"/>
            <w:shd w:val="clear" w:color="auto" w:fill="D9E2F3"/>
          </w:tcPr>
          <w:p w14:paraId="748BD318" w14:textId="77777777" w:rsidR="003A5F70" w:rsidRPr="00670333" w:rsidRDefault="003A5F70">
            <w:pPr>
              <w:jc w:val="center"/>
              <w:rPr>
                <w:rFonts w:ascii="Times New Roman" w:hAnsi="Times New Roman"/>
                <w:i w:val="0"/>
                <w:color w:val="000000" w:themeColor="text1"/>
              </w:rPr>
            </w:pPr>
            <w:r w:rsidRPr="00670333">
              <w:rPr>
                <w:rFonts w:ascii="Times New Roman" w:hAnsi="Times New Roman"/>
                <w:i w:val="0"/>
              </w:rPr>
              <w:t>4.43 Å</w:t>
            </w:r>
          </w:p>
        </w:tc>
        <w:tc>
          <w:tcPr>
            <w:tcW w:w="1252" w:type="dxa"/>
            <w:shd w:val="clear" w:color="auto" w:fill="D9E2F3"/>
          </w:tcPr>
          <w:p w14:paraId="332E386E" w14:textId="77777777" w:rsidR="003A5F70" w:rsidRPr="00670333" w:rsidRDefault="003A5F70">
            <w:pPr>
              <w:jc w:val="center"/>
              <w:rPr>
                <w:rFonts w:ascii="Times New Roman" w:eastAsia="宋体" w:hAnsi="Times New Roman"/>
                <w:i w:val="0"/>
                <w:color w:val="000000" w:themeColor="text1"/>
              </w:rPr>
            </w:pPr>
            <w:r w:rsidRPr="00670333">
              <w:rPr>
                <w:rFonts w:ascii="Times New Roman" w:hAnsi="Times New Roman"/>
                <w:i w:val="0"/>
              </w:rPr>
              <w:t>2.30 Å</w:t>
            </w:r>
          </w:p>
        </w:tc>
        <w:tc>
          <w:tcPr>
            <w:tcW w:w="2835" w:type="dxa"/>
            <w:shd w:val="clear" w:color="auto" w:fill="D9E2F3"/>
          </w:tcPr>
          <w:p w14:paraId="0F379F6B" w14:textId="77777777" w:rsidR="003A5F70" w:rsidRPr="00670333" w:rsidRDefault="003A5F70">
            <w:pPr>
              <w:jc w:val="center"/>
              <w:rPr>
                <w:rFonts w:ascii="Times New Roman" w:hAnsi="Times New Roman"/>
                <w:i w:val="0"/>
                <w:color w:val="000000" w:themeColor="text1"/>
              </w:rPr>
            </w:pPr>
            <w:r w:rsidRPr="00670333">
              <w:rPr>
                <w:rFonts w:ascii="Times New Roman" w:hAnsi="Times New Roman"/>
                <w:i w:val="0"/>
              </w:rPr>
              <w:t>4.26 Å</w:t>
            </w:r>
          </w:p>
        </w:tc>
        <w:tc>
          <w:tcPr>
            <w:tcW w:w="935" w:type="dxa"/>
            <w:shd w:val="clear" w:color="auto" w:fill="D9E2F3"/>
          </w:tcPr>
          <w:p w14:paraId="63EB7BF9" w14:textId="77777777" w:rsidR="003A5F70" w:rsidRPr="00670333" w:rsidRDefault="003A5F70">
            <w:pPr>
              <w:jc w:val="center"/>
              <w:rPr>
                <w:rFonts w:ascii="Times New Roman" w:hAnsi="Times New Roman"/>
                <w:i w:val="0"/>
                <w:color w:val="000000" w:themeColor="text1"/>
              </w:rPr>
            </w:pPr>
            <w:r w:rsidRPr="00670333">
              <w:rPr>
                <w:rFonts w:ascii="Times New Roman" w:hAnsi="Times New Roman"/>
                <w:i w:val="0"/>
              </w:rPr>
              <w:t>117.34 º</w:t>
            </w:r>
          </w:p>
        </w:tc>
      </w:tr>
      <w:tr w:rsidR="003A5F70" w:rsidRPr="00670333" w14:paraId="3D358E7F" w14:textId="77777777" w:rsidTr="00670333">
        <w:trPr>
          <w:jc w:val="center"/>
        </w:trPr>
        <w:tc>
          <w:tcPr>
            <w:tcW w:w="1059" w:type="dxa"/>
            <w:shd w:val="clear" w:color="auto" w:fill="D9E2F3"/>
            <w:vAlign w:val="center"/>
          </w:tcPr>
          <w:p w14:paraId="04C6A1AD" w14:textId="77777777" w:rsidR="003A5F70" w:rsidRPr="00670333" w:rsidRDefault="003A5F70">
            <w:pPr>
              <w:jc w:val="center"/>
              <w:rPr>
                <w:rFonts w:ascii="Times New Roman" w:eastAsiaTheme="minorEastAsia" w:hAnsi="Times New Roman"/>
                <w:i w:val="0"/>
                <w:color w:val="000000" w:themeColor="text1"/>
              </w:rPr>
            </w:pPr>
            <w:r w:rsidRPr="00670333">
              <w:rPr>
                <w:rFonts w:ascii="Times New Roman" w:eastAsiaTheme="minorEastAsia" w:hAnsi="Times New Roman"/>
                <w:i w:val="0"/>
                <w:color w:val="000000" w:themeColor="text1"/>
              </w:rPr>
              <w:t>K</w:t>
            </w:r>
            <w:r w:rsidRPr="00670333">
              <w:rPr>
                <w:rFonts w:ascii="Times New Roman" w:eastAsiaTheme="minorEastAsia" w:hAnsi="Times New Roman"/>
                <w:i w:val="0"/>
                <w:color w:val="000000" w:themeColor="text1"/>
                <w:vertAlign w:val="superscript"/>
              </w:rPr>
              <w:t>+</w:t>
            </w:r>
          </w:p>
        </w:tc>
        <w:tc>
          <w:tcPr>
            <w:tcW w:w="1461" w:type="dxa"/>
            <w:shd w:val="clear" w:color="auto" w:fill="D9E2F3"/>
          </w:tcPr>
          <w:p w14:paraId="53352737" w14:textId="77777777" w:rsidR="003A5F70" w:rsidRPr="00670333" w:rsidRDefault="003A5F70">
            <w:pPr>
              <w:ind w:leftChars="-5" w:left="-12" w:firstLineChars="4" w:firstLine="8"/>
              <w:jc w:val="center"/>
              <w:rPr>
                <w:rFonts w:ascii="Times New Roman" w:eastAsiaTheme="minorEastAsia" w:hAnsi="Times New Roman"/>
                <w:i w:val="0"/>
                <w:color w:val="000000" w:themeColor="text1"/>
              </w:rPr>
            </w:pPr>
            <w:r w:rsidRPr="00670333">
              <w:rPr>
                <w:rFonts w:ascii="Times New Roman" w:eastAsiaTheme="minorEastAsia" w:hAnsi="Times New Roman"/>
                <w:i w:val="0"/>
                <w:color w:val="000000" w:themeColor="text1"/>
              </w:rPr>
              <w:t>5</w:t>
            </w:r>
          </w:p>
        </w:tc>
        <w:tc>
          <w:tcPr>
            <w:tcW w:w="906" w:type="dxa"/>
            <w:shd w:val="clear" w:color="auto" w:fill="D9E2F3"/>
          </w:tcPr>
          <w:p w14:paraId="392E39C1"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3.01 Å</w:t>
            </w:r>
          </w:p>
        </w:tc>
        <w:tc>
          <w:tcPr>
            <w:tcW w:w="1252" w:type="dxa"/>
            <w:shd w:val="clear" w:color="auto" w:fill="D9E2F3"/>
          </w:tcPr>
          <w:p w14:paraId="3D6A739C"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2.87 Å</w:t>
            </w:r>
          </w:p>
        </w:tc>
        <w:tc>
          <w:tcPr>
            <w:tcW w:w="2835" w:type="dxa"/>
            <w:shd w:val="clear" w:color="auto" w:fill="D9E2F3"/>
          </w:tcPr>
          <w:p w14:paraId="37E200FD"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4.54 Å</w:t>
            </w:r>
          </w:p>
        </w:tc>
        <w:tc>
          <w:tcPr>
            <w:tcW w:w="935" w:type="dxa"/>
            <w:shd w:val="clear" w:color="auto" w:fill="D9E2F3"/>
          </w:tcPr>
          <w:p w14:paraId="744CB12A"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95.29 º</w:t>
            </w:r>
          </w:p>
        </w:tc>
      </w:tr>
      <w:tr w:rsidR="003A5F70" w:rsidRPr="00670333" w14:paraId="0166C2A0" w14:textId="77777777" w:rsidTr="00670333">
        <w:trPr>
          <w:jc w:val="center"/>
        </w:trPr>
        <w:tc>
          <w:tcPr>
            <w:tcW w:w="1059" w:type="dxa"/>
            <w:shd w:val="clear" w:color="auto" w:fill="D9E2F3"/>
            <w:vAlign w:val="center"/>
          </w:tcPr>
          <w:p w14:paraId="4AA869E4" w14:textId="77777777" w:rsidR="003A5F70" w:rsidRPr="00670333" w:rsidRDefault="003A5F70">
            <w:pPr>
              <w:jc w:val="center"/>
              <w:rPr>
                <w:rFonts w:ascii="Times New Roman" w:eastAsia="宋体" w:hAnsi="Times New Roman"/>
                <w:i w:val="0"/>
                <w:color w:val="000000" w:themeColor="text1"/>
              </w:rPr>
            </w:pPr>
            <w:r w:rsidRPr="00670333">
              <w:rPr>
                <w:rFonts w:ascii="Times New Roman" w:eastAsia="宋体" w:hAnsi="Times New Roman"/>
                <w:i w:val="0"/>
                <w:color w:val="000000" w:themeColor="text1"/>
              </w:rPr>
              <w:t>Pure H</w:t>
            </w:r>
            <w:r w:rsidRPr="00670333">
              <w:rPr>
                <w:rFonts w:ascii="Times New Roman" w:eastAsia="宋体" w:hAnsi="Times New Roman"/>
                <w:i w:val="0"/>
                <w:color w:val="000000" w:themeColor="text1"/>
                <w:vertAlign w:val="subscript"/>
              </w:rPr>
              <w:t>2</w:t>
            </w:r>
            <w:r w:rsidRPr="00670333">
              <w:rPr>
                <w:rFonts w:ascii="Times New Roman" w:eastAsia="宋体" w:hAnsi="Times New Roman"/>
                <w:i w:val="0"/>
                <w:color w:val="000000" w:themeColor="text1"/>
              </w:rPr>
              <w:t>O</w:t>
            </w:r>
          </w:p>
        </w:tc>
        <w:tc>
          <w:tcPr>
            <w:tcW w:w="1461" w:type="dxa"/>
            <w:shd w:val="clear" w:color="auto" w:fill="D9E2F3"/>
          </w:tcPr>
          <w:p w14:paraId="39F31BCE" w14:textId="77777777" w:rsidR="003A5F70" w:rsidRPr="00670333" w:rsidRDefault="003A5F70">
            <w:pPr>
              <w:ind w:leftChars="-5" w:left="-12" w:firstLineChars="4" w:firstLine="8"/>
              <w:jc w:val="center"/>
              <w:rPr>
                <w:rFonts w:ascii="Times New Roman" w:eastAsiaTheme="minorEastAsia" w:hAnsi="Times New Roman"/>
                <w:i w:val="0"/>
                <w:color w:val="000000" w:themeColor="text1"/>
              </w:rPr>
            </w:pPr>
            <w:r w:rsidRPr="00670333">
              <w:rPr>
                <w:rFonts w:ascii="Times New Roman" w:eastAsiaTheme="minorEastAsia" w:hAnsi="Times New Roman"/>
                <w:i w:val="0"/>
                <w:color w:val="000000" w:themeColor="text1"/>
              </w:rPr>
              <w:t>/</w:t>
            </w:r>
          </w:p>
        </w:tc>
        <w:tc>
          <w:tcPr>
            <w:tcW w:w="906" w:type="dxa"/>
            <w:shd w:val="clear" w:color="auto" w:fill="D9E2F3"/>
          </w:tcPr>
          <w:p w14:paraId="3E7E8EB8"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w:t>
            </w:r>
          </w:p>
        </w:tc>
        <w:tc>
          <w:tcPr>
            <w:tcW w:w="1252" w:type="dxa"/>
            <w:shd w:val="clear" w:color="auto" w:fill="D9E2F3"/>
          </w:tcPr>
          <w:p w14:paraId="1835FD5E" w14:textId="77777777" w:rsidR="003A5F70" w:rsidRPr="00670333" w:rsidRDefault="003A5F70">
            <w:pPr>
              <w:ind w:leftChars="-5" w:left="-12" w:firstLineChars="4" w:firstLine="8"/>
              <w:jc w:val="center"/>
              <w:rPr>
                <w:rFonts w:ascii="Times New Roman" w:eastAsia="宋体" w:hAnsi="Times New Roman"/>
                <w:i w:val="0"/>
                <w:color w:val="000000" w:themeColor="text1"/>
              </w:rPr>
            </w:pPr>
            <w:r w:rsidRPr="00670333">
              <w:rPr>
                <w:rFonts w:ascii="Times New Roman" w:hAnsi="Times New Roman"/>
                <w:i w:val="0"/>
              </w:rPr>
              <w:t>/</w:t>
            </w:r>
          </w:p>
        </w:tc>
        <w:tc>
          <w:tcPr>
            <w:tcW w:w="2835" w:type="dxa"/>
            <w:shd w:val="clear" w:color="auto" w:fill="D9E2F3"/>
          </w:tcPr>
          <w:p w14:paraId="6A45AE6D"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4.14 Å</w:t>
            </w:r>
          </w:p>
        </w:tc>
        <w:tc>
          <w:tcPr>
            <w:tcW w:w="935" w:type="dxa"/>
            <w:shd w:val="clear" w:color="auto" w:fill="D9E2F3"/>
          </w:tcPr>
          <w:p w14:paraId="0E417D0B" w14:textId="77777777" w:rsidR="003A5F70" w:rsidRPr="00670333" w:rsidRDefault="003A5F70">
            <w:pPr>
              <w:ind w:leftChars="-5" w:left="-12" w:firstLineChars="4" w:firstLine="8"/>
              <w:jc w:val="center"/>
              <w:rPr>
                <w:rFonts w:ascii="Times New Roman" w:hAnsi="Times New Roman"/>
                <w:i w:val="0"/>
                <w:color w:val="000000" w:themeColor="text1"/>
              </w:rPr>
            </w:pPr>
            <w:r w:rsidRPr="00670333">
              <w:rPr>
                <w:rFonts w:ascii="Times New Roman" w:hAnsi="Times New Roman"/>
                <w:i w:val="0"/>
              </w:rPr>
              <w:t>92.98 º</w:t>
            </w:r>
          </w:p>
        </w:tc>
      </w:tr>
    </w:tbl>
    <w:p w14:paraId="32FAFFDA" w14:textId="77777777" w:rsidR="00ED27BC" w:rsidRDefault="00ED27BC" w:rsidP="00865218">
      <w:pPr>
        <w:widowControl/>
        <w:jc w:val="center"/>
        <w:rPr>
          <w:sz w:val="28"/>
          <w:szCs w:val="28"/>
        </w:rPr>
      </w:pPr>
    </w:p>
    <w:p w14:paraId="0F8B0713" w14:textId="3CC3A3FD" w:rsidR="00022DCC" w:rsidRDefault="00022DCC">
      <w:pPr>
        <w:widowControl/>
        <w:jc w:val="left"/>
        <w:rPr>
          <w:sz w:val="28"/>
          <w:szCs w:val="28"/>
        </w:rPr>
      </w:pPr>
      <w:r>
        <w:rPr>
          <w:sz w:val="28"/>
          <w:szCs w:val="28"/>
        </w:rPr>
        <w:br w:type="page"/>
      </w:r>
    </w:p>
    <w:p w14:paraId="7271B78E" w14:textId="11C1AEDA" w:rsidR="00E325BB" w:rsidRDefault="00E325BB" w:rsidP="00CE675D">
      <w:pPr>
        <w:spacing w:line="360" w:lineRule="auto"/>
        <w:rPr>
          <w:sz w:val="28"/>
          <w:szCs w:val="28"/>
        </w:rPr>
      </w:pPr>
      <w:r w:rsidRPr="00B35D6E">
        <w:rPr>
          <w:rFonts w:hint="eastAsia"/>
          <w:b/>
          <w:sz w:val="28"/>
          <w:szCs w:val="28"/>
        </w:rPr>
        <w:lastRenderedPageBreak/>
        <w:t>R</w:t>
      </w:r>
      <w:r w:rsidRPr="00B35D6E">
        <w:rPr>
          <w:b/>
          <w:sz w:val="28"/>
          <w:szCs w:val="28"/>
        </w:rPr>
        <w:t>eferences</w:t>
      </w:r>
    </w:p>
    <w:p w14:paraId="2A5A6318" w14:textId="77777777" w:rsidR="00A61E8A" w:rsidRPr="00A61E8A" w:rsidRDefault="00E325BB" w:rsidP="00A61E8A">
      <w:pPr>
        <w:pStyle w:val="EndNoteBibliography"/>
        <w:ind w:left="720" w:hanging="720"/>
      </w:pPr>
      <w:r>
        <w:rPr>
          <w:sz w:val="28"/>
          <w:szCs w:val="28"/>
        </w:rPr>
        <w:fldChar w:fldCharType="begin"/>
      </w:r>
      <w:r>
        <w:rPr>
          <w:sz w:val="28"/>
          <w:szCs w:val="28"/>
        </w:rPr>
        <w:instrText xml:space="preserve"> ADDIN EN.REFLIST </w:instrText>
      </w:r>
      <w:r>
        <w:rPr>
          <w:sz w:val="28"/>
          <w:szCs w:val="28"/>
        </w:rPr>
        <w:fldChar w:fldCharType="separate"/>
      </w:r>
      <w:r w:rsidR="00A61E8A" w:rsidRPr="00A61E8A">
        <w:t>1.</w:t>
      </w:r>
      <w:r w:rsidR="00A61E8A" w:rsidRPr="00A61E8A">
        <w:tab/>
        <w:t xml:space="preserve">Wu, J. Z. Understanding the Electric Double-Layer Structure, Capacitance, and Charging Dynamics. </w:t>
      </w:r>
      <w:r w:rsidR="00A61E8A" w:rsidRPr="00A61E8A">
        <w:rPr>
          <w:i/>
        </w:rPr>
        <w:t>Chem. Rev.</w:t>
      </w:r>
      <w:r w:rsidR="00A61E8A" w:rsidRPr="00A61E8A">
        <w:t xml:space="preserve"> </w:t>
      </w:r>
      <w:r w:rsidR="00A61E8A" w:rsidRPr="00A61E8A">
        <w:rPr>
          <w:b/>
        </w:rPr>
        <w:t>122</w:t>
      </w:r>
      <w:r w:rsidR="00A61E8A" w:rsidRPr="00A61E8A">
        <w:t>, 10821-10859, (2022).</w:t>
      </w:r>
    </w:p>
    <w:p w14:paraId="51C60966" w14:textId="77777777" w:rsidR="00A61E8A" w:rsidRPr="00A61E8A" w:rsidRDefault="00A61E8A" w:rsidP="00A61E8A">
      <w:pPr>
        <w:pStyle w:val="EndNoteBibliography"/>
        <w:ind w:left="720" w:hanging="720"/>
      </w:pPr>
      <w:r w:rsidRPr="00A61E8A">
        <w:t>2.</w:t>
      </w:r>
      <w:r w:rsidRPr="00A61E8A">
        <w:tab/>
        <w:t xml:space="preserve">Zhan, C., Lian, C., Zhang, Y., Thompson, M. W., Xie, Y., Wu, J. Z., Kent, P. R. C., Cummings, P. T., Jiang, D. E. &amp; Wesolowski, D. J. Computational Insights into Materials and Interfaces for Capacitive Energy Storage. </w:t>
      </w:r>
      <w:r w:rsidRPr="00A61E8A">
        <w:rPr>
          <w:i/>
        </w:rPr>
        <w:t>Adv. Sci.</w:t>
      </w:r>
      <w:r w:rsidRPr="00A61E8A">
        <w:t xml:space="preserve"> </w:t>
      </w:r>
      <w:r w:rsidRPr="00A61E8A">
        <w:rPr>
          <w:b/>
        </w:rPr>
        <w:t>4</w:t>
      </w:r>
      <w:r w:rsidRPr="00A61E8A">
        <w:t>, 1700059, (2017).</w:t>
      </w:r>
    </w:p>
    <w:p w14:paraId="0D3424F8" w14:textId="77777777" w:rsidR="00A61E8A" w:rsidRPr="00A61E8A" w:rsidRDefault="00A61E8A" w:rsidP="00A61E8A">
      <w:pPr>
        <w:pStyle w:val="EndNoteBibliography"/>
        <w:ind w:left="720" w:hanging="720"/>
      </w:pPr>
      <w:r w:rsidRPr="00A61E8A">
        <w:t>3.</w:t>
      </w:r>
      <w:r w:rsidRPr="00A61E8A">
        <w:tab/>
        <w:t xml:space="preserve">Garcia-Araez, N., Climent, V., Herrero, E., Feliu, J. M. &amp; Lipkowski, J. Thermodynamic approach to the double layer capacity of a Pt(111) electrode in perchloric acid solutions. </w:t>
      </w:r>
      <w:r w:rsidRPr="00A61E8A">
        <w:rPr>
          <w:i/>
        </w:rPr>
        <w:t>Electrochim. Acta</w:t>
      </w:r>
      <w:r w:rsidRPr="00A61E8A">
        <w:t xml:space="preserve"> </w:t>
      </w:r>
      <w:r w:rsidRPr="00A61E8A">
        <w:rPr>
          <w:b/>
        </w:rPr>
        <w:t>51</w:t>
      </w:r>
      <w:r w:rsidRPr="00A61E8A">
        <w:t>, 3787-3793, (2006).</w:t>
      </w:r>
    </w:p>
    <w:p w14:paraId="112D1AE1" w14:textId="77777777" w:rsidR="00A61E8A" w:rsidRPr="00A61E8A" w:rsidRDefault="00A61E8A" w:rsidP="00A61E8A">
      <w:pPr>
        <w:pStyle w:val="EndNoteBibliography"/>
        <w:ind w:left="720" w:hanging="720"/>
      </w:pPr>
      <w:r w:rsidRPr="00A61E8A">
        <w:t>4.</w:t>
      </w:r>
      <w:r w:rsidRPr="00A61E8A">
        <w:tab/>
        <w:t xml:space="preserve">Xue, S., Garlyyev, B., Auer, A., Kunze-Liebhäuser, J. &amp; Bandarenka, A. S. How the Nature of the Alkali Metal Cations Influences the Double-Layer Capacitance of Cu, Au, and Pt Single-Crystal Electrodes. </w:t>
      </w:r>
      <w:r w:rsidRPr="00A61E8A">
        <w:rPr>
          <w:i/>
        </w:rPr>
        <w:t>J. Phys. Chem. C</w:t>
      </w:r>
      <w:r w:rsidRPr="00A61E8A">
        <w:t xml:space="preserve"> </w:t>
      </w:r>
      <w:r w:rsidRPr="00A61E8A">
        <w:rPr>
          <w:b/>
        </w:rPr>
        <w:t>124</w:t>
      </w:r>
      <w:r w:rsidRPr="00A61E8A">
        <w:t>, 12442-12447, (2020).</w:t>
      </w:r>
    </w:p>
    <w:p w14:paraId="5411A4D0" w14:textId="77777777" w:rsidR="00A61E8A" w:rsidRPr="00A61E8A" w:rsidRDefault="00A61E8A" w:rsidP="00A61E8A">
      <w:pPr>
        <w:pStyle w:val="EndNoteBibliography"/>
        <w:ind w:left="720" w:hanging="720"/>
      </w:pPr>
      <w:r w:rsidRPr="00A61E8A">
        <w:t>5.</w:t>
      </w:r>
      <w:r w:rsidRPr="00A61E8A">
        <w:tab/>
        <w:t xml:space="preserve">Garlyyev, B., Xue, S., Watzele, S., Scieszka, D. &amp; Bandarenka, A. S. Influence of the Nature of the Alkali Metal Cations on the Electrical Double-Layer Capacitance of Model Pt(111) and Au(111) Electrodes. </w:t>
      </w:r>
      <w:r w:rsidRPr="00A61E8A">
        <w:rPr>
          <w:i/>
        </w:rPr>
        <w:t>J. Phys. Chem. Lett.</w:t>
      </w:r>
      <w:r w:rsidRPr="00A61E8A">
        <w:t xml:space="preserve"> </w:t>
      </w:r>
      <w:r w:rsidRPr="00A61E8A">
        <w:rPr>
          <w:b/>
        </w:rPr>
        <w:t>9</w:t>
      </w:r>
      <w:r w:rsidRPr="00A61E8A">
        <w:t>, 1927-1930, (2018).</w:t>
      </w:r>
    </w:p>
    <w:p w14:paraId="0F492476" w14:textId="77777777" w:rsidR="00A61E8A" w:rsidRPr="00A61E8A" w:rsidRDefault="00A61E8A" w:rsidP="00A61E8A">
      <w:pPr>
        <w:pStyle w:val="EndNoteBibliography"/>
        <w:ind w:left="720" w:hanging="720"/>
      </w:pPr>
      <w:r w:rsidRPr="00A61E8A">
        <w:t>6.</w:t>
      </w:r>
      <w:r w:rsidRPr="00A61E8A">
        <w:tab/>
        <w:t xml:space="preserve">Wang, X., Xu, C., Jaroniec, M., Zheng, Y. &amp; Qiao, S.-Z. Anomalous hydrogen evolution behavior in high-pH environment induced by locally generated hydronium ions. </w:t>
      </w:r>
      <w:r w:rsidRPr="00A61E8A">
        <w:rPr>
          <w:i/>
        </w:rPr>
        <w:t>Nat. Commun.</w:t>
      </w:r>
      <w:r w:rsidRPr="00A61E8A">
        <w:t xml:space="preserve"> </w:t>
      </w:r>
      <w:r w:rsidRPr="00A61E8A">
        <w:rPr>
          <w:b/>
        </w:rPr>
        <w:t>10</w:t>
      </w:r>
      <w:r w:rsidRPr="00A61E8A">
        <w:t>, 4876, (2019).</w:t>
      </w:r>
    </w:p>
    <w:p w14:paraId="52692E62" w14:textId="77777777" w:rsidR="00A61E8A" w:rsidRPr="00A61E8A" w:rsidRDefault="00A61E8A" w:rsidP="00A61E8A">
      <w:pPr>
        <w:pStyle w:val="EndNoteBibliography"/>
        <w:ind w:left="720" w:hanging="720"/>
      </w:pPr>
      <w:r w:rsidRPr="00A61E8A">
        <w:t>7.</w:t>
      </w:r>
      <w:r w:rsidRPr="00A61E8A">
        <w:tab/>
        <w:t xml:space="preserve">Palaniappan, R. &amp; Botte, G. G. Effect of Ammonia on Pt, Ru, Rh, and Ni Cathodes During the Alkaline Hydrogen Evolution Reaction. </w:t>
      </w:r>
      <w:r w:rsidRPr="00A61E8A">
        <w:rPr>
          <w:i/>
        </w:rPr>
        <w:t>Journal of Physical Chemistry C</w:t>
      </w:r>
      <w:r w:rsidRPr="00A61E8A">
        <w:t xml:space="preserve"> </w:t>
      </w:r>
      <w:r w:rsidRPr="00A61E8A">
        <w:rPr>
          <w:b/>
        </w:rPr>
        <w:t>117</w:t>
      </w:r>
      <w:r w:rsidRPr="00A61E8A">
        <w:t>, 17429-17441, (2013).</w:t>
      </w:r>
    </w:p>
    <w:p w14:paraId="163A6C7B" w14:textId="77777777" w:rsidR="00A61E8A" w:rsidRPr="00A61E8A" w:rsidRDefault="00A61E8A" w:rsidP="00A61E8A">
      <w:pPr>
        <w:pStyle w:val="EndNoteBibliography"/>
        <w:ind w:left="720" w:hanging="720"/>
      </w:pPr>
      <w:r w:rsidRPr="00A61E8A">
        <w:t>8.</w:t>
      </w:r>
      <w:r w:rsidRPr="00A61E8A">
        <w:tab/>
        <w:t xml:space="preserve">Monteiro, M. C. O., Goyal, A., Moerland, P. &amp; Koper, M. T. M. Understanding Cation Trends for Hydrogen Evolution on Platinum and Gold Electrodes in Alkaline Media. </w:t>
      </w:r>
      <w:r w:rsidRPr="00A61E8A">
        <w:rPr>
          <w:i/>
        </w:rPr>
        <w:t>ACS Catal.</w:t>
      </w:r>
      <w:r w:rsidRPr="00A61E8A">
        <w:t xml:space="preserve"> </w:t>
      </w:r>
      <w:r w:rsidRPr="00A61E8A">
        <w:rPr>
          <w:b/>
        </w:rPr>
        <w:t>11</w:t>
      </w:r>
      <w:r w:rsidRPr="00A61E8A">
        <w:t>, 14328-14335, (2021).</w:t>
      </w:r>
    </w:p>
    <w:p w14:paraId="222C0965" w14:textId="77777777" w:rsidR="00A61E8A" w:rsidRPr="00A61E8A" w:rsidRDefault="00A61E8A" w:rsidP="00A61E8A">
      <w:pPr>
        <w:pStyle w:val="EndNoteBibliography"/>
        <w:ind w:left="720" w:hanging="720"/>
      </w:pPr>
      <w:r w:rsidRPr="00A61E8A">
        <w:t>9.</w:t>
      </w:r>
      <w:r w:rsidRPr="00A61E8A">
        <w:tab/>
        <w:t>Wang, P.-Y., Zhou, J.-F., Chen, H., Peng, B. &amp; Zhang, K. Activation of H</w:t>
      </w:r>
      <w:r w:rsidRPr="00A61E8A">
        <w:rPr>
          <w:vertAlign w:val="subscript"/>
        </w:rPr>
        <w:t>2</w:t>
      </w:r>
      <w:r w:rsidRPr="00A61E8A">
        <w:t xml:space="preserve">O Tailored by Interfacial Electronic States at a Nanoscale Interface for Enhanced Electrocatalytic Hydrogen Evolution. </w:t>
      </w:r>
      <w:r w:rsidRPr="00A61E8A">
        <w:rPr>
          <w:i/>
        </w:rPr>
        <w:t>JACS Au</w:t>
      </w:r>
      <w:r w:rsidRPr="00A61E8A">
        <w:t xml:space="preserve"> </w:t>
      </w:r>
      <w:r w:rsidRPr="00A61E8A">
        <w:rPr>
          <w:b/>
        </w:rPr>
        <w:t>2</w:t>
      </w:r>
      <w:r w:rsidRPr="00A61E8A">
        <w:t>, 1457-1471, (2022).</w:t>
      </w:r>
    </w:p>
    <w:p w14:paraId="43D3BA3B" w14:textId="77777777" w:rsidR="00A61E8A" w:rsidRPr="00A61E8A" w:rsidRDefault="00A61E8A" w:rsidP="00A61E8A">
      <w:pPr>
        <w:pStyle w:val="EndNoteBibliography"/>
        <w:ind w:left="720" w:hanging="720"/>
      </w:pPr>
      <w:r w:rsidRPr="00A61E8A">
        <w:t>10.</w:t>
      </w:r>
      <w:r w:rsidRPr="00A61E8A">
        <w:tab/>
        <w:t xml:space="preserve">Suo, L., Borodin, O., Gao, T., Olguin, M., Ho, J., Fan, X., Luo, C., Wang, C. &amp; Xu, K. “Water-in-salt” electrolyte enables high-voltage aqueous lithium-ion chemistries. </w:t>
      </w:r>
      <w:r w:rsidRPr="00A61E8A">
        <w:rPr>
          <w:i/>
        </w:rPr>
        <w:t>Science</w:t>
      </w:r>
      <w:r w:rsidRPr="00A61E8A">
        <w:t xml:space="preserve"> </w:t>
      </w:r>
      <w:r w:rsidRPr="00A61E8A">
        <w:rPr>
          <w:b/>
        </w:rPr>
        <w:t>350</w:t>
      </w:r>
      <w:r w:rsidRPr="00A61E8A">
        <w:t>, 938-943, (2015).</w:t>
      </w:r>
    </w:p>
    <w:p w14:paraId="67096FC1" w14:textId="77777777" w:rsidR="00A61E8A" w:rsidRPr="00A61E8A" w:rsidRDefault="00A61E8A" w:rsidP="00A61E8A">
      <w:pPr>
        <w:pStyle w:val="EndNoteBibliography"/>
        <w:ind w:left="720" w:hanging="720"/>
      </w:pPr>
      <w:r w:rsidRPr="00A61E8A">
        <w:t>11.</w:t>
      </w:r>
      <w:r w:rsidRPr="00A61E8A">
        <w:tab/>
        <w:t xml:space="preserve">Shinagawa, T., Garcia-Esparza, A. T. &amp; Takanabe, K. Insight on Tafel slopes from a microkinetic analysis of aqueous electrocatalysis for energy conversion. </w:t>
      </w:r>
      <w:r w:rsidRPr="00A61E8A">
        <w:rPr>
          <w:i/>
        </w:rPr>
        <w:t>Sci. Rep.</w:t>
      </w:r>
      <w:r w:rsidRPr="00A61E8A">
        <w:t xml:space="preserve"> </w:t>
      </w:r>
      <w:r w:rsidRPr="00A61E8A">
        <w:rPr>
          <w:b/>
        </w:rPr>
        <w:t>5</w:t>
      </w:r>
      <w:r w:rsidRPr="00A61E8A">
        <w:t>, 13801, (2015).</w:t>
      </w:r>
    </w:p>
    <w:p w14:paraId="5C7294B4" w14:textId="77777777" w:rsidR="00A61E8A" w:rsidRPr="00A61E8A" w:rsidRDefault="00A61E8A" w:rsidP="00A61E8A">
      <w:pPr>
        <w:pStyle w:val="EndNoteBibliography"/>
        <w:ind w:left="720" w:hanging="720"/>
      </w:pPr>
      <w:r w:rsidRPr="00A61E8A">
        <w:t>12.</w:t>
      </w:r>
      <w:r w:rsidRPr="00A61E8A">
        <w:tab/>
        <w:t xml:space="preserve">Tang, M. T., Liu, X. Y., Ji, Y. F., Norskov, J. K. &amp; Chan, K. R. Modeling Hydrogen Evolution Reaction Kinetics through Explicit Water-Metal Interfaces. </w:t>
      </w:r>
      <w:r w:rsidRPr="00A61E8A">
        <w:rPr>
          <w:i/>
        </w:rPr>
        <w:t>J. Phys. Chem. C</w:t>
      </w:r>
      <w:r w:rsidRPr="00A61E8A">
        <w:t xml:space="preserve"> </w:t>
      </w:r>
      <w:r w:rsidRPr="00A61E8A">
        <w:rPr>
          <w:b/>
        </w:rPr>
        <w:t>124</w:t>
      </w:r>
      <w:r w:rsidRPr="00A61E8A">
        <w:t>, 28083-28092, (2020).</w:t>
      </w:r>
    </w:p>
    <w:p w14:paraId="174E0485" w14:textId="701122D7" w:rsidR="00BB4003" w:rsidRPr="009C0B51" w:rsidRDefault="00E325BB" w:rsidP="00CE675D">
      <w:pPr>
        <w:spacing w:line="360" w:lineRule="auto"/>
        <w:rPr>
          <w:sz w:val="28"/>
          <w:szCs w:val="28"/>
        </w:rPr>
      </w:pPr>
      <w:r>
        <w:rPr>
          <w:sz w:val="28"/>
          <w:szCs w:val="28"/>
        </w:rPr>
        <w:fldChar w:fldCharType="end"/>
      </w:r>
    </w:p>
    <w:sectPr w:rsidR="00BB4003" w:rsidRPr="009C0B51">
      <w:footerReference w:type="default" r:id="rId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0D860" w14:textId="77777777" w:rsidR="00247D78" w:rsidRDefault="00247D78" w:rsidP="003102DC">
      <w:r>
        <w:separator/>
      </w:r>
    </w:p>
  </w:endnote>
  <w:endnote w:type="continuationSeparator" w:id="0">
    <w:p w14:paraId="631396C5" w14:textId="77777777" w:rsidR="00247D78" w:rsidRDefault="00247D78" w:rsidP="00310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ScalaPro-Regular">
    <w:altName w:val="微软雅黑"/>
    <w:panose1 w:val="00000000000000000000"/>
    <w:charset w:val="86"/>
    <w:family w:val="roman"/>
    <w:notTrueType/>
    <w:pitch w:val="default"/>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5535631"/>
      <w:docPartObj>
        <w:docPartGallery w:val="Page Numbers (Bottom of Page)"/>
        <w:docPartUnique/>
      </w:docPartObj>
    </w:sdtPr>
    <w:sdtEndPr/>
    <w:sdtContent>
      <w:p w14:paraId="5942648C" w14:textId="4545D30A" w:rsidR="009727C3" w:rsidRDefault="009727C3">
        <w:pPr>
          <w:pStyle w:val="a5"/>
          <w:jc w:val="center"/>
        </w:pPr>
        <w:r>
          <w:t>S</w:t>
        </w:r>
        <w:r>
          <w:fldChar w:fldCharType="begin"/>
        </w:r>
        <w:r>
          <w:instrText>PAGE   \* MERGEFORMAT</w:instrText>
        </w:r>
        <w:r>
          <w:fldChar w:fldCharType="separate"/>
        </w:r>
        <w:r>
          <w:rPr>
            <w:lang w:val="zh-CN"/>
          </w:rPr>
          <w:t>2</w:t>
        </w:r>
        <w:r>
          <w:fldChar w:fldCharType="end"/>
        </w:r>
      </w:p>
    </w:sdtContent>
  </w:sdt>
  <w:p w14:paraId="48389ADC" w14:textId="77777777" w:rsidR="009727C3" w:rsidRDefault="009727C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75BE8" w14:textId="77777777" w:rsidR="00247D78" w:rsidRDefault="00247D78" w:rsidP="003102DC">
      <w:r>
        <w:separator/>
      </w:r>
    </w:p>
  </w:footnote>
  <w:footnote w:type="continuationSeparator" w:id="0">
    <w:p w14:paraId="4108F6BB" w14:textId="77777777" w:rsidR="00247D78" w:rsidRDefault="00247D78" w:rsidP="003102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105EF8"/>
    <w:multiLevelType w:val="multilevel"/>
    <w:tmpl w:val="54444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speavf52ftzge0dznx0xfy9rw2we2wr0p5&quot;&gt;My EndNote Library&lt;record-ids&gt;&lt;item&gt;12&lt;/item&gt;&lt;item&gt;39&lt;/item&gt;&lt;item&gt;41&lt;/item&gt;&lt;item&gt;54&lt;/item&gt;&lt;item&gt;70&lt;/item&gt;&lt;/record-ids&gt;&lt;/item&gt;&lt;/Libraries&gt;"/>
  </w:docVars>
  <w:rsids>
    <w:rsidRoot w:val="004A4EB1"/>
    <w:rsid w:val="00000038"/>
    <w:rsid w:val="00002708"/>
    <w:rsid w:val="00005482"/>
    <w:rsid w:val="00005768"/>
    <w:rsid w:val="0001336C"/>
    <w:rsid w:val="00022DCC"/>
    <w:rsid w:val="000303D4"/>
    <w:rsid w:val="00040423"/>
    <w:rsid w:val="00045007"/>
    <w:rsid w:val="00062FBB"/>
    <w:rsid w:val="000639DE"/>
    <w:rsid w:val="000677FF"/>
    <w:rsid w:val="000822EB"/>
    <w:rsid w:val="000864DC"/>
    <w:rsid w:val="000A1FCE"/>
    <w:rsid w:val="000A5E92"/>
    <w:rsid w:val="000C4614"/>
    <w:rsid w:val="000E5C7D"/>
    <w:rsid w:val="000F56EF"/>
    <w:rsid w:val="001019FC"/>
    <w:rsid w:val="00104469"/>
    <w:rsid w:val="00106A36"/>
    <w:rsid w:val="00107F51"/>
    <w:rsid w:val="00110ED0"/>
    <w:rsid w:val="0012466D"/>
    <w:rsid w:val="0014370F"/>
    <w:rsid w:val="001464A8"/>
    <w:rsid w:val="00160082"/>
    <w:rsid w:val="00161BB8"/>
    <w:rsid w:val="0016311E"/>
    <w:rsid w:val="0016699C"/>
    <w:rsid w:val="00172112"/>
    <w:rsid w:val="001805AF"/>
    <w:rsid w:val="00184656"/>
    <w:rsid w:val="001A277A"/>
    <w:rsid w:val="001A368B"/>
    <w:rsid w:val="001B47AD"/>
    <w:rsid w:val="001C5D48"/>
    <w:rsid w:val="001E0094"/>
    <w:rsid w:val="001E1104"/>
    <w:rsid w:val="001E3973"/>
    <w:rsid w:val="001F0721"/>
    <w:rsid w:val="0020163E"/>
    <w:rsid w:val="00204581"/>
    <w:rsid w:val="002228D8"/>
    <w:rsid w:val="00237EDB"/>
    <w:rsid w:val="00241D14"/>
    <w:rsid w:val="0024732C"/>
    <w:rsid w:val="00247D78"/>
    <w:rsid w:val="002A1756"/>
    <w:rsid w:val="002C764C"/>
    <w:rsid w:val="002E3DDC"/>
    <w:rsid w:val="002F2F4C"/>
    <w:rsid w:val="003102DC"/>
    <w:rsid w:val="00331357"/>
    <w:rsid w:val="003372F2"/>
    <w:rsid w:val="0034191B"/>
    <w:rsid w:val="003540E0"/>
    <w:rsid w:val="00360420"/>
    <w:rsid w:val="003714D2"/>
    <w:rsid w:val="00372974"/>
    <w:rsid w:val="00383E10"/>
    <w:rsid w:val="0038636E"/>
    <w:rsid w:val="00387CEE"/>
    <w:rsid w:val="003911F1"/>
    <w:rsid w:val="00392A9C"/>
    <w:rsid w:val="0039644C"/>
    <w:rsid w:val="00396C55"/>
    <w:rsid w:val="003A5F70"/>
    <w:rsid w:val="003B053E"/>
    <w:rsid w:val="003B0780"/>
    <w:rsid w:val="003B2419"/>
    <w:rsid w:val="003B6022"/>
    <w:rsid w:val="003C0F75"/>
    <w:rsid w:val="003C27C5"/>
    <w:rsid w:val="003C668B"/>
    <w:rsid w:val="003D6B0F"/>
    <w:rsid w:val="003F285C"/>
    <w:rsid w:val="004049B5"/>
    <w:rsid w:val="0040692E"/>
    <w:rsid w:val="00406A73"/>
    <w:rsid w:val="00421B2E"/>
    <w:rsid w:val="00423582"/>
    <w:rsid w:val="00424852"/>
    <w:rsid w:val="0043570C"/>
    <w:rsid w:val="00460984"/>
    <w:rsid w:val="0046372D"/>
    <w:rsid w:val="00472431"/>
    <w:rsid w:val="00492200"/>
    <w:rsid w:val="004A4EB1"/>
    <w:rsid w:val="004E54AD"/>
    <w:rsid w:val="004F50CF"/>
    <w:rsid w:val="00500F8A"/>
    <w:rsid w:val="00501054"/>
    <w:rsid w:val="00515ED3"/>
    <w:rsid w:val="005236D8"/>
    <w:rsid w:val="00533F19"/>
    <w:rsid w:val="005415E7"/>
    <w:rsid w:val="00551DBC"/>
    <w:rsid w:val="005655DA"/>
    <w:rsid w:val="005810D7"/>
    <w:rsid w:val="00582F18"/>
    <w:rsid w:val="00585B35"/>
    <w:rsid w:val="0058761D"/>
    <w:rsid w:val="00590CF9"/>
    <w:rsid w:val="005B6897"/>
    <w:rsid w:val="005C1111"/>
    <w:rsid w:val="005C78F5"/>
    <w:rsid w:val="005D7D01"/>
    <w:rsid w:val="005E1372"/>
    <w:rsid w:val="005F037B"/>
    <w:rsid w:val="005F0F2A"/>
    <w:rsid w:val="005F7A78"/>
    <w:rsid w:val="00601C12"/>
    <w:rsid w:val="006042F4"/>
    <w:rsid w:val="00622B8E"/>
    <w:rsid w:val="00626081"/>
    <w:rsid w:val="00626B24"/>
    <w:rsid w:val="00626CA6"/>
    <w:rsid w:val="00627376"/>
    <w:rsid w:val="00627670"/>
    <w:rsid w:val="00631FC4"/>
    <w:rsid w:val="00656022"/>
    <w:rsid w:val="00656F20"/>
    <w:rsid w:val="00663149"/>
    <w:rsid w:val="00667002"/>
    <w:rsid w:val="0066729A"/>
    <w:rsid w:val="00671FF7"/>
    <w:rsid w:val="006724F7"/>
    <w:rsid w:val="00692408"/>
    <w:rsid w:val="00697EE8"/>
    <w:rsid w:val="006A5B68"/>
    <w:rsid w:val="006B000B"/>
    <w:rsid w:val="006B3640"/>
    <w:rsid w:val="006C3267"/>
    <w:rsid w:val="006D2F92"/>
    <w:rsid w:val="00705010"/>
    <w:rsid w:val="0071780D"/>
    <w:rsid w:val="00720D8D"/>
    <w:rsid w:val="007268B5"/>
    <w:rsid w:val="007300C6"/>
    <w:rsid w:val="0074761C"/>
    <w:rsid w:val="00760737"/>
    <w:rsid w:val="0076284C"/>
    <w:rsid w:val="007630FB"/>
    <w:rsid w:val="0077313F"/>
    <w:rsid w:val="00774947"/>
    <w:rsid w:val="00777E03"/>
    <w:rsid w:val="00781DA9"/>
    <w:rsid w:val="00792D9C"/>
    <w:rsid w:val="00795CD1"/>
    <w:rsid w:val="007976AC"/>
    <w:rsid w:val="007A001D"/>
    <w:rsid w:val="007A3BBB"/>
    <w:rsid w:val="007C48C5"/>
    <w:rsid w:val="007C5D58"/>
    <w:rsid w:val="007E461A"/>
    <w:rsid w:val="007F1BE9"/>
    <w:rsid w:val="007F23A8"/>
    <w:rsid w:val="007F5EA5"/>
    <w:rsid w:val="007F7238"/>
    <w:rsid w:val="00814CC1"/>
    <w:rsid w:val="008220AB"/>
    <w:rsid w:val="008254C2"/>
    <w:rsid w:val="008347F0"/>
    <w:rsid w:val="00845976"/>
    <w:rsid w:val="0085309C"/>
    <w:rsid w:val="00862C68"/>
    <w:rsid w:val="00865218"/>
    <w:rsid w:val="00871A8F"/>
    <w:rsid w:val="0087352F"/>
    <w:rsid w:val="008874C3"/>
    <w:rsid w:val="00892B39"/>
    <w:rsid w:val="008A66AE"/>
    <w:rsid w:val="008A7FC5"/>
    <w:rsid w:val="008B7372"/>
    <w:rsid w:val="008D019A"/>
    <w:rsid w:val="008D0532"/>
    <w:rsid w:val="008D275B"/>
    <w:rsid w:val="008D6F1E"/>
    <w:rsid w:val="008E01C3"/>
    <w:rsid w:val="009151CD"/>
    <w:rsid w:val="00943341"/>
    <w:rsid w:val="009703F8"/>
    <w:rsid w:val="009727C3"/>
    <w:rsid w:val="00981FE4"/>
    <w:rsid w:val="0098368C"/>
    <w:rsid w:val="009845EA"/>
    <w:rsid w:val="009867A1"/>
    <w:rsid w:val="009876EE"/>
    <w:rsid w:val="0099043F"/>
    <w:rsid w:val="00997908"/>
    <w:rsid w:val="009C0B51"/>
    <w:rsid w:val="009C570E"/>
    <w:rsid w:val="009D05E9"/>
    <w:rsid w:val="009D6FDC"/>
    <w:rsid w:val="009E4A3B"/>
    <w:rsid w:val="009F0414"/>
    <w:rsid w:val="00A0144E"/>
    <w:rsid w:val="00A031BB"/>
    <w:rsid w:val="00A1007D"/>
    <w:rsid w:val="00A61E8A"/>
    <w:rsid w:val="00A855FD"/>
    <w:rsid w:val="00A91A7C"/>
    <w:rsid w:val="00A91B60"/>
    <w:rsid w:val="00AD6071"/>
    <w:rsid w:val="00AD6E5F"/>
    <w:rsid w:val="00B00DD0"/>
    <w:rsid w:val="00B064DF"/>
    <w:rsid w:val="00B205CE"/>
    <w:rsid w:val="00B210F6"/>
    <w:rsid w:val="00B22A9F"/>
    <w:rsid w:val="00B34C38"/>
    <w:rsid w:val="00B35D6E"/>
    <w:rsid w:val="00B3605C"/>
    <w:rsid w:val="00B51B4E"/>
    <w:rsid w:val="00B65E27"/>
    <w:rsid w:val="00B77055"/>
    <w:rsid w:val="00BA5A80"/>
    <w:rsid w:val="00BA6CB3"/>
    <w:rsid w:val="00BB061E"/>
    <w:rsid w:val="00BB4003"/>
    <w:rsid w:val="00BC1EDB"/>
    <w:rsid w:val="00BE6EF8"/>
    <w:rsid w:val="00BF0C57"/>
    <w:rsid w:val="00C121CE"/>
    <w:rsid w:val="00C14CBB"/>
    <w:rsid w:val="00C326DC"/>
    <w:rsid w:val="00C400A3"/>
    <w:rsid w:val="00C4509F"/>
    <w:rsid w:val="00C458F2"/>
    <w:rsid w:val="00C464F9"/>
    <w:rsid w:val="00C517B5"/>
    <w:rsid w:val="00C60A9C"/>
    <w:rsid w:val="00C859A8"/>
    <w:rsid w:val="00C90C8A"/>
    <w:rsid w:val="00C9159E"/>
    <w:rsid w:val="00C93B54"/>
    <w:rsid w:val="00CA6776"/>
    <w:rsid w:val="00CB1259"/>
    <w:rsid w:val="00CC6435"/>
    <w:rsid w:val="00CD2668"/>
    <w:rsid w:val="00CE5DBB"/>
    <w:rsid w:val="00CE675D"/>
    <w:rsid w:val="00CF1F99"/>
    <w:rsid w:val="00CF5B9B"/>
    <w:rsid w:val="00D10052"/>
    <w:rsid w:val="00D105A5"/>
    <w:rsid w:val="00D11AA4"/>
    <w:rsid w:val="00D1495D"/>
    <w:rsid w:val="00D162AE"/>
    <w:rsid w:val="00D27D43"/>
    <w:rsid w:val="00D6110A"/>
    <w:rsid w:val="00D70F5E"/>
    <w:rsid w:val="00D7235E"/>
    <w:rsid w:val="00D736D1"/>
    <w:rsid w:val="00D87F7E"/>
    <w:rsid w:val="00DB2B82"/>
    <w:rsid w:val="00DC6F36"/>
    <w:rsid w:val="00DD0F28"/>
    <w:rsid w:val="00DD5DAF"/>
    <w:rsid w:val="00E325BB"/>
    <w:rsid w:val="00E5522C"/>
    <w:rsid w:val="00E76048"/>
    <w:rsid w:val="00E76887"/>
    <w:rsid w:val="00E82C8E"/>
    <w:rsid w:val="00E85528"/>
    <w:rsid w:val="00E931DE"/>
    <w:rsid w:val="00E97A0B"/>
    <w:rsid w:val="00EA4C2C"/>
    <w:rsid w:val="00EB01CB"/>
    <w:rsid w:val="00EC49F1"/>
    <w:rsid w:val="00EC6FB3"/>
    <w:rsid w:val="00EC7FDC"/>
    <w:rsid w:val="00ED27BC"/>
    <w:rsid w:val="00EE4526"/>
    <w:rsid w:val="00EE5E2F"/>
    <w:rsid w:val="00F01600"/>
    <w:rsid w:val="00F01BB9"/>
    <w:rsid w:val="00F021B7"/>
    <w:rsid w:val="00F07D72"/>
    <w:rsid w:val="00F20525"/>
    <w:rsid w:val="00F35FC2"/>
    <w:rsid w:val="00F37692"/>
    <w:rsid w:val="00F41FF6"/>
    <w:rsid w:val="00F427BD"/>
    <w:rsid w:val="00F47709"/>
    <w:rsid w:val="00F75E87"/>
    <w:rsid w:val="00F76771"/>
    <w:rsid w:val="00F83E05"/>
    <w:rsid w:val="00F87427"/>
    <w:rsid w:val="00F938FC"/>
    <w:rsid w:val="00F954EC"/>
    <w:rsid w:val="00FA07C6"/>
    <w:rsid w:val="00FA69DA"/>
    <w:rsid w:val="00FC0BB4"/>
    <w:rsid w:val="00FC336A"/>
    <w:rsid w:val="00FC5731"/>
    <w:rsid w:val="00FC65C0"/>
    <w:rsid w:val="00FD2183"/>
    <w:rsid w:val="00FD7DE0"/>
    <w:rsid w:val="00FE1FA6"/>
    <w:rsid w:val="00FE60CC"/>
    <w:rsid w:val="00FE7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D8027"/>
  <w15:chartTrackingRefBased/>
  <w15:docId w15:val="{912EBD0F-6C21-4662-91E7-9C0C75924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3E05"/>
    <w:pPr>
      <w:widowControl w:val="0"/>
      <w:jc w:val="both"/>
    </w:pPr>
    <w:rPr>
      <w:i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2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102DC"/>
    <w:rPr>
      <w:i w:val="0"/>
      <w:sz w:val="18"/>
      <w:szCs w:val="18"/>
    </w:rPr>
  </w:style>
  <w:style w:type="paragraph" w:styleId="a5">
    <w:name w:val="footer"/>
    <w:basedOn w:val="a"/>
    <w:link w:val="a6"/>
    <w:uiPriority w:val="99"/>
    <w:unhideWhenUsed/>
    <w:rsid w:val="003102DC"/>
    <w:pPr>
      <w:tabs>
        <w:tab w:val="center" w:pos="4153"/>
        <w:tab w:val="right" w:pos="8306"/>
      </w:tabs>
      <w:snapToGrid w:val="0"/>
      <w:jc w:val="left"/>
    </w:pPr>
    <w:rPr>
      <w:sz w:val="18"/>
      <w:szCs w:val="18"/>
    </w:rPr>
  </w:style>
  <w:style w:type="character" w:customStyle="1" w:styleId="a6">
    <w:name w:val="页脚 字符"/>
    <w:basedOn w:val="a0"/>
    <w:link w:val="a5"/>
    <w:uiPriority w:val="99"/>
    <w:rsid w:val="003102DC"/>
    <w:rPr>
      <w:i w:val="0"/>
      <w:sz w:val="18"/>
      <w:szCs w:val="18"/>
    </w:rPr>
  </w:style>
  <w:style w:type="table" w:customStyle="1" w:styleId="a7">
    <w:name w:val="三线表"/>
    <w:basedOn w:val="a1"/>
    <w:uiPriority w:val="99"/>
    <w:rsid w:val="006A5B68"/>
    <w:rPr>
      <w:rFonts w:ascii="Calibri" w:eastAsia="Times New Roman" w:hAnsi="Calibri"/>
      <w:i w:val="0"/>
      <w:iCs/>
      <w:sz w:val="21"/>
      <w:szCs w:val="22"/>
    </w:rPr>
    <w:tblPr>
      <w:tblBorders>
        <w:top w:val="single" w:sz="12" w:space="0" w:color="auto"/>
        <w:bottom w:val="single" w:sz="12" w:space="0" w:color="auto"/>
      </w:tblBorders>
    </w:tblPr>
    <w:tblStylePr w:type="firstRow">
      <w:pPr>
        <w:wordWrap/>
        <w:spacing w:line="360" w:lineRule="exact"/>
        <w:jc w:val="center"/>
      </w:pPr>
      <w:rPr>
        <w:rFonts w:ascii="Times New Roman" w:eastAsia="宋体" w:hAnsi="Times New Roman"/>
        <w:b w:val="0"/>
        <w:i w:val="0"/>
        <w:sz w:val="21"/>
      </w:rPr>
      <w:tblPr/>
      <w:tcPr>
        <w:tcBorders>
          <w:top w:val="single" w:sz="12" w:space="0" w:color="auto"/>
          <w:left w:val="nil"/>
          <w:bottom w:val="single" w:sz="6" w:space="0" w:color="auto"/>
          <w:right w:val="nil"/>
          <w:insideH w:val="nil"/>
          <w:insideV w:val="nil"/>
          <w:tl2br w:val="nil"/>
          <w:tr2bl w:val="nil"/>
        </w:tcBorders>
      </w:tcPr>
    </w:tblStylePr>
  </w:style>
  <w:style w:type="paragraph" w:styleId="a8">
    <w:name w:val="Normal (Web)"/>
    <w:basedOn w:val="a"/>
    <w:uiPriority w:val="99"/>
    <w:semiHidden/>
    <w:unhideWhenUsed/>
    <w:rsid w:val="00F75E87"/>
  </w:style>
  <w:style w:type="paragraph" w:styleId="a9">
    <w:name w:val="Balloon Text"/>
    <w:basedOn w:val="a"/>
    <w:link w:val="aa"/>
    <w:uiPriority w:val="99"/>
    <w:semiHidden/>
    <w:unhideWhenUsed/>
    <w:rsid w:val="009C0B51"/>
    <w:rPr>
      <w:sz w:val="18"/>
      <w:szCs w:val="18"/>
    </w:rPr>
  </w:style>
  <w:style w:type="character" w:customStyle="1" w:styleId="aa">
    <w:name w:val="批注框文本 字符"/>
    <w:basedOn w:val="a0"/>
    <w:link w:val="a9"/>
    <w:uiPriority w:val="99"/>
    <w:semiHidden/>
    <w:rsid w:val="009C0B51"/>
    <w:rPr>
      <w:i w:val="0"/>
      <w:sz w:val="18"/>
      <w:szCs w:val="18"/>
    </w:rPr>
  </w:style>
  <w:style w:type="character" w:styleId="ab">
    <w:name w:val="annotation reference"/>
    <w:basedOn w:val="a0"/>
    <w:uiPriority w:val="99"/>
    <w:semiHidden/>
    <w:unhideWhenUsed/>
    <w:rsid w:val="000A5E92"/>
    <w:rPr>
      <w:sz w:val="21"/>
      <w:szCs w:val="21"/>
    </w:rPr>
  </w:style>
  <w:style w:type="paragraph" w:styleId="ac">
    <w:name w:val="annotation text"/>
    <w:basedOn w:val="a"/>
    <w:link w:val="ad"/>
    <w:uiPriority w:val="99"/>
    <w:semiHidden/>
    <w:unhideWhenUsed/>
    <w:rsid w:val="000A5E92"/>
    <w:pPr>
      <w:jc w:val="left"/>
    </w:pPr>
  </w:style>
  <w:style w:type="character" w:customStyle="1" w:styleId="ad">
    <w:name w:val="批注文字 字符"/>
    <w:basedOn w:val="a0"/>
    <w:link w:val="ac"/>
    <w:uiPriority w:val="99"/>
    <w:semiHidden/>
    <w:rsid w:val="000A5E92"/>
    <w:rPr>
      <w:i w:val="0"/>
    </w:rPr>
  </w:style>
  <w:style w:type="paragraph" w:styleId="ae">
    <w:name w:val="annotation subject"/>
    <w:basedOn w:val="ac"/>
    <w:next w:val="ac"/>
    <w:link w:val="af"/>
    <w:uiPriority w:val="99"/>
    <w:semiHidden/>
    <w:unhideWhenUsed/>
    <w:rsid w:val="000A5E92"/>
    <w:rPr>
      <w:b/>
      <w:bCs/>
    </w:rPr>
  </w:style>
  <w:style w:type="character" w:customStyle="1" w:styleId="af">
    <w:name w:val="批注主题 字符"/>
    <w:basedOn w:val="ad"/>
    <w:link w:val="ae"/>
    <w:uiPriority w:val="99"/>
    <w:semiHidden/>
    <w:rsid w:val="000A5E92"/>
    <w:rPr>
      <w:b/>
      <w:bCs/>
      <w:i w:val="0"/>
    </w:rPr>
  </w:style>
  <w:style w:type="paragraph" w:customStyle="1" w:styleId="EndNoteBibliographyTitle">
    <w:name w:val="EndNote Bibliography Title"/>
    <w:basedOn w:val="a"/>
    <w:link w:val="EndNoteBibliographyTitle0"/>
    <w:rsid w:val="00E325BB"/>
    <w:pPr>
      <w:jc w:val="center"/>
    </w:pPr>
    <w:rPr>
      <w:noProof/>
    </w:rPr>
  </w:style>
  <w:style w:type="character" w:customStyle="1" w:styleId="EndNoteBibliographyTitle0">
    <w:name w:val="EndNote Bibliography Title 字符"/>
    <w:basedOn w:val="a0"/>
    <w:link w:val="EndNoteBibliographyTitle"/>
    <w:rsid w:val="00E325BB"/>
    <w:rPr>
      <w:i w:val="0"/>
      <w:noProof/>
    </w:rPr>
  </w:style>
  <w:style w:type="paragraph" w:customStyle="1" w:styleId="EndNoteBibliography">
    <w:name w:val="EndNote Bibliography"/>
    <w:basedOn w:val="a"/>
    <w:link w:val="EndNoteBibliography0"/>
    <w:rsid w:val="00E325BB"/>
    <w:rPr>
      <w:noProof/>
    </w:rPr>
  </w:style>
  <w:style w:type="character" w:customStyle="1" w:styleId="EndNoteBibliography0">
    <w:name w:val="EndNote Bibliography 字符"/>
    <w:basedOn w:val="a0"/>
    <w:link w:val="EndNoteBibliography"/>
    <w:rsid w:val="00E325BB"/>
    <w:rPr>
      <w:i w:val="0"/>
      <w:noProof/>
    </w:rPr>
  </w:style>
  <w:style w:type="character" w:customStyle="1" w:styleId="mord">
    <w:name w:val="mord"/>
    <w:basedOn w:val="a0"/>
    <w:rsid w:val="006B3640"/>
  </w:style>
  <w:style w:type="character" w:styleId="af0">
    <w:name w:val="Hyperlink"/>
    <w:basedOn w:val="a0"/>
    <w:uiPriority w:val="99"/>
    <w:unhideWhenUsed/>
    <w:rsid w:val="00B205CE"/>
    <w:rPr>
      <w:color w:val="0563C1" w:themeColor="hyperlink"/>
      <w:u w:val="single"/>
    </w:rPr>
  </w:style>
  <w:style w:type="paragraph" w:customStyle="1" w:styleId="Default">
    <w:name w:val="Default"/>
    <w:rsid w:val="00626B24"/>
    <w:pPr>
      <w:widowControl w:val="0"/>
      <w:autoSpaceDE w:val="0"/>
      <w:autoSpaceDN w:val="0"/>
      <w:adjustRightInd w:val="0"/>
    </w:pPr>
    <w:rPr>
      <w:rFonts w:eastAsiaTheme="minorEastAsia"/>
      <w:i w:val="0"/>
      <w:color w:val="000000"/>
      <w:kern w:val="0"/>
    </w:rPr>
  </w:style>
  <w:style w:type="character" w:customStyle="1" w:styleId="katex-mathml">
    <w:name w:val="katex-mathml"/>
    <w:basedOn w:val="a0"/>
    <w:rsid w:val="00360420"/>
  </w:style>
  <w:style w:type="character" w:customStyle="1" w:styleId="vlist-s">
    <w:name w:val="vlist-s"/>
    <w:basedOn w:val="a0"/>
    <w:rsid w:val="003604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041440">
      <w:bodyDiv w:val="1"/>
      <w:marLeft w:val="0"/>
      <w:marRight w:val="0"/>
      <w:marTop w:val="0"/>
      <w:marBottom w:val="0"/>
      <w:divBdr>
        <w:top w:val="none" w:sz="0" w:space="0" w:color="auto"/>
        <w:left w:val="none" w:sz="0" w:space="0" w:color="auto"/>
        <w:bottom w:val="none" w:sz="0" w:space="0" w:color="auto"/>
        <w:right w:val="none" w:sz="0" w:space="0" w:color="auto"/>
      </w:divBdr>
      <w:divsChild>
        <w:div w:id="1057510646">
          <w:marLeft w:val="0"/>
          <w:marRight w:val="0"/>
          <w:marTop w:val="0"/>
          <w:marBottom w:val="0"/>
          <w:divBdr>
            <w:top w:val="single" w:sz="2" w:space="0" w:color="E3E3E3"/>
            <w:left w:val="single" w:sz="2" w:space="0" w:color="E3E3E3"/>
            <w:bottom w:val="single" w:sz="2" w:space="0" w:color="E3E3E3"/>
            <w:right w:val="single" w:sz="2" w:space="0" w:color="E3E3E3"/>
          </w:divBdr>
          <w:divsChild>
            <w:div w:id="1412922568">
              <w:marLeft w:val="0"/>
              <w:marRight w:val="0"/>
              <w:marTop w:val="0"/>
              <w:marBottom w:val="0"/>
              <w:divBdr>
                <w:top w:val="single" w:sz="2" w:space="0" w:color="E3E3E3"/>
                <w:left w:val="single" w:sz="2" w:space="0" w:color="E3E3E3"/>
                <w:bottom w:val="single" w:sz="2" w:space="0" w:color="E3E3E3"/>
                <w:right w:val="single" w:sz="2" w:space="0" w:color="E3E3E3"/>
              </w:divBdr>
              <w:divsChild>
                <w:div w:id="1662930952">
                  <w:marLeft w:val="0"/>
                  <w:marRight w:val="0"/>
                  <w:marTop w:val="0"/>
                  <w:marBottom w:val="0"/>
                  <w:divBdr>
                    <w:top w:val="single" w:sz="2" w:space="0" w:color="E3E3E3"/>
                    <w:left w:val="single" w:sz="2" w:space="0" w:color="E3E3E3"/>
                    <w:bottom w:val="single" w:sz="2" w:space="0" w:color="E3E3E3"/>
                    <w:right w:val="single" w:sz="2" w:space="0" w:color="E3E3E3"/>
                  </w:divBdr>
                  <w:divsChild>
                    <w:div w:id="1886601193">
                      <w:marLeft w:val="0"/>
                      <w:marRight w:val="0"/>
                      <w:marTop w:val="0"/>
                      <w:marBottom w:val="0"/>
                      <w:divBdr>
                        <w:top w:val="single" w:sz="2" w:space="0" w:color="E3E3E3"/>
                        <w:left w:val="single" w:sz="2" w:space="0" w:color="E3E3E3"/>
                        <w:bottom w:val="single" w:sz="2" w:space="0" w:color="E3E3E3"/>
                        <w:right w:val="single" w:sz="2" w:space="0" w:color="E3E3E3"/>
                      </w:divBdr>
                      <w:divsChild>
                        <w:div w:id="1354451519">
                          <w:marLeft w:val="0"/>
                          <w:marRight w:val="0"/>
                          <w:marTop w:val="0"/>
                          <w:marBottom w:val="0"/>
                          <w:divBdr>
                            <w:top w:val="single" w:sz="2" w:space="0" w:color="E3E3E3"/>
                            <w:left w:val="single" w:sz="2" w:space="0" w:color="E3E3E3"/>
                            <w:bottom w:val="single" w:sz="2" w:space="0" w:color="E3E3E3"/>
                            <w:right w:val="single" w:sz="2" w:space="0" w:color="E3E3E3"/>
                          </w:divBdr>
                          <w:divsChild>
                            <w:div w:id="730689372">
                              <w:marLeft w:val="0"/>
                              <w:marRight w:val="0"/>
                              <w:marTop w:val="100"/>
                              <w:marBottom w:val="100"/>
                              <w:divBdr>
                                <w:top w:val="single" w:sz="2" w:space="0" w:color="E3E3E3"/>
                                <w:left w:val="single" w:sz="2" w:space="0" w:color="E3E3E3"/>
                                <w:bottom w:val="single" w:sz="2" w:space="0" w:color="E3E3E3"/>
                                <w:right w:val="single" w:sz="2" w:space="0" w:color="E3E3E3"/>
                              </w:divBdr>
                              <w:divsChild>
                                <w:div w:id="381750457">
                                  <w:marLeft w:val="0"/>
                                  <w:marRight w:val="0"/>
                                  <w:marTop w:val="0"/>
                                  <w:marBottom w:val="0"/>
                                  <w:divBdr>
                                    <w:top w:val="single" w:sz="2" w:space="0" w:color="E3E3E3"/>
                                    <w:left w:val="single" w:sz="2" w:space="0" w:color="E3E3E3"/>
                                    <w:bottom w:val="single" w:sz="2" w:space="0" w:color="E3E3E3"/>
                                    <w:right w:val="single" w:sz="2" w:space="0" w:color="E3E3E3"/>
                                  </w:divBdr>
                                  <w:divsChild>
                                    <w:div w:id="1704482386">
                                      <w:marLeft w:val="0"/>
                                      <w:marRight w:val="0"/>
                                      <w:marTop w:val="0"/>
                                      <w:marBottom w:val="0"/>
                                      <w:divBdr>
                                        <w:top w:val="single" w:sz="2" w:space="0" w:color="E3E3E3"/>
                                        <w:left w:val="single" w:sz="2" w:space="0" w:color="E3E3E3"/>
                                        <w:bottom w:val="single" w:sz="2" w:space="0" w:color="E3E3E3"/>
                                        <w:right w:val="single" w:sz="2" w:space="0" w:color="E3E3E3"/>
                                      </w:divBdr>
                                      <w:divsChild>
                                        <w:div w:id="109208569">
                                          <w:marLeft w:val="0"/>
                                          <w:marRight w:val="0"/>
                                          <w:marTop w:val="0"/>
                                          <w:marBottom w:val="0"/>
                                          <w:divBdr>
                                            <w:top w:val="single" w:sz="2" w:space="0" w:color="E3E3E3"/>
                                            <w:left w:val="single" w:sz="2" w:space="0" w:color="E3E3E3"/>
                                            <w:bottom w:val="single" w:sz="2" w:space="0" w:color="E3E3E3"/>
                                            <w:right w:val="single" w:sz="2" w:space="0" w:color="E3E3E3"/>
                                          </w:divBdr>
                                          <w:divsChild>
                                            <w:div w:id="1795978281">
                                              <w:marLeft w:val="0"/>
                                              <w:marRight w:val="0"/>
                                              <w:marTop w:val="0"/>
                                              <w:marBottom w:val="0"/>
                                              <w:divBdr>
                                                <w:top w:val="single" w:sz="2" w:space="0" w:color="E3E3E3"/>
                                                <w:left w:val="single" w:sz="2" w:space="0" w:color="E3E3E3"/>
                                                <w:bottom w:val="single" w:sz="2" w:space="0" w:color="E3E3E3"/>
                                                <w:right w:val="single" w:sz="2" w:space="0" w:color="E3E3E3"/>
                                              </w:divBdr>
                                              <w:divsChild>
                                                <w:div w:id="2117358597">
                                                  <w:marLeft w:val="0"/>
                                                  <w:marRight w:val="0"/>
                                                  <w:marTop w:val="0"/>
                                                  <w:marBottom w:val="0"/>
                                                  <w:divBdr>
                                                    <w:top w:val="single" w:sz="2" w:space="0" w:color="E3E3E3"/>
                                                    <w:left w:val="single" w:sz="2" w:space="0" w:color="E3E3E3"/>
                                                    <w:bottom w:val="single" w:sz="2" w:space="0" w:color="E3E3E3"/>
                                                    <w:right w:val="single" w:sz="2" w:space="0" w:color="E3E3E3"/>
                                                  </w:divBdr>
                                                  <w:divsChild>
                                                    <w:div w:id="42762290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109006341">
          <w:marLeft w:val="0"/>
          <w:marRight w:val="0"/>
          <w:marTop w:val="0"/>
          <w:marBottom w:val="0"/>
          <w:divBdr>
            <w:top w:val="none" w:sz="0" w:space="0" w:color="auto"/>
            <w:left w:val="none" w:sz="0" w:space="0" w:color="auto"/>
            <w:bottom w:val="none" w:sz="0" w:space="0" w:color="auto"/>
            <w:right w:val="none" w:sz="0" w:space="0" w:color="auto"/>
          </w:divBdr>
        </w:div>
      </w:divsChild>
    </w:div>
    <w:div w:id="233517574">
      <w:bodyDiv w:val="1"/>
      <w:marLeft w:val="0"/>
      <w:marRight w:val="0"/>
      <w:marTop w:val="0"/>
      <w:marBottom w:val="0"/>
      <w:divBdr>
        <w:top w:val="none" w:sz="0" w:space="0" w:color="auto"/>
        <w:left w:val="none" w:sz="0" w:space="0" w:color="auto"/>
        <w:bottom w:val="none" w:sz="0" w:space="0" w:color="auto"/>
        <w:right w:val="none" w:sz="0" w:space="0" w:color="auto"/>
      </w:divBdr>
      <w:divsChild>
        <w:div w:id="1850606148">
          <w:marLeft w:val="0"/>
          <w:marRight w:val="0"/>
          <w:marTop w:val="0"/>
          <w:marBottom w:val="0"/>
          <w:divBdr>
            <w:top w:val="single" w:sz="2" w:space="0" w:color="E3E3E3"/>
            <w:left w:val="single" w:sz="2" w:space="0" w:color="E3E3E3"/>
            <w:bottom w:val="single" w:sz="2" w:space="0" w:color="E3E3E3"/>
            <w:right w:val="single" w:sz="2" w:space="0" w:color="E3E3E3"/>
          </w:divBdr>
          <w:divsChild>
            <w:div w:id="693116599">
              <w:marLeft w:val="0"/>
              <w:marRight w:val="0"/>
              <w:marTop w:val="0"/>
              <w:marBottom w:val="0"/>
              <w:divBdr>
                <w:top w:val="single" w:sz="2" w:space="0" w:color="E3E3E3"/>
                <w:left w:val="single" w:sz="2" w:space="0" w:color="E3E3E3"/>
                <w:bottom w:val="single" w:sz="2" w:space="0" w:color="E3E3E3"/>
                <w:right w:val="single" w:sz="2" w:space="0" w:color="E3E3E3"/>
              </w:divBdr>
              <w:divsChild>
                <w:div w:id="1848591869">
                  <w:marLeft w:val="0"/>
                  <w:marRight w:val="0"/>
                  <w:marTop w:val="0"/>
                  <w:marBottom w:val="0"/>
                  <w:divBdr>
                    <w:top w:val="single" w:sz="2" w:space="0" w:color="E3E3E3"/>
                    <w:left w:val="single" w:sz="2" w:space="0" w:color="E3E3E3"/>
                    <w:bottom w:val="single" w:sz="2" w:space="0" w:color="E3E3E3"/>
                    <w:right w:val="single" w:sz="2" w:space="0" w:color="E3E3E3"/>
                  </w:divBdr>
                  <w:divsChild>
                    <w:div w:id="1812012494">
                      <w:marLeft w:val="0"/>
                      <w:marRight w:val="0"/>
                      <w:marTop w:val="0"/>
                      <w:marBottom w:val="0"/>
                      <w:divBdr>
                        <w:top w:val="single" w:sz="2" w:space="0" w:color="E3E3E3"/>
                        <w:left w:val="single" w:sz="2" w:space="0" w:color="E3E3E3"/>
                        <w:bottom w:val="single" w:sz="2" w:space="0" w:color="E3E3E3"/>
                        <w:right w:val="single" w:sz="2" w:space="0" w:color="E3E3E3"/>
                      </w:divBdr>
                      <w:divsChild>
                        <w:div w:id="1349333332">
                          <w:marLeft w:val="0"/>
                          <w:marRight w:val="0"/>
                          <w:marTop w:val="0"/>
                          <w:marBottom w:val="0"/>
                          <w:divBdr>
                            <w:top w:val="single" w:sz="2" w:space="0" w:color="E3E3E3"/>
                            <w:left w:val="single" w:sz="2" w:space="0" w:color="E3E3E3"/>
                            <w:bottom w:val="single" w:sz="2" w:space="0" w:color="E3E3E3"/>
                            <w:right w:val="single" w:sz="2" w:space="0" w:color="E3E3E3"/>
                          </w:divBdr>
                          <w:divsChild>
                            <w:div w:id="1590195827">
                              <w:marLeft w:val="0"/>
                              <w:marRight w:val="0"/>
                              <w:marTop w:val="100"/>
                              <w:marBottom w:val="100"/>
                              <w:divBdr>
                                <w:top w:val="single" w:sz="2" w:space="0" w:color="E3E3E3"/>
                                <w:left w:val="single" w:sz="2" w:space="0" w:color="E3E3E3"/>
                                <w:bottom w:val="single" w:sz="2" w:space="0" w:color="E3E3E3"/>
                                <w:right w:val="single" w:sz="2" w:space="0" w:color="E3E3E3"/>
                              </w:divBdr>
                              <w:divsChild>
                                <w:div w:id="1306856418">
                                  <w:marLeft w:val="0"/>
                                  <w:marRight w:val="0"/>
                                  <w:marTop w:val="0"/>
                                  <w:marBottom w:val="0"/>
                                  <w:divBdr>
                                    <w:top w:val="single" w:sz="2" w:space="0" w:color="E3E3E3"/>
                                    <w:left w:val="single" w:sz="2" w:space="0" w:color="E3E3E3"/>
                                    <w:bottom w:val="single" w:sz="2" w:space="0" w:color="E3E3E3"/>
                                    <w:right w:val="single" w:sz="2" w:space="0" w:color="E3E3E3"/>
                                  </w:divBdr>
                                  <w:divsChild>
                                    <w:div w:id="953443404">
                                      <w:marLeft w:val="0"/>
                                      <w:marRight w:val="0"/>
                                      <w:marTop w:val="0"/>
                                      <w:marBottom w:val="0"/>
                                      <w:divBdr>
                                        <w:top w:val="single" w:sz="2" w:space="0" w:color="E3E3E3"/>
                                        <w:left w:val="single" w:sz="2" w:space="0" w:color="E3E3E3"/>
                                        <w:bottom w:val="single" w:sz="2" w:space="0" w:color="E3E3E3"/>
                                        <w:right w:val="single" w:sz="2" w:space="0" w:color="E3E3E3"/>
                                      </w:divBdr>
                                      <w:divsChild>
                                        <w:div w:id="1871458215">
                                          <w:marLeft w:val="0"/>
                                          <w:marRight w:val="0"/>
                                          <w:marTop w:val="0"/>
                                          <w:marBottom w:val="0"/>
                                          <w:divBdr>
                                            <w:top w:val="single" w:sz="2" w:space="0" w:color="E3E3E3"/>
                                            <w:left w:val="single" w:sz="2" w:space="0" w:color="E3E3E3"/>
                                            <w:bottom w:val="single" w:sz="2" w:space="0" w:color="E3E3E3"/>
                                            <w:right w:val="single" w:sz="2" w:space="0" w:color="E3E3E3"/>
                                          </w:divBdr>
                                          <w:divsChild>
                                            <w:div w:id="386340121">
                                              <w:marLeft w:val="0"/>
                                              <w:marRight w:val="0"/>
                                              <w:marTop w:val="0"/>
                                              <w:marBottom w:val="0"/>
                                              <w:divBdr>
                                                <w:top w:val="single" w:sz="2" w:space="0" w:color="E3E3E3"/>
                                                <w:left w:val="single" w:sz="2" w:space="0" w:color="E3E3E3"/>
                                                <w:bottom w:val="single" w:sz="2" w:space="0" w:color="E3E3E3"/>
                                                <w:right w:val="single" w:sz="2" w:space="0" w:color="E3E3E3"/>
                                              </w:divBdr>
                                              <w:divsChild>
                                                <w:div w:id="883785430">
                                                  <w:marLeft w:val="0"/>
                                                  <w:marRight w:val="0"/>
                                                  <w:marTop w:val="0"/>
                                                  <w:marBottom w:val="0"/>
                                                  <w:divBdr>
                                                    <w:top w:val="single" w:sz="2" w:space="0" w:color="E3E3E3"/>
                                                    <w:left w:val="single" w:sz="2" w:space="0" w:color="E3E3E3"/>
                                                    <w:bottom w:val="single" w:sz="2" w:space="0" w:color="E3E3E3"/>
                                                    <w:right w:val="single" w:sz="2" w:space="0" w:color="E3E3E3"/>
                                                  </w:divBdr>
                                                  <w:divsChild>
                                                    <w:div w:id="208352175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071469357">
          <w:marLeft w:val="0"/>
          <w:marRight w:val="0"/>
          <w:marTop w:val="0"/>
          <w:marBottom w:val="0"/>
          <w:divBdr>
            <w:top w:val="none" w:sz="0" w:space="0" w:color="auto"/>
            <w:left w:val="none" w:sz="0" w:space="0" w:color="auto"/>
            <w:bottom w:val="none" w:sz="0" w:space="0" w:color="auto"/>
            <w:right w:val="none" w:sz="0" w:space="0" w:color="auto"/>
          </w:divBdr>
        </w:div>
      </w:divsChild>
    </w:div>
    <w:div w:id="259610310">
      <w:bodyDiv w:val="1"/>
      <w:marLeft w:val="0"/>
      <w:marRight w:val="0"/>
      <w:marTop w:val="0"/>
      <w:marBottom w:val="0"/>
      <w:divBdr>
        <w:top w:val="none" w:sz="0" w:space="0" w:color="auto"/>
        <w:left w:val="none" w:sz="0" w:space="0" w:color="auto"/>
        <w:bottom w:val="none" w:sz="0" w:space="0" w:color="auto"/>
        <w:right w:val="none" w:sz="0" w:space="0" w:color="auto"/>
      </w:divBdr>
    </w:div>
    <w:div w:id="478034304">
      <w:bodyDiv w:val="1"/>
      <w:marLeft w:val="0"/>
      <w:marRight w:val="0"/>
      <w:marTop w:val="0"/>
      <w:marBottom w:val="0"/>
      <w:divBdr>
        <w:top w:val="none" w:sz="0" w:space="0" w:color="auto"/>
        <w:left w:val="none" w:sz="0" w:space="0" w:color="auto"/>
        <w:bottom w:val="none" w:sz="0" w:space="0" w:color="auto"/>
        <w:right w:val="none" w:sz="0" w:space="0" w:color="auto"/>
      </w:divBdr>
      <w:divsChild>
        <w:div w:id="1660890498">
          <w:marLeft w:val="0"/>
          <w:marRight w:val="0"/>
          <w:marTop w:val="0"/>
          <w:marBottom w:val="0"/>
          <w:divBdr>
            <w:top w:val="single" w:sz="2" w:space="0" w:color="E3E3E3"/>
            <w:left w:val="single" w:sz="2" w:space="0" w:color="E3E3E3"/>
            <w:bottom w:val="single" w:sz="2" w:space="0" w:color="E3E3E3"/>
            <w:right w:val="single" w:sz="2" w:space="0" w:color="E3E3E3"/>
          </w:divBdr>
          <w:divsChild>
            <w:div w:id="771780044">
              <w:marLeft w:val="0"/>
              <w:marRight w:val="0"/>
              <w:marTop w:val="0"/>
              <w:marBottom w:val="0"/>
              <w:divBdr>
                <w:top w:val="single" w:sz="2" w:space="0" w:color="E3E3E3"/>
                <w:left w:val="single" w:sz="2" w:space="0" w:color="E3E3E3"/>
                <w:bottom w:val="single" w:sz="2" w:space="0" w:color="E3E3E3"/>
                <w:right w:val="single" w:sz="2" w:space="0" w:color="E3E3E3"/>
              </w:divBdr>
              <w:divsChild>
                <w:div w:id="1714963705">
                  <w:marLeft w:val="0"/>
                  <w:marRight w:val="0"/>
                  <w:marTop w:val="0"/>
                  <w:marBottom w:val="0"/>
                  <w:divBdr>
                    <w:top w:val="single" w:sz="2" w:space="0" w:color="E3E3E3"/>
                    <w:left w:val="single" w:sz="2" w:space="0" w:color="E3E3E3"/>
                    <w:bottom w:val="single" w:sz="2" w:space="0" w:color="E3E3E3"/>
                    <w:right w:val="single" w:sz="2" w:space="0" w:color="E3E3E3"/>
                  </w:divBdr>
                  <w:divsChild>
                    <w:div w:id="800224884">
                      <w:marLeft w:val="0"/>
                      <w:marRight w:val="0"/>
                      <w:marTop w:val="0"/>
                      <w:marBottom w:val="0"/>
                      <w:divBdr>
                        <w:top w:val="single" w:sz="2" w:space="0" w:color="E3E3E3"/>
                        <w:left w:val="single" w:sz="2" w:space="0" w:color="E3E3E3"/>
                        <w:bottom w:val="single" w:sz="2" w:space="0" w:color="E3E3E3"/>
                        <w:right w:val="single" w:sz="2" w:space="0" w:color="E3E3E3"/>
                      </w:divBdr>
                      <w:divsChild>
                        <w:div w:id="635524053">
                          <w:marLeft w:val="0"/>
                          <w:marRight w:val="0"/>
                          <w:marTop w:val="0"/>
                          <w:marBottom w:val="0"/>
                          <w:divBdr>
                            <w:top w:val="single" w:sz="2" w:space="0" w:color="E3E3E3"/>
                            <w:left w:val="single" w:sz="2" w:space="0" w:color="E3E3E3"/>
                            <w:bottom w:val="single" w:sz="2" w:space="0" w:color="E3E3E3"/>
                            <w:right w:val="single" w:sz="2" w:space="0" w:color="E3E3E3"/>
                          </w:divBdr>
                          <w:divsChild>
                            <w:div w:id="529532632">
                              <w:marLeft w:val="0"/>
                              <w:marRight w:val="0"/>
                              <w:marTop w:val="100"/>
                              <w:marBottom w:val="100"/>
                              <w:divBdr>
                                <w:top w:val="single" w:sz="2" w:space="0" w:color="E3E3E3"/>
                                <w:left w:val="single" w:sz="2" w:space="0" w:color="E3E3E3"/>
                                <w:bottom w:val="single" w:sz="2" w:space="0" w:color="E3E3E3"/>
                                <w:right w:val="single" w:sz="2" w:space="0" w:color="E3E3E3"/>
                              </w:divBdr>
                              <w:divsChild>
                                <w:div w:id="1910268906">
                                  <w:marLeft w:val="0"/>
                                  <w:marRight w:val="0"/>
                                  <w:marTop w:val="0"/>
                                  <w:marBottom w:val="0"/>
                                  <w:divBdr>
                                    <w:top w:val="single" w:sz="2" w:space="0" w:color="E3E3E3"/>
                                    <w:left w:val="single" w:sz="2" w:space="0" w:color="E3E3E3"/>
                                    <w:bottom w:val="single" w:sz="2" w:space="0" w:color="E3E3E3"/>
                                    <w:right w:val="single" w:sz="2" w:space="0" w:color="E3E3E3"/>
                                  </w:divBdr>
                                  <w:divsChild>
                                    <w:div w:id="230116230">
                                      <w:marLeft w:val="0"/>
                                      <w:marRight w:val="0"/>
                                      <w:marTop w:val="0"/>
                                      <w:marBottom w:val="0"/>
                                      <w:divBdr>
                                        <w:top w:val="single" w:sz="2" w:space="0" w:color="E3E3E3"/>
                                        <w:left w:val="single" w:sz="2" w:space="0" w:color="E3E3E3"/>
                                        <w:bottom w:val="single" w:sz="2" w:space="0" w:color="E3E3E3"/>
                                        <w:right w:val="single" w:sz="2" w:space="0" w:color="E3E3E3"/>
                                      </w:divBdr>
                                      <w:divsChild>
                                        <w:div w:id="678890207">
                                          <w:marLeft w:val="0"/>
                                          <w:marRight w:val="0"/>
                                          <w:marTop w:val="0"/>
                                          <w:marBottom w:val="0"/>
                                          <w:divBdr>
                                            <w:top w:val="single" w:sz="2" w:space="0" w:color="E3E3E3"/>
                                            <w:left w:val="single" w:sz="2" w:space="0" w:color="E3E3E3"/>
                                            <w:bottom w:val="single" w:sz="2" w:space="0" w:color="E3E3E3"/>
                                            <w:right w:val="single" w:sz="2" w:space="0" w:color="E3E3E3"/>
                                          </w:divBdr>
                                          <w:divsChild>
                                            <w:div w:id="1771467578">
                                              <w:marLeft w:val="0"/>
                                              <w:marRight w:val="0"/>
                                              <w:marTop w:val="0"/>
                                              <w:marBottom w:val="0"/>
                                              <w:divBdr>
                                                <w:top w:val="single" w:sz="2" w:space="0" w:color="E3E3E3"/>
                                                <w:left w:val="single" w:sz="2" w:space="0" w:color="E3E3E3"/>
                                                <w:bottom w:val="single" w:sz="2" w:space="0" w:color="E3E3E3"/>
                                                <w:right w:val="single" w:sz="2" w:space="0" w:color="E3E3E3"/>
                                              </w:divBdr>
                                              <w:divsChild>
                                                <w:div w:id="426123759">
                                                  <w:marLeft w:val="0"/>
                                                  <w:marRight w:val="0"/>
                                                  <w:marTop w:val="0"/>
                                                  <w:marBottom w:val="0"/>
                                                  <w:divBdr>
                                                    <w:top w:val="single" w:sz="2" w:space="0" w:color="E3E3E3"/>
                                                    <w:left w:val="single" w:sz="2" w:space="0" w:color="E3E3E3"/>
                                                    <w:bottom w:val="single" w:sz="2" w:space="0" w:color="E3E3E3"/>
                                                    <w:right w:val="single" w:sz="2" w:space="0" w:color="E3E3E3"/>
                                                  </w:divBdr>
                                                  <w:divsChild>
                                                    <w:div w:id="1598089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999775149">
          <w:marLeft w:val="0"/>
          <w:marRight w:val="0"/>
          <w:marTop w:val="0"/>
          <w:marBottom w:val="0"/>
          <w:divBdr>
            <w:top w:val="none" w:sz="0" w:space="0" w:color="auto"/>
            <w:left w:val="none" w:sz="0" w:space="0" w:color="auto"/>
            <w:bottom w:val="none" w:sz="0" w:space="0" w:color="auto"/>
            <w:right w:val="none" w:sz="0" w:space="0" w:color="auto"/>
          </w:divBdr>
        </w:div>
      </w:divsChild>
    </w:div>
    <w:div w:id="1281573629">
      <w:bodyDiv w:val="1"/>
      <w:marLeft w:val="0"/>
      <w:marRight w:val="0"/>
      <w:marTop w:val="0"/>
      <w:marBottom w:val="0"/>
      <w:divBdr>
        <w:top w:val="none" w:sz="0" w:space="0" w:color="auto"/>
        <w:left w:val="none" w:sz="0" w:space="0" w:color="auto"/>
        <w:bottom w:val="none" w:sz="0" w:space="0" w:color="auto"/>
        <w:right w:val="none" w:sz="0" w:space="0" w:color="auto"/>
      </w:divBdr>
      <w:divsChild>
        <w:div w:id="799808892">
          <w:marLeft w:val="0"/>
          <w:marRight w:val="0"/>
          <w:marTop w:val="0"/>
          <w:marBottom w:val="0"/>
          <w:divBdr>
            <w:top w:val="single" w:sz="2" w:space="0" w:color="E3E3E3"/>
            <w:left w:val="single" w:sz="2" w:space="0" w:color="E3E3E3"/>
            <w:bottom w:val="single" w:sz="2" w:space="0" w:color="E3E3E3"/>
            <w:right w:val="single" w:sz="2" w:space="0" w:color="E3E3E3"/>
          </w:divBdr>
          <w:divsChild>
            <w:div w:id="1044721215">
              <w:marLeft w:val="0"/>
              <w:marRight w:val="0"/>
              <w:marTop w:val="0"/>
              <w:marBottom w:val="0"/>
              <w:divBdr>
                <w:top w:val="single" w:sz="2" w:space="0" w:color="E3E3E3"/>
                <w:left w:val="single" w:sz="2" w:space="0" w:color="E3E3E3"/>
                <w:bottom w:val="single" w:sz="2" w:space="0" w:color="E3E3E3"/>
                <w:right w:val="single" w:sz="2" w:space="0" w:color="E3E3E3"/>
              </w:divBdr>
              <w:divsChild>
                <w:div w:id="1459102123">
                  <w:marLeft w:val="0"/>
                  <w:marRight w:val="0"/>
                  <w:marTop w:val="0"/>
                  <w:marBottom w:val="0"/>
                  <w:divBdr>
                    <w:top w:val="single" w:sz="2" w:space="0" w:color="E3E3E3"/>
                    <w:left w:val="single" w:sz="2" w:space="0" w:color="E3E3E3"/>
                    <w:bottom w:val="single" w:sz="2" w:space="0" w:color="E3E3E3"/>
                    <w:right w:val="single" w:sz="2" w:space="0" w:color="E3E3E3"/>
                  </w:divBdr>
                  <w:divsChild>
                    <w:div w:id="1112626438">
                      <w:marLeft w:val="0"/>
                      <w:marRight w:val="0"/>
                      <w:marTop w:val="0"/>
                      <w:marBottom w:val="0"/>
                      <w:divBdr>
                        <w:top w:val="single" w:sz="2" w:space="0" w:color="E3E3E3"/>
                        <w:left w:val="single" w:sz="2" w:space="0" w:color="E3E3E3"/>
                        <w:bottom w:val="single" w:sz="2" w:space="0" w:color="E3E3E3"/>
                        <w:right w:val="single" w:sz="2" w:space="0" w:color="E3E3E3"/>
                      </w:divBdr>
                      <w:divsChild>
                        <w:div w:id="522209564">
                          <w:marLeft w:val="0"/>
                          <w:marRight w:val="0"/>
                          <w:marTop w:val="0"/>
                          <w:marBottom w:val="0"/>
                          <w:divBdr>
                            <w:top w:val="single" w:sz="2" w:space="0" w:color="E3E3E3"/>
                            <w:left w:val="single" w:sz="2" w:space="0" w:color="E3E3E3"/>
                            <w:bottom w:val="single" w:sz="2" w:space="0" w:color="E3E3E3"/>
                            <w:right w:val="single" w:sz="2" w:space="0" w:color="E3E3E3"/>
                          </w:divBdr>
                          <w:divsChild>
                            <w:div w:id="667489302">
                              <w:marLeft w:val="0"/>
                              <w:marRight w:val="0"/>
                              <w:marTop w:val="100"/>
                              <w:marBottom w:val="100"/>
                              <w:divBdr>
                                <w:top w:val="single" w:sz="2" w:space="0" w:color="E3E3E3"/>
                                <w:left w:val="single" w:sz="2" w:space="0" w:color="E3E3E3"/>
                                <w:bottom w:val="single" w:sz="2" w:space="0" w:color="E3E3E3"/>
                                <w:right w:val="single" w:sz="2" w:space="0" w:color="E3E3E3"/>
                              </w:divBdr>
                              <w:divsChild>
                                <w:div w:id="132066275">
                                  <w:marLeft w:val="0"/>
                                  <w:marRight w:val="0"/>
                                  <w:marTop w:val="0"/>
                                  <w:marBottom w:val="0"/>
                                  <w:divBdr>
                                    <w:top w:val="single" w:sz="2" w:space="0" w:color="E3E3E3"/>
                                    <w:left w:val="single" w:sz="2" w:space="0" w:color="E3E3E3"/>
                                    <w:bottom w:val="single" w:sz="2" w:space="0" w:color="E3E3E3"/>
                                    <w:right w:val="single" w:sz="2" w:space="0" w:color="E3E3E3"/>
                                  </w:divBdr>
                                  <w:divsChild>
                                    <w:div w:id="1084255413">
                                      <w:marLeft w:val="0"/>
                                      <w:marRight w:val="0"/>
                                      <w:marTop w:val="0"/>
                                      <w:marBottom w:val="0"/>
                                      <w:divBdr>
                                        <w:top w:val="single" w:sz="2" w:space="0" w:color="E3E3E3"/>
                                        <w:left w:val="single" w:sz="2" w:space="0" w:color="E3E3E3"/>
                                        <w:bottom w:val="single" w:sz="2" w:space="0" w:color="E3E3E3"/>
                                        <w:right w:val="single" w:sz="2" w:space="0" w:color="E3E3E3"/>
                                      </w:divBdr>
                                      <w:divsChild>
                                        <w:div w:id="1207984987">
                                          <w:marLeft w:val="0"/>
                                          <w:marRight w:val="0"/>
                                          <w:marTop w:val="0"/>
                                          <w:marBottom w:val="0"/>
                                          <w:divBdr>
                                            <w:top w:val="single" w:sz="2" w:space="0" w:color="E3E3E3"/>
                                            <w:left w:val="single" w:sz="2" w:space="0" w:color="E3E3E3"/>
                                            <w:bottom w:val="single" w:sz="2" w:space="0" w:color="E3E3E3"/>
                                            <w:right w:val="single" w:sz="2" w:space="0" w:color="E3E3E3"/>
                                          </w:divBdr>
                                          <w:divsChild>
                                            <w:div w:id="1303274221">
                                              <w:marLeft w:val="0"/>
                                              <w:marRight w:val="0"/>
                                              <w:marTop w:val="0"/>
                                              <w:marBottom w:val="0"/>
                                              <w:divBdr>
                                                <w:top w:val="single" w:sz="2" w:space="0" w:color="E3E3E3"/>
                                                <w:left w:val="single" w:sz="2" w:space="0" w:color="E3E3E3"/>
                                                <w:bottom w:val="single" w:sz="2" w:space="0" w:color="E3E3E3"/>
                                                <w:right w:val="single" w:sz="2" w:space="0" w:color="E3E3E3"/>
                                              </w:divBdr>
                                              <w:divsChild>
                                                <w:div w:id="519243738">
                                                  <w:marLeft w:val="0"/>
                                                  <w:marRight w:val="0"/>
                                                  <w:marTop w:val="0"/>
                                                  <w:marBottom w:val="0"/>
                                                  <w:divBdr>
                                                    <w:top w:val="single" w:sz="2" w:space="0" w:color="E3E3E3"/>
                                                    <w:left w:val="single" w:sz="2" w:space="0" w:color="E3E3E3"/>
                                                    <w:bottom w:val="single" w:sz="2" w:space="0" w:color="E3E3E3"/>
                                                    <w:right w:val="single" w:sz="2" w:space="0" w:color="E3E3E3"/>
                                                  </w:divBdr>
                                                  <w:divsChild>
                                                    <w:div w:id="37717042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553689966">
          <w:marLeft w:val="0"/>
          <w:marRight w:val="0"/>
          <w:marTop w:val="0"/>
          <w:marBottom w:val="0"/>
          <w:divBdr>
            <w:top w:val="none" w:sz="0" w:space="0" w:color="auto"/>
            <w:left w:val="none" w:sz="0" w:space="0" w:color="auto"/>
            <w:bottom w:val="none" w:sz="0" w:space="0" w:color="auto"/>
            <w:right w:val="none" w:sz="0" w:space="0" w:color="auto"/>
          </w:divBdr>
        </w:div>
      </w:divsChild>
    </w:div>
    <w:div w:id="1523784535">
      <w:bodyDiv w:val="1"/>
      <w:marLeft w:val="0"/>
      <w:marRight w:val="0"/>
      <w:marTop w:val="0"/>
      <w:marBottom w:val="0"/>
      <w:divBdr>
        <w:top w:val="none" w:sz="0" w:space="0" w:color="auto"/>
        <w:left w:val="none" w:sz="0" w:space="0" w:color="auto"/>
        <w:bottom w:val="none" w:sz="0" w:space="0" w:color="auto"/>
        <w:right w:val="none" w:sz="0" w:space="0" w:color="auto"/>
      </w:divBdr>
    </w:div>
    <w:div w:id="1569456154">
      <w:bodyDiv w:val="1"/>
      <w:marLeft w:val="0"/>
      <w:marRight w:val="0"/>
      <w:marTop w:val="0"/>
      <w:marBottom w:val="0"/>
      <w:divBdr>
        <w:top w:val="none" w:sz="0" w:space="0" w:color="auto"/>
        <w:left w:val="none" w:sz="0" w:space="0" w:color="auto"/>
        <w:bottom w:val="none" w:sz="0" w:space="0" w:color="auto"/>
        <w:right w:val="none" w:sz="0" w:space="0" w:color="auto"/>
      </w:divBdr>
      <w:divsChild>
        <w:div w:id="1821650738">
          <w:marLeft w:val="0"/>
          <w:marRight w:val="0"/>
          <w:marTop w:val="0"/>
          <w:marBottom w:val="0"/>
          <w:divBdr>
            <w:top w:val="single" w:sz="2" w:space="0" w:color="E3E3E3"/>
            <w:left w:val="single" w:sz="2" w:space="0" w:color="E3E3E3"/>
            <w:bottom w:val="single" w:sz="2" w:space="0" w:color="E3E3E3"/>
            <w:right w:val="single" w:sz="2" w:space="0" w:color="E3E3E3"/>
          </w:divBdr>
          <w:divsChild>
            <w:div w:id="2020354470">
              <w:marLeft w:val="0"/>
              <w:marRight w:val="0"/>
              <w:marTop w:val="0"/>
              <w:marBottom w:val="0"/>
              <w:divBdr>
                <w:top w:val="single" w:sz="2" w:space="0" w:color="E3E3E3"/>
                <w:left w:val="single" w:sz="2" w:space="0" w:color="E3E3E3"/>
                <w:bottom w:val="single" w:sz="2" w:space="0" w:color="E3E3E3"/>
                <w:right w:val="single" w:sz="2" w:space="0" w:color="E3E3E3"/>
              </w:divBdr>
              <w:divsChild>
                <w:div w:id="123625518">
                  <w:marLeft w:val="0"/>
                  <w:marRight w:val="0"/>
                  <w:marTop w:val="0"/>
                  <w:marBottom w:val="0"/>
                  <w:divBdr>
                    <w:top w:val="single" w:sz="2" w:space="0" w:color="E3E3E3"/>
                    <w:left w:val="single" w:sz="2" w:space="0" w:color="E3E3E3"/>
                    <w:bottom w:val="single" w:sz="2" w:space="0" w:color="E3E3E3"/>
                    <w:right w:val="single" w:sz="2" w:space="0" w:color="E3E3E3"/>
                  </w:divBdr>
                  <w:divsChild>
                    <w:div w:id="1213885611">
                      <w:marLeft w:val="0"/>
                      <w:marRight w:val="0"/>
                      <w:marTop w:val="0"/>
                      <w:marBottom w:val="0"/>
                      <w:divBdr>
                        <w:top w:val="single" w:sz="2" w:space="0" w:color="E3E3E3"/>
                        <w:left w:val="single" w:sz="2" w:space="0" w:color="E3E3E3"/>
                        <w:bottom w:val="single" w:sz="2" w:space="0" w:color="E3E3E3"/>
                        <w:right w:val="single" w:sz="2" w:space="0" w:color="E3E3E3"/>
                      </w:divBdr>
                      <w:divsChild>
                        <w:div w:id="536163730">
                          <w:marLeft w:val="0"/>
                          <w:marRight w:val="0"/>
                          <w:marTop w:val="0"/>
                          <w:marBottom w:val="0"/>
                          <w:divBdr>
                            <w:top w:val="single" w:sz="2" w:space="0" w:color="E3E3E3"/>
                            <w:left w:val="single" w:sz="2" w:space="0" w:color="E3E3E3"/>
                            <w:bottom w:val="single" w:sz="2" w:space="0" w:color="E3E3E3"/>
                            <w:right w:val="single" w:sz="2" w:space="0" w:color="E3E3E3"/>
                          </w:divBdr>
                          <w:divsChild>
                            <w:div w:id="1715154498">
                              <w:marLeft w:val="0"/>
                              <w:marRight w:val="0"/>
                              <w:marTop w:val="100"/>
                              <w:marBottom w:val="100"/>
                              <w:divBdr>
                                <w:top w:val="single" w:sz="2" w:space="0" w:color="E3E3E3"/>
                                <w:left w:val="single" w:sz="2" w:space="0" w:color="E3E3E3"/>
                                <w:bottom w:val="single" w:sz="2" w:space="0" w:color="E3E3E3"/>
                                <w:right w:val="single" w:sz="2" w:space="0" w:color="E3E3E3"/>
                              </w:divBdr>
                              <w:divsChild>
                                <w:div w:id="735054024">
                                  <w:marLeft w:val="0"/>
                                  <w:marRight w:val="0"/>
                                  <w:marTop w:val="0"/>
                                  <w:marBottom w:val="0"/>
                                  <w:divBdr>
                                    <w:top w:val="single" w:sz="2" w:space="0" w:color="E3E3E3"/>
                                    <w:left w:val="single" w:sz="2" w:space="0" w:color="E3E3E3"/>
                                    <w:bottom w:val="single" w:sz="2" w:space="0" w:color="E3E3E3"/>
                                    <w:right w:val="single" w:sz="2" w:space="0" w:color="E3E3E3"/>
                                  </w:divBdr>
                                  <w:divsChild>
                                    <w:div w:id="407843528">
                                      <w:marLeft w:val="0"/>
                                      <w:marRight w:val="0"/>
                                      <w:marTop w:val="0"/>
                                      <w:marBottom w:val="0"/>
                                      <w:divBdr>
                                        <w:top w:val="single" w:sz="2" w:space="0" w:color="E3E3E3"/>
                                        <w:left w:val="single" w:sz="2" w:space="0" w:color="E3E3E3"/>
                                        <w:bottom w:val="single" w:sz="2" w:space="0" w:color="E3E3E3"/>
                                        <w:right w:val="single" w:sz="2" w:space="0" w:color="E3E3E3"/>
                                      </w:divBdr>
                                      <w:divsChild>
                                        <w:div w:id="1101801158">
                                          <w:marLeft w:val="0"/>
                                          <w:marRight w:val="0"/>
                                          <w:marTop w:val="0"/>
                                          <w:marBottom w:val="0"/>
                                          <w:divBdr>
                                            <w:top w:val="single" w:sz="2" w:space="0" w:color="E3E3E3"/>
                                            <w:left w:val="single" w:sz="2" w:space="0" w:color="E3E3E3"/>
                                            <w:bottom w:val="single" w:sz="2" w:space="0" w:color="E3E3E3"/>
                                            <w:right w:val="single" w:sz="2" w:space="0" w:color="E3E3E3"/>
                                          </w:divBdr>
                                          <w:divsChild>
                                            <w:div w:id="1421026401">
                                              <w:marLeft w:val="0"/>
                                              <w:marRight w:val="0"/>
                                              <w:marTop w:val="0"/>
                                              <w:marBottom w:val="0"/>
                                              <w:divBdr>
                                                <w:top w:val="single" w:sz="2" w:space="0" w:color="E3E3E3"/>
                                                <w:left w:val="single" w:sz="2" w:space="0" w:color="E3E3E3"/>
                                                <w:bottom w:val="single" w:sz="2" w:space="0" w:color="E3E3E3"/>
                                                <w:right w:val="single" w:sz="2" w:space="0" w:color="E3E3E3"/>
                                              </w:divBdr>
                                              <w:divsChild>
                                                <w:div w:id="352414933">
                                                  <w:marLeft w:val="0"/>
                                                  <w:marRight w:val="0"/>
                                                  <w:marTop w:val="0"/>
                                                  <w:marBottom w:val="0"/>
                                                  <w:divBdr>
                                                    <w:top w:val="single" w:sz="2" w:space="0" w:color="E3E3E3"/>
                                                    <w:left w:val="single" w:sz="2" w:space="0" w:color="E3E3E3"/>
                                                    <w:bottom w:val="single" w:sz="2" w:space="0" w:color="E3E3E3"/>
                                                    <w:right w:val="single" w:sz="2" w:space="0" w:color="E3E3E3"/>
                                                  </w:divBdr>
                                                  <w:divsChild>
                                                    <w:div w:id="13575793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600063594">
          <w:marLeft w:val="0"/>
          <w:marRight w:val="0"/>
          <w:marTop w:val="0"/>
          <w:marBottom w:val="0"/>
          <w:divBdr>
            <w:top w:val="none" w:sz="0" w:space="0" w:color="auto"/>
            <w:left w:val="none" w:sz="0" w:space="0" w:color="auto"/>
            <w:bottom w:val="none" w:sz="0" w:space="0" w:color="auto"/>
            <w:right w:val="none" w:sz="0" w:space="0" w:color="auto"/>
          </w:divBdr>
        </w:div>
      </w:divsChild>
    </w:div>
    <w:div w:id="1602298990">
      <w:bodyDiv w:val="1"/>
      <w:marLeft w:val="0"/>
      <w:marRight w:val="0"/>
      <w:marTop w:val="0"/>
      <w:marBottom w:val="0"/>
      <w:divBdr>
        <w:top w:val="none" w:sz="0" w:space="0" w:color="auto"/>
        <w:left w:val="none" w:sz="0" w:space="0" w:color="auto"/>
        <w:bottom w:val="none" w:sz="0" w:space="0" w:color="auto"/>
        <w:right w:val="none" w:sz="0" w:space="0" w:color="auto"/>
      </w:divBdr>
    </w:div>
    <w:div w:id="1674064590">
      <w:bodyDiv w:val="1"/>
      <w:marLeft w:val="0"/>
      <w:marRight w:val="0"/>
      <w:marTop w:val="0"/>
      <w:marBottom w:val="0"/>
      <w:divBdr>
        <w:top w:val="none" w:sz="0" w:space="0" w:color="auto"/>
        <w:left w:val="none" w:sz="0" w:space="0" w:color="auto"/>
        <w:bottom w:val="none" w:sz="0" w:space="0" w:color="auto"/>
        <w:right w:val="none" w:sz="0" w:space="0" w:color="auto"/>
      </w:divBdr>
    </w:div>
    <w:div w:id="2026899162">
      <w:bodyDiv w:val="1"/>
      <w:marLeft w:val="0"/>
      <w:marRight w:val="0"/>
      <w:marTop w:val="0"/>
      <w:marBottom w:val="0"/>
      <w:divBdr>
        <w:top w:val="none" w:sz="0" w:space="0" w:color="auto"/>
        <w:left w:val="none" w:sz="0" w:space="0" w:color="auto"/>
        <w:bottom w:val="none" w:sz="0" w:space="0" w:color="auto"/>
        <w:right w:val="none" w:sz="0" w:space="0" w:color="auto"/>
      </w:divBdr>
      <w:divsChild>
        <w:div w:id="270819902">
          <w:marLeft w:val="0"/>
          <w:marRight w:val="0"/>
          <w:marTop w:val="0"/>
          <w:marBottom w:val="0"/>
          <w:divBdr>
            <w:top w:val="single" w:sz="2" w:space="0" w:color="E3E3E3"/>
            <w:left w:val="single" w:sz="2" w:space="0" w:color="E3E3E3"/>
            <w:bottom w:val="single" w:sz="2" w:space="0" w:color="E3E3E3"/>
            <w:right w:val="single" w:sz="2" w:space="0" w:color="E3E3E3"/>
          </w:divBdr>
          <w:divsChild>
            <w:div w:id="2113695722">
              <w:marLeft w:val="0"/>
              <w:marRight w:val="0"/>
              <w:marTop w:val="0"/>
              <w:marBottom w:val="0"/>
              <w:divBdr>
                <w:top w:val="single" w:sz="2" w:space="0" w:color="E3E3E3"/>
                <w:left w:val="single" w:sz="2" w:space="0" w:color="E3E3E3"/>
                <w:bottom w:val="single" w:sz="2" w:space="0" w:color="E3E3E3"/>
                <w:right w:val="single" w:sz="2" w:space="0" w:color="E3E3E3"/>
              </w:divBdr>
              <w:divsChild>
                <w:div w:id="64569659">
                  <w:marLeft w:val="0"/>
                  <w:marRight w:val="0"/>
                  <w:marTop w:val="0"/>
                  <w:marBottom w:val="0"/>
                  <w:divBdr>
                    <w:top w:val="single" w:sz="2" w:space="0" w:color="E3E3E3"/>
                    <w:left w:val="single" w:sz="2" w:space="0" w:color="E3E3E3"/>
                    <w:bottom w:val="single" w:sz="2" w:space="0" w:color="E3E3E3"/>
                    <w:right w:val="single" w:sz="2" w:space="0" w:color="E3E3E3"/>
                  </w:divBdr>
                  <w:divsChild>
                    <w:div w:id="285742602">
                      <w:marLeft w:val="0"/>
                      <w:marRight w:val="0"/>
                      <w:marTop w:val="0"/>
                      <w:marBottom w:val="0"/>
                      <w:divBdr>
                        <w:top w:val="single" w:sz="2" w:space="0" w:color="E3E3E3"/>
                        <w:left w:val="single" w:sz="2" w:space="0" w:color="E3E3E3"/>
                        <w:bottom w:val="single" w:sz="2" w:space="0" w:color="E3E3E3"/>
                        <w:right w:val="single" w:sz="2" w:space="0" w:color="E3E3E3"/>
                      </w:divBdr>
                      <w:divsChild>
                        <w:div w:id="748355858">
                          <w:marLeft w:val="0"/>
                          <w:marRight w:val="0"/>
                          <w:marTop w:val="0"/>
                          <w:marBottom w:val="0"/>
                          <w:divBdr>
                            <w:top w:val="single" w:sz="2" w:space="0" w:color="E3E3E3"/>
                            <w:left w:val="single" w:sz="2" w:space="0" w:color="E3E3E3"/>
                            <w:bottom w:val="single" w:sz="2" w:space="0" w:color="E3E3E3"/>
                            <w:right w:val="single" w:sz="2" w:space="0" w:color="E3E3E3"/>
                          </w:divBdr>
                          <w:divsChild>
                            <w:div w:id="1743482946">
                              <w:marLeft w:val="0"/>
                              <w:marRight w:val="0"/>
                              <w:marTop w:val="100"/>
                              <w:marBottom w:val="100"/>
                              <w:divBdr>
                                <w:top w:val="single" w:sz="2" w:space="0" w:color="E3E3E3"/>
                                <w:left w:val="single" w:sz="2" w:space="0" w:color="E3E3E3"/>
                                <w:bottom w:val="single" w:sz="2" w:space="0" w:color="E3E3E3"/>
                                <w:right w:val="single" w:sz="2" w:space="0" w:color="E3E3E3"/>
                              </w:divBdr>
                              <w:divsChild>
                                <w:div w:id="2112968709">
                                  <w:marLeft w:val="0"/>
                                  <w:marRight w:val="0"/>
                                  <w:marTop w:val="0"/>
                                  <w:marBottom w:val="0"/>
                                  <w:divBdr>
                                    <w:top w:val="single" w:sz="2" w:space="0" w:color="E3E3E3"/>
                                    <w:left w:val="single" w:sz="2" w:space="0" w:color="E3E3E3"/>
                                    <w:bottom w:val="single" w:sz="2" w:space="0" w:color="E3E3E3"/>
                                    <w:right w:val="single" w:sz="2" w:space="0" w:color="E3E3E3"/>
                                  </w:divBdr>
                                  <w:divsChild>
                                    <w:div w:id="526872617">
                                      <w:marLeft w:val="0"/>
                                      <w:marRight w:val="0"/>
                                      <w:marTop w:val="0"/>
                                      <w:marBottom w:val="0"/>
                                      <w:divBdr>
                                        <w:top w:val="single" w:sz="2" w:space="0" w:color="E3E3E3"/>
                                        <w:left w:val="single" w:sz="2" w:space="0" w:color="E3E3E3"/>
                                        <w:bottom w:val="single" w:sz="2" w:space="0" w:color="E3E3E3"/>
                                        <w:right w:val="single" w:sz="2" w:space="0" w:color="E3E3E3"/>
                                      </w:divBdr>
                                      <w:divsChild>
                                        <w:div w:id="1566378833">
                                          <w:marLeft w:val="0"/>
                                          <w:marRight w:val="0"/>
                                          <w:marTop w:val="0"/>
                                          <w:marBottom w:val="0"/>
                                          <w:divBdr>
                                            <w:top w:val="single" w:sz="2" w:space="0" w:color="E3E3E3"/>
                                            <w:left w:val="single" w:sz="2" w:space="0" w:color="E3E3E3"/>
                                            <w:bottom w:val="single" w:sz="2" w:space="0" w:color="E3E3E3"/>
                                            <w:right w:val="single" w:sz="2" w:space="0" w:color="E3E3E3"/>
                                          </w:divBdr>
                                          <w:divsChild>
                                            <w:div w:id="757753091">
                                              <w:marLeft w:val="0"/>
                                              <w:marRight w:val="0"/>
                                              <w:marTop w:val="0"/>
                                              <w:marBottom w:val="0"/>
                                              <w:divBdr>
                                                <w:top w:val="single" w:sz="2" w:space="0" w:color="E3E3E3"/>
                                                <w:left w:val="single" w:sz="2" w:space="0" w:color="E3E3E3"/>
                                                <w:bottom w:val="single" w:sz="2" w:space="0" w:color="E3E3E3"/>
                                                <w:right w:val="single" w:sz="2" w:space="0" w:color="E3E3E3"/>
                                              </w:divBdr>
                                              <w:divsChild>
                                                <w:div w:id="1071151110">
                                                  <w:marLeft w:val="0"/>
                                                  <w:marRight w:val="0"/>
                                                  <w:marTop w:val="0"/>
                                                  <w:marBottom w:val="0"/>
                                                  <w:divBdr>
                                                    <w:top w:val="single" w:sz="2" w:space="0" w:color="E3E3E3"/>
                                                    <w:left w:val="single" w:sz="2" w:space="0" w:color="E3E3E3"/>
                                                    <w:bottom w:val="single" w:sz="2" w:space="0" w:color="E3E3E3"/>
                                                    <w:right w:val="single" w:sz="2" w:space="0" w:color="E3E3E3"/>
                                                  </w:divBdr>
                                                  <w:divsChild>
                                                    <w:div w:id="36792066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995983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1977</TotalTime>
  <Pages>28</Pages>
  <Words>5339</Words>
  <Characters>30438</Characters>
  <Application>Microsoft Office Word</Application>
  <DocSecurity>0</DocSecurity>
  <Lines>253</Lines>
  <Paragraphs>71</Paragraphs>
  <ScaleCrop>false</ScaleCrop>
  <Company/>
  <LinksUpToDate>false</LinksUpToDate>
  <CharactersWithSpaces>35706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丁 鹏博</dc:creator>
  <cp:keywords/>
  <dc:description/>
  <cp:lastModifiedBy>Tao</cp:lastModifiedBy>
  <cp:revision>87</cp:revision>
  <dcterms:created xsi:type="dcterms:W3CDTF">2024-04-16T02:11:00Z</dcterms:created>
  <dcterms:modified xsi:type="dcterms:W3CDTF">2024-05-31T07:03:00Z</dcterms:modified>
</cp:coreProperties>
</file>