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D1A2F" w14:textId="77777777" w:rsidR="007936A5" w:rsidRPr="00134D08" w:rsidRDefault="007936A5" w:rsidP="007936A5">
      <w:pPr>
        <w:spacing w:line="480" w:lineRule="auto"/>
        <w:rPr>
          <w:rFonts w:ascii="Times New Roman" w:hAnsi="Times New Roman"/>
          <w:b/>
          <w:sz w:val="24"/>
          <w:szCs w:val="24"/>
        </w:rPr>
      </w:pPr>
      <w:bookmarkStart w:id="0" w:name="_SAM_M_023"/>
      <w:r w:rsidRPr="00134D08">
        <w:rPr>
          <w:rFonts w:ascii="Times New Roman" w:hAnsi="Times New Roman"/>
          <w:b/>
          <w:sz w:val="24"/>
          <w:szCs w:val="24"/>
        </w:rPr>
        <w:t>Tissue microarray immunohistochemistry staining</w:t>
      </w:r>
    </w:p>
    <w:p w14:paraId="55723126" w14:textId="77777777" w:rsidR="007936A5" w:rsidRPr="00134D08" w:rsidRDefault="007936A5" w:rsidP="007936A5">
      <w:pPr>
        <w:spacing w:line="480" w:lineRule="auto"/>
        <w:rPr>
          <w:rFonts w:ascii="Times New Roman" w:hAnsi="Times New Roman"/>
          <w:sz w:val="24"/>
          <w:szCs w:val="24"/>
        </w:rPr>
      </w:pPr>
      <w:r w:rsidRPr="00134D08">
        <w:rPr>
          <w:rFonts w:ascii="Times New Roman" w:hAnsi="Times New Roman"/>
          <w:sz w:val="24"/>
          <w:szCs w:val="24"/>
        </w:rPr>
        <w:t xml:space="preserve">Tissue microarrays consisting of </w:t>
      </w:r>
      <w:r w:rsidR="001B019F">
        <w:rPr>
          <w:rFonts w:ascii="Times New Roman" w:hAnsi="Times New Roman"/>
          <w:sz w:val="24"/>
          <w:szCs w:val="24"/>
        </w:rPr>
        <w:t xml:space="preserve">5 healthy liver tissues and </w:t>
      </w:r>
      <w:r>
        <w:rPr>
          <w:rFonts w:ascii="Times New Roman" w:hAnsi="Times New Roman"/>
          <w:sz w:val="24"/>
          <w:szCs w:val="24"/>
        </w:rPr>
        <w:t>10</w:t>
      </w:r>
      <w:r w:rsidRPr="00134D0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NASH</w:t>
      </w:r>
      <w:r w:rsidRPr="00134D08">
        <w:rPr>
          <w:rFonts w:ascii="Times New Roman" w:hAnsi="Times New Roman"/>
          <w:sz w:val="24"/>
          <w:szCs w:val="24"/>
        </w:rPr>
        <w:t xml:space="preserve"> patien</w:t>
      </w:r>
      <w:r>
        <w:rPr>
          <w:rFonts w:ascii="Times New Roman" w:hAnsi="Times New Roman"/>
          <w:sz w:val="24"/>
          <w:szCs w:val="24"/>
        </w:rPr>
        <w:t xml:space="preserve">t cases for immunohistochemical </w:t>
      </w:r>
      <w:r w:rsidRPr="00134D08">
        <w:rPr>
          <w:rFonts w:ascii="Times New Roman" w:hAnsi="Times New Roman"/>
          <w:sz w:val="24"/>
          <w:szCs w:val="24"/>
        </w:rPr>
        <w:t>staining were purchased</w:t>
      </w:r>
      <w:r w:rsidRPr="00134D08">
        <w:rPr>
          <w:rFonts w:ascii="Times New Roman" w:hAnsi="Times New Roman" w:hint="eastAsia"/>
          <w:sz w:val="24"/>
          <w:szCs w:val="24"/>
        </w:rPr>
        <w:t xml:space="preserve"> </w:t>
      </w:r>
      <w:r w:rsidRPr="00134D08">
        <w:rPr>
          <w:rFonts w:ascii="Times New Roman" w:hAnsi="Times New Roman"/>
          <w:sz w:val="24"/>
          <w:szCs w:val="24"/>
        </w:rPr>
        <w:t xml:space="preserve">from </w:t>
      </w:r>
      <w:r w:rsidR="00610E6D" w:rsidRPr="001B019F">
        <w:rPr>
          <w:rFonts w:ascii="Times New Roman" w:hAnsi="Times New Roman"/>
          <w:sz w:val="24"/>
          <w:szCs w:val="24"/>
        </w:rPr>
        <w:t>Taibosi</w:t>
      </w:r>
      <w:r w:rsidRPr="001B019F">
        <w:rPr>
          <w:rFonts w:ascii="Times New Roman" w:hAnsi="Times New Roman"/>
          <w:sz w:val="24"/>
          <w:szCs w:val="24"/>
        </w:rPr>
        <w:t xml:space="preserve"> Biotechnology Company (</w:t>
      </w:r>
      <w:r w:rsidR="00610E6D" w:rsidRPr="001B019F">
        <w:rPr>
          <w:rFonts w:ascii="Times New Roman" w:hAnsi="Times New Roman"/>
          <w:sz w:val="24"/>
          <w:szCs w:val="24"/>
        </w:rPr>
        <w:t>Xi’an</w:t>
      </w:r>
      <w:r w:rsidRPr="001B019F">
        <w:rPr>
          <w:rFonts w:ascii="Times New Roman" w:hAnsi="Times New Roman"/>
          <w:sz w:val="24"/>
          <w:szCs w:val="24"/>
        </w:rPr>
        <w:t>, China).</w:t>
      </w:r>
      <w:bookmarkEnd w:id="0"/>
      <w:r w:rsidRPr="001B019F">
        <w:rPr>
          <w:rFonts w:ascii="Times New Roman" w:hAnsi="Times New Roman"/>
          <w:sz w:val="24"/>
          <w:szCs w:val="24"/>
        </w:rPr>
        <w:t xml:space="preserve"> The company provided</w:t>
      </w:r>
      <w:r w:rsidRPr="001B019F">
        <w:rPr>
          <w:rFonts w:ascii="Times New Roman" w:hAnsi="Times New Roman" w:hint="eastAsia"/>
          <w:sz w:val="24"/>
          <w:szCs w:val="24"/>
        </w:rPr>
        <w:t xml:space="preserve"> </w:t>
      </w:r>
      <w:r w:rsidRPr="001B019F">
        <w:rPr>
          <w:rFonts w:ascii="Times New Roman" w:hAnsi="Times New Roman"/>
          <w:sz w:val="24"/>
          <w:szCs w:val="24"/>
        </w:rPr>
        <w:t>ethical state</w:t>
      </w:r>
      <w:r w:rsidRPr="00134D08">
        <w:rPr>
          <w:rFonts w:ascii="Times New Roman" w:hAnsi="Times New Roman"/>
          <w:sz w:val="24"/>
          <w:szCs w:val="24"/>
        </w:rPr>
        <w:t>ments to confirm that the local ethics committees approved their consent procedures.</w:t>
      </w:r>
      <w:r w:rsidRPr="00134D08">
        <w:rPr>
          <w:rFonts w:ascii="Times New Roman" w:hAnsi="Times New Roman" w:hint="eastAsia"/>
          <w:sz w:val="24"/>
          <w:szCs w:val="24"/>
        </w:rPr>
        <w:t xml:space="preserve"> </w:t>
      </w:r>
      <w:r w:rsidRPr="00134D08">
        <w:rPr>
          <w:rFonts w:ascii="Times New Roman" w:hAnsi="Times New Roman"/>
          <w:sz w:val="24"/>
          <w:szCs w:val="24"/>
        </w:rPr>
        <w:t>The ethical statement provided by the company and the protocol of the experiment were checked carefully and</w:t>
      </w:r>
      <w:r w:rsidRPr="00134D08">
        <w:rPr>
          <w:rFonts w:ascii="Times New Roman" w:hAnsi="Times New Roman" w:hint="eastAsia"/>
          <w:sz w:val="24"/>
          <w:szCs w:val="24"/>
        </w:rPr>
        <w:t xml:space="preserve"> </w:t>
      </w:r>
      <w:r w:rsidRPr="00134D08">
        <w:rPr>
          <w:rFonts w:ascii="Times New Roman" w:hAnsi="Times New Roman"/>
          <w:sz w:val="24"/>
          <w:szCs w:val="24"/>
        </w:rPr>
        <w:t>approved by the Ethics Committee of Beijing Jiaotong</w:t>
      </w:r>
      <w:r w:rsidRPr="00134D08">
        <w:rPr>
          <w:rFonts w:ascii="Times New Roman" w:hAnsi="Times New Roman" w:hint="eastAsia"/>
          <w:sz w:val="24"/>
          <w:szCs w:val="24"/>
        </w:rPr>
        <w:t xml:space="preserve"> </w:t>
      </w:r>
      <w:r w:rsidRPr="00134D08">
        <w:rPr>
          <w:rFonts w:ascii="Times New Roman" w:hAnsi="Times New Roman"/>
          <w:sz w:val="24"/>
          <w:szCs w:val="24"/>
        </w:rPr>
        <w:t>University. The tissue microarrays were stained with</w:t>
      </w:r>
      <w:r w:rsidRPr="00134D08">
        <w:rPr>
          <w:rFonts w:ascii="Times New Roman" w:hAnsi="Times New Roman" w:hint="eastAsia"/>
          <w:sz w:val="24"/>
          <w:szCs w:val="24"/>
        </w:rPr>
        <w:t xml:space="preserve"> </w:t>
      </w:r>
      <w:r w:rsidRPr="00134D08">
        <w:rPr>
          <w:rFonts w:ascii="Times New Roman" w:hAnsi="Times New Roman"/>
          <w:sz w:val="24"/>
          <w:szCs w:val="24"/>
        </w:rPr>
        <w:t>an anti-</w:t>
      </w:r>
      <w:r>
        <w:rPr>
          <w:rFonts w:ascii="Times New Roman" w:hAnsi="Times New Roman" w:hint="eastAsia"/>
          <w:sz w:val="24"/>
          <w:szCs w:val="24"/>
        </w:rPr>
        <w:t>Smad</w:t>
      </w:r>
      <w:r>
        <w:rPr>
          <w:rFonts w:ascii="Times New Roman" w:hAnsi="Times New Roman"/>
          <w:sz w:val="24"/>
          <w:szCs w:val="24"/>
        </w:rPr>
        <w:t>4</w:t>
      </w:r>
      <w:r w:rsidRPr="00134D08">
        <w:rPr>
          <w:rFonts w:ascii="Times New Roman" w:hAnsi="Times New Roman"/>
          <w:sz w:val="24"/>
          <w:szCs w:val="24"/>
        </w:rPr>
        <w:t xml:space="preserve"> antibody </w:t>
      </w:r>
      <w:r w:rsidRPr="00142624">
        <w:rPr>
          <w:rFonts w:ascii="Times New Roman" w:hAnsi="Times New Roman"/>
          <w:sz w:val="24"/>
          <w:szCs w:val="24"/>
        </w:rPr>
        <w:t>(</w:t>
      </w:r>
      <w:r w:rsidR="00142624" w:rsidRPr="00142624">
        <w:rPr>
          <w:rFonts w:ascii="Times New Roman" w:hAnsi="Times New Roman"/>
          <w:sz w:val="24"/>
          <w:szCs w:val="24"/>
        </w:rPr>
        <w:t>ProteinTech, Chicago, IL, USA</w:t>
      </w:r>
      <w:r w:rsidRPr="00134D08">
        <w:rPr>
          <w:rFonts w:ascii="Times New Roman" w:hAnsi="Times New Roman"/>
          <w:sz w:val="24"/>
          <w:szCs w:val="24"/>
        </w:rPr>
        <w:t>). Five random fields were observed</w:t>
      </w:r>
      <w:r w:rsidRPr="00134D08">
        <w:rPr>
          <w:rFonts w:ascii="Times New Roman" w:hAnsi="Times New Roman" w:hint="eastAsia"/>
          <w:sz w:val="24"/>
          <w:szCs w:val="24"/>
        </w:rPr>
        <w:t xml:space="preserve"> </w:t>
      </w:r>
      <w:r w:rsidRPr="00134D08">
        <w:rPr>
          <w:rFonts w:ascii="Times New Roman" w:hAnsi="Times New Roman"/>
          <w:sz w:val="24"/>
          <w:szCs w:val="24"/>
        </w:rPr>
        <w:t xml:space="preserve">under a light microscope. The intensity of </w:t>
      </w:r>
      <w:r w:rsidRPr="00134D08">
        <w:rPr>
          <w:rFonts w:ascii="Times New Roman" w:hAnsi="Times New Roman" w:hint="eastAsia"/>
          <w:sz w:val="24"/>
          <w:szCs w:val="24"/>
        </w:rPr>
        <w:t>MyD88</w:t>
      </w:r>
      <w:r w:rsidRPr="00134D08">
        <w:rPr>
          <w:rFonts w:ascii="Times New Roman" w:hAnsi="Times New Roman"/>
          <w:sz w:val="24"/>
          <w:szCs w:val="24"/>
        </w:rPr>
        <w:t xml:space="preserve"> expression was </w:t>
      </w:r>
      <w:r>
        <w:rPr>
          <w:rFonts w:ascii="Times New Roman" w:hAnsi="Times New Roman" w:hint="eastAsia"/>
          <w:sz w:val="24"/>
          <w:szCs w:val="24"/>
        </w:rPr>
        <w:t>evaluated</w:t>
      </w:r>
      <w:r w:rsidRPr="00134D08">
        <w:rPr>
          <w:rFonts w:ascii="Times New Roman" w:hAnsi="Times New Roman"/>
          <w:sz w:val="24"/>
          <w:szCs w:val="24"/>
        </w:rPr>
        <w:t>.</w:t>
      </w:r>
    </w:p>
    <w:p w14:paraId="18D461DD" w14:textId="77777777" w:rsidR="007936A5" w:rsidRPr="001B019F" w:rsidRDefault="007936A5" w:rsidP="00610E6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B019F">
        <w:rPr>
          <w:rFonts w:ascii="Times New Roman" w:hAnsi="Times New Roman" w:cs="Times New Roman"/>
          <w:b/>
          <w:sz w:val="24"/>
          <w:szCs w:val="24"/>
        </w:rPr>
        <w:t>Biochemical assays of blood and liver tissues</w:t>
      </w:r>
    </w:p>
    <w:p w14:paraId="26BB13B5" w14:textId="77777777" w:rsidR="007936A5" w:rsidRPr="00610E6D" w:rsidRDefault="007936A5" w:rsidP="00610E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10E6D">
        <w:rPr>
          <w:rFonts w:ascii="Times New Roman" w:hAnsi="Times New Roman" w:cs="Times New Roman"/>
          <w:sz w:val="24"/>
          <w:szCs w:val="24"/>
        </w:rPr>
        <w:t>Mouse blood samples were centrifuged at 3000 rpm for 8 min to obtain serum.</w:t>
      </w:r>
      <w:r w:rsidRPr="00610E6D">
        <w:rPr>
          <w:sz w:val="24"/>
          <w:szCs w:val="24"/>
        </w:rPr>
        <w:t xml:space="preserve"> </w:t>
      </w:r>
      <w:r w:rsidRPr="00610E6D">
        <w:rPr>
          <w:rFonts w:ascii="Times New Roman" w:hAnsi="Times New Roman" w:cs="Times New Roman"/>
          <w:sz w:val="24"/>
          <w:szCs w:val="24"/>
        </w:rPr>
        <w:t>The levels of serum ALT, AST and TC were detected by</w:t>
      </w:r>
      <w:r w:rsidRPr="00610E6D">
        <w:rPr>
          <w:sz w:val="24"/>
          <w:szCs w:val="24"/>
        </w:rPr>
        <w:t xml:space="preserve"> </w:t>
      </w:r>
      <w:r w:rsidRPr="00610E6D">
        <w:rPr>
          <w:rFonts w:ascii="Times New Roman" w:hAnsi="Times New Roman" w:cs="Times New Roman"/>
          <w:sz w:val="24"/>
          <w:szCs w:val="24"/>
        </w:rPr>
        <w:t>Vitonglihua Experimental Animal Centre (Beijing, China). Liver tissue was homogenized in cold absolute alcohol and centrifuged at 2500 rpm for 10 minutes to obtain the supernatant.</w:t>
      </w:r>
      <w:r w:rsidRPr="00610E6D">
        <w:rPr>
          <w:sz w:val="24"/>
          <w:szCs w:val="24"/>
        </w:rPr>
        <w:t xml:space="preserve"> </w:t>
      </w:r>
      <w:r w:rsidRPr="00610E6D">
        <w:rPr>
          <w:rFonts w:ascii="Times New Roman" w:hAnsi="Times New Roman" w:cs="Times New Roman"/>
          <w:sz w:val="24"/>
          <w:szCs w:val="24"/>
        </w:rPr>
        <w:t xml:space="preserve">TG and NEFA contents in serum and liver were determined </w:t>
      </w:r>
      <w:r w:rsidRPr="00610E6D">
        <w:rPr>
          <w:rFonts w:ascii="Times New Roman" w:hAnsi="Times New Roman" w:cs="Times New Roman" w:hint="eastAsia"/>
          <w:sz w:val="24"/>
          <w:szCs w:val="24"/>
        </w:rPr>
        <w:t>by</w:t>
      </w:r>
      <w:r w:rsidRPr="00610E6D">
        <w:rPr>
          <w:rFonts w:ascii="Times New Roman" w:hAnsi="Times New Roman" w:cs="Times New Roman"/>
          <w:sz w:val="24"/>
          <w:szCs w:val="24"/>
        </w:rPr>
        <w:t xml:space="preserve"> commercial kits (Nanjing Jiancheng Bioengineering Institute, Jiangsu, China)</w:t>
      </w:r>
      <w:r w:rsidRPr="00610E6D">
        <w:rPr>
          <w:sz w:val="24"/>
          <w:szCs w:val="24"/>
        </w:rPr>
        <w:t xml:space="preserve"> </w:t>
      </w:r>
      <w:r w:rsidRPr="00610E6D">
        <w:rPr>
          <w:rFonts w:ascii="Times New Roman" w:hAnsi="Times New Roman" w:cs="Times New Roman"/>
          <w:sz w:val="24"/>
          <w:szCs w:val="24"/>
        </w:rPr>
        <w:t>according to the instructions of manufacturer.</w:t>
      </w:r>
    </w:p>
    <w:p w14:paraId="71EFD7F9" w14:textId="77777777" w:rsidR="007936A5" w:rsidRPr="001B019F" w:rsidRDefault="007936A5" w:rsidP="001B019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B019F">
        <w:rPr>
          <w:rFonts w:ascii="Times New Roman" w:hAnsi="Times New Roman" w:cs="Times New Roman"/>
          <w:b/>
          <w:sz w:val="24"/>
          <w:szCs w:val="24"/>
        </w:rPr>
        <w:t xml:space="preserve">Histology and </w:t>
      </w:r>
      <w:r w:rsidR="00007098">
        <w:rPr>
          <w:rFonts w:ascii="Times New Roman" w:hAnsi="Times New Roman" w:cs="Times New Roman"/>
          <w:b/>
          <w:sz w:val="24"/>
          <w:szCs w:val="24"/>
        </w:rPr>
        <w:t>i</w:t>
      </w:r>
      <w:r w:rsidRPr="001B019F">
        <w:rPr>
          <w:rFonts w:ascii="Times New Roman" w:hAnsi="Times New Roman" w:cs="Times New Roman"/>
          <w:b/>
          <w:sz w:val="24"/>
          <w:szCs w:val="24"/>
        </w:rPr>
        <w:t>mmunostaining</w:t>
      </w:r>
    </w:p>
    <w:p w14:paraId="193D67C4" w14:textId="3194FE68" w:rsidR="007936A5" w:rsidRPr="001B019F" w:rsidRDefault="007936A5" w:rsidP="001B01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B019F">
        <w:rPr>
          <w:rFonts w:ascii="Times New Roman" w:hAnsi="Times New Roman" w:cs="Times New Roman"/>
          <w:sz w:val="24"/>
          <w:szCs w:val="24"/>
        </w:rPr>
        <w:t>Paraffin-embedded and frozen liver tissue sections were prepared</w:t>
      </w:r>
      <w:r w:rsidR="00B764F3">
        <w:rPr>
          <w:rFonts w:ascii="Times New Roman" w:hAnsi="Times New Roman" w:cs="Times New Roman"/>
          <w:sz w:val="24"/>
          <w:szCs w:val="24"/>
        </w:rPr>
        <w:t>, t</w:t>
      </w:r>
      <w:r w:rsidRPr="001B019F">
        <w:rPr>
          <w:rFonts w:ascii="Times New Roman" w:hAnsi="Times New Roman" w:cs="Times New Roman"/>
          <w:sz w:val="24"/>
          <w:szCs w:val="24"/>
        </w:rPr>
        <w:t>hen tissue sections were stained with O</w:t>
      </w:r>
      <w:r w:rsidRPr="001B019F">
        <w:rPr>
          <w:rFonts w:ascii="Times New Roman" w:hAnsi="Times New Roman" w:cs="Times New Roman" w:hint="eastAsia"/>
          <w:sz w:val="24"/>
          <w:szCs w:val="24"/>
        </w:rPr>
        <w:t>il</w:t>
      </w:r>
      <w:r w:rsidRPr="001B019F">
        <w:rPr>
          <w:rFonts w:ascii="Times New Roman" w:hAnsi="Times New Roman" w:cs="Times New Roman"/>
          <w:sz w:val="24"/>
          <w:szCs w:val="24"/>
        </w:rPr>
        <w:t xml:space="preserve"> R</w:t>
      </w:r>
      <w:r w:rsidRPr="001B019F">
        <w:rPr>
          <w:rFonts w:ascii="Times New Roman" w:hAnsi="Times New Roman" w:cs="Times New Roman" w:hint="eastAsia"/>
          <w:sz w:val="24"/>
          <w:szCs w:val="24"/>
        </w:rPr>
        <w:t>ed</w:t>
      </w:r>
      <w:r w:rsidRPr="001B019F">
        <w:rPr>
          <w:rFonts w:ascii="Times New Roman" w:hAnsi="Times New Roman" w:cs="Times New Roman"/>
          <w:sz w:val="24"/>
          <w:szCs w:val="24"/>
        </w:rPr>
        <w:t xml:space="preserve"> O </w:t>
      </w:r>
      <w:r w:rsidRPr="001B019F">
        <w:rPr>
          <w:rFonts w:ascii="Times New Roman" w:hAnsi="Times New Roman" w:cs="Times New Roman" w:hint="eastAsia"/>
          <w:sz w:val="24"/>
          <w:szCs w:val="24"/>
        </w:rPr>
        <w:t>and</w:t>
      </w:r>
      <w:r w:rsidRPr="001B019F">
        <w:rPr>
          <w:rFonts w:ascii="Times New Roman" w:hAnsi="Times New Roman" w:cs="Times New Roman"/>
          <w:sz w:val="24"/>
          <w:szCs w:val="24"/>
        </w:rPr>
        <w:t xml:space="preserve"> H</w:t>
      </w:r>
      <w:r w:rsidR="00FE5015">
        <w:rPr>
          <w:rFonts w:ascii="Times New Roman" w:hAnsi="Times New Roman" w:cs="Times New Roman"/>
          <w:sz w:val="24"/>
          <w:szCs w:val="24"/>
        </w:rPr>
        <w:t>&amp;</w:t>
      </w:r>
      <w:r w:rsidRPr="001B019F">
        <w:rPr>
          <w:rFonts w:ascii="Times New Roman" w:hAnsi="Times New Roman" w:cs="Times New Roman"/>
          <w:sz w:val="24"/>
          <w:szCs w:val="24"/>
        </w:rPr>
        <w:t>E</w:t>
      </w:r>
      <w:r w:rsidRPr="001B019F">
        <w:rPr>
          <w:rFonts w:ascii="Times New Roman" w:hAnsi="Times New Roman" w:cs="Times New Roman" w:hint="eastAsia"/>
          <w:sz w:val="24"/>
          <w:szCs w:val="24"/>
        </w:rPr>
        <w:t>.</w:t>
      </w:r>
      <w:r w:rsidRPr="001B019F">
        <w:rPr>
          <w:sz w:val="24"/>
          <w:szCs w:val="24"/>
        </w:rPr>
        <w:t xml:space="preserve"> </w:t>
      </w:r>
      <w:r w:rsidRPr="001B019F">
        <w:rPr>
          <w:rFonts w:ascii="Times New Roman" w:hAnsi="Times New Roman" w:cs="Times New Roman"/>
          <w:sz w:val="24"/>
          <w:szCs w:val="24"/>
        </w:rPr>
        <w:t>For immunofluorescence stain detection,</w:t>
      </w:r>
      <w:r w:rsidRPr="001B019F">
        <w:rPr>
          <w:sz w:val="24"/>
          <w:szCs w:val="24"/>
        </w:rPr>
        <w:t xml:space="preserve"> </w:t>
      </w:r>
      <w:r w:rsidRPr="001B019F">
        <w:rPr>
          <w:rFonts w:ascii="Times New Roman" w:hAnsi="Times New Roman" w:cs="Times New Roman"/>
          <w:sz w:val="24"/>
          <w:szCs w:val="24"/>
        </w:rPr>
        <w:t>cryostat and frozen sections were incubated with</w:t>
      </w:r>
      <w:r w:rsidR="00B764F3">
        <w:rPr>
          <w:rFonts w:ascii="Times New Roman" w:hAnsi="Times New Roman" w:cs="Times New Roman"/>
          <w:sz w:val="24"/>
          <w:szCs w:val="24"/>
        </w:rPr>
        <w:t xml:space="preserve"> </w:t>
      </w:r>
      <w:r w:rsidRPr="001B019F">
        <w:rPr>
          <w:rFonts w:ascii="Times New Roman" w:hAnsi="Times New Roman" w:cs="Times New Roman"/>
          <w:sz w:val="24"/>
          <w:szCs w:val="24"/>
        </w:rPr>
        <w:t>anti-Smad4 antibody (ProteinTech, Chicago, IL, USA),</w:t>
      </w:r>
      <w:r w:rsidRPr="001B019F">
        <w:rPr>
          <w:sz w:val="24"/>
          <w:szCs w:val="24"/>
        </w:rPr>
        <w:t xml:space="preserve"> </w:t>
      </w:r>
      <w:r w:rsidRPr="001B019F">
        <w:rPr>
          <w:rFonts w:ascii="Times New Roman" w:hAnsi="Times New Roman" w:cs="Times New Roman"/>
          <w:sz w:val="24"/>
          <w:szCs w:val="24"/>
        </w:rPr>
        <w:t xml:space="preserve">anti-F4/80, anti-CD11b, and anti-Gr-1 antibodies (BD Pharmingen, </w:t>
      </w:r>
      <w:r w:rsidRPr="001B019F">
        <w:rPr>
          <w:rFonts w:ascii="Times New Roman" w:hAnsi="Times New Roman" w:cs="Times New Roman"/>
          <w:sz w:val="24"/>
          <w:szCs w:val="24"/>
        </w:rPr>
        <w:lastRenderedPageBreak/>
        <w:t>San Diego, CA, USA),</w:t>
      </w:r>
      <w:r w:rsidRPr="001B019F">
        <w:rPr>
          <w:sz w:val="24"/>
          <w:szCs w:val="24"/>
        </w:rPr>
        <w:t xml:space="preserve"> </w:t>
      </w:r>
      <w:r w:rsidRPr="001B019F">
        <w:rPr>
          <w:rFonts w:ascii="Times New Roman" w:hAnsi="Times New Roman" w:cs="Times New Roman"/>
          <w:sz w:val="24"/>
          <w:szCs w:val="24"/>
        </w:rPr>
        <w:t>anti-Albumin, anti-PCNA , anti-CD86,</w:t>
      </w:r>
      <w:r w:rsidRPr="001B019F">
        <w:rPr>
          <w:sz w:val="24"/>
          <w:szCs w:val="24"/>
        </w:rPr>
        <w:t xml:space="preserve"> </w:t>
      </w:r>
      <w:r w:rsidRPr="001B019F">
        <w:rPr>
          <w:rFonts w:ascii="Times New Roman" w:hAnsi="Times New Roman" w:cs="Times New Roman"/>
          <w:sz w:val="24"/>
          <w:szCs w:val="24"/>
        </w:rPr>
        <w:t>anti-CD206 antibodies (Santa Cruz Biotechnology, Shanghai, China), anti-CXCL1 antibody (Sangon Biotech, Shanghai, China), afterwards incubated with Alexa Fluor 488- or 594-conjugated secondary antibodies</w:t>
      </w:r>
      <w:r w:rsidRPr="001B019F">
        <w:rPr>
          <w:sz w:val="24"/>
          <w:szCs w:val="24"/>
        </w:rPr>
        <w:t xml:space="preserve"> </w:t>
      </w:r>
      <w:r w:rsidRPr="001B019F">
        <w:rPr>
          <w:rFonts w:ascii="Times New Roman" w:hAnsi="Times New Roman" w:cs="Times New Roman"/>
          <w:sz w:val="24"/>
          <w:szCs w:val="24"/>
        </w:rPr>
        <w:t>(Invitrogen, Carlsbad, CA, USA).</w:t>
      </w:r>
      <w:r w:rsidRPr="001B019F">
        <w:rPr>
          <w:sz w:val="24"/>
          <w:szCs w:val="24"/>
        </w:rPr>
        <w:t xml:space="preserve"> </w:t>
      </w:r>
      <w:r w:rsidRPr="001B019F">
        <w:rPr>
          <w:rFonts w:ascii="Times New Roman" w:hAnsi="Times New Roman" w:cs="Times New Roman"/>
          <w:sz w:val="24"/>
          <w:szCs w:val="24"/>
        </w:rPr>
        <w:t>For immunohistochemistry (IHC) detection, paraffin-embedded tissue sections were incubated with anti-Albumin and anti-Smad4 antibody, followed by incubation with horseradish peroxidase (HRP)-conjugated secondary antibodies. Images were obtained by using microscope</w:t>
      </w:r>
      <w:r w:rsidRPr="001B019F">
        <w:rPr>
          <w:sz w:val="24"/>
          <w:szCs w:val="24"/>
        </w:rPr>
        <w:t xml:space="preserve"> </w:t>
      </w:r>
      <w:r w:rsidRPr="001B019F">
        <w:rPr>
          <w:rFonts w:ascii="Times New Roman" w:hAnsi="Times New Roman" w:cs="Times New Roman"/>
          <w:sz w:val="24"/>
          <w:szCs w:val="24"/>
        </w:rPr>
        <w:t>(DP71, OLYMPUS, Tokyo, Japan)</w:t>
      </w:r>
    </w:p>
    <w:p w14:paraId="63C28ADD" w14:textId="77777777" w:rsidR="007936A5" w:rsidRPr="001B019F" w:rsidRDefault="007936A5" w:rsidP="001B019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B019F">
        <w:rPr>
          <w:rFonts w:ascii="Times New Roman" w:hAnsi="Times New Roman" w:cs="Times New Roman"/>
          <w:b/>
          <w:sz w:val="24"/>
          <w:szCs w:val="24"/>
        </w:rPr>
        <w:t xml:space="preserve">Cellular </w:t>
      </w:r>
      <w:r w:rsidR="00007098">
        <w:rPr>
          <w:rFonts w:ascii="Times New Roman" w:hAnsi="Times New Roman" w:cs="Times New Roman"/>
          <w:b/>
          <w:sz w:val="24"/>
          <w:szCs w:val="24"/>
        </w:rPr>
        <w:t>i</w:t>
      </w:r>
      <w:r w:rsidRPr="001B019F">
        <w:rPr>
          <w:rFonts w:ascii="Times New Roman" w:hAnsi="Times New Roman" w:cs="Times New Roman"/>
          <w:b/>
          <w:sz w:val="24"/>
          <w:szCs w:val="24"/>
        </w:rPr>
        <w:t xml:space="preserve">mmunofluorescence and Oil </w:t>
      </w:r>
      <w:r w:rsidR="00007098">
        <w:rPr>
          <w:rFonts w:ascii="Times New Roman" w:hAnsi="Times New Roman" w:cs="Times New Roman"/>
          <w:b/>
          <w:sz w:val="24"/>
          <w:szCs w:val="24"/>
        </w:rPr>
        <w:t>r</w:t>
      </w:r>
      <w:r w:rsidRPr="001B019F">
        <w:rPr>
          <w:rFonts w:ascii="Times New Roman" w:hAnsi="Times New Roman" w:cs="Times New Roman"/>
          <w:b/>
          <w:sz w:val="24"/>
          <w:szCs w:val="24"/>
        </w:rPr>
        <w:t>ed O stain</w:t>
      </w:r>
    </w:p>
    <w:p w14:paraId="3956371F" w14:textId="77777777" w:rsidR="007936A5" w:rsidRPr="001B019F" w:rsidRDefault="007936A5" w:rsidP="001B01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B019F">
        <w:rPr>
          <w:rFonts w:ascii="Times New Roman" w:hAnsi="Times New Roman" w:cs="Times New Roman"/>
          <w:sz w:val="24"/>
          <w:szCs w:val="24"/>
        </w:rPr>
        <w:t xml:space="preserve">The </w:t>
      </w:r>
      <w:r w:rsidRPr="001B019F">
        <w:rPr>
          <w:rFonts w:ascii="Times New Roman" w:hAnsi="Times New Roman" w:cs="Times New Roman" w:hint="eastAsia"/>
          <w:sz w:val="24"/>
          <w:szCs w:val="24"/>
        </w:rPr>
        <w:t>primary</w:t>
      </w:r>
      <w:r w:rsidRPr="001B019F">
        <w:rPr>
          <w:rFonts w:ascii="Times New Roman" w:hAnsi="Times New Roman" w:cs="Times New Roman"/>
          <w:sz w:val="24"/>
          <w:szCs w:val="24"/>
        </w:rPr>
        <w:t xml:space="preserve"> hepatocytes and Raw264.7 were plated into 24-well plates (</w:t>
      </w:r>
      <w:r w:rsidRPr="001B019F">
        <w:rPr>
          <w:rFonts w:ascii="Times New Roman" w:hAnsi="Times New Roman" w:cs="Times New Roman" w:hint="eastAsia"/>
          <w:sz w:val="24"/>
          <w:szCs w:val="24"/>
        </w:rPr>
        <w:t>primary</w:t>
      </w:r>
      <w:r w:rsidRPr="001B019F">
        <w:rPr>
          <w:rFonts w:ascii="Times New Roman" w:hAnsi="Times New Roman" w:cs="Times New Roman"/>
          <w:sz w:val="24"/>
          <w:szCs w:val="24"/>
        </w:rPr>
        <w:t xml:space="preserve"> hepatocytes :2.5 × 10</w:t>
      </w:r>
      <w:r w:rsidRPr="001B019F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1B019F">
        <w:rPr>
          <w:rFonts w:ascii="Times New Roman" w:hAnsi="Times New Roman" w:cs="Times New Roman"/>
          <w:sz w:val="24"/>
          <w:szCs w:val="24"/>
        </w:rPr>
        <w:t xml:space="preserve"> cells/well, Raw264.7:1× 10</w:t>
      </w:r>
      <w:r w:rsidRPr="001B019F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1B019F">
        <w:rPr>
          <w:rFonts w:ascii="Times New Roman" w:hAnsi="Times New Roman" w:cs="Times New Roman"/>
          <w:sz w:val="24"/>
          <w:szCs w:val="24"/>
        </w:rPr>
        <w:t xml:space="preserve"> cells/well). For immunofluorescence staining,</w:t>
      </w:r>
      <w:r w:rsidRPr="001B019F">
        <w:rPr>
          <w:sz w:val="24"/>
          <w:szCs w:val="24"/>
        </w:rPr>
        <w:t xml:space="preserve"> </w:t>
      </w:r>
      <w:r w:rsidRPr="001B019F">
        <w:rPr>
          <w:rFonts w:ascii="Times New Roman" w:hAnsi="Times New Roman" w:cs="Times New Roman"/>
          <w:sz w:val="24"/>
          <w:szCs w:val="24"/>
        </w:rPr>
        <w:t>cells were fixed in 4% paraformaldehyde for 15 minutes and permeabilized with 0.1% cold triton - x100 for 10 minutes at room temperature. The cells were incubated with 2% BSA for 30 minutes to block nonspecific binding sites. Then, the cells were incubated with the anti- Albumin, anti-Smad4, and anti-CD86 antibodies followed by incubation with Alexa Fluor 488- and Alexa Fluor 594-conjugated secondary antibodies (Invitrogen, Carlsbad, CA, USA). The AML12 cells were plated into 6-well plates (2×10</w:t>
      </w:r>
      <w:r w:rsidRPr="001B019F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1B019F">
        <w:rPr>
          <w:rFonts w:ascii="Times New Roman" w:hAnsi="Times New Roman" w:cs="Times New Roman"/>
          <w:sz w:val="24"/>
          <w:szCs w:val="24"/>
        </w:rPr>
        <w:t xml:space="preserve"> cells/well). Cells were washed with 70% ethanol for a few seconds followed by Oil Red O staining.</w:t>
      </w:r>
    </w:p>
    <w:p w14:paraId="3B8D7D40" w14:textId="77777777" w:rsidR="007936A5" w:rsidRPr="001B019F" w:rsidRDefault="007936A5" w:rsidP="001B019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B019F">
        <w:rPr>
          <w:rFonts w:ascii="Times New Roman" w:hAnsi="Times New Roman" w:cs="Times New Roman"/>
          <w:b/>
          <w:sz w:val="24"/>
          <w:szCs w:val="24"/>
        </w:rPr>
        <w:t xml:space="preserve">Isolation of </w:t>
      </w:r>
      <w:r w:rsidR="00007098">
        <w:rPr>
          <w:rFonts w:ascii="Times New Roman" w:hAnsi="Times New Roman" w:cs="Times New Roman"/>
          <w:b/>
          <w:sz w:val="24"/>
          <w:szCs w:val="24"/>
        </w:rPr>
        <w:t>m</w:t>
      </w:r>
      <w:r w:rsidRPr="001B019F">
        <w:rPr>
          <w:rFonts w:ascii="Times New Roman" w:hAnsi="Times New Roman" w:cs="Times New Roman"/>
          <w:b/>
          <w:sz w:val="24"/>
          <w:szCs w:val="24"/>
        </w:rPr>
        <w:t xml:space="preserve">ouse </w:t>
      </w:r>
      <w:r w:rsidR="00007098">
        <w:rPr>
          <w:rFonts w:ascii="Times New Roman" w:hAnsi="Times New Roman" w:cs="Times New Roman"/>
          <w:b/>
          <w:sz w:val="24"/>
          <w:szCs w:val="24"/>
        </w:rPr>
        <w:t>p</w:t>
      </w:r>
      <w:r w:rsidRPr="001B019F">
        <w:rPr>
          <w:rFonts w:ascii="Times New Roman" w:hAnsi="Times New Roman" w:cs="Times New Roman"/>
          <w:b/>
          <w:sz w:val="24"/>
          <w:szCs w:val="24"/>
        </w:rPr>
        <w:t xml:space="preserve">rimary </w:t>
      </w:r>
      <w:r w:rsidR="00007098">
        <w:rPr>
          <w:rFonts w:ascii="Times New Roman" w:hAnsi="Times New Roman" w:cs="Times New Roman"/>
          <w:b/>
          <w:sz w:val="24"/>
          <w:szCs w:val="24"/>
        </w:rPr>
        <w:t>h</w:t>
      </w:r>
      <w:r w:rsidRPr="001B019F">
        <w:rPr>
          <w:rFonts w:ascii="Times New Roman" w:hAnsi="Times New Roman" w:cs="Times New Roman"/>
          <w:b/>
          <w:sz w:val="24"/>
          <w:szCs w:val="24"/>
        </w:rPr>
        <w:t>epatocytes</w:t>
      </w:r>
    </w:p>
    <w:p w14:paraId="3E0AC3B0" w14:textId="77777777" w:rsidR="007936A5" w:rsidRPr="001B019F" w:rsidRDefault="007936A5" w:rsidP="001B01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B019F">
        <w:rPr>
          <w:rFonts w:ascii="Times New Roman" w:hAnsi="Times New Roman" w:cs="Times New Roman" w:hint="eastAsia"/>
          <w:sz w:val="24"/>
          <w:szCs w:val="24"/>
        </w:rPr>
        <w:t>P</w:t>
      </w:r>
      <w:r w:rsidRPr="001B019F">
        <w:rPr>
          <w:rFonts w:ascii="Times New Roman" w:hAnsi="Times New Roman" w:cs="Times New Roman"/>
          <w:sz w:val="24"/>
          <w:szCs w:val="24"/>
        </w:rPr>
        <w:t xml:space="preserve">rimary hepatocytes from 6 to 8 weeks old mice were isolated by using two-step collagenase perfusion, as described previously. In brief, after anesthesia, mice were </w:t>
      </w:r>
      <w:r w:rsidRPr="001B019F">
        <w:rPr>
          <w:rFonts w:ascii="Times New Roman" w:hAnsi="Times New Roman" w:cs="Times New Roman"/>
          <w:sz w:val="24"/>
          <w:szCs w:val="24"/>
        </w:rPr>
        <w:lastRenderedPageBreak/>
        <w:t>perfused with EGTA working solution and collagenase type I solution through the portal vein. Filtered primary hepatocytes were separated through centrifugation at 50 g for 3 min, then purified on 40% Percoll solution and centrifuged at 800 g for 10 min. The primary hepatocytes were seeded on plates which are coated with rat tail collagen type I (CORNING, NY, USA).</w:t>
      </w:r>
      <w:r w:rsidRPr="001B019F">
        <w:rPr>
          <w:sz w:val="24"/>
          <w:szCs w:val="24"/>
        </w:rPr>
        <w:t xml:space="preserve"> </w:t>
      </w:r>
      <w:r w:rsidRPr="001B019F">
        <w:rPr>
          <w:rFonts w:ascii="Times New Roman" w:hAnsi="Times New Roman" w:cs="Times New Roman"/>
          <w:sz w:val="24"/>
          <w:szCs w:val="24"/>
        </w:rPr>
        <w:t>Mouse primary hepatocytes were cultured in William’s E medium (Gibco, Grand Island US) supplemented with 10% FBS and 1% penicillin/streptomycin. To examine the lipid accumulation, primary hepatocytes were treated with 500 μM palmitic acid.</w:t>
      </w:r>
    </w:p>
    <w:p w14:paraId="3E01FCB2" w14:textId="77777777" w:rsidR="007936A5" w:rsidRPr="001B019F" w:rsidRDefault="007936A5" w:rsidP="001B019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B019F">
        <w:rPr>
          <w:rFonts w:ascii="Times New Roman" w:hAnsi="Times New Roman" w:cs="Times New Roman"/>
          <w:b/>
          <w:sz w:val="24"/>
          <w:szCs w:val="24"/>
        </w:rPr>
        <w:t xml:space="preserve">Small </w:t>
      </w:r>
      <w:r w:rsidR="00007098">
        <w:rPr>
          <w:rFonts w:ascii="Times New Roman" w:hAnsi="Times New Roman" w:cs="Times New Roman"/>
          <w:b/>
          <w:sz w:val="24"/>
          <w:szCs w:val="24"/>
        </w:rPr>
        <w:t>i</w:t>
      </w:r>
      <w:r w:rsidRPr="001B019F">
        <w:rPr>
          <w:rFonts w:ascii="Times New Roman" w:hAnsi="Times New Roman" w:cs="Times New Roman"/>
          <w:b/>
          <w:sz w:val="24"/>
          <w:szCs w:val="24"/>
        </w:rPr>
        <w:t xml:space="preserve">nterfering RNA (siRNA) </w:t>
      </w:r>
      <w:r w:rsidR="00007098">
        <w:rPr>
          <w:rFonts w:ascii="Times New Roman" w:hAnsi="Times New Roman" w:cs="Times New Roman"/>
          <w:b/>
          <w:sz w:val="24"/>
          <w:szCs w:val="24"/>
        </w:rPr>
        <w:t>i</w:t>
      </w:r>
      <w:r w:rsidRPr="001B019F">
        <w:rPr>
          <w:rFonts w:ascii="Times New Roman" w:hAnsi="Times New Roman" w:cs="Times New Roman"/>
          <w:b/>
          <w:sz w:val="24"/>
          <w:szCs w:val="24"/>
        </w:rPr>
        <w:t>nterference</w:t>
      </w:r>
    </w:p>
    <w:p w14:paraId="6D48169F" w14:textId="77777777" w:rsidR="007936A5" w:rsidRPr="001B019F" w:rsidRDefault="007936A5" w:rsidP="001B01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B019F">
        <w:rPr>
          <w:rFonts w:ascii="Times New Roman" w:hAnsi="Times New Roman" w:cs="Times New Roman"/>
          <w:sz w:val="24"/>
          <w:szCs w:val="24"/>
        </w:rPr>
        <w:t>AML12 cells were transfected with Smad4-targeting small interfering RNA (si-Smad4) and control siRNA(si-NC) supplemented with siRNA mate transfection reagent (GenePharma, Suzhou, China) according to the protocols of manufacturer.</w:t>
      </w:r>
    </w:p>
    <w:p w14:paraId="0198C96D" w14:textId="77777777" w:rsidR="007936A5" w:rsidRPr="001B019F" w:rsidRDefault="007936A5" w:rsidP="001B019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B019F">
        <w:rPr>
          <w:rFonts w:ascii="Times New Roman" w:hAnsi="Times New Roman" w:cs="Times New Roman"/>
          <w:b/>
          <w:sz w:val="24"/>
          <w:szCs w:val="24"/>
        </w:rPr>
        <w:t>Cell transfection with lentiviral vector and stable cell line construction</w:t>
      </w:r>
    </w:p>
    <w:p w14:paraId="5D741138" w14:textId="77777777" w:rsidR="007936A5" w:rsidRPr="001B019F" w:rsidRDefault="007936A5" w:rsidP="001B01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B019F">
        <w:rPr>
          <w:rFonts w:ascii="Times New Roman" w:hAnsi="Times New Roman" w:cs="Times New Roman"/>
          <w:sz w:val="24"/>
          <w:szCs w:val="24"/>
        </w:rPr>
        <w:t>AML12 cells were transfected with Smad4-targeting lentiviral vector(sh-Smad4) and control Lentivirus(sh-GFP) supplemented with HitransG transfection reagent (Genechem, Shanghai, China). Infected AML12 cells were cultured with 2 μg/mL puromycin (InvivoGen, San Diego, CA, USA) to obtain the sh-Smad4 stable cell line.</w:t>
      </w:r>
    </w:p>
    <w:p w14:paraId="48C57B25" w14:textId="77777777" w:rsidR="00007098" w:rsidRDefault="007936A5" w:rsidP="001B019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B019F">
        <w:rPr>
          <w:rFonts w:ascii="Times New Roman" w:hAnsi="Times New Roman" w:cs="Times New Roman"/>
          <w:b/>
          <w:sz w:val="24"/>
          <w:szCs w:val="24"/>
        </w:rPr>
        <w:t>qRT-PCR</w:t>
      </w:r>
    </w:p>
    <w:p w14:paraId="5B120BAA" w14:textId="77777777" w:rsidR="007936A5" w:rsidRPr="001B019F" w:rsidRDefault="007936A5" w:rsidP="001B01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B019F">
        <w:rPr>
          <w:rFonts w:ascii="Times New Roman" w:hAnsi="Times New Roman" w:cs="Times New Roman"/>
          <w:sz w:val="24"/>
          <w:szCs w:val="24"/>
        </w:rPr>
        <w:t xml:space="preserve">Total RNA in frozen liver tissues and cells was extracted with Trizol reagent (TransGen Biotech, Beijing, China). A total of 2000 ng of RNA was reverse transcribed to cDNA using a Primescript RT Master Mix Kit (MedChemExpress, Princeton, NJ, USA). qRT-PCR was performed using the SYBR Premix Ex TaqTM Kit (MedChemExpress, </w:t>
      </w:r>
      <w:r w:rsidRPr="001B019F">
        <w:rPr>
          <w:rFonts w:ascii="Times New Roman" w:hAnsi="Times New Roman" w:cs="Times New Roman"/>
          <w:sz w:val="24"/>
          <w:szCs w:val="24"/>
        </w:rPr>
        <w:lastRenderedPageBreak/>
        <w:t>Princeton, NJ, USA) according to the manufacturer’s protocols.</w:t>
      </w:r>
      <w:r w:rsidRPr="001B019F">
        <w:rPr>
          <w:sz w:val="24"/>
          <w:szCs w:val="24"/>
        </w:rPr>
        <w:t xml:space="preserve"> </w:t>
      </w:r>
      <w:r w:rsidRPr="001B019F">
        <w:rPr>
          <w:rFonts w:ascii="Times New Roman" w:hAnsi="Times New Roman" w:cs="Times New Roman"/>
          <w:sz w:val="24"/>
          <w:szCs w:val="24"/>
        </w:rPr>
        <w:t>Data were analyzed using the 2</w:t>
      </w:r>
      <w:r w:rsidRPr="001B019F">
        <w:rPr>
          <w:rFonts w:ascii="Times New Roman" w:hAnsi="Times New Roman" w:cs="Times New Roman"/>
          <w:sz w:val="24"/>
          <w:szCs w:val="24"/>
          <w:vertAlign w:val="superscript"/>
        </w:rPr>
        <w:t>(−∆∆Ct)</w:t>
      </w:r>
      <w:r w:rsidRPr="001B019F">
        <w:rPr>
          <w:rFonts w:ascii="Times New Roman" w:hAnsi="Times New Roman" w:cs="Times New Roman"/>
          <w:sz w:val="24"/>
          <w:szCs w:val="24"/>
        </w:rPr>
        <w:t xml:space="preserve"> formula and normalized to GAPDH expression.</w:t>
      </w:r>
    </w:p>
    <w:p w14:paraId="5E564EB3" w14:textId="77777777" w:rsidR="007936A5" w:rsidRPr="001B019F" w:rsidRDefault="007936A5" w:rsidP="001B019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B019F">
        <w:rPr>
          <w:rFonts w:ascii="Times New Roman" w:hAnsi="Times New Roman" w:cs="Times New Roman"/>
          <w:b/>
          <w:sz w:val="24"/>
          <w:szCs w:val="24"/>
        </w:rPr>
        <w:t xml:space="preserve">Western </w:t>
      </w:r>
      <w:r w:rsidR="000658E2">
        <w:rPr>
          <w:rFonts w:ascii="Times New Roman" w:hAnsi="Times New Roman" w:cs="Times New Roman"/>
          <w:b/>
          <w:sz w:val="24"/>
          <w:szCs w:val="24"/>
        </w:rPr>
        <w:t>b</w:t>
      </w:r>
      <w:r w:rsidRPr="001B019F">
        <w:rPr>
          <w:rFonts w:ascii="Times New Roman" w:hAnsi="Times New Roman" w:cs="Times New Roman"/>
          <w:b/>
          <w:sz w:val="24"/>
          <w:szCs w:val="24"/>
        </w:rPr>
        <w:t xml:space="preserve">lot </w:t>
      </w:r>
      <w:r w:rsidR="000658E2">
        <w:rPr>
          <w:rFonts w:ascii="Times New Roman" w:hAnsi="Times New Roman" w:cs="Times New Roman"/>
          <w:b/>
          <w:sz w:val="24"/>
          <w:szCs w:val="24"/>
        </w:rPr>
        <w:t>a</w:t>
      </w:r>
      <w:r w:rsidRPr="001B019F">
        <w:rPr>
          <w:rFonts w:ascii="Times New Roman" w:hAnsi="Times New Roman" w:cs="Times New Roman"/>
          <w:b/>
          <w:sz w:val="24"/>
          <w:szCs w:val="24"/>
        </w:rPr>
        <w:t>nalysis</w:t>
      </w:r>
    </w:p>
    <w:p w14:paraId="30160FFB" w14:textId="77777777" w:rsidR="007936A5" w:rsidRPr="001B019F" w:rsidRDefault="007936A5" w:rsidP="001B01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B019F">
        <w:rPr>
          <w:rFonts w:ascii="Times New Roman" w:hAnsi="Times New Roman" w:cs="Times New Roman"/>
          <w:sz w:val="24"/>
          <w:szCs w:val="24"/>
        </w:rPr>
        <w:t xml:space="preserve">Liver tissues and cultured cells were collected and lysed in RIPA Lysis Buffer (Beyotime, Shanghai, China) supplemented with NaF, PMSF and a cocktail protease inhibitor (Solarbio, Beijing, China). Protein concentrations were determined using a BCA protein assay kit (LABLEAD, Beijing, China). Protein samples were separated by electrophoresis apparatus </w:t>
      </w:r>
      <w:r w:rsidRPr="001B019F">
        <w:rPr>
          <w:rFonts w:ascii="Times New Roman" w:hAnsi="Times New Roman" w:cs="Times New Roman" w:hint="eastAsia"/>
          <w:sz w:val="24"/>
          <w:szCs w:val="24"/>
        </w:rPr>
        <w:t>on</w:t>
      </w:r>
      <w:r w:rsidRPr="001B019F">
        <w:rPr>
          <w:rFonts w:ascii="Times New Roman" w:hAnsi="Times New Roman" w:cs="Times New Roman"/>
          <w:sz w:val="24"/>
          <w:szCs w:val="24"/>
        </w:rPr>
        <w:t xml:space="preserve"> a10% SDS-PAGE gel at 115 V for 1.2 h, then were transferred to a PVDF membrane at 200 mA for 1 h. After being blocking with 5% milk in TBST at room temperature for 1h, the membranes were incubated at 4</w:t>
      </w:r>
      <w:r w:rsidRPr="001B019F">
        <w:rPr>
          <w:rFonts w:ascii="宋体" w:eastAsia="宋体" w:hAnsi="宋体" w:cs="宋体" w:hint="eastAsia"/>
          <w:sz w:val="24"/>
          <w:szCs w:val="24"/>
        </w:rPr>
        <w:t>℃</w:t>
      </w:r>
      <w:r w:rsidRPr="001B019F">
        <w:rPr>
          <w:rFonts w:ascii="Times New Roman" w:hAnsi="Times New Roman" w:cs="Times New Roman" w:hint="eastAsia"/>
          <w:sz w:val="24"/>
          <w:szCs w:val="24"/>
        </w:rPr>
        <w:t xml:space="preserve"> overnight</w:t>
      </w:r>
      <w:r w:rsidRPr="001B019F">
        <w:rPr>
          <w:rFonts w:ascii="Times New Roman" w:hAnsi="Times New Roman" w:cs="Times New Roman"/>
          <w:sz w:val="24"/>
          <w:szCs w:val="24"/>
        </w:rPr>
        <w:t xml:space="preserve"> with </w:t>
      </w:r>
      <w:r w:rsidRPr="001B019F">
        <w:rPr>
          <w:rFonts w:ascii="Times New Roman" w:hAnsi="Times New Roman" w:cs="Times New Roman" w:hint="eastAsia"/>
          <w:sz w:val="24"/>
          <w:szCs w:val="24"/>
        </w:rPr>
        <w:t>the</w:t>
      </w:r>
      <w:r w:rsidRPr="001B019F">
        <w:rPr>
          <w:rFonts w:ascii="Times New Roman" w:hAnsi="Times New Roman" w:cs="Times New Roman"/>
          <w:sz w:val="24"/>
          <w:szCs w:val="24"/>
        </w:rPr>
        <w:t xml:space="preserve"> following primary antibodies: anti-GAPDH,</w:t>
      </w:r>
      <w:r w:rsidRPr="001B019F">
        <w:rPr>
          <w:sz w:val="24"/>
          <w:szCs w:val="24"/>
        </w:rPr>
        <w:t xml:space="preserve"> </w:t>
      </w:r>
      <w:r w:rsidRPr="001B019F">
        <w:rPr>
          <w:rFonts w:ascii="Times New Roman" w:hAnsi="Times New Roman" w:cs="Times New Roman"/>
          <w:sz w:val="24"/>
          <w:szCs w:val="24"/>
        </w:rPr>
        <w:t>anti-JNK, anti-p-JNK, anti-p38, and anti-p-p38 (Affinity Biosciences, Cincinnati, OH, USA),</w:t>
      </w:r>
      <w:r w:rsidRPr="001B019F">
        <w:rPr>
          <w:sz w:val="24"/>
          <w:szCs w:val="24"/>
        </w:rPr>
        <w:t xml:space="preserve"> </w:t>
      </w:r>
      <w:r w:rsidRPr="001B019F">
        <w:rPr>
          <w:rFonts w:ascii="Times New Roman" w:hAnsi="Times New Roman" w:cs="Times New Roman"/>
          <w:sz w:val="24"/>
          <w:szCs w:val="24"/>
        </w:rPr>
        <w:t>anti-Smad4, anti-ASK1 and anti-p-ASK1 (ProteinTech, Chicago, IL, USA), anti-CXCR2 (Bioss, Beijing, China).</w:t>
      </w:r>
      <w:r w:rsidRPr="001B019F">
        <w:rPr>
          <w:sz w:val="24"/>
          <w:szCs w:val="24"/>
        </w:rPr>
        <w:t xml:space="preserve"> </w:t>
      </w:r>
      <w:r w:rsidRPr="001B019F">
        <w:rPr>
          <w:rFonts w:ascii="Times New Roman" w:hAnsi="Times New Roman" w:cs="Times New Roman"/>
          <w:sz w:val="24"/>
          <w:szCs w:val="24"/>
        </w:rPr>
        <w:t>HRP-conjugated goat anti-rabbit and goat anti-mouse IgG (Solarbio, Beijing, China) were used as secondary antibodies.</w:t>
      </w:r>
      <w:r w:rsidRPr="001B019F">
        <w:rPr>
          <w:sz w:val="24"/>
          <w:szCs w:val="24"/>
        </w:rPr>
        <w:t xml:space="preserve"> </w:t>
      </w:r>
      <w:r w:rsidRPr="001B019F">
        <w:rPr>
          <w:rFonts w:ascii="Times New Roman" w:hAnsi="Times New Roman" w:cs="Times New Roman"/>
          <w:sz w:val="24"/>
          <w:szCs w:val="24"/>
        </w:rPr>
        <w:t xml:space="preserve">All specific bands were scanned using a Clinx Science Instrument and quantified with Image J software. </w:t>
      </w:r>
    </w:p>
    <w:p w14:paraId="596FD9B0" w14:textId="77777777" w:rsidR="007936A5" w:rsidRPr="001B019F" w:rsidRDefault="007936A5" w:rsidP="001B019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B019F">
        <w:rPr>
          <w:rFonts w:ascii="Times New Roman" w:hAnsi="Times New Roman" w:cs="Times New Roman" w:hint="eastAsia"/>
          <w:b/>
          <w:sz w:val="24"/>
          <w:szCs w:val="24"/>
        </w:rPr>
        <w:t>E</w:t>
      </w:r>
      <w:r w:rsidRPr="001B019F">
        <w:rPr>
          <w:rFonts w:ascii="Times New Roman" w:hAnsi="Times New Roman" w:cs="Times New Roman"/>
          <w:b/>
          <w:sz w:val="24"/>
          <w:szCs w:val="24"/>
        </w:rPr>
        <w:t>LISA</w:t>
      </w:r>
    </w:p>
    <w:p w14:paraId="32FF160C" w14:textId="77777777" w:rsidR="007936A5" w:rsidRPr="001B019F" w:rsidRDefault="007936A5" w:rsidP="001B01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B019F">
        <w:rPr>
          <w:rFonts w:ascii="Times New Roman" w:hAnsi="Times New Roman" w:cs="Times New Roman" w:hint="eastAsia"/>
          <w:sz w:val="24"/>
          <w:szCs w:val="24"/>
        </w:rPr>
        <w:t>A</w:t>
      </w:r>
      <w:r w:rsidRPr="001B019F">
        <w:rPr>
          <w:rFonts w:ascii="Times New Roman" w:hAnsi="Times New Roman" w:cs="Times New Roman"/>
          <w:sz w:val="24"/>
          <w:szCs w:val="24"/>
        </w:rPr>
        <w:t>ML12 cells were pretreated with p38 inhibitor (SB203580) and JNK inhibitor (SP600125) for 2 hours. After inhibition, cells were co-cultured with inhibitors and PA (500μM) in DMEM/F12 medium. After 24 hours, the supernatant was harvested 24 hours later and centrifuged, then used for subsequent ELISA analysis. The CXCL1 ELISA kit was purchased from</w:t>
      </w:r>
      <w:r w:rsidRPr="001B019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1B019F">
        <w:rPr>
          <w:rFonts w:ascii="Times New Roman" w:hAnsi="Times New Roman" w:cs="Times New Roman"/>
          <w:sz w:val="24"/>
          <w:szCs w:val="24"/>
        </w:rPr>
        <w:t xml:space="preserve">CLOUD-CLONE CROP (Wuhan, China). All tests were </w:t>
      </w:r>
      <w:r w:rsidRPr="001B019F">
        <w:rPr>
          <w:rFonts w:ascii="Times New Roman" w:hAnsi="Times New Roman" w:cs="Times New Roman"/>
          <w:sz w:val="24"/>
          <w:szCs w:val="24"/>
        </w:rPr>
        <w:lastRenderedPageBreak/>
        <w:t>performed according to the protocols of manufacturer.</w:t>
      </w:r>
    </w:p>
    <w:p w14:paraId="7EFD8D6B" w14:textId="77777777" w:rsidR="007936A5" w:rsidRPr="0010522F" w:rsidRDefault="007936A5" w:rsidP="007936A5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B87F01">
        <w:rPr>
          <w:rFonts w:ascii="Times New Roman" w:hAnsi="Times New Roman" w:cs="Times New Roman"/>
          <w:b/>
          <w:bCs/>
          <w:sz w:val="24"/>
          <w:szCs w:val="24"/>
        </w:rPr>
        <w:t>Public database analysis</w:t>
      </w:r>
    </w:p>
    <w:p w14:paraId="60273183" w14:textId="77777777" w:rsidR="007936A5" w:rsidRPr="001B019F" w:rsidRDefault="007936A5" w:rsidP="001B01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B019F">
        <w:rPr>
          <w:rFonts w:ascii="Times New Roman" w:eastAsia="宋体" w:hAnsi="Times New Roman" w:cs="Times New Roman"/>
          <w:sz w:val="24"/>
          <w:szCs w:val="24"/>
        </w:rPr>
        <w:t xml:space="preserve">Gene expression data (GSE164760 profiling data) were downloaded as raw signals from the Gene Expression Omnibus (http://www.ncbi.nlm.nih.-gov/geo), analyzed using the Geo2R function from NCBI </w:t>
      </w:r>
      <w:r w:rsidRPr="001B019F">
        <w:rPr>
          <w:rFonts w:ascii="Times New Roman" w:hAnsi="Times New Roman" w:cs="Times New Roman"/>
          <w:sz w:val="24"/>
          <w:szCs w:val="24"/>
        </w:rPr>
        <w:t>(https://www.ncbi.nlm.nih.gov/geo/geo2r).</w:t>
      </w:r>
      <w:r w:rsidRPr="001B019F">
        <w:rPr>
          <w:sz w:val="24"/>
          <w:szCs w:val="24"/>
        </w:rPr>
        <w:t xml:space="preserve"> T</w:t>
      </w:r>
      <w:r w:rsidRPr="001B019F">
        <w:rPr>
          <w:rFonts w:ascii="Times New Roman" w:eastAsia="宋体" w:hAnsi="Times New Roman" w:cs="Times New Roman"/>
          <w:sz w:val="24"/>
          <w:szCs w:val="24"/>
        </w:rPr>
        <w:t xml:space="preserve">he rank sum test was applied to evaluate the differences in the median </w:t>
      </w:r>
      <w:r w:rsidRPr="001B019F">
        <w:rPr>
          <w:rFonts w:ascii="Times New Roman" w:eastAsia="宋体" w:hAnsi="Times New Roman" w:cs="Times New Roman" w:hint="eastAsia"/>
          <w:sz w:val="24"/>
          <w:szCs w:val="24"/>
        </w:rPr>
        <w:t>Smad</w:t>
      </w:r>
      <w:r w:rsidRPr="001B019F">
        <w:rPr>
          <w:rFonts w:ascii="Times New Roman" w:eastAsia="宋体" w:hAnsi="Times New Roman" w:cs="Times New Roman"/>
          <w:sz w:val="24"/>
          <w:szCs w:val="24"/>
        </w:rPr>
        <w:t>4 expression levels between patients with NASH and healthy controls.</w:t>
      </w:r>
    </w:p>
    <w:p w14:paraId="5AA3614E" w14:textId="77777777" w:rsidR="007936A5" w:rsidRDefault="007936A5" w:rsidP="007936A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S1.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Real-time PCR primer sequences.</w:t>
      </w:r>
    </w:p>
    <w:tbl>
      <w:tblPr>
        <w:tblStyle w:val="a4"/>
        <w:tblW w:w="8240" w:type="dxa"/>
        <w:tblInd w:w="13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15"/>
        <w:gridCol w:w="1153"/>
        <w:gridCol w:w="5772"/>
      </w:tblGrid>
      <w:tr w:rsidR="007936A5" w14:paraId="7F1E0101" w14:textId="77777777" w:rsidTr="00BD7807">
        <w:trPr>
          <w:trHeight w:val="336"/>
        </w:trPr>
        <w:tc>
          <w:tcPr>
            <w:tcW w:w="131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8D8CAB2" w14:textId="77777777" w:rsidR="007936A5" w:rsidRDefault="007936A5" w:rsidP="00BD7807">
            <w:pPr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Gene</w:t>
            </w:r>
          </w:p>
        </w:tc>
        <w:tc>
          <w:tcPr>
            <w:tcW w:w="115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3FE4F4F1" w14:textId="77777777" w:rsidR="007936A5" w:rsidRDefault="007936A5" w:rsidP="00BD780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Species</w:t>
            </w:r>
          </w:p>
        </w:tc>
        <w:tc>
          <w:tcPr>
            <w:tcW w:w="577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4D959911" w14:textId="77777777" w:rsidR="007936A5" w:rsidRDefault="007936A5" w:rsidP="00BD7807">
            <w:pPr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Primer sequence (5'–3')</w:t>
            </w:r>
          </w:p>
        </w:tc>
      </w:tr>
      <w:tr w:rsidR="007936A5" w14:paraId="291CFA44" w14:textId="77777777" w:rsidTr="00BD7807">
        <w:trPr>
          <w:trHeight w:val="336"/>
        </w:trPr>
        <w:tc>
          <w:tcPr>
            <w:tcW w:w="131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98FC8" w14:textId="77777777" w:rsidR="007936A5" w:rsidRDefault="007936A5" w:rsidP="00BD7807">
            <w:pPr>
              <w:jc w:val="left"/>
              <w:rPr>
                <w:rFonts w:eastAsia="宋体"/>
                <w:i/>
                <w:sz w:val="22"/>
              </w:rPr>
            </w:pPr>
            <w:r>
              <w:rPr>
                <w:i/>
                <w:sz w:val="22"/>
              </w:rPr>
              <w:t>CXCL</w:t>
            </w:r>
            <w:r>
              <w:rPr>
                <w:rFonts w:eastAsia="宋体" w:hint="eastAsia"/>
                <w:i/>
                <w:sz w:val="22"/>
              </w:rPr>
              <w:t>1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DAE6C" w14:textId="77777777" w:rsidR="007936A5" w:rsidRDefault="007936A5" w:rsidP="00BD7807">
            <w:pPr>
              <w:jc w:val="center"/>
              <w:rPr>
                <w:sz w:val="22"/>
              </w:rPr>
            </w:pPr>
            <w:r>
              <w:rPr>
                <w:sz w:val="22"/>
              </w:rPr>
              <w:t>Mouse</w:t>
            </w:r>
          </w:p>
        </w:tc>
        <w:tc>
          <w:tcPr>
            <w:tcW w:w="577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A0912A4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 xml:space="preserve">F: </w:t>
            </w:r>
            <w:r>
              <w:rPr>
                <w:rFonts w:hint="eastAsia"/>
                <w:sz w:val="22"/>
              </w:rPr>
              <w:t>CCCTGAAGCTCCCTTGGTTC</w:t>
            </w:r>
          </w:p>
        </w:tc>
      </w:tr>
      <w:tr w:rsidR="007936A5" w14:paraId="7F465212" w14:textId="77777777" w:rsidTr="00BD7807">
        <w:trPr>
          <w:trHeight w:val="33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9D0A1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586BC" w14:textId="77777777" w:rsidR="007936A5" w:rsidRDefault="007936A5" w:rsidP="00BD7807">
            <w:pPr>
              <w:widowControl/>
              <w:jc w:val="left"/>
              <w:rPr>
                <w:rFonts w:eastAsia="等线"/>
                <w:sz w:val="22"/>
              </w:rPr>
            </w:pP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338E9065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R: TGGGGACACCTTTTAGCATCT</w:t>
            </w:r>
          </w:p>
        </w:tc>
      </w:tr>
      <w:tr w:rsidR="007936A5" w14:paraId="5101C309" w14:textId="77777777" w:rsidTr="00BD7807">
        <w:trPr>
          <w:trHeight w:val="336"/>
        </w:trPr>
        <w:tc>
          <w:tcPr>
            <w:tcW w:w="131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78582" w14:textId="77777777" w:rsidR="007936A5" w:rsidRDefault="007936A5" w:rsidP="00BD7807">
            <w:pPr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ACC1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9A790" w14:textId="77777777" w:rsidR="007936A5" w:rsidRDefault="007936A5" w:rsidP="00BD7807">
            <w:pPr>
              <w:jc w:val="center"/>
              <w:rPr>
                <w:sz w:val="22"/>
              </w:rPr>
            </w:pPr>
            <w:r>
              <w:rPr>
                <w:sz w:val="22"/>
              </w:rPr>
              <w:t>Mouse</w:t>
            </w: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267E2943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F: GTTCTGTTGGACAACGCCTTCAC</w:t>
            </w:r>
          </w:p>
        </w:tc>
      </w:tr>
      <w:tr w:rsidR="007936A5" w14:paraId="67F61325" w14:textId="77777777" w:rsidTr="00BD7807">
        <w:trPr>
          <w:trHeight w:val="33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405FD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68CF4" w14:textId="77777777" w:rsidR="007936A5" w:rsidRDefault="007936A5" w:rsidP="00BD7807">
            <w:pPr>
              <w:widowControl/>
              <w:jc w:val="left"/>
              <w:rPr>
                <w:rFonts w:eastAsia="等线"/>
                <w:sz w:val="22"/>
              </w:rPr>
            </w:pP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3ADA68DF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R: GGAGTCACAGAAGCAGCCCATT</w:t>
            </w:r>
          </w:p>
        </w:tc>
      </w:tr>
      <w:tr w:rsidR="007936A5" w14:paraId="24672DAC" w14:textId="77777777" w:rsidTr="00BD7807">
        <w:trPr>
          <w:trHeight w:val="336"/>
        </w:trPr>
        <w:tc>
          <w:tcPr>
            <w:tcW w:w="131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94E00" w14:textId="77777777" w:rsidR="007936A5" w:rsidRDefault="007936A5" w:rsidP="00BD7807">
            <w:pPr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FANS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254DB" w14:textId="77777777" w:rsidR="007936A5" w:rsidRDefault="007936A5" w:rsidP="00BD7807">
            <w:pPr>
              <w:jc w:val="center"/>
              <w:rPr>
                <w:sz w:val="22"/>
              </w:rPr>
            </w:pPr>
            <w:r>
              <w:rPr>
                <w:sz w:val="22"/>
              </w:rPr>
              <w:t>Mouse</w:t>
            </w: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7CBE1CE3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F: ACCTCCAGTCGTGAAACCAT</w:t>
            </w:r>
          </w:p>
        </w:tc>
      </w:tr>
      <w:tr w:rsidR="007936A5" w14:paraId="4A3280BF" w14:textId="77777777" w:rsidTr="00BD7807">
        <w:trPr>
          <w:trHeight w:val="33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FE70B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F5662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3581A8B9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R:</w:t>
            </w:r>
            <w:r>
              <w:t xml:space="preserve"> </w:t>
            </w:r>
            <w:r>
              <w:rPr>
                <w:sz w:val="22"/>
              </w:rPr>
              <w:t>CTCAGCTGTGTCTTGGATGC</w:t>
            </w:r>
          </w:p>
        </w:tc>
      </w:tr>
      <w:tr w:rsidR="007936A5" w14:paraId="00FF6CFB" w14:textId="77777777" w:rsidTr="00BD7807">
        <w:trPr>
          <w:trHeight w:val="336"/>
        </w:trPr>
        <w:tc>
          <w:tcPr>
            <w:tcW w:w="131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1FA6E" w14:textId="77777777" w:rsidR="007936A5" w:rsidRDefault="007936A5" w:rsidP="00BD7807">
            <w:pPr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SCD1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0F5AD" w14:textId="77777777" w:rsidR="007936A5" w:rsidRDefault="007936A5" w:rsidP="00BD7807">
            <w:pPr>
              <w:jc w:val="center"/>
              <w:rPr>
                <w:sz w:val="22"/>
              </w:rPr>
            </w:pPr>
            <w:r>
              <w:rPr>
                <w:sz w:val="22"/>
              </w:rPr>
              <w:t>Mouse</w:t>
            </w: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278DABAA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F: GCAAGCTCTACACCTGCCTCTT</w:t>
            </w:r>
          </w:p>
        </w:tc>
      </w:tr>
      <w:tr w:rsidR="007936A5" w14:paraId="40352026" w14:textId="77777777" w:rsidTr="00BD7807">
        <w:trPr>
          <w:trHeight w:val="33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492F4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67634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15718CD9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R: CGTGCCTTGTAAGTTCTGTGGC</w:t>
            </w:r>
          </w:p>
        </w:tc>
      </w:tr>
      <w:tr w:rsidR="007936A5" w14:paraId="177A987F" w14:textId="77777777" w:rsidTr="00BD7807">
        <w:trPr>
          <w:trHeight w:val="336"/>
        </w:trPr>
        <w:tc>
          <w:tcPr>
            <w:tcW w:w="131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F17F0" w14:textId="77777777" w:rsidR="007936A5" w:rsidRDefault="007936A5" w:rsidP="00BD7807">
            <w:pPr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PPARγ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62CA1" w14:textId="77777777" w:rsidR="007936A5" w:rsidRDefault="007936A5" w:rsidP="00BD7807">
            <w:pPr>
              <w:jc w:val="center"/>
              <w:rPr>
                <w:sz w:val="22"/>
              </w:rPr>
            </w:pPr>
            <w:r>
              <w:rPr>
                <w:sz w:val="22"/>
              </w:rPr>
              <w:t>Mouse</w:t>
            </w: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094AD92F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F: TAGGTGTGATCTTAACTGCCG</w:t>
            </w:r>
          </w:p>
        </w:tc>
      </w:tr>
      <w:tr w:rsidR="007936A5" w14:paraId="425C062A" w14:textId="77777777" w:rsidTr="00BD7807">
        <w:trPr>
          <w:trHeight w:val="33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9115C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BCC5E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21BBF2BD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R: GCATCGTGTAGATGATCTCAGGCA</w:t>
            </w:r>
          </w:p>
        </w:tc>
      </w:tr>
      <w:tr w:rsidR="007936A5" w14:paraId="4598C6C2" w14:textId="77777777" w:rsidTr="00BD7807">
        <w:trPr>
          <w:trHeight w:val="336"/>
        </w:trPr>
        <w:tc>
          <w:tcPr>
            <w:tcW w:w="131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55A5D" w14:textId="77777777" w:rsidR="007936A5" w:rsidRDefault="007936A5" w:rsidP="00BD7807">
            <w:pPr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FABP1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88B35" w14:textId="77777777" w:rsidR="007936A5" w:rsidRDefault="007936A5" w:rsidP="00BD7807">
            <w:pPr>
              <w:jc w:val="center"/>
              <w:rPr>
                <w:sz w:val="22"/>
              </w:rPr>
            </w:pPr>
            <w:r>
              <w:rPr>
                <w:sz w:val="22"/>
              </w:rPr>
              <w:t>Mouse</w:t>
            </w: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50115FE5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F: AGGGGGTGTCAGAAATCGTG</w:t>
            </w:r>
          </w:p>
        </w:tc>
      </w:tr>
      <w:tr w:rsidR="007936A5" w14:paraId="70553AFF" w14:textId="77777777" w:rsidTr="00BD7807">
        <w:trPr>
          <w:trHeight w:val="33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DCFE7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D9913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0B1644AC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R:</w:t>
            </w:r>
            <w:r>
              <w:t xml:space="preserve"> </w:t>
            </w:r>
            <w:r>
              <w:rPr>
                <w:sz w:val="22"/>
              </w:rPr>
              <w:t>CCCCCAGGGTGAACTCATTG</w:t>
            </w:r>
          </w:p>
        </w:tc>
      </w:tr>
      <w:tr w:rsidR="007936A5" w14:paraId="666F30E3" w14:textId="77777777" w:rsidTr="00BD7807">
        <w:trPr>
          <w:trHeight w:val="336"/>
        </w:trPr>
        <w:tc>
          <w:tcPr>
            <w:tcW w:w="131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5318A" w14:textId="77777777" w:rsidR="007936A5" w:rsidRDefault="007936A5" w:rsidP="00BD7807">
            <w:pPr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FATP1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A39FF" w14:textId="77777777" w:rsidR="007936A5" w:rsidRDefault="007936A5" w:rsidP="00BD7807">
            <w:pPr>
              <w:jc w:val="center"/>
              <w:rPr>
                <w:sz w:val="22"/>
              </w:rPr>
            </w:pPr>
            <w:r>
              <w:rPr>
                <w:sz w:val="22"/>
              </w:rPr>
              <w:t>Mouse</w:t>
            </w: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3B5FD4B0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F: TGAGAGTCTCGTTGGGTTGC</w:t>
            </w:r>
          </w:p>
        </w:tc>
      </w:tr>
      <w:tr w:rsidR="007936A5" w14:paraId="53501BB2" w14:textId="77777777" w:rsidTr="00BD7807">
        <w:trPr>
          <w:trHeight w:val="33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36335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1D3ED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465C059C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R: CAAAAGCTCTCAGCCCCTCA</w:t>
            </w:r>
          </w:p>
        </w:tc>
      </w:tr>
      <w:tr w:rsidR="007936A5" w14:paraId="6AE52159" w14:textId="77777777" w:rsidTr="00BD7807">
        <w:trPr>
          <w:trHeight w:val="336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3435654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  <w:r>
              <w:rPr>
                <w:rFonts w:eastAsia="等线"/>
                <w:i/>
                <w:sz w:val="22"/>
              </w:rPr>
              <w:t>Acox1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953A61E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  <w:r>
              <w:rPr>
                <w:sz w:val="22"/>
              </w:rPr>
              <w:t>Mouse</w:t>
            </w: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691878F4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F:</w:t>
            </w:r>
            <w:r>
              <w:t xml:space="preserve"> </w:t>
            </w:r>
            <w:r>
              <w:rPr>
                <w:sz w:val="22"/>
              </w:rPr>
              <w:t>GGAACCTGTTGGCCTCAATTA</w:t>
            </w:r>
          </w:p>
        </w:tc>
      </w:tr>
      <w:tr w:rsidR="007936A5" w14:paraId="259521CC" w14:textId="77777777" w:rsidTr="00BD7807">
        <w:trPr>
          <w:trHeight w:val="336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733D4512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108FB98E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74CE335B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R:</w:t>
            </w:r>
            <w:r>
              <w:t xml:space="preserve"> </w:t>
            </w:r>
            <w:r>
              <w:rPr>
                <w:sz w:val="22"/>
              </w:rPr>
              <w:t>CAAAGGCTCAGGATGCCCTC</w:t>
            </w:r>
          </w:p>
        </w:tc>
      </w:tr>
      <w:tr w:rsidR="007936A5" w14:paraId="1E96541C" w14:textId="77777777" w:rsidTr="00BD7807">
        <w:trPr>
          <w:trHeight w:val="336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53E4CC6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  <w:r>
              <w:rPr>
                <w:rFonts w:eastAsia="等线"/>
                <w:i/>
                <w:sz w:val="22"/>
              </w:rPr>
              <w:t>CPT1a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2143494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  <w:r>
              <w:rPr>
                <w:sz w:val="22"/>
              </w:rPr>
              <w:t>Mouse</w:t>
            </w: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7C31D3C6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F:</w:t>
            </w:r>
            <w:r>
              <w:t xml:space="preserve"> </w:t>
            </w:r>
            <w:r>
              <w:rPr>
                <w:sz w:val="22"/>
              </w:rPr>
              <w:t>GGACTCCGCTCGCTCATTC</w:t>
            </w:r>
          </w:p>
        </w:tc>
      </w:tr>
      <w:tr w:rsidR="007936A5" w14:paraId="0FEBCB41" w14:textId="77777777" w:rsidTr="00BD7807">
        <w:trPr>
          <w:trHeight w:val="336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08256F59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1F2D4D26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27F57DE7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R:</w:t>
            </w:r>
            <w:r>
              <w:t xml:space="preserve"> </w:t>
            </w:r>
            <w:r>
              <w:rPr>
                <w:sz w:val="22"/>
              </w:rPr>
              <w:t>GGCAGATCTGTTTGAGGGCT</w:t>
            </w:r>
          </w:p>
        </w:tc>
      </w:tr>
      <w:tr w:rsidR="007936A5" w14:paraId="4243682E" w14:textId="77777777" w:rsidTr="00BD7807">
        <w:trPr>
          <w:trHeight w:val="336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3E14943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  <w:r>
              <w:rPr>
                <w:rFonts w:eastAsia="等线"/>
                <w:i/>
                <w:sz w:val="22"/>
              </w:rPr>
              <w:t>IL-6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4C48893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  <w:r>
              <w:rPr>
                <w:sz w:val="22"/>
              </w:rPr>
              <w:t>Mouse</w:t>
            </w: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12B84533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F:</w:t>
            </w:r>
            <w:r>
              <w:t xml:space="preserve"> </w:t>
            </w:r>
            <w:r>
              <w:rPr>
                <w:sz w:val="22"/>
              </w:rPr>
              <w:t>TACCACTTCACAAGTCGGAGGC</w:t>
            </w:r>
          </w:p>
        </w:tc>
      </w:tr>
      <w:tr w:rsidR="007936A5" w14:paraId="48532E75" w14:textId="77777777" w:rsidTr="00BD7807">
        <w:trPr>
          <w:trHeight w:val="336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2F007E76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41002EDD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3F129E64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R:</w:t>
            </w:r>
            <w:r>
              <w:t xml:space="preserve"> </w:t>
            </w:r>
            <w:r>
              <w:rPr>
                <w:sz w:val="22"/>
              </w:rPr>
              <w:t>CTGCAAGTGCATCATCGTTGTTC</w:t>
            </w:r>
          </w:p>
        </w:tc>
      </w:tr>
      <w:tr w:rsidR="007936A5" w14:paraId="0F63C65B" w14:textId="77777777" w:rsidTr="00BD7807">
        <w:trPr>
          <w:trHeight w:val="336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A2A06F6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  <w:r>
              <w:rPr>
                <w:rFonts w:eastAsia="等线"/>
                <w:i/>
                <w:sz w:val="22"/>
              </w:rPr>
              <w:t>MCP1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959D7A4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  <w:r>
              <w:rPr>
                <w:sz w:val="22"/>
              </w:rPr>
              <w:t>Mouse</w:t>
            </w: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06B2AB56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F:</w:t>
            </w:r>
            <w:r>
              <w:t xml:space="preserve"> </w:t>
            </w:r>
            <w:r>
              <w:rPr>
                <w:sz w:val="22"/>
              </w:rPr>
              <w:t>GCTACAAGAGGATCACCAGCAG</w:t>
            </w:r>
          </w:p>
        </w:tc>
      </w:tr>
      <w:tr w:rsidR="007936A5" w14:paraId="61538CD6" w14:textId="77777777" w:rsidTr="00BD7807">
        <w:trPr>
          <w:trHeight w:val="336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01BD48CF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559EE612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4BED1536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R:</w:t>
            </w:r>
            <w:r>
              <w:t xml:space="preserve"> </w:t>
            </w:r>
            <w:r>
              <w:rPr>
                <w:sz w:val="22"/>
              </w:rPr>
              <w:t>GTCTGGACCCATTCCTTCTTGG</w:t>
            </w:r>
          </w:p>
        </w:tc>
      </w:tr>
      <w:tr w:rsidR="007936A5" w14:paraId="457CDA8B" w14:textId="77777777" w:rsidTr="00BD7807">
        <w:trPr>
          <w:trHeight w:val="336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D4ECDE0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  <w:r>
              <w:rPr>
                <w:rFonts w:eastAsia="等线"/>
                <w:i/>
                <w:sz w:val="22"/>
              </w:rPr>
              <w:t>TNF-α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33CE5F0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  <w:r>
              <w:rPr>
                <w:sz w:val="22"/>
              </w:rPr>
              <w:t>Mouse</w:t>
            </w: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424E00AE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F:</w:t>
            </w:r>
            <w:r>
              <w:t xml:space="preserve"> </w:t>
            </w:r>
            <w:r>
              <w:rPr>
                <w:sz w:val="22"/>
              </w:rPr>
              <w:t>TGAGGTCAATCTGCCCAAGT</w:t>
            </w:r>
          </w:p>
        </w:tc>
      </w:tr>
      <w:tr w:rsidR="007936A5" w14:paraId="19A2452C" w14:textId="77777777" w:rsidTr="00BD7807">
        <w:trPr>
          <w:trHeight w:val="336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61D8DD56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57B01A16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19E5A2C6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R:</w:t>
            </w:r>
            <w:r>
              <w:t xml:space="preserve"> </w:t>
            </w:r>
            <w:r>
              <w:rPr>
                <w:sz w:val="22"/>
              </w:rPr>
              <w:t>GGGGTCAGAGTAAAGGGGTC</w:t>
            </w:r>
          </w:p>
        </w:tc>
      </w:tr>
      <w:tr w:rsidR="007936A5" w14:paraId="04822501" w14:textId="77777777" w:rsidTr="00BD7807">
        <w:trPr>
          <w:trHeight w:val="336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1446827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  <w:r>
              <w:rPr>
                <w:rFonts w:eastAsia="等线"/>
                <w:i/>
                <w:sz w:val="22"/>
              </w:rPr>
              <w:t>Arg1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85C585D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  <w:r>
              <w:rPr>
                <w:sz w:val="22"/>
              </w:rPr>
              <w:t>Mouse</w:t>
            </w: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49B6CA77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F:</w:t>
            </w:r>
            <w:r>
              <w:t xml:space="preserve"> </w:t>
            </w:r>
            <w:r>
              <w:rPr>
                <w:sz w:val="22"/>
              </w:rPr>
              <w:t>CTCCAAGCCAAAGTCCTTAGAG</w:t>
            </w:r>
          </w:p>
        </w:tc>
      </w:tr>
      <w:tr w:rsidR="007936A5" w14:paraId="61C2448B" w14:textId="77777777" w:rsidTr="00BD7807">
        <w:trPr>
          <w:trHeight w:val="336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0FD24ED0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122644ED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612EF6E3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R:</w:t>
            </w:r>
            <w:r>
              <w:t xml:space="preserve"> </w:t>
            </w:r>
            <w:r>
              <w:rPr>
                <w:sz w:val="22"/>
              </w:rPr>
              <w:t>AGGAGCTGTCATTAGGGACATC</w:t>
            </w:r>
          </w:p>
        </w:tc>
      </w:tr>
      <w:tr w:rsidR="007936A5" w14:paraId="700A56D6" w14:textId="77777777" w:rsidTr="00BD7807">
        <w:trPr>
          <w:trHeight w:val="336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4CC7FC7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  <w:r>
              <w:rPr>
                <w:rFonts w:eastAsia="等线"/>
                <w:i/>
                <w:sz w:val="22"/>
              </w:rPr>
              <w:t>YM1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44EFC16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  <w:r>
              <w:rPr>
                <w:sz w:val="22"/>
              </w:rPr>
              <w:t>Mouse</w:t>
            </w: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4529CF81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F:</w:t>
            </w:r>
            <w:r>
              <w:t xml:space="preserve"> </w:t>
            </w:r>
            <w:r>
              <w:rPr>
                <w:sz w:val="22"/>
              </w:rPr>
              <w:t>CTCAACCTGGACTGGCAGTA</w:t>
            </w:r>
          </w:p>
        </w:tc>
      </w:tr>
      <w:tr w:rsidR="007936A5" w14:paraId="63C9EC09" w14:textId="77777777" w:rsidTr="00BD7807">
        <w:trPr>
          <w:trHeight w:val="336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57B23AD0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6B872D21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3BDB3696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R:</w:t>
            </w:r>
            <w:r>
              <w:t xml:space="preserve"> </w:t>
            </w:r>
            <w:r>
              <w:rPr>
                <w:sz w:val="22"/>
              </w:rPr>
              <w:t>CTGCTCCTGTGGAAGTGAGT</w:t>
            </w:r>
          </w:p>
        </w:tc>
      </w:tr>
      <w:tr w:rsidR="007936A5" w14:paraId="190CAE19" w14:textId="77777777" w:rsidTr="00BD7807">
        <w:trPr>
          <w:trHeight w:val="336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471036A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  <w:r>
              <w:rPr>
                <w:rFonts w:eastAsia="等线"/>
                <w:i/>
                <w:sz w:val="22"/>
              </w:rPr>
              <w:t>IL-10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E9CD3CD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  <w:r>
              <w:rPr>
                <w:sz w:val="22"/>
              </w:rPr>
              <w:t>Mouse</w:t>
            </w: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31760E3B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F:</w:t>
            </w:r>
            <w:r>
              <w:t xml:space="preserve"> </w:t>
            </w:r>
            <w:r>
              <w:rPr>
                <w:sz w:val="22"/>
              </w:rPr>
              <w:t>GCTCTTACTGACTGGCATGAG</w:t>
            </w:r>
          </w:p>
        </w:tc>
      </w:tr>
      <w:tr w:rsidR="007936A5" w14:paraId="20957CDE" w14:textId="77777777" w:rsidTr="00BD7807">
        <w:trPr>
          <w:trHeight w:val="336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167FC58F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3ECAB593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01A48BD8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R:</w:t>
            </w:r>
            <w:r>
              <w:t xml:space="preserve"> </w:t>
            </w:r>
            <w:r>
              <w:rPr>
                <w:sz w:val="22"/>
              </w:rPr>
              <w:t>CGCAGCTCTAGGAGCATGTG</w:t>
            </w:r>
          </w:p>
        </w:tc>
      </w:tr>
      <w:tr w:rsidR="007936A5" w14:paraId="5DD8098E" w14:textId="77777777" w:rsidTr="00BD7807">
        <w:trPr>
          <w:trHeight w:val="336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1E40840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  <w:r>
              <w:rPr>
                <w:rFonts w:eastAsia="等线"/>
                <w:i/>
                <w:sz w:val="22"/>
              </w:rPr>
              <w:t>iNOS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41D35AF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  <w:r>
              <w:rPr>
                <w:sz w:val="22"/>
              </w:rPr>
              <w:t>Mouse</w:t>
            </w: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2FA16623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F:</w:t>
            </w:r>
            <w:r>
              <w:t xml:space="preserve"> </w:t>
            </w:r>
            <w:r>
              <w:rPr>
                <w:sz w:val="22"/>
              </w:rPr>
              <w:t>CGGAGATCAATGTGGCTGTG</w:t>
            </w:r>
          </w:p>
        </w:tc>
      </w:tr>
      <w:tr w:rsidR="007936A5" w14:paraId="18E956E7" w14:textId="77777777" w:rsidTr="00BD7807">
        <w:trPr>
          <w:trHeight w:val="336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43F3794F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6E8194AD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7C31ADE6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R:</w:t>
            </w:r>
            <w:r>
              <w:t xml:space="preserve"> </w:t>
            </w:r>
            <w:r>
              <w:rPr>
                <w:sz w:val="22"/>
              </w:rPr>
              <w:t>GAAGGACTCTGAGGCTGTGT</w:t>
            </w:r>
          </w:p>
        </w:tc>
      </w:tr>
      <w:tr w:rsidR="007936A5" w14:paraId="225E978C" w14:textId="77777777" w:rsidTr="00BD7807">
        <w:trPr>
          <w:trHeight w:val="336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AB7A99E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  <w:r>
              <w:rPr>
                <w:rFonts w:eastAsia="等线"/>
                <w:i/>
                <w:sz w:val="22"/>
              </w:rPr>
              <w:t>GAPDH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2F2FA1A" w14:textId="77777777" w:rsidR="007936A5" w:rsidRDefault="007936A5" w:rsidP="00BD7807">
            <w:pPr>
              <w:widowControl/>
              <w:jc w:val="center"/>
              <w:rPr>
                <w:rFonts w:eastAsia="等线"/>
                <w:sz w:val="22"/>
              </w:rPr>
            </w:pPr>
            <w:r>
              <w:rPr>
                <w:sz w:val="22"/>
              </w:rPr>
              <w:t>Mouse</w:t>
            </w:r>
          </w:p>
        </w:tc>
        <w:tc>
          <w:tcPr>
            <w:tcW w:w="5772" w:type="dxa"/>
            <w:tcBorders>
              <w:top w:val="nil"/>
              <w:left w:val="nil"/>
              <w:bottom w:val="nil"/>
              <w:right w:val="nil"/>
            </w:tcBorders>
          </w:tcPr>
          <w:p w14:paraId="3E7179E8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F:</w:t>
            </w:r>
            <w:r>
              <w:t xml:space="preserve"> </w:t>
            </w:r>
            <w:r>
              <w:rPr>
                <w:sz w:val="22"/>
              </w:rPr>
              <w:t>CATCACTGCCACCCAGAAGACTG</w:t>
            </w:r>
          </w:p>
        </w:tc>
      </w:tr>
      <w:tr w:rsidR="007936A5" w14:paraId="13B1B52E" w14:textId="77777777" w:rsidTr="00BD7807">
        <w:trPr>
          <w:trHeight w:val="336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E88D4F" w14:textId="77777777" w:rsidR="007936A5" w:rsidRDefault="007936A5" w:rsidP="00BD7807">
            <w:pPr>
              <w:widowControl/>
              <w:jc w:val="left"/>
              <w:rPr>
                <w:rFonts w:eastAsia="等线"/>
                <w:i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181D30F" w14:textId="77777777" w:rsidR="007936A5" w:rsidRDefault="007936A5" w:rsidP="00BD7807">
            <w:pPr>
              <w:widowControl/>
              <w:jc w:val="left"/>
              <w:rPr>
                <w:rFonts w:eastAsia="等线"/>
                <w:sz w:val="22"/>
              </w:rPr>
            </w:pPr>
          </w:p>
        </w:tc>
        <w:tc>
          <w:tcPr>
            <w:tcW w:w="577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C8ACB9B" w14:textId="77777777" w:rsidR="007936A5" w:rsidRDefault="007936A5" w:rsidP="00BD7807">
            <w:pPr>
              <w:jc w:val="left"/>
              <w:rPr>
                <w:sz w:val="22"/>
              </w:rPr>
            </w:pPr>
            <w:r>
              <w:rPr>
                <w:sz w:val="22"/>
              </w:rPr>
              <w:t>R:</w:t>
            </w:r>
            <w:r>
              <w:t xml:space="preserve"> </w:t>
            </w:r>
            <w:r>
              <w:rPr>
                <w:sz w:val="22"/>
              </w:rPr>
              <w:t>ATGCCAGTGAGCTTCCCGTTCAG</w:t>
            </w:r>
          </w:p>
        </w:tc>
      </w:tr>
    </w:tbl>
    <w:p w14:paraId="23805E35" w14:textId="77777777" w:rsidR="007936A5" w:rsidRDefault="007936A5" w:rsidP="007936A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EAAEF73" w14:textId="77777777" w:rsidR="009C1995" w:rsidRPr="007936A5" w:rsidRDefault="009C1995"/>
    <w:sectPr w:rsidR="009C1995" w:rsidRPr="007936A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892F9" w14:textId="77777777" w:rsidR="0098003F" w:rsidRDefault="0098003F" w:rsidP="000658E2">
      <w:r>
        <w:separator/>
      </w:r>
    </w:p>
  </w:endnote>
  <w:endnote w:type="continuationSeparator" w:id="0">
    <w:p w14:paraId="70FDB3B8" w14:textId="77777777" w:rsidR="0098003F" w:rsidRDefault="0098003F" w:rsidP="00065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4887807"/>
      <w:docPartObj>
        <w:docPartGallery w:val="Page Numbers (Bottom of Page)"/>
        <w:docPartUnique/>
      </w:docPartObj>
    </w:sdtPr>
    <w:sdtContent>
      <w:p w14:paraId="58AD40BF" w14:textId="77777777" w:rsidR="000658E2" w:rsidRDefault="000658E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2624" w:rsidRPr="00142624">
          <w:rPr>
            <w:noProof/>
            <w:lang w:val="zh-CN"/>
          </w:rPr>
          <w:t>1</w:t>
        </w:r>
        <w:r>
          <w:fldChar w:fldCharType="end"/>
        </w:r>
      </w:p>
    </w:sdtContent>
  </w:sdt>
  <w:p w14:paraId="0999CFDC" w14:textId="77777777" w:rsidR="000658E2" w:rsidRDefault="000658E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FFBC8D" w14:textId="77777777" w:rsidR="0098003F" w:rsidRDefault="0098003F" w:rsidP="000658E2">
      <w:r>
        <w:separator/>
      </w:r>
    </w:p>
  </w:footnote>
  <w:footnote w:type="continuationSeparator" w:id="0">
    <w:p w14:paraId="7ADB7565" w14:textId="77777777" w:rsidR="0098003F" w:rsidRDefault="0098003F" w:rsidP="000658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6A5"/>
    <w:rsid w:val="00007098"/>
    <w:rsid w:val="000658E2"/>
    <w:rsid w:val="0007170B"/>
    <w:rsid w:val="00142624"/>
    <w:rsid w:val="001B019F"/>
    <w:rsid w:val="00610E6D"/>
    <w:rsid w:val="007936A5"/>
    <w:rsid w:val="0098003F"/>
    <w:rsid w:val="009C1995"/>
    <w:rsid w:val="00B764F3"/>
    <w:rsid w:val="00FE5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BCE5B"/>
  <w15:chartTrackingRefBased/>
  <w15:docId w15:val="{3825DCE6-CBA7-4476-9EF1-FD61E0D6F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36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36A5"/>
    <w:pPr>
      <w:ind w:firstLineChars="200" w:firstLine="420"/>
    </w:pPr>
  </w:style>
  <w:style w:type="table" w:styleId="a4">
    <w:name w:val="Table Grid"/>
    <w:basedOn w:val="a1"/>
    <w:uiPriority w:val="99"/>
    <w:rsid w:val="007936A5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658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658E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658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658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1210</Words>
  <Characters>6901</Characters>
  <Application>Microsoft Office Word</Application>
  <DocSecurity>0</DocSecurity>
  <Lines>57</Lines>
  <Paragraphs>16</Paragraphs>
  <ScaleCrop>false</ScaleCrop>
  <Company>Microsoft</Company>
  <LinksUpToDate>false</LinksUpToDate>
  <CharactersWithSpaces>8095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xx yan</cp:lastModifiedBy>
  <cp:revision>7</cp:revision>
  <dcterms:created xsi:type="dcterms:W3CDTF">2023-07-21T12:00:00Z</dcterms:created>
  <dcterms:modified xsi:type="dcterms:W3CDTF">2023-10-05T13:23:00Z</dcterms:modified>
</cp:coreProperties>
</file>