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2" w:rsidRDefault="00F429D4" w:rsidP="00493C0A">
      <w:pPr>
        <w:jc w:val="center"/>
        <w:rPr>
          <w:b/>
          <w:sz w:val="28"/>
          <w:szCs w:val="28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19050" t="0" r="0" b="0"/>
            <wp:wrapNone/>
            <wp:docPr id="47" name="obrázek 4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B2" w:rsidRDefault="002177B2" w:rsidP="00493C0A">
      <w:pPr>
        <w:jc w:val="center"/>
        <w:rPr>
          <w:b/>
          <w:sz w:val="28"/>
          <w:szCs w:val="28"/>
        </w:rPr>
      </w:pPr>
    </w:p>
    <w:p w:rsidR="00493C0A" w:rsidRPr="00493C0A" w:rsidRDefault="00C46356" w:rsidP="00493C0A">
      <w:pPr>
        <w:jc w:val="center"/>
        <w:rPr>
          <w:b/>
          <w:sz w:val="28"/>
          <w:szCs w:val="28"/>
        </w:rPr>
      </w:pPr>
      <w:r w:rsidRPr="00871F6C">
        <w:rPr>
          <w:b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85pt;margin-top:438.2pt;width:.05pt;height:45.85pt;z-index:251660288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Pr="00871F6C">
        <w:rPr>
          <w:b/>
          <w:sz w:val="28"/>
          <w:szCs w:val="28"/>
        </w:rPr>
        <w:pict>
          <v:rect id="_x0000_s1049" style="position:absolute;left:0;text-align:left;margin-left:-32.9pt;margin-top:484.05pt;width:223.9pt;height:121.65pt;z-index:251649024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9;mso-column-margin:2mm" inset=",7.2pt,,7.2pt">
              <w:txbxContent>
                <w:p w:rsidR="0041013B" w:rsidRDefault="0041013B" w:rsidP="00172316">
                  <w:pPr>
                    <w:rPr>
                      <w:rFonts w:cs="Calibri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Analy</w:t>
                  </w:r>
                  <w:r w:rsidR="00493C0A"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s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ed  (n= 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11</w:t>
                  </w:r>
                  <w:r w:rsidR="00C4635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, left </w:t>
                  </w:r>
                  <w:proofErr w:type="spellStart"/>
                  <w:r w:rsidR="00C4635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diphragm</w:t>
                  </w:r>
                  <w:proofErr w:type="spellEnd"/>
                  <w:r w:rsidR="00C4635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n=11, right diaphragm n=8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  <w:r w:rsid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Excluded from analysis (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P01 and P02 only left side (stimulated) was analysed, P05 - excluded from right diaphragm analysis due to </w:t>
                  </w:r>
                  <w:proofErr w:type="spell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exctraction</w:t>
                  </w:r>
                  <w:proofErr w:type="spellEnd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of electrode, P06 - excluded due to extensive pleural effusion and body </w:t>
                  </w:r>
                  <w:proofErr w:type="spell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habitus</w:t>
                  </w:r>
                  <w:proofErr w:type="spellEnd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871F6C">
        <w:rPr>
          <w:b/>
          <w:sz w:val="28"/>
          <w:szCs w:val="28"/>
        </w:rPr>
        <w:pict>
          <v:shape id="_x0000_s1061" type="#_x0000_t32" style="position:absolute;left:0;text-align:left;margin-left:397.45pt;margin-top:458.75pt;width:.05pt;height:25.3pt;z-index:251661312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Pr="00871F6C">
        <w:rPr>
          <w:b/>
          <w:sz w:val="28"/>
          <w:szCs w:val="28"/>
        </w:rPr>
        <w:pict>
          <v:shape id="_x0000_s1058" type="#_x0000_t32" style="position:absolute;left:0;text-align:left;margin-left:82.9pt;margin-top:351.7pt;width:0;height:37.55pt;z-index:251658240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Pr="00871F6C">
        <w:rPr>
          <w:b/>
          <w:sz w:val="28"/>
          <w:szCs w:val="28"/>
        </w:rPr>
        <w:pict>
          <v:rect id="_x0000_s1051" style="position:absolute;left:0;text-align:left;margin-left:-30.55pt;margin-top:274.05pt;width:224.25pt;height:77.65pt;z-index:251651072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1;mso-column-margin:2mm" inset=",7.2pt,,7.2pt">
              <w:txbxContent>
                <w:p w:rsidR="0041013B" w:rsidRPr="00172316" w:rsidRDefault="0041013B" w:rsidP="0041013B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Allocated to intervention (n= 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12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41013B" w:rsidRDefault="0041013B" w:rsidP="0041013B">
                  <w:pPr>
                    <w:spacing w:after="0"/>
                    <w:ind w:left="360" w:hanging="360"/>
                    <w:rPr>
                      <w:rFonts w:cs="Calibri"/>
                      <w:lang w:val="en-CA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Received allocated intervention (n=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12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41013B" w:rsidRDefault="0041013B" w:rsidP="0041013B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proofErr w:type="gramStart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Did</w:t>
                  </w:r>
                  <w:proofErr w:type="gramEnd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not rece</w:t>
                  </w:r>
                  <w:r w:rsidR="00F429D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ive allocated intervention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(n=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CMAP </w:t>
                  </w:r>
                  <w:r w:rsidR="00F429D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test 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for pilot </w:t>
                  </w:r>
                  <w:r w:rsidR="00F429D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patient 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was not available</w:t>
                  </w:r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rect id="_x0000_s1054" style="position:absolute;left:0;text-align:left;margin-left:283.45pt;margin-top:484.05pt;width:228.55pt;height:58.5pt;z-index:251654144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4;mso-column-margin:2mm" inset=",7.2pt,,7.2pt">
              <w:txbxContent>
                <w:p w:rsidR="00172316" w:rsidRDefault="00172316" w:rsidP="00172316">
                  <w:pPr>
                    <w:rPr>
                      <w:rFonts w:cs="Calibri"/>
                    </w:rPr>
                  </w:pPr>
                  <w:proofErr w:type="gramStart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Analysed  (</w:t>
                  </w:r>
                  <w:proofErr w:type="gramEnd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n= 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10</w:t>
                  </w:r>
                  <w:r w:rsidR="00C4635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, left diaphragm n=10, right diaphragm n=10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br/>
                  </w: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Exclu</w:t>
                  </w:r>
                  <w:r w:rsidR="00C4635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ded from analysis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41013B" w:rsidRDefault="0041013B" w:rsidP="00172316">
                  <w:pPr>
                    <w:rPr>
                      <w:rFonts w:cs="Calibri"/>
                    </w:rPr>
                  </w:pPr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rect id="_x0000_s1050" style="position:absolute;left:0;text-align:left;margin-left:-30.55pt;margin-top:389.25pt;width:224.25pt;height:48.95pt;z-index:25165004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0;mso-column-margin:2mm" inset=",7.2pt,,7.2pt">
              <w:txbxContent>
                <w:p w:rsidR="0041013B" w:rsidRPr="00D76FC4" w:rsidRDefault="0041013B" w:rsidP="0041013B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Lost to follow-up (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death - not connected with intervention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) (n= </w:t>
                  </w:r>
                  <w:r w:rsidR="00C4635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4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rect id="_x0000_s1052" style="position:absolute;left:0;text-align:left;margin-left:283.45pt;margin-top:389.25pt;width:223.9pt;height:69.5pt;z-index:251652096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2;mso-column-margin:2mm" inset=",7.2pt,,7.2pt">
              <w:txbxContent>
                <w:p w:rsidR="0041013B" w:rsidRPr="00172316" w:rsidRDefault="0041013B" w:rsidP="0041013B">
                  <w:pPr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Lost to follow-up (give reasons) (n= </w:t>
                  </w:r>
                  <w:proofErr w:type="gram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  <w:proofErr w:type="gramEnd"/>
                </w:p>
                <w:p w:rsidR="0041013B" w:rsidRPr="00172316" w:rsidRDefault="0041013B" w:rsidP="004101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Discontinued intervention (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follow up not indicated</w:t>
                  </w:r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roundrect id="_x0000_s1057" style="position:absolute;left:0;text-align:left;margin-left:180.95pt;margin-top:369.15pt;width:113.7pt;height:24.6pt;z-index:251657216" arcsize="10923f" fillcolor="#a9c7fd">
            <v:textbox style="mso-next-textbox:#_x0000_s1057;mso-column-margin:2mm" inset="3.6pt,,3.6pt">
              <w:txbxContent>
                <w:p w:rsidR="0041013B" w:rsidRDefault="0041013B" w:rsidP="00493C0A">
                  <w:pPr>
                    <w:pStyle w:val="Nadpis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Follow-Up</w:t>
                  </w:r>
                </w:p>
              </w:txbxContent>
            </v:textbox>
          </v:roundrect>
        </w:pict>
      </w:r>
      <w:r w:rsidR="00871F6C" w:rsidRPr="00871F6C">
        <w:rPr>
          <w:b/>
          <w:sz w:val="28"/>
          <w:szCs w:val="28"/>
        </w:rPr>
        <w:pict>
          <v:roundrect id="_x0000_s1056" style="position:absolute;left:0;text-align:left;margin-left:183.1pt;margin-top:464.75pt;width:112.35pt;height:23.4pt;z-index:251656192" arcsize="10923f" fillcolor="#a9c7fd">
            <v:textbox style="mso-next-textbox:#_x0000_s1056;mso-column-margin:2mm" inset="3.6pt,,3.6pt">
              <w:txbxContent>
                <w:p w:rsidR="0041013B" w:rsidRDefault="0041013B" w:rsidP="00493C0A">
                  <w:pPr>
                    <w:pStyle w:val="Nadpis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Analysis</w:t>
                  </w:r>
                </w:p>
              </w:txbxContent>
            </v:textbox>
          </v:roundrect>
        </w:pict>
      </w:r>
      <w:r w:rsidR="00871F6C" w:rsidRPr="00871F6C">
        <w:rPr>
          <w:b/>
          <w:sz w:val="28"/>
          <w:szCs w:val="28"/>
        </w:rPr>
        <w:pict>
          <v:shape id="_x0000_s1059" type="#_x0000_t32" style="position:absolute;left:0;text-align:left;margin-left:395.3pt;margin-top:351.7pt;width:0;height:37.55pt;z-index:251659264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="00871F6C" w:rsidRPr="00871F6C">
        <w:rPr>
          <w:b/>
          <w:sz w:val="28"/>
          <w:szCs w:val="28"/>
        </w:rPr>
        <w:pict>
          <v:roundrect id="_x0000_s1067" style="position:absolute;left:0;text-align:left;margin-left:-22.95pt;margin-top:68.6pt;width:121.85pt;height:25.45pt;z-index:251667456" arcsize="10923f" fillcolor="#a9c7fd">
            <v:textbox style="mso-next-textbox:#_x0000_s1067;mso-column-margin:2mm" inset="3.6pt,,3.6pt">
              <w:txbxContent>
                <w:p w:rsidR="0041013B" w:rsidRDefault="0041013B" w:rsidP="00493C0A">
                  <w:pPr>
                    <w:pStyle w:val="Nadpis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Enrollment</w:t>
                  </w:r>
                </w:p>
              </w:txbxContent>
            </v:textbox>
          </v:roundrect>
        </w:pict>
      </w:r>
      <w:r w:rsidR="00871F6C" w:rsidRPr="00871F6C">
        <w:rPr>
          <w:b/>
          <w:sz w:val="28"/>
          <w:szCs w:val="28"/>
        </w:rPr>
        <w:pict>
          <v:shapetype id="_x0000_t33" coordsize="21600,21600" o:spt="33" o:oned="t" path="m,l21600,r,21600e" filled="f">
            <v:stroke joinstyle="miter"/>
            <v:path arrowok="t" fillok="f" o:connecttype="none"/>
            <o:lock v:ext="edit" shapetype="t"/>
          </v:shapetype>
          <v:shape id="_x0000_s1062" type="#_x0000_t33" style="position:absolute;left:0;text-align:left;margin-left:82.85pt;margin-top:242.55pt;width:183.6pt;height:31.5pt;rotation:180;flip:y;z-index:251662336;mso-wrap-distance-left:2.88pt;mso-wrap-distance-top:2.88pt;mso-wrap-distance-right:2.88pt;mso-wrap-distance-bottom:2.88pt" o:connectortype="elbow" adj="-1020706,5862857,-1020706">
            <v:stroke endarrow="block"/>
            <v:shadow color="#ccc"/>
          </v:shape>
        </w:pict>
      </w:r>
      <w:r w:rsidR="00871F6C" w:rsidRPr="00871F6C">
        <w:rPr>
          <w:b/>
          <w:sz w:val="28"/>
          <w:szCs w:val="28"/>
        </w:rPr>
        <w:pict>
          <v:roundrect id="_x0000_s1055" style="position:absolute;left:0;text-align:left;margin-left:175.8pt;margin-top:260.45pt;width:112.9pt;height:23.1pt;z-index:251655168" arcsize="10923f" fillcolor="#a9c7fd">
            <v:textbox style="mso-next-textbox:#_x0000_s1055;mso-column-margin:2mm" inset="3.6pt,,3.6pt">
              <w:txbxContent>
                <w:p w:rsidR="0041013B" w:rsidRDefault="0041013B" w:rsidP="00493C0A">
                  <w:pPr>
                    <w:pStyle w:val="Nadpis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Allocation</w:t>
                  </w:r>
                </w:p>
              </w:txbxContent>
            </v:textbox>
          </v:roundrect>
        </w:pict>
      </w:r>
      <w:r w:rsidR="00871F6C" w:rsidRPr="00871F6C">
        <w:rPr>
          <w:b/>
          <w:sz w:val="28"/>
          <w:szCs w:val="28"/>
        </w:rPr>
        <w:pict>
          <v:shape id="_x0000_s1066" type="#_x0000_t32" style="position:absolute;left:0;text-align:left;margin-left:249.8pt;margin-top:151.45pt;width:51.7pt;height:.05pt;z-index:251666432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="00871F6C" w:rsidRPr="00871F6C">
        <w:rPr>
          <w:b/>
          <w:sz w:val="28"/>
          <w:szCs w:val="28"/>
        </w:rPr>
        <w:pict>
          <v:rect id="_x0000_s1053" style="position:absolute;left:0;text-align:left;margin-left:283.45pt;margin-top:275.2pt;width:223.9pt;height:76.5pt;z-index:251653120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3;mso-column-margin:2mm" inset=",7.2pt,,7.2pt">
              <w:txbxContent>
                <w:p w:rsidR="00172316" w:rsidRPr="00172316" w:rsidRDefault="00172316" w:rsidP="00172316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Allocated to </w:t>
                  </w:r>
                  <w:proofErr w:type="spell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non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intervention</w:t>
                  </w:r>
                  <w:proofErr w:type="spellEnd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(n=</w:t>
                  </w:r>
                  <w:proofErr w:type="gram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 )</w:t>
                  </w:r>
                  <w:proofErr w:type="gramEnd"/>
                </w:p>
                <w:p w:rsidR="00172316" w:rsidRDefault="00172316" w:rsidP="00172316">
                  <w:pPr>
                    <w:spacing w:after="0"/>
                    <w:ind w:left="360" w:hanging="360"/>
                    <w:rPr>
                      <w:rFonts w:cs="Calibri"/>
                      <w:lang w:val="en-CA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Received allocated intervention (n= </w:t>
                  </w:r>
                  <w:proofErr w:type="gram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  <w:proofErr w:type="gramEnd"/>
                </w:p>
                <w:p w:rsidR="0041013B" w:rsidRPr="00172316" w:rsidRDefault="0041013B" w:rsidP="00172316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shape id="_x0000_s1064" type="#_x0000_t32" style="position:absolute;left:0;text-align:left;margin-left:249.75pt;margin-top:106.25pt;width:.05pt;height:136.45pt;z-index:251664384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 w:rsidR="00871F6C" w:rsidRPr="00871F6C">
        <w:rPr>
          <w:b/>
          <w:sz w:val="28"/>
          <w:szCs w:val="28"/>
        </w:rPr>
        <w:pict>
          <v:rect id="_x0000_s1065" style="position:absolute;left:0;text-align:left;margin-left:189pt;margin-top:196.35pt;width:126.9pt;height:27pt;z-index:25166540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column-margin:2mm" inset=",7.2pt,,7.2pt">
              <w:txbxContent>
                <w:p w:rsidR="0041013B" w:rsidRPr="00172316" w:rsidRDefault="0041013B" w:rsidP="0041013B">
                  <w:pPr>
                    <w:widowControl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Randomized (n</w:t>
                  </w:r>
                  <w:proofErr w:type="gramStart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=  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proofErr w:type="gramEnd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rect id="_x0000_s1048" style="position:absolute;left:0;text-align:left;margin-left:301.5pt;margin-top:115.45pt;width:193.5pt;height:1in;z-index:251648000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8;mso-column-margin:2mm" inset=",7.2pt,,7.2pt">
              <w:txbxContent>
                <w:p w:rsidR="0041013B" w:rsidRPr="00172316" w:rsidRDefault="0041013B" w:rsidP="0041013B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proofErr w:type="gramStart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Excluded  (</w:t>
                  </w:r>
                  <w:proofErr w:type="gramEnd"/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n= </w:t>
                  </w:r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41013B" w:rsidRPr="00172316" w:rsidRDefault="0041013B" w:rsidP="0041013B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Not meeting inclusion criteria (n= </w:t>
                  </w:r>
                  <w:proofErr w:type="gram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  <w:proofErr w:type="gramEnd"/>
                </w:p>
                <w:p w:rsidR="0041013B" w:rsidRPr="00172316" w:rsidRDefault="0041013B" w:rsidP="0041013B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Declined to participate (n= </w:t>
                  </w:r>
                  <w:proofErr w:type="gram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  <w:proofErr w:type="gramEnd"/>
                </w:p>
                <w:p w:rsidR="0041013B" w:rsidRPr="00172316" w:rsidRDefault="0041013B" w:rsidP="0041013B">
                  <w:pPr>
                    <w:spacing w:after="0"/>
                    <w:ind w:left="360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</w:t>
                  </w:r>
                  <w:r w:rsidRPr="00172316">
                    <w:rPr>
                      <w:rFonts w:cs="Calibri"/>
                      <w:sz w:val="20"/>
                      <w:szCs w:val="20"/>
                      <w:lang w:val="en-CA"/>
                    </w:rPr>
                    <w:t xml:space="preserve"> 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Other reasons (n= </w:t>
                  </w:r>
                  <w:proofErr w:type="gram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1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  <w:proofErr w:type="gramEnd"/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rect id="_x0000_s1047" style="position:absolute;left:0;text-align:left;margin-left:171pt;margin-top:74.95pt;width:157.5pt;height:31.3pt;z-index:251646976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7;mso-column-margin:2mm" inset=",7.2pt,,7.2pt">
              <w:txbxContent>
                <w:p w:rsidR="0041013B" w:rsidRPr="00172316" w:rsidRDefault="0041013B" w:rsidP="004101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Assessed for eligibility (n= </w:t>
                  </w:r>
                  <w:proofErr w:type="gramStart"/>
                  <w:r w:rsidR="00D76FC4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>23</w:t>
                  </w:r>
                  <w:r w:rsidRPr="00172316">
                    <w:rPr>
                      <w:rFonts w:ascii="Arial" w:hAnsi="Arial" w:cs="Arial"/>
                      <w:sz w:val="20"/>
                      <w:szCs w:val="20"/>
                      <w:lang w:val="en-CA"/>
                    </w:rPr>
                    <w:t xml:space="preserve"> )</w:t>
                  </w:r>
                  <w:proofErr w:type="gramEnd"/>
                </w:p>
              </w:txbxContent>
            </v:textbox>
          </v:rect>
        </w:pict>
      </w:r>
      <w:r w:rsidR="00871F6C" w:rsidRPr="00871F6C">
        <w:rPr>
          <w:b/>
          <w:sz w:val="28"/>
          <w:szCs w:val="28"/>
        </w:rPr>
        <w:pict>
          <v:shape id="_x0000_s1063" type="#_x0000_t33" style="position:absolute;left:0;text-align:left;margin-left:211.75pt;margin-top:242.55pt;width:183.6pt;height:31.5pt;z-index:251663360;mso-wrap-distance-left:2.88pt;mso-wrap-distance-top:2.88pt;mso-wrap-distance-right:2.88pt;mso-wrap-distance-bottom:2.88pt" o:connectortype="elbow" adj="-1020706,-5862857,-1020706">
            <v:stroke endarrow="block"/>
            <v:shadow color="#ccc"/>
          </v:shape>
        </w:pict>
      </w:r>
      <w:r w:rsidR="00493C0A" w:rsidRPr="00493C0A">
        <w:rPr>
          <w:b/>
          <w:sz w:val="28"/>
          <w:szCs w:val="28"/>
        </w:rPr>
        <w:t>CONSORT 2010 Flow Diagram</w:t>
      </w:r>
    </w:p>
    <w:sectPr w:rsidR="00493C0A" w:rsidRPr="00493C0A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1013B"/>
    <w:rsid w:val="00172316"/>
    <w:rsid w:val="002177B2"/>
    <w:rsid w:val="0041013B"/>
    <w:rsid w:val="00453E57"/>
    <w:rsid w:val="00493C0A"/>
    <w:rsid w:val="006D5543"/>
    <w:rsid w:val="00871F6C"/>
    <w:rsid w:val="00C46356"/>
    <w:rsid w:val="00D76FC4"/>
    <w:rsid w:val="00DA076B"/>
    <w:rsid w:val="00F4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58"/>
        <o:r id="V:Rule10" type="connector" idref="#_x0000_s1059"/>
        <o:r id="V:Rule11" type="connector" idref="#_x0000_s1060"/>
        <o:r id="V:Rule12" type="connector" idref="#_x0000_s1062"/>
        <o:r id="V:Rule13" type="connector" idref="#_x0000_s1061"/>
        <o:r id="V:Rule14" type="connector" idref="#_x0000_s1064"/>
        <o:r id="V:Rule15" type="connector" idref="#_x0000_s1063"/>
        <o:r id="V:Rule16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63362-3494-4099-8516-5069E0C6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and Tim</dc:creator>
  <cp:lastModifiedBy>uvn</cp:lastModifiedBy>
  <cp:revision>3</cp:revision>
  <dcterms:created xsi:type="dcterms:W3CDTF">2021-04-27T21:17:00Z</dcterms:created>
  <dcterms:modified xsi:type="dcterms:W3CDTF">2021-04-28T06:00:00Z</dcterms:modified>
</cp:coreProperties>
</file>