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1DC5A" w14:textId="77777777" w:rsidR="001E43F6" w:rsidRDefault="001E43F6" w:rsidP="001E43F6">
      <w:pPr>
        <w:spacing w:line="480" w:lineRule="auto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 w:rsidRPr="00640D02">
        <w:rPr>
          <w:b/>
          <w:bCs/>
          <w:lang w:val="en-US"/>
        </w:rPr>
        <w:t>Electrophoresis and gel extraction – As suggested from the manufacturer</w:t>
      </w:r>
      <w:r>
        <w:rPr>
          <w:b/>
          <w:bCs/>
          <w:lang w:val="en-US"/>
        </w:rPr>
        <w:t xml:space="preserve"> </w:t>
      </w:r>
      <w:r w:rsidRPr="00640D02">
        <w:rPr>
          <w:rFonts w:cstheme="minorHAnsi"/>
        </w:rPr>
        <w:t>(supplemental)</w:t>
      </w:r>
      <w:r>
        <w:br w:type="page"/>
      </w:r>
    </w:p>
    <w:p w14:paraId="2FFF0EC3" w14:textId="77777777" w:rsidR="001E43F6" w:rsidRDefault="001E43F6" w:rsidP="001E43F6">
      <w:pPr>
        <w:spacing w:line="480" w:lineRule="auto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lastRenderedPageBreak/>
        <w:t>List of tools and softwares</w:t>
      </w:r>
    </w:p>
    <w:p w14:paraId="66E60CCE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Sequence identity between repetitive elements</w:t>
      </w:r>
    </w:p>
    <w:p w14:paraId="22861CFE" w14:textId="77777777" w:rsidR="001E43F6" w:rsidRDefault="001E43F6" w:rsidP="001E43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MView</w:t>
      </w:r>
      <w:r>
        <w:rPr>
          <w:color w:val="000000"/>
          <w:sz w:val="24"/>
          <w:szCs w:val="24"/>
          <w:vertAlign w:val="superscript"/>
        </w:rPr>
        <w:t>28</w:t>
      </w:r>
    </w:p>
    <w:p w14:paraId="0E13142B" w14:textId="77777777" w:rsidR="001E43F6" w:rsidRDefault="001E43F6" w:rsidP="001E43F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ClustalOmega</w:t>
      </w:r>
      <w:r>
        <w:rPr>
          <w:color w:val="000000"/>
          <w:sz w:val="24"/>
          <w:szCs w:val="24"/>
          <w:vertAlign w:val="superscript"/>
        </w:rPr>
        <w:t>26,27</w:t>
      </w:r>
    </w:p>
    <w:p w14:paraId="0CF96B93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Segmental duplications</w:t>
      </w:r>
    </w:p>
    <w:p w14:paraId="57A0917C" w14:textId="77777777" w:rsidR="001E43F6" w:rsidRDefault="001E43F6" w:rsidP="001E43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>UCSC Genome Browser</w:t>
      </w:r>
      <w:r>
        <w:rPr>
          <w:color w:val="000000"/>
          <w:sz w:val="24"/>
          <w:szCs w:val="24"/>
          <w:highlight w:val="white"/>
          <w:vertAlign w:val="superscript"/>
        </w:rPr>
        <w:t>20</w:t>
      </w:r>
    </w:p>
    <w:p w14:paraId="45FA2CE5" w14:textId="77777777" w:rsidR="001E43F6" w:rsidRDefault="001E43F6" w:rsidP="001E43F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ASGART</w:t>
      </w:r>
      <w:r>
        <w:rPr>
          <w:color w:val="000000"/>
          <w:sz w:val="24"/>
          <w:szCs w:val="24"/>
          <w:vertAlign w:val="superscript"/>
        </w:rPr>
        <w:t>22</w:t>
      </w:r>
    </w:p>
    <w:p w14:paraId="299927C8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Non-B DNA</w:t>
      </w:r>
    </w:p>
    <w:p w14:paraId="7397EE48" w14:textId="77777777" w:rsidR="001E43F6" w:rsidRDefault="001E43F6" w:rsidP="001E43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non-B DNA Database</w:t>
      </w:r>
      <w:r>
        <w:rPr>
          <w:color w:val="000000"/>
          <w:sz w:val="24"/>
          <w:szCs w:val="24"/>
          <w:vertAlign w:val="superscript"/>
        </w:rPr>
        <w:t>23-25</w:t>
      </w:r>
    </w:p>
    <w:p w14:paraId="269D3D10" w14:textId="77777777" w:rsidR="001E43F6" w:rsidRDefault="001E43F6" w:rsidP="001E43F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PolyBrowse</w:t>
      </w:r>
      <w:r>
        <w:rPr>
          <w:color w:val="000000"/>
          <w:sz w:val="24"/>
          <w:szCs w:val="24"/>
          <w:vertAlign w:val="superscript"/>
        </w:rPr>
        <w:t>23-25</w:t>
      </w:r>
    </w:p>
    <w:p w14:paraId="793C60DB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Alu repeats</w:t>
      </w:r>
    </w:p>
    <w:p w14:paraId="1C5CADCB" w14:textId="77777777" w:rsidR="001E43F6" w:rsidRDefault="001E43F6" w:rsidP="001E43F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RepeatMasker</w:t>
      </w:r>
    </w:p>
    <w:p w14:paraId="2A83FE84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Tools for the primers design</w:t>
      </w:r>
    </w:p>
    <w:p w14:paraId="24C7E984" w14:textId="77777777" w:rsidR="001E43F6" w:rsidRDefault="001E43F6" w:rsidP="001E43F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Primer3</w:t>
      </w:r>
      <w:r>
        <w:rPr>
          <w:color w:val="000000"/>
          <w:sz w:val="24"/>
          <w:szCs w:val="24"/>
          <w:vertAlign w:val="superscript"/>
        </w:rPr>
        <w:t>15,17</w:t>
      </w:r>
    </w:p>
    <w:p w14:paraId="24564572" w14:textId="77777777" w:rsidR="001E43F6" w:rsidRDefault="001E43F6" w:rsidP="001E43F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Primer Blast</w:t>
      </w:r>
      <w:r>
        <w:rPr>
          <w:color w:val="000000"/>
          <w:sz w:val="24"/>
          <w:szCs w:val="24"/>
          <w:vertAlign w:val="superscript"/>
        </w:rPr>
        <w:t>18</w:t>
      </w:r>
    </w:p>
    <w:p w14:paraId="1CB2EDC0" w14:textId="77777777" w:rsidR="001E43F6" w:rsidRDefault="001E43F6" w:rsidP="001E43F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>PrimerZ</w:t>
      </w:r>
      <w:r>
        <w:rPr>
          <w:color w:val="000000"/>
          <w:sz w:val="24"/>
          <w:szCs w:val="24"/>
          <w:highlight w:val="white"/>
          <w:vertAlign w:val="superscript"/>
        </w:rPr>
        <w:t>16</w:t>
      </w:r>
    </w:p>
    <w:p w14:paraId="17578F3B" w14:textId="77777777" w:rsidR="001E43F6" w:rsidRDefault="001E43F6" w:rsidP="001E43F6">
      <w:pPr>
        <w:spacing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b/>
          <w:sz w:val="24"/>
          <w:szCs w:val="24"/>
        </w:rPr>
        <w:t>Mapping of the breakpoints</w:t>
      </w:r>
    </w:p>
    <w:p w14:paraId="151E91EB" w14:textId="77777777" w:rsidR="001E43F6" w:rsidRDefault="001E43F6" w:rsidP="001E43F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  <w:highlight w:val="white"/>
        </w:rPr>
      </w:pPr>
      <w:r>
        <w:rPr>
          <w:color w:val="000000"/>
          <w:sz w:val="24"/>
          <w:szCs w:val="24"/>
          <w:highlight w:val="white"/>
        </w:rPr>
        <w:t>BLAT</w:t>
      </w:r>
      <w:r>
        <w:rPr>
          <w:color w:val="000000"/>
          <w:sz w:val="24"/>
          <w:szCs w:val="24"/>
          <w:highlight w:val="white"/>
          <w:vertAlign w:val="superscript"/>
        </w:rPr>
        <w:t>19</w:t>
      </w:r>
    </w:p>
    <w:p w14:paraId="50D0A2C9" w14:textId="77777777" w:rsidR="001E43F6" w:rsidRDefault="001E43F6" w:rsidP="001E43F6">
      <w:pPr>
        <w:spacing w:line="240" w:lineRule="auto"/>
        <w:jc w:val="both"/>
        <w:rPr>
          <w:b/>
          <w:color w:val="000000"/>
          <w:sz w:val="24"/>
          <w:szCs w:val="24"/>
          <w:highlight w:val="white"/>
        </w:rPr>
      </w:pPr>
      <w:r>
        <w:rPr>
          <w:b/>
          <w:color w:val="000000"/>
          <w:sz w:val="24"/>
          <w:szCs w:val="24"/>
          <w:highlight w:val="white"/>
        </w:rPr>
        <w:t>Breakpoints analysis and visualization</w:t>
      </w:r>
    </w:p>
    <w:p w14:paraId="6F01DE9F" w14:textId="77777777" w:rsidR="001E43F6" w:rsidRDefault="001E43F6" w:rsidP="001E43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Geneious 8.1.9</w:t>
      </w:r>
    </w:p>
    <w:p w14:paraId="35C65F4A" w14:textId="77777777" w:rsidR="001E43F6" w:rsidRDefault="001E43F6" w:rsidP="001E43F6">
      <w:pPr>
        <w:spacing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Single Nucleotide Variant : 16-2851944 – G-A (GRCh37) – Patient #6 (F0379-1)</w:t>
      </w:r>
    </w:p>
    <w:p w14:paraId="16427885" w14:textId="77777777" w:rsidR="001E43F6" w:rsidRDefault="001E43F6" w:rsidP="001E43F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rFonts w:ascii="Arial" w:eastAsia="Arial" w:hAnsi="Arial" w:cs="Arial"/>
          <w:b/>
          <w:color w:val="000000"/>
          <w:sz w:val="24"/>
          <w:szCs w:val="24"/>
          <w:u w:val="single"/>
        </w:rPr>
      </w:pPr>
      <w:r>
        <w:rPr>
          <w:color w:val="000000"/>
          <w:sz w:val="24"/>
          <w:szCs w:val="24"/>
        </w:rPr>
        <w:t>GnomAD Browser v2.1.1</w:t>
      </w:r>
    </w:p>
    <w:p w14:paraId="0F16499B" w14:textId="77777777" w:rsidR="001E43F6" w:rsidRDefault="001E43F6" w:rsidP="001E43F6">
      <w:pPr>
        <w:spacing w:line="480" w:lineRule="auto"/>
        <w:jc w:val="both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URLs</w:t>
      </w:r>
    </w:p>
    <w:p w14:paraId="65127721" w14:textId="77777777" w:rsidR="001E43F6" w:rsidRDefault="001E43F6" w:rsidP="001E43F6">
      <w:pPr>
        <w:spacing w:after="0" w:line="360" w:lineRule="auto"/>
        <w:jc w:val="both"/>
      </w:pPr>
      <w:r>
        <w:t xml:space="preserve">Smit, AFA, Hubley, R. RepeatModeler Open-1.0. 2008-2015 </w:t>
      </w:r>
      <w:hyperlink r:id="rId5">
        <w:r>
          <w:t>http://www.repeatmasker.org</w:t>
        </w:r>
      </w:hyperlink>
      <w:r>
        <w:t>/</w:t>
      </w:r>
    </w:p>
    <w:p w14:paraId="10711332" w14:textId="77777777" w:rsidR="001E43F6" w:rsidRDefault="001E43F6" w:rsidP="001E43F6">
      <w:pPr>
        <w:spacing w:after="0" w:line="360" w:lineRule="auto"/>
        <w:jc w:val="both"/>
      </w:pPr>
      <w:r>
        <w:t xml:space="preserve">Geneious 8.1.9 </w:t>
      </w:r>
      <w:hyperlink r:id="rId6">
        <w:r>
          <w:t>https://www.geneious.com/</w:t>
        </w:r>
      </w:hyperlink>
    </w:p>
    <w:p w14:paraId="5CFA0F59" w14:textId="77777777" w:rsidR="001E43F6" w:rsidRPr="001E43F6" w:rsidRDefault="001E43F6" w:rsidP="001E43F6">
      <w:pPr>
        <w:spacing w:after="0" w:line="360" w:lineRule="auto"/>
        <w:jc w:val="both"/>
        <w:rPr>
          <w:lang w:val="pt-PT"/>
        </w:rPr>
      </w:pPr>
      <w:r w:rsidRPr="001E43F6">
        <w:rPr>
          <w:lang w:val="pt-PT"/>
        </w:rPr>
        <w:t xml:space="preserve">GnomAD v2.1.1 </w:t>
      </w:r>
      <w:hyperlink r:id="rId7">
        <w:r w:rsidRPr="001E43F6">
          <w:rPr>
            <w:lang w:val="pt-PT"/>
          </w:rPr>
          <w:t>https://gnomad.broadinstitute.org/</w:t>
        </w:r>
      </w:hyperlink>
    </w:p>
    <w:p w14:paraId="002BAD4A" w14:textId="77777777" w:rsidR="001E43F6" w:rsidRPr="0060534A" w:rsidRDefault="001E43F6" w:rsidP="001E43F6">
      <w:pPr>
        <w:spacing w:after="0" w:line="360" w:lineRule="auto"/>
        <w:jc w:val="both"/>
        <w:rPr>
          <w:lang w:val="fr-FR"/>
        </w:rPr>
      </w:pPr>
      <w:r w:rsidRPr="0060534A">
        <w:rPr>
          <w:lang w:val="fr-FR"/>
        </w:rPr>
        <w:t>Primer3 v4.1.0 https://primer3.ut.ee/</w:t>
      </w:r>
    </w:p>
    <w:p w14:paraId="26A3AF33" w14:textId="77777777" w:rsidR="001E43F6" w:rsidRPr="004A392A" w:rsidRDefault="001E43F6" w:rsidP="001E43F6">
      <w:pPr>
        <w:spacing w:line="360" w:lineRule="auto"/>
        <w:jc w:val="both"/>
      </w:pPr>
      <w:r>
        <w:t>Primer-BLAST https://www.ncbi.nlm.nih.gov/tools/primer-blast/</w:t>
      </w:r>
    </w:p>
    <w:p w14:paraId="6FF944F6" w14:textId="77777777" w:rsidR="001C76BA" w:rsidRDefault="001C76BA"/>
    <w:sectPr w:rsidR="001C76BA" w:rsidSect="001E43F6">
      <w:headerReference w:type="default" r:id="rId8"/>
      <w:footerReference w:type="default" r:id="rId9"/>
      <w:pgSz w:w="12240" w:h="15840"/>
      <w:pgMar w:top="1440" w:right="1800" w:bottom="1440" w:left="1800" w:header="708" w:footer="708" w:gutter="0"/>
      <w:lnNumType w:countBy="1" w:restart="continuous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14B3AD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25</w:t>
    </w:r>
    <w:r>
      <w:rPr>
        <w:color w:val="000000"/>
      </w:rPr>
      <w:fldChar w:fldCharType="end"/>
    </w:r>
  </w:p>
  <w:p w14:paraId="083DE7FE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84FDA9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0573D"/>
    <w:multiLevelType w:val="multilevel"/>
    <w:tmpl w:val="31A60B02"/>
    <w:lvl w:ilvl="0">
      <w:start w:val="1"/>
      <w:numFmt w:val="bullet"/>
      <w:lvlText w:val="●"/>
      <w:lvlJc w:val="left"/>
      <w:pPr>
        <w:ind w:left="64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3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3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CE6245D"/>
    <w:multiLevelType w:val="multilevel"/>
    <w:tmpl w:val="6A3C07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25E2528"/>
    <w:multiLevelType w:val="multilevel"/>
    <w:tmpl w:val="673E49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CAD2E95"/>
    <w:multiLevelType w:val="multilevel"/>
    <w:tmpl w:val="AF26F5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D6A6884"/>
    <w:multiLevelType w:val="multilevel"/>
    <w:tmpl w:val="A0AA2E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57821826">
    <w:abstractNumId w:val="2"/>
  </w:num>
  <w:num w:numId="2" w16cid:durableId="575895797">
    <w:abstractNumId w:val="0"/>
  </w:num>
  <w:num w:numId="3" w16cid:durableId="927733816">
    <w:abstractNumId w:val="4"/>
  </w:num>
  <w:num w:numId="4" w16cid:durableId="839857446">
    <w:abstractNumId w:val="3"/>
  </w:num>
  <w:num w:numId="5" w16cid:durableId="348802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F6"/>
    <w:rsid w:val="001C76BA"/>
    <w:rsid w:val="001E43F6"/>
    <w:rsid w:val="00773130"/>
    <w:rsid w:val="008A5F7E"/>
    <w:rsid w:val="00D0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4CBEE0"/>
  <w15:chartTrackingRefBased/>
  <w15:docId w15:val="{ADA60FFD-0DEC-4304-A0F3-9DAB915D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3F6"/>
    <w:rPr>
      <w:rFonts w:ascii="Calibri" w:eastAsia="Calibri" w:hAnsi="Calibri" w:cs="Calibri"/>
      <w:kern w:val="0"/>
      <w:lang w:val="en-CA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43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3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3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3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3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3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3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3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3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3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3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3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3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3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3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3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3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3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3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3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3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3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3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3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3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3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3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3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3F6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1E4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nomad.broadinstitute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neious.com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repeatmasker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847</Characters>
  <Application>Microsoft Office Word</Application>
  <DocSecurity>0</DocSecurity>
  <Lines>7</Lines>
  <Paragraphs>1</Paragraphs>
  <ScaleCrop>false</ScaleCrop>
  <Company>SpringerNature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2024-06-18T04:14:00Z</dcterms:created>
  <dcterms:modified xsi:type="dcterms:W3CDTF">2024-06-18T04:14:00Z</dcterms:modified>
</cp:coreProperties>
</file>