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D07" w:rsidRPr="00292D07" w:rsidRDefault="00312F9B" w:rsidP="00292D07">
      <w:pPr>
        <w:jc w:val="center"/>
        <w:rPr>
          <w:rFonts w:asciiTheme="minorEastAsia" w:hAnsiTheme="minorEastAsia" w:cs="Times New Roman"/>
        </w:rPr>
      </w:pPr>
      <w:r>
        <w:rPr>
          <w:rFonts w:asciiTheme="minorEastAsia" w:hAnsiTheme="minorEastAsia" w:cs="Times New Roman"/>
          <w:noProof/>
        </w:rPr>
        <w:drawing>
          <wp:inline distT="0" distB="0" distL="0" distR="0" wp14:anchorId="362C13A2">
            <wp:extent cx="4668696" cy="8071033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331" cy="80790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2D07" w:rsidRPr="00292D07" w:rsidRDefault="00292D07" w:rsidP="00292D07">
      <w:pPr>
        <w:jc w:val="center"/>
        <w:rPr>
          <w:rFonts w:asciiTheme="minorEastAsia" w:hAnsiTheme="minorEastAsia" w:cs="Times New Roman"/>
        </w:rPr>
      </w:pPr>
      <w:r w:rsidRPr="00292D07">
        <w:rPr>
          <w:rFonts w:asciiTheme="minorEastAsia" w:hAnsiTheme="minorEastAsia" w:cs="Times New Roman"/>
        </w:rPr>
        <w:t>Supplementary Figure 1. GO terms and KEGG enrichment of JDNW formula related targets. (A) Heatmap of Gene Ontology (GO) enriched terms of biological process colored by p-values. (B) Network of GO enriched ter</w:t>
      </w:r>
      <w:bookmarkStart w:id="0" w:name="_GoBack"/>
      <w:bookmarkEnd w:id="0"/>
      <w:r w:rsidRPr="00292D07">
        <w:rPr>
          <w:rFonts w:asciiTheme="minorEastAsia" w:hAnsiTheme="minorEastAsia" w:cs="Times New Roman"/>
        </w:rPr>
        <w:t xml:space="preserve">ms of biological process. (C) Heatmap of Kyoto </w:t>
      </w:r>
      <w:r w:rsidRPr="00292D07">
        <w:rPr>
          <w:rFonts w:asciiTheme="minorEastAsia" w:hAnsiTheme="minorEastAsia" w:cs="Times New Roman"/>
        </w:rPr>
        <w:lastRenderedPageBreak/>
        <w:t>Encyclopedia of Genes and Genomes (KEGG) enriched terms colored by p-values. (D) Network of KEGG enriched terms.</w:t>
      </w:r>
    </w:p>
    <w:p w:rsidR="00292D07" w:rsidRPr="00292D07" w:rsidRDefault="00292D07" w:rsidP="00292D07">
      <w:pPr>
        <w:rPr>
          <w:rFonts w:asciiTheme="minorEastAsia" w:hAnsiTheme="minorEastAsia"/>
        </w:rPr>
      </w:pPr>
    </w:p>
    <w:p w:rsidR="00292D07" w:rsidRPr="00292D07" w:rsidRDefault="00292D07" w:rsidP="00F742C3">
      <w:pPr>
        <w:jc w:val="center"/>
        <w:rPr>
          <w:rFonts w:asciiTheme="minorEastAsia" w:hAnsiTheme="minorEastAsia"/>
        </w:rPr>
      </w:pPr>
    </w:p>
    <w:p w:rsidR="00292D07" w:rsidRPr="00292D07" w:rsidRDefault="00292D07" w:rsidP="00F742C3">
      <w:pPr>
        <w:jc w:val="center"/>
        <w:rPr>
          <w:rFonts w:asciiTheme="minorEastAsia" w:hAnsiTheme="minorEastAsia"/>
        </w:rPr>
      </w:pPr>
    </w:p>
    <w:p w:rsidR="00EA3405" w:rsidRPr="00292D07" w:rsidRDefault="00F742C3" w:rsidP="00F742C3">
      <w:pPr>
        <w:jc w:val="center"/>
        <w:rPr>
          <w:rFonts w:asciiTheme="minorEastAsia" w:hAnsiTheme="minorEastAsia"/>
        </w:rPr>
      </w:pPr>
      <w:r w:rsidRPr="00292D07">
        <w:rPr>
          <w:rFonts w:asciiTheme="minorEastAsia" w:hAnsiTheme="minorEastAsia"/>
        </w:rPr>
        <w:t>Table S1 Detailed information of active compounds in JDNW formula</w:t>
      </w:r>
    </w:p>
    <w:tbl>
      <w:tblPr>
        <w:tblStyle w:val="a9"/>
        <w:tblW w:w="892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4"/>
        <w:gridCol w:w="3232"/>
        <w:gridCol w:w="905"/>
        <w:gridCol w:w="1037"/>
        <w:gridCol w:w="926"/>
        <w:gridCol w:w="926"/>
        <w:gridCol w:w="1777"/>
      </w:tblGrid>
      <w:tr w:rsidR="00F742C3" w:rsidRPr="00292D07" w:rsidTr="0052348B">
        <w:trPr>
          <w:trHeight w:val="280"/>
          <w:jc w:val="center"/>
        </w:trPr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 ID</w:t>
            </w:r>
          </w:p>
        </w:tc>
        <w:tc>
          <w:tcPr>
            <w:tcW w:w="24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Molecule Name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MW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OB (%)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Caco-2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DL</w:t>
            </w:r>
          </w:p>
        </w:tc>
        <w:tc>
          <w:tcPr>
            <w:tcW w:w="17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Herb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tcBorders>
              <w:top w:val="single" w:sz="4" w:space="0" w:color="auto"/>
            </w:tcBorders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MOL006824</w:t>
            </w:r>
          </w:p>
        </w:tc>
        <w:tc>
          <w:tcPr>
            <w:tcW w:w="2480" w:type="dxa"/>
            <w:tcBorders>
              <w:top w:val="single" w:sz="4" w:space="0" w:color="auto"/>
            </w:tcBorders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α-amyrin</w:t>
            </w:r>
          </w:p>
        </w:tc>
        <w:tc>
          <w:tcPr>
            <w:tcW w:w="905" w:type="dxa"/>
            <w:tcBorders>
              <w:top w:val="single" w:sz="4" w:space="0" w:color="auto"/>
            </w:tcBorders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426.8</w:t>
            </w:r>
          </w:p>
        </w:tc>
        <w:tc>
          <w:tcPr>
            <w:tcW w:w="832" w:type="dxa"/>
            <w:tcBorders>
              <w:top w:val="single" w:sz="4" w:space="0" w:color="auto"/>
            </w:tcBorders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39.51</w:t>
            </w:r>
          </w:p>
        </w:tc>
        <w:tc>
          <w:tcPr>
            <w:tcW w:w="749" w:type="dxa"/>
            <w:tcBorders>
              <w:top w:val="single" w:sz="4" w:space="0" w:color="auto"/>
            </w:tcBorders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1.37</w:t>
            </w:r>
          </w:p>
        </w:tc>
        <w:tc>
          <w:tcPr>
            <w:tcW w:w="749" w:type="dxa"/>
            <w:tcBorders>
              <w:top w:val="single" w:sz="4" w:space="0" w:color="auto"/>
            </w:tcBorders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0.76</w:t>
            </w:r>
          </w:p>
        </w:tc>
        <w:tc>
          <w:tcPr>
            <w:tcW w:w="1777" w:type="dxa"/>
            <w:tcBorders>
              <w:top w:val="single" w:sz="4" w:space="0" w:color="auto"/>
            </w:tcBorders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MOL007154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tanshinone iia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294.37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49.89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1.05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MOL007156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tanshinone Ⅵ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296.34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45.64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MOL007151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Tanshindiol B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312.34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42.67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0.05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MOL007079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tanshinaldehyde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308.35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52.47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MOL002222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sugiol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300.48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36.11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1.14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MOL007077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sclareol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308.56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43.67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0.84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0.21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MOL007145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salviolone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268.38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31.72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1.04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MOL007143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salvilenone Ⅰ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270.4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32.43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1.13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0.23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MOL007085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Salvilenone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292.4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30.38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1.46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MOL002915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Salvigenin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328.34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49.06593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0.85539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0.33279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MOL007069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przewaquinone c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296.34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55.74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MOL007068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Przewaquinone B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292.3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62.24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0.41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MOL007064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przewalskin b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330.46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110.32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MOL007130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prolithospermic acid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314.31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64.37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0.31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MOL001659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Poriferasterol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412.77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43.83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1.44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MOL001771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poriferast-5-en-3beta-ol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414.79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36.91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1.45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MOL007149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NSC 122421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300.48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34.49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1.08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MOL008519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neotigogenin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416.71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80.98414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0.79249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0.80705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MOL007124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neocryptotanshinone ii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270.35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39.46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0.23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MOL007125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neocryptotanshinone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314.41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52.49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0.32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MOL008204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Mono-O-methylwightin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358.37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103.1074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0.94365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0.40371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MOL007123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miltirone Ⅱ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272.32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44.95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0.04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MOL007122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Miltirone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282.41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38.76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1.23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MOL007121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miltipolone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300.43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36.56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0.37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MOL007120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miltionone Ⅱ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312.39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71.03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0.62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MOL007119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miltionone Ⅰ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312.39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49.68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0.32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MOL007118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microstegiol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298.46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39.61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1.05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MOL007061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Methylenetanshinquinone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278.32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37.07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1.03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MOL007115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manool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304.57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45.04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1.28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MOL000006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luteolin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286.25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36.16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0.19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MOL007111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Isotanshinone II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294.37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49.92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1.03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MOL001942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isoimperatorin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270.3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45.46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0.97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0.23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MOL007108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isocryptotanshi-none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296.39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54.98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0.93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0.39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MOL007058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formyltanshinone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290.28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73.44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0.42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MOL007105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epidanshenspiroketallactone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284.38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68.27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0.31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MOL007101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dihydrotanshinoneⅠ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278.32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45.04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0.95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lastRenderedPageBreak/>
              <w:t>MOL007100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dihydrotanshinlactone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266.31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38.68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1.26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0.32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MOL007098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deoxyneocryptotanshinone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298.41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49.4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0.85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0.29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MOL002651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Dehydrotanshinone II A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292.35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43.76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1.02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MOL007093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dan-shexinkum d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336.41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38.88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0.67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MOL007094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danshenspiroketallactone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282.36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50.43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0.88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0.31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MOL007081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Danshenol B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354.48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57.95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MOL007082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Danshenol A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336.41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56.97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0.52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MOL007088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cryptotanshinone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296.39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52.34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0.95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MOL007107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C09092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286.5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36.07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1.63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MOL007036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5,6-dihydroxy-7-isopropyl-1,1-dimethyl-2,3-dihydrophenanthren-4-one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298.41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33.77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1.19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0.29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MOL007049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4-methylenemiltirone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266.36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34.35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1.25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0.23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MOL007045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3α-hydroxytanshinoneⅡa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310.37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44.93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MOL007059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3-beta-Hydroxymethyllenetanshiquinone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294.32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32.16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0.41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MOL007041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2-isopropyl-8-methylphenanthrene-3,4-dione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264.34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40.86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1.23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0.23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MOL007050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2-(4-hydroxy-3-methoxyphenyl)-5-(3-hydroxypropyl)-7-methoxy-3-benzofurancarboxaldehyde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356.4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62.78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MOL007127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1-methyl-8,9-dihydro-7H-naphtho[5,6-g]benzofuran-6,10,11-trione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280.29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34.72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0.37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MOL001601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1,2,5,6-tetrahydrotanshinone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280.34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38.75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0.96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MOL007048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(E)-3-[2-(3,4-dihydroxyphenyl)-7-hydroxy-benzofuran-4-yl]acrylic acid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312.29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48.24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0.18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0.31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MOL007150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(6S)-6-hydroxy-1-methyl-6-methylol-8,9-dihydro-7H-naphtho[8,7-g]benzofuran-10,11-quinone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312.34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75.39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0.03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MOL007155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(6S)-6-(hydroxymethyl)-1,6-dimethyl-8,9-dihydro-7H-naphtho[8,7-g]benzofuran-10,11-dione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310.37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65.26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Salviae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MOL000906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wenjine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282.37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47.93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0.27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Curcumae Rhizoma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MOL000296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hederagenin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414.79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36.91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Curcumae Rhizoma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MOL000940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bisdemethoxycurcumin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308.35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77.38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Curcumae Rhizoma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MOL000359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sitosterol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414.79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36.91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Aconiti Lateralis </w:t>
            </w:r>
            <w:r w:rsidRPr="00292D07">
              <w:rPr>
                <w:rFonts w:asciiTheme="minorEastAsia" w:hAnsiTheme="minorEastAsia" w:hint="eastAsia"/>
              </w:rPr>
              <w:lastRenderedPageBreak/>
              <w:t xml:space="preserve">Radix Praeparata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lastRenderedPageBreak/>
              <w:t>MOL002401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Neokadsuranic acid B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452.74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43.1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0.69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0.85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Aconiti Lateralis Radix Praeparata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MOL002398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Karanjin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292.3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69.56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1.22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Aconiti Lateralis Radix Praeparata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MOL002397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karakoline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377.58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51.73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0.73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Aconiti Lateralis Radix Praeparata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MOL002395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Deoxyandrographolide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334.5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56.3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0.18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0.31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Aconiti Lateralis Radix Praeparata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MOL002392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Deltoin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328.39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46.69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0.37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Aconiti Lateralis Radix Praeparata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MOL002388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Delphin_qt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303.26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57.76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0.12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Aconiti Lateralis Radix Praeparata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MOL002434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Carnosifloside I_qt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456.78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38.16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Aconiti Lateralis Radix Praeparata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MOL002410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benzoylnapelline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463.67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34.06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0.19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0.53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Aconiti Lateralis Radix Praeparata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MOL002211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11,14-eicosadienoic acid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308.56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39.99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1.22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Aconiti Lateralis Radix Praeparata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MOL002419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(R)-Norcoclaurine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271.34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82.54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0.63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0.21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Aconiti Lateralis Radix Praeparata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MOL007180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vitamin-e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490.69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32.29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Trichosanthes Kirilowii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MOL000449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Stigmasterol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412.77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43.83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1.44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Trichosanthes Kirilowii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MOL004355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Spinasterol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412.77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42.98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1.44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Trichosanthes Kirilowii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MOL006756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Schottenol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414.79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37.42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Trichosanthes Kirilowii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MOL001494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Mandenol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308.56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1.46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0.19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Trichosanthes Kirilowii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MOL001645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Linoleyl acetate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308.56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42.10077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1.35826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0.19845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Trichosanthes Kirilowii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MOL007179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Linolenic acid ethyl ester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306.54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46.1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1.48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Trichosanthes Kirilowii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MOL007175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karounidiol 3-o-benzoate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544.89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43.99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0.84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Trichosanthes Kirilowii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MOL005530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Hydroxygenkwanin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300.28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36.47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0.27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Trichosanthes Kirilowii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MOL002881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Diosmetin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300.28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31.14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0.27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Trichosanthes Kirilowii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MOL000493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campesterol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400.76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37.57682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1.30515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0.71476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Trichosanthes Kirilowii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MOL007172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7-oxo-dihydrokaro-unidiol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456.78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36.85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Trichosanthes </w:t>
            </w:r>
            <w:r w:rsidRPr="00292D07">
              <w:rPr>
                <w:rFonts w:asciiTheme="minorEastAsia" w:hAnsiTheme="minorEastAsia" w:hint="eastAsia"/>
              </w:rPr>
              <w:lastRenderedPageBreak/>
              <w:t>Kirilowii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lastRenderedPageBreak/>
              <w:t>MOL007171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5-dehydrokarounidiol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438.76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30.23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0.77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Trichosanthes Kirilowii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MOL007165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10α-cucurbita-5,24-diene-3β-ol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426.8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44.02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1.46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Trichosanthes Kirilowii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MOL000359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sitosterol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414.79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36.91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Viscum Angulatum Heyne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MOL000351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Rhamnazin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330.31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47.14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Viscum Angulatum Heyne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MOL000211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Mairin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456.78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55.38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Viscum Angulatum Heyne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MOL000354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isorhamnetin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316.28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49.6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0.31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Viscum Angulatum Heyne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MOL000358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beta-sitosterol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414.79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36.91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Viscum Angulatum Heyne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MOL000363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amyrin Palmitate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665.26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32.68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1.48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Viscum Angulatum Heyne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MOL000338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3'-methyleriodictyol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302.3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51.61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0.27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Viscum Angulatum Heyne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MOL000098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quercetin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302.25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46.43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0.05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MOL000211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Mairin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456.78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55.38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MOL000422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kaempferol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286.25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41.88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MOL000239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Jaranol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314.31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50.83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0.61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0.29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MOL000354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isorhamnetin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316.28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49.6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0.31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MOL000398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isoflavanone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316.33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109.99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lastRenderedPageBreak/>
              <w:t>MOL000296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hederagenin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414.79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36.91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MOL000392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formononetin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268.28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69.67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0.21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MOL004492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Chrysanthemaxanthin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584.96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38.72398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0.50972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0.58352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MOL000417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Calycosin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284.28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47.75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MOL000387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Bifendate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418.38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31.1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0.15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0.67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MOL000358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beta-sitosterol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414.79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36.91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MOL000378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7-O-methylisomucronulatol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316.38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74.69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1.08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MOL000371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3,9-di-O-methylnissolin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314.36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53.74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1.18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MOL000442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1,7-Dihydroxy-3,9-dimethoxy pterocarpene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314.31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39.05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0.89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MOL000380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(6aR,11aR)-9,10-dimethoxy-6a,11a-dihydro-6H-benzofurano[3,2-c]chromen-3-ol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300.33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64.26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0.93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0.42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MOL000033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(3S,8S,9S,10R,13R,14S,17R)-10,13-dimethyl-17-[(2R,5S)-5-propan-2-yloctan-2-yl]-2,3,4,7,8,9,11,12,14,15,16,17-dodecahydro-1H-cyclopenta[a]phenanthren-3-ol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428.82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36.23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1.45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MOL000438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(3R)-3-(2-hydroxy-3,4-dimethoxyphenyl)chroman-7-ol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302.35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67.67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0.96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Hedysarum Multijugum Maxim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MOL000359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sitosterol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414.79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36.91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Lysimachiae Herba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MOL000098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quercetin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302.25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46.43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0.05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Lysimachiae Herba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lastRenderedPageBreak/>
              <w:t>MOL000422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kaempferol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286.25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41.88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Lysimachiae Herba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MOL000354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isorhamnetin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316.28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49.6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0.31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Lysimachiae Herba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MOL002341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Hesperetin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302.3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70.31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0.27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Lysimachiae Herba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MOL000073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ent-Epicatechin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290.29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48.96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0.02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Lysimachiae Herba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MOL005869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daucostero_qt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414.79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36.91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Lysimachiae Herba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MOL001689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acacetin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284.28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34.97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0.67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Lysimachiae Herba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MOL000449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Stigmasterol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412.77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43.83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1.44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Panax Notoginseng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MOL000098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quercetin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302.25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46.43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0.05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Panax Notoginseng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MOL001494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Mandenol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308.56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1.46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0.19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Panax Notoginseng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MOL002879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Diop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390.62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43.59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0.39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Panax Notoginseng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MOL001792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DFV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256.27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32.76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0.51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0.18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Panax Notoginseng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MOL009653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Cycloeucalenol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426.8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39.72647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1.41559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0.79446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Panax Notoginseng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MOL000358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beta-sitosterol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414.79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36.91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Panax Notoginseng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MOL000449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Stigmasterol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412.77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43.83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1.44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Rehmanniae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MOL000359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sitosterol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414.79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36.91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Rehmanniae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MOL000493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campesterol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400.76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37.57682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1.30515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0.71476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Radix Rehmanniae 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MOL000449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Stigmasterol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412.77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43.83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1.44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0.76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Phyllanthus urinaria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MOL000098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quercitin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302.25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46.43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0.05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0.28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Phyllanthus urinaria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MOL006812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Phyllanthin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418.58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33.31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1.06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0.42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Phyllanthus urinaria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MOL000422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Kaempferol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286.25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41.88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0.26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0.24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Phyllanthus urinaria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MOL007022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Evofolin B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318.35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64.74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0.22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Phyllanthus urinaria</w:t>
            </w:r>
          </w:p>
        </w:tc>
      </w:tr>
      <w:tr w:rsidR="00F742C3" w:rsidRPr="00292D07" w:rsidTr="0052348B">
        <w:trPr>
          <w:trHeight w:val="280"/>
          <w:jc w:val="center"/>
        </w:trPr>
        <w:tc>
          <w:tcPr>
            <w:tcW w:w="1434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MOL000359</w:t>
            </w:r>
          </w:p>
        </w:tc>
        <w:tc>
          <w:tcPr>
            <w:tcW w:w="2480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beta-sitosterol</w:t>
            </w:r>
          </w:p>
        </w:tc>
        <w:tc>
          <w:tcPr>
            <w:tcW w:w="905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414.79</w:t>
            </w:r>
          </w:p>
        </w:tc>
        <w:tc>
          <w:tcPr>
            <w:tcW w:w="832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36.91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1.32</w:t>
            </w:r>
          </w:p>
        </w:tc>
        <w:tc>
          <w:tcPr>
            <w:tcW w:w="749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0.75</w:t>
            </w:r>
          </w:p>
        </w:tc>
        <w:tc>
          <w:tcPr>
            <w:tcW w:w="1777" w:type="dxa"/>
            <w:noWrap/>
            <w:hideMark/>
          </w:tcPr>
          <w:p w:rsidR="00F742C3" w:rsidRPr="00292D07" w:rsidRDefault="00F742C3" w:rsidP="0052348B">
            <w:pPr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Phyllanthus urinaria</w:t>
            </w:r>
          </w:p>
        </w:tc>
      </w:tr>
    </w:tbl>
    <w:p w:rsidR="00F742C3" w:rsidRPr="00292D07" w:rsidRDefault="00F742C3">
      <w:pPr>
        <w:rPr>
          <w:rFonts w:asciiTheme="minorEastAsia" w:hAnsiTheme="minorEastAsia"/>
        </w:rPr>
      </w:pPr>
    </w:p>
    <w:p w:rsidR="009422FF" w:rsidRPr="00292D07" w:rsidRDefault="009422FF">
      <w:pPr>
        <w:rPr>
          <w:rFonts w:asciiTheme="minorEastAsia" w:hAnsiTheme="minorEastAsia"/>
        </w:rPr>
      </w:pPr>
    </w:p>
    <w:p w:rsidR="009422FF" w:rsidRPr="00292D07" w:rsidRDefault="009422FF">
      <w:pPr>
        <w:rPr>
          <w:rFonts w:asciiTheme="minorEastAsia" w:hAnsiTheme="minorEastAsia"/>
        </w:rPr>
      </w:pPr>
    </w:p>
    <w:p w:rsidR="009422FF" w:rsidRPr="00292D07" w:rsidRDefault="009422FF">
      <w:pPr>
        <w:rPr>
          <w:rFonts w:asciiTheme="minorEastAsia" w:hAnsiTheme="minorEastAsia"/>
        </w:rPr>
      </w:pPr>
    </w:p>
    <w:p w:rsidR="009422FF" w:rsidRPr="00292D07" w:rsidRDefault="009422FF">
      <w:pPr>
        <w:rPr>
          <w:rFonts w:asciiTheme="minorEastAsia" w:hAnsiTheme="minorEastAsia"/>
        </w:rPr>
      </w:pPr>
    </w:p>
    <w:p w:rsidR="009422FF" w:rsidRPr="00292D07" w:rsidRDefault="009422FF" w:rsidP="009422FF">
      <w:pPr>
        <w:jc w:val="center"/>
        <w:rPr>
          <w:rFonts w:asciiTheme="minorEastAsia" w:hAnsiTheme="minorEastAsia"/>
        </w:rPr>
      </w:pPr>
      <w:r w:rsidRPr="00292D07">
        <w:rPr>
          <w:rFonts w:asciiTheme="minorEastAsia" w:hAnsiTheme="minorEastAsia"/>
        </w:rPr>
        <w:t>Table S2 Detailed information of JDNW formula targets</w:t>
      </w:r>
    </w:p>
    <w:tbl>
      <w:tblPr>
        <w:tblStyle w:val="a9"/>
        <w:tblW w:w="85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05"/>
        <w:gridCol w:w="1263"/>
        <w:gridCol w:w="137"/>
      </w:tblGrid>
      <w:tr w:rsidR="009422FF" w:rsidRPr="00292D07" w:rsidTr="009422FF">
        <w:trPr>
          <w:trHeight w:val="280"/>
        </w:trPr>
        <w:tc>
          <w:tcPr>
            <w:tcW w:w="710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target_name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gene_name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tcBorders>
              <w:top w:val="single" w:sz="4" w:space="0" w:color="auto"/>
            </w:tcBorders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Nitric oxide synthase, inducible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NOS2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Prostaglandin G/H synthase 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PTGS1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Insulin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INSR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Estrogen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ESR1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Androgen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AR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Apoptosis regulator Bcl-2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BCL2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Arachidonate 5-lipoxygenase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ALOX5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Prostaglandin G/H synthase 2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PTGS2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Ornithine decarboxylase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ODC1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Acetyl-CoA carboxylase 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ACACA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72 kDa type IV collagenase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MMP2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Tumor necrosis factor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TNF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Epidermal growth factor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EGF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Estrogen receptor beta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ESR2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Maltase-glucoamylase, intestinal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MGAM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Urokinase-type plasminogen activator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PLAU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Interleukin-6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IL6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Interstitial collagenase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MMP1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Mitogen-activated protein kinase 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MAPK1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Serum paraoxonase/arylesterase 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PON1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Cathepsin D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CTSD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Interferon gamma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IFNG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Transcription factor AP-1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JUN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C-C motif chemokine 2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CCL2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Interleukin-1 beta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IL1B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Glycogen synthase kinase-3 beta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GSK3B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E-selectin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SELE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Myeloperoxidase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MPO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Cell division control protein 2 homolog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CDK1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Tissue-type plasminogen activator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PLAT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Gap junction alpha-1 protein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GJA1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Vascular cell adhesion protein 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VCAM1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Thrombomodulin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THBD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Tissue factor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F3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NAD(P)H dehydrogenase [quinone] 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NQO1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Xanthine dehydrogenase/oxidase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XDH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Prostaglandin E2 receptor EP3 subtype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PTGER3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lastRenderedPageBreak/>
              <w:t>Superoxide dismutase [Cu-Zn]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SOD1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Cytochrome P450 3A4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CYP3A4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Cellular tumor antigen p53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TP53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Cytochrome P450 1A2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CYP1A2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Collagen alpha-1(I) chain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COL1A1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Glutathione S-transferase P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GSTP1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Pro-epidermal growth factor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EGF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Vascular endothelial growth factor 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VEGFA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NADPH--cytochrome P450 reductase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POR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Estrogen sulfotransferase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SULT1E1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DNA topoisomerase 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TOP1A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Heme oxygenase 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HMOX1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Collagen alpha-1(III) chain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COL3A1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Retinoblastoma-associated protein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E2F1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Glutathione S-transferase Mu 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GSTM1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78 kDa glucose-regulated protein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HSPA5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Prostatic acid phosphatase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ACPP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Aryl hydrocarbon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AHR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Glutathione S-transferase Mu 2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GSTM2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Interleukin-2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IL2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Thrombin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F2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Potassium voltage-gated channel subfamily H member 2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KCNA2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Sodium channel protein type 5 subunit alpha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SCN5A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Peroxisome proliferator activated receptor gamma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PPARG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Coagulation factor Xa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F10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Nitric-oxide synthase, endothelial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NOS3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Carbonic anhydrase II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Coagulation factor VII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F7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Retinoic acid receptor RXR-alpha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RXRA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Acetylcholinesterase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ACHE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mRNA of Protein-tyrosine phosphatase, non-receptor type 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PTPN1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Beta-2 adrenergic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ADRB2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DNA topoisomerase II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TOP2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Aldose reductase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AKR1B10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Gamma-aminobutyric acid receptor subunit alpha-1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GABRA1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Dipeptidyl peptidase IV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DPP4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Mitogen-activated protein kinase 14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MAPK14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Stromelysin-1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MMP3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Heat shock protein HSP 90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HSP90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Cell division protein kinase 2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CDK2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Phosphatidylinositol-4,5-bisphosphate 3-kinase catalytic subunit, gamma isoform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PIK3CG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Amine oxidase [flavin-containing] B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MAOB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Serine/threonine-protein kinase Chk1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CHEK1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lastRenderedPageBreak/>
              <w:t>mRNA of PKA Catalytic Subunit C-alpha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PRKACA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Trypsin-1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PRSS1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Proto-oncogene serine/threonine-protein kinase Pim-1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PIM1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Cyclin-A2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CCNA2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Nuclear receptor coactivator 2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NCOA2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Aldo-keto reductase family 1 member C3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AKR1C3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Mitogen-activated protein kinase 8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MAPK8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Serine/threonine-protein phosphatase 2B catalytic subunit alpha isoform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PPP3CA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Muscarinic acetylcholine receptor M1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CHRM1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Gamma-aminobutyric-acid receptor alpha-2 subunit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GABRA2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Sodium-dependent noradrenaline transporter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SLC6A2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Progesterone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PGR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Muscarinic acetylcholine receptor M2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CHRM2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Alpha-1B adrenergic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ADRA1B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Calmodulin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CALM1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Mineralocorticoid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NR3C2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Glucocorticoid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NR3C1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Muscarinic acetylcholine receptor M3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CHRM3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Beta-1 adrenergic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ADRB1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Alpha-2A adrenergic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ADRA2A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5-hydroxytryptamine 2A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HTR2A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Alpha-1A adrenergic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ADRA1A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Gamma-aminobutyric-acid receptor alpha-3 subunit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GABRA3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Sodium-dependent dopamine transporter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SLC6A3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Leukotriene A-4 hydrolase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LTA4H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Amine oxidase [flavin-containing] 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MAOA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Neuronal acetylcholine receptor protein, alpha-7 chain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CHRNA7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Alcohol dehydrogenase 1C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ADH1C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Ig gamma-1 chain C region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IGHG1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Chymotrypsinogen B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CTRB1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Nuclear receptor coactivator 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NCOA1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Sodium-dependent serotonin transporter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SLC6A4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cAMP-dependent protein kinase inhibitor alpha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PKIA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Microtubule-associated protein 2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MAP2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Dopamine D1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DRD1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Muscarinic acetylcholine receptor M4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CHRM4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CGMP-inhibited 3',5'-cyclic phosphodiesterase 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PDE3A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Gamma-aminobutyric-acid receptor alpha-5 subunit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GABRA5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Neuronal acetylcholine receptor subunit alpha-2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CHRNA2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Mu-type opioid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OPRM1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Fatty acid synthase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FASN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Glycogen phosphorylase, muscle form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PYGM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Peroxisome proliferator activated receptor delta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PPARD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Glutamate receptor 2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GRIA2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lastRenderedPageBreak/>
              <w:t>Alcohol dehydrogenase 1B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ADH1B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Lysozyme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LYZ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Gamma-aminobutyric-acid receptor subunit alpha-6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GABRA6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5-hydroxytryptamine receptor 3A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ADRA2A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Alpha-2C adrenergic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ADRA2C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Alpha-1D adrenergic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ADRA1D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Muscarinic acetylcholine receptor M5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CHRM5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Delta-type opioid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OPRD1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Retinoic acid receptor RXR-beta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RXRB 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Calcium-activated potassium channel subunit alpha 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KCNMA1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Vascular endothelial growth factor receptor 2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KDR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Hepatocyte growth factor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MET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NADH-ubiquinone oxidoreductase chain 6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MT-ND6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ATP synthase subunit beta, mitochondrial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ATP5F1B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D(2) dopamine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DRD2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Cell division protein kinase 4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CDK4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Amyloid beta A4 protein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APP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Caspase-7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CASP7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D(1B) dopamine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DRD5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5-hydroxytryptamine 1A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HTR1A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5-hydroxytryptamine 2C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HTR2C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Alpha-2B adrenergic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ADRA2B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5-hydroxytryptamine 1B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HTR1B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Gamma-aminobutyric acid receptor subunit gamma-3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GABRG3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Gamma-aminobutyric acid receptor subunit epsilon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GABRE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Calcitonin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CALCR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Endothelin-1 receptor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EDNRA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Integrin beta-3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ITGB3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Endothelin-converting enzyme 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ECE1</w:t>
            </w:r>
          </w:p>
        </w:tc>
      </w:tr>
      <w:tr w:rsidR="009422FF" w:rsidRPr="00292D07" w:rsidTr="009422FF">
        <w:trPr>
          <w:gridAfter w:val="1"/>
          <w:wAfter w:w="199" w:type="dxa"/>
          <w:trHeight w:val="280"/>
        </w:trPr>
        <w:tc>
          <w:tcPr>
            <w:tcW w:w="7105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>Voltage-dependent calcium channel subunit alpha-2/delta-1</w:t>
            </w:r>
          </w:p>
        </w:tc>
        <w:tc>
          <w:tcPr>
            <w:tcW w:w="1201" w:type="dxa"/>
            <w:noWrap/>
            <w:hideMark/>
          </w:tcPr>
          <w:p w:rsidR="009422FF" w:rsidRPr="00292D07" w:rsidRDefault="009422FF" w:rsidP="009422FF">
            <w:pPr>
              <w:jc w:val="center"/>
              <w:rPr>
                <w:rFonts w:asciiTheme="minorEastAsia" w:hAnsiTheme="minorEastAsia"/>
              </w:rPr>
            </w:pPr>
            <w:r w:rsidRPr="00292D07">
              <w:rPr>
                <w:rFonts w:asciiTheme="minorEastAsia" w:hAnsiTheme="minorEastAsia" w:hint="eastAsia"/>
              </w:rPr>
              <w:t xml:space="preserve">CACNA2D1 </w:t>
            </w:r>
          </w:p>
        </w:tc>
      </w:tr>
    </w:tbl>
    <w:p w:rsidR="009422FF" w:rsidRPr="00292D07" w:rsidRDefault="009422FF" w:rsidP="009422FF">
      <w:pPr>
        <w:jc w:val="center"/>
        <w:rPr>
          <w:rFonts w:asciiTheme="minorEastAsia" w:hAnsiTheme="minorEastAsia"/>
        </w:rPr>
      </w:pPr>
    </w:p>
    <w:sectPr w:rsidR="009422FF" w:rsidRPr="00292D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0528" w:rsidRDefault="00E70528" w:rsidP="00F742C3">
      <w:r>
        <w:separator/>
      </w:r>
    </w:p>
  </w:endnote>
  <w:endnote w:type="continuationSeparator" w:id="0">
    <w:p w:rsidR="00E70528" w:rsidRDefault="00E70528" w:rsidP="00F74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0528" w:rsidRDefault="00E70528" w:rsidP="00F742C3">
      <w:r>
        <w:separator/>
      </w:r>
    </w:p>
  </w:footnote>
  <w:footnote w:type="continuationSeparator" w:id="0">
    <w:p w:rsidR="00E70528" w:rsidRDefault="00E70528" w:rsidP="00F742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AxNTE1NDI3sTSyNDZX0lEKTi0uzszPAykwrAUAV09RGCwAAAA="/>
  </w:docVars>
  <w:rsids>
    <w:rsidRoot w:val="002E778E"/>
    <w:rsid w:val="0001185E"/>
    <w:rsid w:val="00292D07"/>
    <w:rsid w:val="002E778E"/>
    <w:rsid w:val="00312F9B"/>
    <w:rsid w:val="003A7598"/>
    <w:rsid w:val="007E47B4"/>
    <w:rsid w:val="009422FF"/>
    <w:rsid w:val="00C64C3E"/>
    <w:rsid w:val="00E70528"/>
    <w:rsid w:val="00F74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47C078-3EF6-4C20-B15A-AF2364E6A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4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42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42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42C3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F742C3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F742C3"/>
    <w:rPr>
      <w:color w:val="954F72"/>
      <w:u w:val="single"/>
    </w:rPr>
  </w:style>
  <w:style w:type="paragraph" w:customStyle="1" w:styleId="msonormal0">
    <w:name w:val="msonormal"/>
    <w:basedOn w:val="a"/>
    <w:rsid w:val="00F742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F742C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6">
    <w:name w:val="xl66"/>
    <w:basedOn w:val="a"/>
    <w:rsid w:val="00F742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F742C3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742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F742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F742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63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2452</Words>
  <Characters>13980</Characters>
  <Application>Microsoft Office Word</Application>
  <DocSecurity>0</DocSecurity>
  <Lines>116</Lines>
  <Paragraphs>32</Paragraphs>
  <ScaleCrop>false</ScaleCrop>
  <Company/>
  <LinksUpToDate>false</LinksUpToDate>
  <CharactersWithSpaces>16400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重阳</dc:creator>
  <cp:keywords/>
  <dc:description/>
  <cp:lastModifiedBy>马 重阳</cp:lastModifiedBy>
  <cp:revision>5</cp:revision>
  <dcterms:created xsi:type="dcterms:W3CDTF">2019-12-10T12:28:00Z</dcterms:created>
  <dcterms:modified xsi:type="dcterms:W3CDTF">2020-07-20T08:28:00Z</dcterms:modified>
</cp:coreProperties>
</file>