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ACCDA7" w14:textId="77777777" w:rsidR="000D0023" w:rsidRDefault="000D0023" w:rsidP="000D0023">
      <w:pPr>
        <w:keepNext/>
      </w:pPr>
    </w:p>
    <w:p w14:paraId="030EB76C" w14:textId="7D5EE60F" w:rsidR="000D0023" w:rsidRDefault="000D0023" w:rsidP="000D0023">
      <w:pPr>
        <w:keepNext/>
      </w:pPr>
      <w:r>
        <w:rPr>
          <w:noProof/>
        </w:rPr>
        <w:drawing>
          <wp:inline distT="0" distB="0" distL="0" distR="0" wp14:anchorId="189B4E86" wp14:editId="099BEE3E">
            <wp:extent cx="5731510" cy="4497705"/>
            <wp:effectExtent l="0" t="0" r="0" b="0"/>
            <wp:docPr id="1255272064" name="Picture 2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5272064" name="Picture 2" descr="A screenshot of a graph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97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1CBAA2" w14:textId="30E98974" w:rsidR="000D0023" w:rsidRDefault="000D0023" w:rsidP="000D0023">
      <w:pPr>
        <w:pStyle w:val="Caption"/>
        <w:rPr>
          <w:i w:val="0"/>
          <w:iCs w:val="0"/>
          <w:lang w:val="en-US"/>
        </w:rPr>
      </w:pPr>
      <w:r w:rsidRPr="000D0023">
        <w:rPr>
          <w:b/>
          <w:bCs/>
          <w:i w:val="0"/>
          <w:iCs w:val="0"/>
        </w:rPr>
        <w:t xml:space="preserve">Supplementary Figure </w:t>
      </w:r>
      <w:r w:rsidRPr="000D0023">
        <w:rPr>
          <w:b/>
          <w:bCs/>
          <w:i w:val="0"/>
          <w:iCs w:val="0"/>
        </w:rPr>
        <w:fldChar w:fldCharType="begin"/>
      </w:r>
      <w:r w:rsidRPr="000D0023">
        <w:rPr>
          <w:b/>
          <w:bCs/>
          <w:i w:val="0"/>
          <w:iCs w:val="0"/>
        </w:rPr>
        <w:instrText xml:space="preserve"> SEQ Supplementary_Figure \* ARABIC </w:instrText>
      </w:r>
      <w:r w:rsidRPr="000D0023">
        <w:rPr>
          <w:b/>
          <w:bCs/>
          <w:i w:val="0"/>
          <w:iCs w:val="0"/>
        </w:rPr>
        <w:fldChar w:fldCharType="separate"/>
      </w:r>
      <w:r>
        <w:rPr>
          <w:b/>
          <w:bCs/>
          <w:i w:val="0"/>
          <w:iCs w:val="0"/>
          <w:noProof/>
        </w:rPr>
        <w:t>1</w:t>
      </w:r>
      <w:r w:rsidRPr="000D0023">
        <w:rPr>
          <w:b/>
          <w:bCs/>
          <w:i w:val="0"/>
          <w:iCs w:val="0"/>
        </w:rPr>
        <w:fldChar w:fldCharType="end"/>
      </w:r>
      <w:r w:rsidRPr="000D0023">
        <w:rPr>
          <w:b/>
          <w:bCs/>
          <w:i w:val="0"/>
          <w:iCs w:val="0"/>
        </w:rPr>
        <w:t>.</w:t>
      </w:r>
      <w:r w:rsidRPr="000D0023">
        <w:rPr>
          <w:i w:val="0"/>
          <w:iCs w:val="0"/>
        </w:rPr>
        <w:t xml:space="preserve"> </w:t>
      </w:r>
      <w:r w:rsidRPr="000D0023">
        <w:rPr>
          <w:i w:val="0"/>
          <w:iCs w:val="0"/>
          <w:lang w:val="en-US"/>
        </w:rPr>
        <w:t xml:space="preserve">Upset plot showing the classification of genes essential among tissues with the gavage of </w:t>
      </w:r>
      <w:r w:rsidRPr="000D0023">
        <w:rPr>
          <w:lang w:val="en-US"/>
        </w:rPr>
        <w:t>B</w:t>
      </w:r>
      <w:r w:rsidRPr="000D0023">
        <w:rPr>
          <w:lang w:val="en-US"/>
        </w:rPr>
        <w:t xml:space="preserve">. </w:t>
      </w:r>
      <w:proofErr w:type="spellStart"/>
      <w:r w:rsidRPr="000D0023">
        <w:rPr>
          <w:lang w:val="en-US"/>
        </w:rPr>
        <w:t>wadsworthia</w:t>
      </w:r>
      <w:proofErr w:type="spellEnd"/>
      <w:r w:rsidRPr="000D0023">
        <w:rPr>
          <w:i w:val="0"/>
          <w:iCs w:val="0"/>
          <w:lang w:val="en-US"/>
        </w:rPr>
        <w:t xml:space="preserve"> or </w:t>
      </w:r>
      <w:proofErr w:type="spellStart"/>
      <w:r w:rsidRPr="000D0023">
        <w:rPr>
          <w:i w:val="0"/>
          <w:iCs w:val="0"/>
          <w:lang w:val="en-US"/>
        </w:rPr>
        <w:t>SIHUMI+Bw</w:t>
      </w:r>
      <w:proofErr w:type="spellEnd"/>
    </w:p>
    <w:p w14:paraId="33BE1F0B" w14:textId="77777777" w:rsidR="000D0023" w:rsidRDefault="000D0023" w:rsidP="000D0023">
      <w:pPr>
        <w:keepNext/>
      </w:pPr>
      <w:r w:rsidRPr="000D0023">
        <w:lastRenderedPageBreak/>
        <w:drawing>
          <wp:inline distT="0" distB="0" distL="0" distR="0" wp14:anchorId="66BCF5CE" wp14:editId="6D95098A">
            <wp:extent cx="5731510" cy="5720080"/>
            <wp:effectExtent l="0" t="0" r="0" b="0"/>
            <wp:docPr id="4" name="Picture 3" descr="A close-up of a microscope image of a cell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2EF29C3A-F91D-2039-EE12-92521EEF35E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A close-up of a microscope image of a cell&#10;&#10;Description automatically generated">
                      <a:extLst>
                        <a:ext uri="{FF2B5EF4-FFF2-40B4-BE49-F238E27FC236}">
                          <a16:creationId xmlns:a16="http://schemas.microsoft.com/office/drawing/2014/main" id="{2EF29C3A-F91D-2039-EE12-92521EEF35E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20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F22FDE" w14:textId="794B7CF1" w:rsidR="000D0023" w:rsidRDefault="000D0023" w:rsidP="000D0023">
      <w:pPr>
        <w:pStyle w:val="Caption"/>
        <w:rPr>
          <w:i w:val="0"/>
          <w:iCs w:val="0"/>
          <w:lang w:val="en-US"/>
        </w:rPr>
      </w:pPr>
      <w:r w:rsidRPr="000D0023">
        <w:rPr>
          <w:b/>
          <w:bCs/>
          <w:i w:val="0"/>
          <w:iCs w:val="0"/>
        </w:rPr>
        <w:t xml:space="preserve">Supplementary Figure </w:t>
      </w:r>
      <w:r w:rsidRPr="000D0023">
        <w:rPr>
          <w:b/>
          <w:bCs/>
          <w:i w:val="0"/>
          <w:iCs w:val="0"/>
        </w:rPr>
        <w:fldChar w:fldCharType="begin"/>
      </w:r>
      <w:r w:rsidRPr="000D0023">
        <w:rPr>
          <w:b/>
          <w:bCs/>
          <w:i w:val="0"/>
          <w:iCs w:val="0"/>
        </w:rPr>
        <w:instrText xml:space="preserve"> SEQ Supplementary_Figure \* ARABIC </w:instrText>
      </w:r>
      <w:r w:rsidRPr="000D0023">
        <w:rPr>
          <w:b/>
          <w:bCs/>
          <w:i w:val="0"/>
          <w:iCs w:val="0"/>
        </w:rPr>
        <w:fldChar w:fldCharType="separate"/>
      </w:r>
      <w:r w:rsidRPr="000D0023">
        <w:rPr>
          <w:b/>
          <w:bCs/>
          <w:i w:val="0"/>
          <w:iCs w:val="0"/>
          <w:noProof/>
        </w:rPr>
        <w:t>2</w:t>
      </w:r>
      <w:r w:rsidRPr="000D0023">
        <w:rPr>
          <w:b/>
          <w:bCs/>
          <w:i w:val="0"/>
          <w:iCs w:val="0"/>
        </w:rPr>
        <w:fldChar w:fldCharType="end"/>
      </w:r>
      <w:r w:rsidRPr="000D0023">
        <w:rPr>
          <w:b/>
          <w:bCs/>
          <w:i w:val="0"/>
          <w:iCs w:val="0"/>
        </w:rPr>
        <w:t>.</w:t>
      </w:r>
      <w:r w:rsidRPr="000D0023">
        <w:rPr>
          <w:i w:val="0"/>
          <w:iCs w:val="0"/>
        </w:rPr>
        <w:t xml:space="preserve"> </w:t>
      </w:r>
      <w:r w:rsidRPr="000D0023">
        <w:rPr>
          <w:lang w:val="en-US"/>
        </w:rPr>
        <w:t xml:space="preserve">B. </w:t>
      </w:r>
      <w:proofErr w:type="spellStart"/>
      <w:r w:rsidRPr="000D0023">
        <w:rPr>
          <w:lang w:val="en-US"/>
        </w:rPr>
        <w:t>wadsworthia</w:t>
      </w:r>
      <w:proofErr w:type="spellEnd"/>
      <w:r w:rsidRPr="000D0023">
        <w:rPr>
          <w:i w:val="0"/>
          <w:iCs w:val="0"/>
          <w:lang w:val="en-US"/>
        </w:rPr>
        <w:t xml:space="preserve"> grown in ABB media supplemented with taurine</w:t>
      </w:r>
    </w:p>
    <w:p w14:paraId="6AB6E93C" w14:textId="77777777" w:rsidR="000D0023" w:rsidRDefault="000D0023" w:rsidP="000D0023">
      <w:pPr>
        <w:rPr>
          <w:lang w:val="en-US"/>
        </w:rPr>
      </w:pPr>
    </w:p>
    <w:p w14:paraId="2649AF29" w14:textId="77777777" w:rsidR="000D0023" w:rsidRDefault="000D0023" w:rsidP="000D0023">
      <w:pPr>
        <w:keepNext/>
      </w:pPr>
      <w:r w:rsidRPr="000D0023">
        <w:lastRenderedPageBreak/>
        <w:drawing>
          <wp:inline distT="0" distB="0" distL="0" distR="0" wp14:anchorId="43D6FEEA" wp14:editId="398E8814">
            <wp:extent cx="5731510" cy="5938520"/>
            <wp:effectExtent l="0" t="0" r="0" b="5080"/>
            <wp:docPr id="6" name="Picture 5">
              <a:extLst xmlns:a="http://schemas.openxmlformats.org/drawingml/2006/main">
                <a:ext uri="{FF2B5EF4-FFF2-40B4-BE49-F238E27FC236}">
                  <a16:creationId xmlns:a16="http://schemas.microsoft.com/office/drawing/2014/main" id="{FC4AE739-B4EF-1948-E342-BFD56DD9877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>
                      <a:extLst>
                        <a:ext uri="{FF2B5EF4-FFF2-40B4-BE49-F238E27FC236}">
                          <a16:creationId xmlns:a16="http://schemas.microsoft.com/office/drawing/2014/main" id="{FC4AE739-B4EF-1948-E342-BFD56DD9877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938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B0DC12" w14:textId="259CD81D" w:rsidR="000D0023" w:rsidRPr="000D0023" w:rsidRDefault="000D0023" w:rsidP="000D0023">
      <w:pPr>
        <w:pStyle w:val="Caption"/>
        <w:rPr>
          <w:i w:val="0"/>
          <w:iCs w:val="0"/>
          <w:lang w:val="en-US"/>
        </w:rPr>
      </w:pPr>
      <w:r w:rsidRPr="000D0023">
        <w:rPr>
          <w:b/>
          <w:bCs/>
          <w:i w:val="0"/>
          <w:iCs w:val="0"/>
        </w:rPr>
        <w:t xml:space="preserve">Supplementary Figure </w:t>
      </w:r>
      <w:r w:rsidRPr="000D0023">
        <w:rPr>
          <w:b/>
          <w:bCs/>
          <w:i w:val="0"/>
          <w:iCs w:val="0"/>
        </w:rPr>
        <w:fldChar w:fldCharType="begin"/>
      </w:r>
      <w:r w:rsidRPr="000D0023">
        <w:rPr>
          <w:b/>
          <w:bCs/>
          <w:i w:val="0"/>
          <w:iCs w:val="0"/>
        </w:rPr>
        <w:instrText xml:space="preserve"> SEQ Supplementary_Figure \* ARABIC </w:instrText>
      </w:r>
      <w:r w:rsidRPr="000D0023">
        <w:rPr>
          <w:b/>
          <w:bCs/>
          <w:i w:val="0"/>
          <w:iCs w:val="0"/>
        </w:rPr>
        <w:fldChar w:fldCharType="separate"/>
      </w:r>
      <w:r w:rsidRPr="000D0023">
        <w:rPr>
          <w:b/>
          <w:bCs/>
          <w:i w:val="0"/>
          <w:iCs w:val="0"/>
          <w:noProof/>
        </w:rPr>
        <w:t>3</w:t>
      </w:r>
      <w:r w:rsidRPr="000D0023">
        <w:rPr>
          <w:b/>
          <w:bCs/>
          <w:i w:val="0"/>
          <w:iCs w:val="0"/>
        </w:rPr>
        <w:fldChar w:fldCharType="end"/>
      </w:r>
      <w:r w:rsidRPr="000D0023">
        <w:rPr>
          <w:b/>
          <w:bCs/>
          <w:i w:val="0"/>
          <w:iCs w:val="0"/>
        </w:rPr>
        <w:t>.</w:t>
      </w:r>
      <w:r w:rsidRPr="000D0023">
        <w:rPr>
          <w:i w:val="0"/>
          <w:iCs w:val="0"/>
        </w:rPr>
        <w:t xml:space="preserve"> </w:t>
      </w:r>
      <w:r w:rsidRPr="000D0023">
        <w:rPr>
          <w:i w:val="0"/>
          <w:iCs w:val="0"/>
          <w:lang w:val="en-US"/>
        </w:rPr>
        <w:t xml:space="preserve">Score plot of metabolites </w:t>
      </w:r>
      <w:proofErr w:type="gramStart"/>
      <w:r w:rsidRPr="000D0023">
        <w:rPr>
          <w:i w:val="0"/>
          <w:iCs w:val="0"/>
          <w:lang w:val="en-US"/>
        </w:rPr>
        <w:t>present</w:t>
      </w:r>
      <w:proofErr w:type="gramEnd"/>
      <w:r w:rsidRPr="000D0023">
        <w:rPr>
          <w:i w:val="0"/>
          <w:iCs w:val="0"/>
          <w:lang w:val="en-US"/>
        </w:rPr>
        <w:t xml:space="preserve"> in </w:t>
      </w:r>
      <w:proofErr w:type="spellStart"/>
      <w:r w:rsidRPr="000D0023">
        <w:rPr>
          <w:i w:val="0"/>
          <w:iCs w:val="0"/>
          <w:lang w:val="en-US"/>
        </w:rPr>
        <w:t>faecal</w:t>
      </w:r>
      <w:proofErr w:type="spellEnd"/>
      <w:r w:rsidRPr="000D0023">
        <w:rPr>
          <w:i w:val="0"/>
          <w:iCs w:val="0"/>
          <w:lang w:val="en-US"/>
        </w:rPr>
        <w:t xml:space="preserve"> water samples. The plot was generated using </w:t>
      </w:r>
      <w:proofErr w:type="spellStart"/>
      <w:r w:rsidRPr="000D0023">
        <w:rPr>
          <w:i w:val="0"/>
          <w:iCs w:val="0"/>
          <w:lang w:val="en-US"/>
        </w:rPr>
        <w:t>Metaboanalyst</w:t>
      </w:r>
      <w:proofErr w:type="spellEnd"/>
      <w:r w:rsidRPr="000D0023">
        <w:rPr>
          <w:i w:val="0"/>
          <w:iCs w:val="0"/>
          <w:lang w:val="en-US"/>
        </w:rPr>
        <w:t xml:space="preserve"> v.5.0.</w:t>
      </w:r>
    </w:p>
    <w:p w14:paraId="5266A97B" w14:textId="77777777" w:rsidR="000D0023" w:rsidRDefault="000D0023" w:rsidP="000D0023">
      <w:pPr>
        <w:keepNext/>
      </w:pPr>
      <w:r>
        <w:rPr>
          <w:noProof/>
        </w:rPr>
        <w:lastRenderedPageBreak/>
        <w:drawing>
          <wp:inline distT="0" distB="0" distL="0" distR="0" wp14:anchorId="21D82E92" wp14:editId="786FA189">
            <wp:extent cx="5731510" cy="7097395"/>
            <wp:effectExtent l="0" t="0" r="0" b="1905"/>
            <wp:docPr id="1872853045" name="Picture 3" descr="A screenshot of a cell divis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2853045" name="Picture 3" descr="A screenshot of a cell division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097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B389EC" w14:textId="60886D7D" w:rsidR="000B74EE" w:rsidRPr="000D0023" w:rsidRDefault="000D0023" w:rsidP="000D0023">
      <w:pPr>
        <w:pStyle w:val="Caption"/>
        <w:rPr>
          <w:i w:val="0"/>
          <w:iCs w:val="0"/>
        </w:rPr>
      </w:pPr>
      <w:r w:rsidRPr="000D0023">
        <w:rPr>
          <w:b/>
          <w:bCs/>
          <w:i w:val="0"/>
          <w:iCs w:val="0"/>
        </w:rPr>
        <w:t xml:space="preserve">Supplementary Figure </w:t>
      </w:r>
      <w:r w:rsidRPr="000D0023">
        <w:rPr>
          <w:b/>
          <w:bCs/>
          <w:i w:val="0"/>
          <w:iCs w:val="0"/>
        </w:rPr>
        <w:fldChar w:fldCharType="begin"/>
      </w:r>
      <w:r w:rsidRPr="000D0023">
        <w:rPr>
          <w:b/>
          <w:bCs/>
          <w:i w:val="0"/>
          <w:iCs w:val="0"/>
        </w:rPr>
        <w:instrText xml:space="preserve"> SEQ Supplementary_Figure \* ARABIC </w:instrText>
      </w:r>
      <w:r w:rsidRPr="000D0023">
        <w:rPr>
          <w:b/>
          <w:bCs/>
          <w:i w:val="0"/>
          <w:iCs w:val="0"/>
        </w:rPr>
        <w:fldChar w:fldCharType="separate"/>
      </w:r>
      <w:r w:rsidRPr="000D0023">
        <w:rPr>
          <w:b/>
          <w:bCs/>
          <w:i w:val="0"/>
          <w:iCs w:val="0"/>
          <w:noProof/>
        </w:rPr>
        <w:t>4</w:t>
      </w:r>
      <w:r w:rsidRPr="000D0023">
        <w:rPr>
          <w:b/>
          <w:bCs/>
          <w:i w:val="0"/>
          <w:iCs w:val="0"/>
        </w:rPr>
        <w:fldChar w:fldCharType="end"/>
      </w:r>
      <w:r w:rsidRPr="000D0023">
        <w:rPr>
          <w:b/>
          <w:bCs/>
          <w:i w:val="0"/>
          <w:iCs w:val="0"/>
        </w:rPr>
        <w:t>.</w:t>
      </w:r>
      <w:r w:rsidRPr="000D0023">
        <w:rPr>
          <w:i w:val="0"/>
          <w:iCs w:val="0"/>
        </w:rPr>
        <w:t xml:space="preserve"> </w:t>
      </w:r>
      <w:r w:rsidRPr="000D0023">
        <w:rPr>
          <w:i w:val="0"/>
          <w:iCs w:val="0"/>
          <w:lang w:val="en-US"/>
        </w:rPr>
        <w:t>Heatmap of consensus score ranks for gene class sets of the mouse host. * (p-value &lt;0.01)</w:t>
      </w:r>
    </w:p>
    <w:sectPr w:rsidR="000B74EE" w:rsidRPr="000D002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2"/>
  <w:proofState w:spelling="clean" w:grammar="clean"/>
  <w:attachedTemplate r:id="rId1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0023"/>
    <w:rsid w:val="00013406"/>
    <w:rsid w:val="00090B89"/>
    <w:rsid w:val="000B74EE"/>
    <w:rsid w:val="000B7CB9"/>
    <w:rsid w:val="000D0023"/>
    <w:rsid w:val="00100FFB"/>
    <w:rsid w:val="00112E31"/>
    <w:rsid w:val="00140A22"/>
    <w:rsid w:val="0017286C"/>
    <w:rsid w:val="0018403A"/>
    <w:rsid w:val="001B5E45"/>
    <w:rsid w:val="001C61C2"/>
    <w:rsid w:val="001C73A7"/>
    <w:rsid w:val="001E4400"/>
    <w:rsid w:val="002174D6"/>
    <w:rsid w:val="002249AA"/>
    <w:rsid w:val="002371A5"/>
    <w:rsid w:val="0024136F"/>
    <w:rsid w:val="00260294"/>
    <w:rsid w:val="00315FCD"/>
    <w:rsid w:val="00333F5A"/>
    <w:rsid w:val="003405E3"/>
    <w:rsid w:val="003762DA"/>
    <w:rsid w:val="003A5FA7"/>
    <w:rsid w:val="003C6B34"/>
    <w:rsid w:val="00411245"/>
    <w:rsid w:val="00412223"/>
    <w:rsid w:val="004362AF"/>
    <w:rsid w:val="004B09A5"/>
    <w:rsid w:val="004C2BED"/>
    <w:rsid w:val="004C6567"/>
    <w:rsid w:val="004D6288"/>
    <w:rsid w:val="00503D8F"/>
    <w:rsid w:val="005054C1"/>
    <w:rsid w:val="00535A98"/>
    <w:rsid w:val="0054207F"/>
    <w:rsid w:val="005658A1"/>
    <w:rsid w:val="006203D9"/>
    <w:rsid w:val="00622A72"/>
    <w:rsid w:val="0063700F"/>
    <w:rsid w:val="00653CEF"/>
    <w:rsid w:val="0069515F"/>
    <w:rsid w:val="007106FB"/>
    <w:rsid w:val="00732B3D"/>
    <w:rsid w:val="0073535E"/>
    <w:rsid w:val="00754227"/>
    <w:rsid w:val="007E0B24"/>
    <w:rsid w:val="007F7F6A"/>
    <w:rsid w:val="00832DCA"/>
    <w:rsid w:val="008E5721"/>
    <w:rsid w:val="008F5C4D"/>
    <w:rsid w:val="00947A15"/>
    <w:rsid w:val="009A325E"/>
    <w:rsid w:val="009F5095"/>
    <w:rsid w:val="00A23E65"/>
    <w:rsid w:val="00A317D1"/>
    <w:rsid w:val="00AB6214"/>
    <w:rsid w:val="00AD6248"/>
    <w:rsid w:val="00B050A0"/>
    <w:rsid w:val="00B13E57"/>
    <w:rsid w:val="00B225B6"/>
    <w:rsid w:val="00B27F09"/>
    <w:rsid w:val="00B3673D"/>
    <w:rsid w:val="00B469D3"/>
    <w:rsid w:val="00BD01A7"/>
    <w:rsid w:val="00BD3FCF"/>
    <w:rsid w:val="00BF30B9"/>
    <w:rsid w:val="00C43EE9"/>
    <w:rsid w:val="00C54338"/>
    <w:rsid w:val="00C61A86"/>
    <w:rsid w:val="00C85CB9"/>
    <w:rsid w:val="00CA2940"/>
    <w:rsid w:val="00CB0003"/>
    <w:rsid w:val="00CB548A"/>
    <w:rsid w:val="00CC169C"/>
    <w:rsid w:val="00CE1F64"/>
    <w:rsid w:val="00CF1C14"/>
    <w:rsid w:val="00D05464"/>
    <w:rsid w:val="00D50699"/>
    <w:rsid w:val="00D61B71"/>
    <w:rsid w:val="00D91497"/>
    <w:rsid w:val="00DC7CAF"/>
    <w:rsid w:val="00DD325A"/>
    <w:rsid w:val="00DD3645"/>
    <w:rsid w:val="00DF34CC"/>
    <w:rsid w:val="00E010B8"/>
    <w:rsid w:val="00E04B32"/>
    <w:rsid w:val="00E43564"/>
    <w:rsid w:val="00E51A31"/>
    <w:rsid w:val="00E65AEC"/>
    <w:rsid w:val="00EA0C94"/>
    <w:rsid w:val="00EC700D"/>
    <w:rsid w:val="00F31CF7"/>
    <w:rsid w:val="00F421D5"/>
    <w:rsid w:val="00F6789F"/>
    <w:rsid w:val="00FF0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C4E6BA"/>
  <w15:chartTrackingRefBased/>
  <w15:docId w15:val="{F827538F-E7ED-934E-9653-EA9D7A6F7B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0D0023"/>
    <w:pPr>
      <w:spacing w:after="200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95</Words>
  <Characters>544</Characters>
  <Application>Microsoft Office Word</Application>
  <DocSecurity>0</DocSecurity>
  <Lines>4</Lines>
  <Paragraphs>1</Paragraphs>
  <ScaleCrop>false</ScaleCrop>
  <Company/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Lizbeth Sayavedra (QIB)</cp:lastModifiedBy>
  <cp:revision>1</cp:revision>
  <dcterms:created xsi:type="dcterms:W3CDTF">2024-05-29T17:30:00Z</dcterms:created>
  <dcterms:modified xsi:type="dcterms:W3CDTF">2024-05-29T17:35:00Z</dcterms:modified>
</cp:coreProperties>
</file>