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C0D33" w14:textId="4B908866" w:rsidR="00A524F8" w:rsidRDefault="00A524F8" w:rsidP="00571657">
      <w:pPr>
        <w:jc w:val="center"/>
        <w:rPr>
          <w:sz w:val="24"/>
          <w:szCs w:val="24"/>
        </w:rPr>
      </w:pPr>
      <w:r>
        <w:rPr>
          <w:sz w:val="24"/>
          <w:szCs w:val="24"/>
        </w:rPr>
        <w:t>Supplementary material to</w:t>
      </w:r>
    </w:p>
    <w:p w14:paraId="11300E50" w14:textId="28902805" w:rsidR="00571657" w:rsidRDefault="00571657" w:rsidP="00571657">
      <w:pPr>
        <w:jc w:val="center"/>
        <w:rPr>
          <w:i/>
          <w:iCs/>
          <w:sz w:val="24"/>
          <w:szCs w:val="24"/>
        </w:rPr>
      </w:pPr>
      <w:r w:rsidRPr="000E2EE9">
        <w:rPr>
          <w:sz w:val="24"/>
          <w:szCs w:val="24"/>
        </w:rPr>
        <w:t xml:space="preserve">A molecular gut content analysis reveals the feeding hosts of the brown marmorated stink bug </w:t>
      </w:r>
      <w:proofErr w:type="spellStart"/>
      <w:r w:rsidRPr="000E2EE9">
        <w:rPr>
          <w:i/>
          <w:iCs/>
          <w:sz w:val="24"/>
          <w:szCs w:val="24"/>
        </w:rPr>
        <w:t>Halyomorpha</w:t>
      </w:r>
      <w:proofErr w:type="spellEnd"/>
      <w:r w:rsidRPr="000E2EE9">
        <w:rPr>
          <w:i/>
          <w:iCs/>
          <w:sz w:val="24"/>
          <w:szCs w:val="24"/>
        </w:rPr>
        <w:t xml:space="preserve"> halys</w:t>
      </w:r>
    </w:p>
    <w:p w14:paraId="48C63924" w14:textId="24DFD94E" w:rsidR="000063A3" w:rsidRPr="000063A3" w:rsidRDefault="000063A3" w:rsidP="000063A3">
      <w:pPr>
        <w:rPr>
          <w:sz w:val="20"/>
          <w:szCs w:val="20"/>
          <w:lang w:val="de-DE"/>
        </w:rPr>
      </w:pPr>
      <w:r w:rsidRPr="000063A3">
        <w:rPr>
          <w:sz w:val="20"/>
          <w:szCs w:val="20"/>
          <w:lang w:val="de-DE"/>
        </w:rPr>
        <w:t xml:space="preserve">Journal </w:t>
      </w:r>
      <w:proofErr w:type="spellStart"/>
      <w:r w:rsidRPr="000063A3">
        <w:rPr>
          <w:sz w:val="20"/>
          <w:szCs w:val="20"/>
          <w:lang w:val="de-DE"/>
        </w:rPr>
        <w:t>of</w:t>
      </w:r>
      <w:proofErr w:type="spellEnd"/>
      <w:r w:rsidRPr="000063A3">
        <w:rPr>
          <w:sz w:val="20"/>
          <w:szCs w:val="20"/>
          <w:lang w:val="de-DE"/>
        </w:rPr>
        <w:t xml:space="preserve"> Pest Science</w:t>
      </w:r>
    </w:p>
    <w:p w14:paraId="7BA1DF56" w14:textId="41CC5244" w:rsidR="00571657" w:rsidRDefault="00571657" w:rsidP="00571657">
      <w:pPr>
        <w:spacing w:line="360" w:lineRule="auto"/>
        <w:jc w:val="both"/>
        <w:rPr>
          <w:rFonts w:cstheme="minorHAnsi"/>
          <w:sz w:val="20"/>
          <w:szCs w:val="20"/>
          <w:lang w:val="de-DE"/>
        </w:rPr>
      </w:pPr>
      <w:r w:rsidRPr="002F408A">
        <w:rPr>
          <w:rFonts w:cstheme="minorHAnsi"/>
          <w:sz w:val="20"/>
          <w:szCs w:val="20"/>
          <w:lang w:val="de-DE"/>
        </w:rPr>
        <w:t xml:space="preserve">Maja Fluch, Erika Corretto, </w:t>
      </w:r>
      <w:r>
        <w:rPr>
          <w:rFonts w:cstheme="minorHAnsi"/>
          <w:sz w:val="20"/>
          <w:szCs w:val="20"/>
          <w:lang w:val="de-DE"/>
        </w:rPr>
        <w:t xml:space="preserve">Nina Grella, </w:t>
      </w:r>
      <w:r w:rsidRPr="002F408A">
        <w:rPr>
          <w:rFonts w:cstheme="minorHAnsi"/>
          <w:sz w:val="20"/>
          <w:szCs w:val="20"/>
          <w:lang w:val="de-DE"/>
        </w:rPr>
        <w:t xml:space="preserve">Stefanie Fischnaller, Stefan </w:t>
      </w:r>
      <w:proofErr w:type="spellStart"/>
      <w:r w:rsidRPr="002F408A">
        <w:rPr>
          <w:rFonts w:cstheme="minorHAnsi"/>
          <w:sz w:val="20"/>
          <w:szCs w:val="20"/>
          <w:lang w:val="de-DE"/>
        </w:rPr>
        <w:t>Schwembacher</w:t>
      </w:r>
      <w:proofErr w:type="spellEnd"/>
      <w:r w:rsidRPr="002F408A">
        <w:rPr>
          <w:rFonts w:cstheme="minorHAnsi"/>
          <w:sz w:val="20"/>
          <w:szCs w:val="20"/>
          <w:lang w:val="de-DE"/>
        </w:rPr>
        <w:t>, Hannes Schuler*</w:t>
      </w:r>
    </w:p>
    <w:p w14:paraId="21E97473" w14:textId="77777777" w:rsidR="00571657" w:rsidRDefault="00571657" w:rsidP="00571657">
      <w:pPr>
        <w:spacing w:line="240" w:lineRule="auto"/>
        <w:rPr>
          <w:sz w:val="20"/>
          <w:szCs w:val="20"/>
        </w:rPr>
      </w:pPr>
      <w:r w:rsidRPr="002F408A">
        <w:rPr>
          <w:sz w:val="20"/>
          <w:szCs w:val="20"/>
        </w:rPr>
        <w:t>* corresponding author</w:t>
      </w:r>
      <w:r>
        <w:rPr>
          <w:sz w:val="20"/>
          <w:szCs w:val="20"/>
        </w:rPr>
        <w:t>; hannes.schuler@unibz.it</w:t>
      </w:r>
    </w:p>
    <w:p w14:paraId="0C01E300" w14:textId="4F2C6BD4" w:rsidR="00571657" w:rsidRPr="002F408A" w:rsidRDefault="00571657" w:rsidP="00571657">
      <w:pPr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* </w:t>
      </w:r>
      <w:r w:rsidRPr="002F408A">
        <w:rPr>
          <w:sz w:val="20"/>
          <w:szCs w:val="20"/>
        </w:rPr>
        <w:t xml:space="preserve">Faculty of Agricultural, Environmental and Food Sciences, Free University of </w:t>
      </w:r>
      <w:proofErr w:type="spellStart"/>
      <w:r w:rsidRPr="002F408A">
        <w:rPr>
          <w:sz w:val="20"/>
          <w:szCs w:val="20"/>
        </w:rPr>
        <w:t>Bozen</w:t>
      </w:r>
      <w:proofErr w:type="spellEnd"/>
      <w:r w:rsidRPr="002F408A">
        <w:rPr>
          <w:sz w:val="20"/>
          <w:szCs w:val="20"/>
        </w:rPr>
        <w:t>-Bolzano, Bolzano-</w:t>
      </w:r>
      <w:proofErr w:type="spellStart"/>
      <w:r w:rsidRPr="002F408A">
        <w:rPr>
          <w:sz w:val="20"/>
          <w:szCs w:val="20"/>
        </w:rPr>
        <w:t>Bozen</w:t>
      </w:r>
      <w:proofErr w:type="spellEnd"/>
      <w:r w:rsidRPr="002F408A">
        <w:rPr>
          <w:sz w:val="20"/>
          <w:szCs w:val="20"/>
        </w:rPr>
        <w:t>, Italy</w:t>
      </w:r>
    </w:p>
    <w:p w14:paraId="3F6E3B1C" w14:textId="4BD6C80C" w:rsidR="00571657" w:rsidRDefault="00571657" w:rsidP="00571657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* </w:t>
      </w:r>
      <w:r w:rsidRPr="002F408A">
        <w:rPr>
          <w:sz w:val="20"/>
          <w:szCs w:val="20"/>
        </w:rPr>
        <w:t xml:space="preserve">Competence Centre for Plant Health, Free University of </w:t>
      </w:r>
      <w:proofErr w:type="spellStart"/>
      <w:r w:rsidRPr="002F408A">
        <w:rPr>
          <w:sz w:val="20"/>
          <w:szCs w:val="20"/>
        </w:rPr>
        <w:t>Bozen</w:t>
      </w:r>
      <w:proofErr w:type="spellEnd"/>
      <w:r w:rsidRPr="002F408A">
        <w:rPr>
          <w:sz w:val="20"/>
          <w:szCs w:val="20"/>
        </w:rPr>
        <w:t>-Bolzano, Bolzano-</w:t>
      </w:r>
      <w:proofErr w:type="spellStart"/>
      <w:r w:rsidRPr="002F408A">
        <w:rPr>
          <w:sz w:val="20"/>
          <w:szCs w:val="20"/>
        </w:rPr>
        <w:t>Bozen</w:t>
      </w:r>
      <w:proofErr w:type="spellEnd"/>
      <w:r w:rsidRPr="002F408A">
        <w:rPr>
          <w:sz w:val="20"/>
          <w:szCs w:val="20"/>
        </w:rPr>
        <w:t>, Italy</w:t>
      </w:r>
    </w:p>
    <w:p w14:paraId="24D70FEE" w14:textId="77777777" w:rsidR="00571657" w:rsidRDefault="00571657" w:rsidP="00AB4AD7">
      <w:pPr>
        <w:keepNext/>
        <w:rPr>
          <w:noProof/>
        </w:rPr>
      </w:pPr>
    </w:p>
    <w:p w14:paraId="63665FB0" w14:textId="1389FBB1" w:rsidR="00AB4AD7" w:rsidRDefault="00165E78" w:rsidP="00BA384D">
      <w:pPr>
        <w:keepNext/>
        <w:jc w:val="center"/>
      </w:pPr>
      <w:r>
        <w:rPr>
          <w:noProof/>
        </w:rPr>
        <w:drawing>
          <wp:inline distT="0" distB="0" distL="0" distR="0" wp14:anchorId="39234C91" wp14:editId="5B1DE4FD">
            <wp:extent cx="4952010" cy="5106541"/>
            <wp:effectExtent l="0" t="0" r="1270" b="0"/>
            <wp:docPr id="9875738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461" cy="5110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1D1B5C" w14:textId="26AE7141" w:rsidR="00EC6884" w:rsidRPr="00BA384D" w:rsidRDefault="00AB4AD7" w:rsidP="00AB4AD7">
      <w:pPr>
        <w:pStyle w:val="Caption"/>
        <w:rPr>
          <w:i w:val="0"/>
          <w:iCs w:val="0"/>
          <w:color w:val="auto"/>
          <w:sz w:val="20"/>
          <w:szCs w:val="20"/>
        </w:rPr>
      </w:pPr>
      <w:r w:rsidRPr="00BA384D">
        <w:rPr>
          <w:i w:val="0"/>
          <w:iCs w:val="0"/>
          <w:color w:val="auto"/>
          <w:sz w:val="20"/>
          <w:szCs w:val="20"/>
        </w:rPr>
        <w:t>Figure S</w:t>
      </w:r>
      <w:r w:rsidRPr="00BA384D">
        <w:rPr>
          <w:i w:val="0"/>
          <w:iCs w:val="0"/>
          <w:color w:val="auto"/>
          <w:sz w:val="20"/>
          <w:szCs w:val="20"/>
        </w:rPr>
        <w:fldChar w:fldCharType="begin"/>
      </w:r>
      <w:r w:rsidRPr="00BA384D">
        <w:rPr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BA384D">
        <w:rPr>
          <w:i w:val="0"/>
          <w:iCs w:val="0"/>
          <w:color w:val="auto"/>
          <w:sz w:val="20"/>
          <w:szCs w:val="20"/>
        </w:rPr>
        <w:fldChar w:fldCharType="separate"/>
      </w:r>
      <w:r w:rsidRPr="00BA384D">
        <w:rPr>
          <w:i w:val="0"/>
          <w:iCs w:val="0"/>
          <w:color w:val="auto"/>
          <w:sz w:val="20"/>
          <w:szCs w:val="20"/>
        </w:rPr>
        <w:t>1</w:t>
      </w:r>
      <w:r w:rsidRPr="00BA384D">
        <w:rPr>
          <w:i w:val="0"/>
          <w:iCs w:val="0"/>
          <w:color w:val="auto"/>
          <w:sz w:val="20"/>
          <w:szCs w:val="20"/>
        </w:rPr>
        <w:fldChar w:fldCharType="end"/>
      </w:r>
      <w:r w:rsidRPr="00BA384D">
        <w:rPr>
          <w:i w:val="0"/>
          <w:iCs w:val="0"/>
          <w:color w:val="auto"/>
          <w:sz w:val="20"/>
          <w:szCs w:val="20"/>
        </w:rPr>
        <w:t xml:space="preserve"> The percentages of reads assigned to the different plants that were added to the mock community</w:t>
      </w:r>
      <w:r w:rsidR="007973B0" w:rsidRPr="00BA384D">
        <w:rPr>
          <w:i w:val="0"/>
          <w:iCs w:val="0"/>
          <w:color w:val="auto"/>
          <w:sz w:val="20"/>
          <w:szCs w:val="20"/>
        </w:rPr>
        <w:t xml:space="preserve">. The values indicate the percentage for each single plant genus. </w:t>
      </w:r>
    </w:p>
    <w:sectPr w:rsidR="00EC6884" w:rsidRPr="00BA38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5F9"/>
    <w:rsid w:val="000063A3"/>
    <w:rsid w:val="00165E78"/>
    <w:rsid w:val="003063DB"/>
    <w:rsid w:val="005055BC"/>
    <w:rsid w:val="00571657"/>
    <w:rsid w:val="00763EC0"/>
    <w:rsid w:val="007973B0"/>
    <w:rsid w:val="009025F9"/>
    <w:rsid w:val="00A524F8"/>
    <w:rsid w:val="00AB4AD7"/>
    <w:rsid w:val="00BA18A3"/>
    <w:rsid w:val="00BA384D"/>
    <w:rsid w:val="00C12824"/>
    <w:rsid w:val="00D21C86"/>
    <w:rsid w:val="00D6161C"/>
    <w:rsid w:val="00EC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52216"/>
  <w15:chartTrackingRefBased/>
  <w15:docId w15:val="{FE8253B5-9F6A-430E-9869-724314797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C8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21C86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21C8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524F8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Fluch Maja Regina Amalie (Student AGR 19)</dc:creator>
  <cp:keywords/>
  <dc:description/>
  <cp:lastModifiedBy>Fluch Maja Regina Amalie (Student AGR 19)</cp:lastModifiedBy>
  <cp:revision>12</cp:revision>
  <dcterms:created xsi:type="dcterms:W3CDTF">2024-03-04T15:34:00Z</dcterms:created>
  <dcterms:modified xsi:type="dcterms:W3CDTF">2024-05-29T12:56:00Z</dcterms:modified>
</cp:coreProperties>
</file>