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683D3F" w14:textId="77777777" w:rsidR="00DC1CCD" w:rsidRPr="00D03B3C" w:rsidRDefault="00DC1CCD" w:rsidP="00DC1CCD">
      <w:pPr>
        <w:pStyle w:val="Heading1"/>
        <w:spacing w:line="480" w:lineRule="auto"/>
        <w:rPr>
          <w:rFonts w:cstheme="majorHAnsi"/>
          <w:b/>
          <w:color w:val="000000"/>
          <w:sz w:val="22"/>
          <w:szCs w:val="22"/>
        </w:rPr>
      </w:pPr>
      <w:r w:rsidRPr="00D03B3C">
        <w:rPr>
          <w:rFonts w:cstheme="majorHAnsi"/>
        </w:rPr>
        <w:t>Supplement</w:t>
      </w:r>
    </w:p>
    <w:p w14:paraId="250289AF" w14:textId="77777777" w:rsidR="00DC1CCD" w:rsidRPr="00D03B3C" w:rsidRDefault="00DC1CCD" w:rsidP="00DC1CCD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480" w:lineRule="auto"/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</w:pPr>
      <w:r w:rsidRPr="00D03B3C"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  <w:t>Supplementary Table 1: Patient characteristics with mean ± SD, median (interquartile range) or absolute values (%).</w:t>
      </w:r>
    </w:p>
    <w:tbl>
      <w:tblPr>
        <w:tblW w:w="906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65"/>
        <w:gridCol w:w="2265"/>
        <w:gridCol w:w="2266"/>
        <w:gridCol w:w="2266"/>
      </w:tblGrid>
      <w:tr w:rsidR="00DC1CCD" w:rsidRPr="00D03B3C" w14:paraId="09A11792" w14:textId="77777777" w:rsidTr="008931D1">
        <w:tc>
          <w:tcPr>
            <w:tcW w:w="2265" w:type="dxa"/>
          </w:tcPr>
          <w:p w14:paraId="6D68B259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</w:p>
        </w:tc>
        <w:tc>
          <w:tcPr>
            <w:tcW w:w="2265" w:type="dxa"/>
          </w:tcPr>
          <w:p w14:paraId="648EEDE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Controls (n=49)</w:t>
            </w:r>
          </w:p>
        </w:tc>
        <w:tc>
          <w:tcPr>
            <w:tcW w:w="2266" w:type="dxa"/>
          </w:tcPr>
          <w:p w14:paraId="5A4899C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Delirium (n=9)</w:t>
            </w:r>
          </w:p>
        </w:tc>
        <w:tc>
          <w:tcPr>
            <w:tcW w:w="2266" w:type="dxa"/>
          </w:tcPr>
          <w:p w14:paraId="2E40DE6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p values</w:t>
            </w:r>
          </w:p>
        </w:tc>
      </w:tr>
      <w:tr w:rsidR="00DC1CCD" w:rsidRPr="00D03B3C" w14:paraId="7ED288D8" w14:textId="77777777" w:rsidTr="008931D1">
        <w:tc>
          <w:tcPr>
            <w:tcW w:w="2265" w:type="dxa"/>
          </w:tcPr>
          <w:p w14:paraId="0412031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Sex (female)</w:t>
            </w:r>
          </w:p>
        </w:tc>
        <w:tc>
          <w:tcPr>
            <w:tcW w:w="2265" w:type="dxa"/>
          </w:tcPr>
          <w:p w14:paraId="420CAAD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17 (34.7%)</w:t>
            </w:r>
          </w:p>
        </w:tc>
        <w:tc>
          <w:tcPr>
            <w:tcW w:w="2266" w:type="dxa"/>
          </w:tcPr>
          <w:p w14:paraId="7B0404F9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2 (22.2%)</w:t>
            </w:r>
          </w:p>
        </w:tc>
        <w:tc>
          <w:tcPr>
            <w:tcW w:w="2266" w:type="dxa"/>
          </w:tcPr>
          <w:p w14:paraId="643FCE19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0.70</w:t>
            </w:r>
          </w:p>
        </w:tc>
      </w:tr>
      <w:tr w:rsidR="00DC1CCD" w:rsidRPr="00D03B3C" w14:paraId="6886CD02" w14:textId="77777777" w:rsidTr="008931D1">
        <w:tc>
          <w:tcPr>
            <w:tcW w:w="2265" w:type="dxa"/>
          </w:tcPr>
          <w:p w14:paraId="6DD8B8A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Age (years)</w:t>
            </w:r>
          </w:p>
        </w:tc>
        <w:tc>
          <w:tcPr>
            <w:tcW w:w="2265" w:type="dxa"/>
          </w:tcPr>
          <w:p w14:paraId="2E30FE5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71 ± 10</w:t>
            </w:r>
          </w:p>
        </w:tc>
        <w:tc>
          <w:tcPr>
            <w:tcW w:w="2266" w:type="dxa"/>
          </w:tcPr>
          <w:p w14:paraId="289A2C7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78 ± 10</w:t>
            </w:r>
          </w:p>
        </w:tc>
        <w:tc>
          <w:tcPr>
            <w:tcW w:w="2266" w:type="dxa"/>
          </w:tcPr>
          <w:p w14:paraId="3DA7C6E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bCs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Cs/>
                <w:sz w:val="18"/>
                <w:szCs w:val="18"/>
                <w:lang w:val="en-US"/>
              </w:rPr>
              <w:t>0.07</w:t>
            </w:r>
          </w:p>
        </w:tc>
      </w:tr>
      <w:tr w:rsidR="00DC1CCD" w:rsidRPr="00D03B3C" w14:paraId="76D8866B" w14:textId="77777777" w:rsidTr="008931D1">
        <w:tc>
          <w:tcPr>
            <w:tcW w:w="2265" w:type="dxa"/>
          </w:tcPr>
          <w:p w14:paraId="1673A2F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Days spent in hospital</w:t>
            </w:r>
          </w:p>
        </w:tc>
        <w:tc>
          <w:tcPr>
            <w:tcW w:w="2265" w:type="dxa"/>
          </w:tcPr>
          <w:p w14:paraId="6D3EA98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10 ± 6</w:t>
            </w:r>
          </w:p>
        </w:tc>
        <w:tc>
          <w:tcPr>
            <w:tcW w:w="2266" w:type="dxa"/>
          </w:tcPr>
          <w:p w14:paraId="17FA7FC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13 ± 6.5</w:t>
            </w:r>
          </w:p>
        </w:tc>
        <w:tc>
          <w:tcPr>
            <w:tcW w:w="2266" w:type="dxa"/>
          </w:tcPr>
          <w:p w14:paraId="0005BAB6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0.10</w:t>
            </w:r>
          </w:p>
        </w:tc>
      </w:tr>
      <w:tr w:rsidR="00DC1CCD" w:rsidRPr="00D03B3C" w14:paraId="30852795" w14:textId="77777777" w:rsidTr="008931D1">
        <w:tc>
          <w:tcPr>
            <w:tcW w:w="2265" w:type="dxa"/>
          </w:tcPr>
          <w:p w14:paraId="6BA9C0D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NIH-SS (points)</w:t>
            </w:r>
          </w:p>
        </w:tc>
        <w:tc>
          <w:tcPr>
            <w:tcW w:w="2265" w:type="dxa"/>
          </w:tcPr>
          <w:p w14:paraId="6A56E29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 xml:space="preserve">6 (3 - 9) </w:t>
            </w:r>
          </w:p>
        </w:tc>
        <w:tc>
          <w:tcPr>
            <w:tcW w:w="2266" w:type="dxa"/>
          </w:tcPr>
          <w:p w14:paraId="2240DFB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7 (5 - 13)</w:t>
            </w:r>
          </w:p>
        </w:tc>
        <w:tc>
          <w:tcPr>
            <w:tcW w:w="2266" w:type="dxa"/>
          </w:tcPr>
          <w:p w14:paraId="2DD3C6F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0.15</w:t>
            </w:r>
          </w:p>
        </w:tc>
      </w:tr>
      <w:tr w:rsidR="00DC1CCD" w:rsidRPr="00D03B3C" w14:paraId="75D6FE2A" w14:textId="77777777" w:rsidTr="008931D1">
        <w:tc>
          <w:tcPr>
            <w:tcW w:w="2265" w:type="dxa"/>
          </w:tcPr>
          <w:p w14:paraId="7F4C52E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Arterial hypertension</w:t>
            </w:r>
          </w:p>
        </w:tc>
        <w:tc>
          <w:tcPr>
            <w:tcW w:w="2265" w:type="dxa"/>
          </w:tcPr>
          <w:p w14:paraId="2E151E3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28 (57.1%)</w:t>
            </w:r>
          </w:p>
        </w:tc>
        <w:tc>
          <w:tcPr>
            <w:tcW w:w="2266" w:type="dxa"/>
          </w:tcPr>
          <w:p w14:paraId="7B35FE8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7 (77.8%)</w:t>
            </w:r>
          </w:p>
        </w:tc>
        <w:tc>
          <w:tcPr>
            <w:tcW w:w="2266" w:type="dxa"/>
          </w:tcPr>
          <w:p w14:paraId="617237E4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0.30</w:t>
            </w:r>
          </w:p>
        </w:tc>
      </w:tr>
      <w:tr w:rsidR="00DC1CCD" w:rsidRPr="00D03B3C" w14:paraId="68FDA096" w14:textId="77777777" w:rsidTr="008931D1">
        <w:tc>
          <w:tcPr>
            <w:tcW w:w="2265" w:type="dxa"/>
          </w:tcPr>
          <w:p w14:paraId="53E1976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History of stroke</w:t>
            </w:r>
          </w:p>
        </w:tc>
        <w:tc>
          <w:tcPr>
            <w:tcW w:w="2265" w:type="dxa"/>
          </w:tcPr>
          <w:p w14:paraId="1079437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21 (42.9%)</w:t>
            </w:r>
          </w:p>
        </w:tc>
        <w:tc>
          <w:tcPr>
            <w:tcW w:w="2266" w:type="dxa"/>
          </w:tcPr>
          <w:p w14:paraId="171E4DA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4 (44.4%)</w:t>
            </w:r>
          </w:p>
        </w:tc>
        <w:tc>
          <w:tcPr>
            <w:tcW w:w="2266" w:type="dxa"/>
          </w:tcPr>
          <w:p w14:paraId="0094D6B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1.00</w:t>
            </w:r>
          </w:p>
        </w:tc>
      </w:tr>
      <w:tr w:rsidR="00DC1CCD" w:rsidRPr="00D03B3C" w14:paraId="6A5C3F78" w14:textId="77777777" w:rsidTr="008931D1">
        <w:tc>
          <w:tcPr>
            <w:tcW w:w="2265" w:type="dxa"/>
          </w:tcPr>
          <w:p w14:paraId="65069B9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Atrial fibrillation</w:t>
            </w:r>
          </w:p>
        </w:tc>
        <w:tc>
          <w:tcPr>
            <w:tcW w:w="2265" w:type="dxa"/>
          </w:tcPr>
          <w:p w14:paraId="498BFA3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17 (34.7%)</w:t>
            </w:r>
          </w:p>
        </w:tc>
        <w:tc>
          <w:tcPr>
            <w:tcW w:w="2266" w:type="dxa"/>
          </w:tcPr>
          <w:p w14:paraId="1A0C2F89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3 (33.3%)</w:t>
            </w:r>
          </w:p>
        </w:tc>
        <w:tc>
          <w:tcPr>
            <w:tcW w:w="2266" w:type="dxa"/>
          </w:tcPr>
          <w:p w14:paraId="60885CC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1.00</w:t>
            </w:r>
          </w:p>
        </w:tc>
      </w:tr>
      <w:tr w:rsidR="00DC1CCD" w:rsidRPr="00D03B3C" w14:paraId="55B74E25" w14:textId="77777777" w:rsidTr="008931D1">
        <w:tc>
          <w:tcPr>
            <w:tcW w:w="2265" w:type="dxa"/>
          </w:tcPr>
          <w:p w14:paraId="6FFBBE2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Diabetes mellitus I or II</w:t>
            </w:r>
          </w:p>
        </w:tc>
        <w:tc>
          <w:tcPr>
            <w:tcW w:w="2265" w:type="dxa"/>
          </w:tcPr>
          <w:p w14:paraId="27B9C22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11 (22.4%), out of these 1 type I</w:t>
            </w:r>
          </w:p>
        </w:tc>
        <w:tc>
          <w:tcPr>
            <w:tcW w:w="2266" w:type="dxa"/>
          </w:tcPr>
          <w:p w14:paraId="1C5ABED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3 (33.3%), all type II</w:t>
            </w:r>
          </w:p>
        </w:tc>
        <w:tc>
          <w:tcPr>
            <w:tcW w:w="2266" w:type="dxa"/>
          </w:tcPr>
          <w:p w14:paraId="60591CE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0.67</w:t>
            </w:r>
          </w:p>
        </w:tc>
      </w:tr>
      <w:tr w:rsidR="00DC1CCD" w:rsidRPr="00D03B3C" w14:paraId="7237A29C" w14:textId="77777777" w:rsidTr="008931D1">
        <w:tc>
          <w:tcPr>
            <w:tcW w:w="2265" w:type="dxa"/>
          </w:tcPr>
          <w:p w14:paraId="743DB50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Coronary heart disease</w:t>
            </w:r>
          </w:p>
        </w:tc>
        <w:tc>
          <w:tcPr>
            <w:tcW w:w="2265" w:type="dxa"/>
          </w:tcPr>
          <w:p w14:paraId="7E57F58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13 (26.5%)</w:t>
            </w:r>
          </w:p>
        </w:tc>
        <w:tc>
          <w:tcPr>
            <w:tcW w:w="2266" w:type="dxa"/>
          </w:tcPr>
          <w:p w14:paraId="0F746B8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2 (22.2%)</w:t>
            </w:r>
          </w:p>
        </w:tc>
        <w:tc>
          <w:tcPr>
            <w:tcW w:w="2266" w:type="dxa"/>
          </w:tcPr>
          <w:p w14:paraId="004F032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1.00</w:t>
            </w:r>
          </w:p>
        </w:tc>
      </w:tr>
      <w:tr w:rsidR="00DC1CCD" w:rsidRPr="00D03B3C" w14:paraId="43F71F96" w14:textId="77777777" w:rsidTr="008931D1">
        <w:tc>
          <w:tcPr>
            <w:tcW w:w="2265" w:type="dxa"/>
          </w:tcPr>
          <w:p w14:paraId="5B663F8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Chronic kidney disease</w:t>
            </w:r>
          </w:p>
        </w:tc>
        <w:tc>
          <w:tcPr>
            <w:tcW w:w="2265" w:type="dxa"/>
          </w:tcPr>
          <w:p w14:paraId="7C9FBB7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4 (8.0%)</w:t>
            </w:r>
          </w:p>
        </w:tc>
        <w:tc>
          <w:tcPr>
            <w:tcW w:w="2266" w:type="dxa"/>
          </w:tcPr>
          <w:p w14:paraId="16E8930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2 (22.2%)</w:t>
            </w:r>
          </w:p>
        </w:tc>
        <w:tc>
          <w:tcPr>
            <w:tcW w:w="2266" w:type="dxa"/>
          </w:tcPr>
          <w:p w14:paraId="735CA37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0.23</w:t>
            </w:r>
          </w:p>
        </w:tc>
      </w:tr>
      <w:tr w:rsidR="00DC1CCD" w:rsidRPr="00D03B3C" w14:paraId="08B15B08" w14:textId="77777777" w:rsidTr="008931D1">
        <w:tc>
          <w:tcPr>
            <w:tcW w:w="2265" w:type="dxa"/>
          </w:tcPr>
          <w:p w14:paraId="7A8388F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Chronic heart failure</w:t>
            </w:r>
          </w:p>
        </w:tc>
        <w:tc>
          <w:tcPr>
            <w:tcW w:w="2265" w:type="dxa"/>
          </w:tcPr>
          <w:p w14:paraId="2329826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4 (8.0%)</w:t>
            </w:r>
          </w:p>
        </w:tc>
        <w:tc>
          <w:tcPr>
            <w:tcW w:w="2266" w:type="dxa"/>
          </w:tcPr>
          <w:p w14:paraId="0A7BB4C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 (11.1%)</w:t>
            </w:r>
          </w:p>
        </w:tc>
        <w:tc>
          <w:tcPr>
            <w:tcW w:w="2266" w:type="dxa"/>
          </w:tcPr>
          <w:p w14:paraId="46D2311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1.00</w:t>
            </w:r>
          </w:p>
        </w:tc>
      </w:tr>
      <w:tr w:rsidR="00DC1CCD" w:rsidRPr="00D03B3C" w14:paraId="40E6AFBF" w14:textId="77777777" w:rsidTr="008931D1">
        <w:tc>
          <w:tcPr>
            <w:tcW w:w="2265" w:type="dxa"/>
          </w:tcPr>
          <w:p w14:paraId="16FDED1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Depression</w:t>
            </w:r>
          </w:p>
        </w:tc>
        <w:tc>
          <w:tcPr>
            <w:tcW w:w="2265" w:type="dxa"/>
          </w:tcPr>
          <w:p w14:paraId="267C70A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3 (6.1%)</w:t>
            </w:r>
          </w:p>
        </w:tc>
        <w:tc>
          <w:tcPr>
            <w:tcW w:w="2266" w:type="dxa"/>
          </w:tcPr>
          <w:p w14:paraId="0EF9A6F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 (11.1%)</w:t>
            </w:r>
          </w:p>
        </w:tc>
        <w:tc>
          <w:tcPr>
            <w:tcW w:w="2266" w:type="dxa"/>
          </w:tcPr>
          <w:p w14:paraId="1A86D00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0.50</w:t>
            </w:r>
          </w:p>
        </w:tc>
      </w:tr>
      <w:tr w:rsidR="00DC1CCD" w:rsidRPr="00D03B3C" w14:paraId="68C9607B" w14:textId="77777777" w:rsidTr="008931D1">
        <w:tc>
          <w:tcPr>
            <w:tcW w:w="2265" w:type="dxa"/>
          </w:tcPr>
          <w:p w14:paraId="6CF1161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Mild Cognitive Impairment</w:t>
            </w:r>
          </w:p>
        </w:tc>
        <w:tc>
          <w:tcPr>
            <w:tcW w:w="2265" w:type="dxa"/>
          </w:tcPr>
          <w:p w14:paraId="77EA4DA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3 (6.1%)</w:t>
            </w:r>
          </w:p>
        </w:tc>
        <w:tc>
          <w:tcPr>
            <w:tcW w:w="2266" w:type="dxa"/>
          </w:tcPr>
          <w:p w14:paraId="72B2922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1 (11.1%)</w:t>
            </w:r>
          </w:p>
        </w:tc>
        <w:tc>
          <w:tcPr>
            <w:tcW w:w="2266" w:type="dxa"/>
          </w:tcPr>
          <w:p w14:paraId="479CE35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  <w:t>0.50</w:t>
            </w:r>
          </w:p>
        </w:tc>
      </w:tr>
    </w:tbl>
    <w:p w14:paraId="10874885" w14:textId="77777777" w:rsidR="00DC1CCD" w:rsidRDefault="00DC1CCD" w:rsidP="00DC1CCD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</w:pPr>
    </w:p>
    <w:p w14:paraId="30F5D721" w14:textId="77777777" w:rsidR="00DC1CCD" w:rsidRPr="00D03B3C" w:rsidRDefault="00DC1CCD" w:rsidP="00DC1CCD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</w:pPr>
      <w:r w:rsidRPr="00D03B3C"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  <w:t>Supplementary Table 2: EEG power analysis shows significant differences in power in theta and delta frequency bands between groups (delirium versus controls, Mann-Whitney-U tests).</w:t>
      </w:r>
    </w:p>
    <w:tbl>
      <w:tblPr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00" w:firstRow="0" w:lastRow="0" w:firstColumn="0" w:lastColumn="0" w:noHBand="0" w:noVBand="1"/>
      </w:tblPr>
      <w:tblGrid>
        <w:gridCol w:w="2085"/>
        <w:gridCol w:w="795"/>
        <w:gridCol w:w="2120"/>
        <w:gridCol w:w="795"/>
        <w:gridCol w:w="2263"/>
        <w:gridCol w:w="795"/>
      </w:tblGrid>
      <w:tr w:rsidR="00DC1CCD" w:rsidRPr="00D03B3C" w14:paraId="45A4A6AB" w14:textId="77777777" w:rsidTr="008931D1">
        <w:tc>
          <w:tcPr>
            <w:tcW w:w="0" w:type="auto"/>
          </w:tcPr>
          <w:p w14:paraId="624AEB6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  <w:t>EEG region</w:t>
            </w:r>
          </w:p>
        </w:tc>
        <w:tc>
          <w:tcPr>
            <w:tcW w:w="0" w:type="auto"/>
          </w:tcPr>
          <w:p w14:paraId="6F357CCC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0" w:type="auto"/>
          </w:tcPr>
          <w:p w14:paraId="720188A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  <w:t>EEG region</w:t>
            </w:r>
          </w:p>
        </w:tc>
        <w:tc>
          <w:tcPr>
            <w:tcW w:w="0" w:type="auto"/>
          </w:tcPr>
          <w:p w14:paraId="3FE47A4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0" w:type="auto"/>
          </w:tcPr>
          <w:p w14:paraId="3B331F1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  <w:t>EEG region</w:t>
            </w:r>
          </w:p>
        </w:tc>
        <w:tc>
          <w:tcPr>
            <w:tcW w:w="0" w:type="auto"/>
          </w:tcPr>
          <w:p w14:paraId="333CFC3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bCs/>
                <w:sz w:val="18"/>
                <w:szCs w:val="18"/>
                <w:lang w:val="en-US"/>
              </w:rPr>
              <w:t>p-value</w:t>
            </w:r>
          </w:p>
        </w:tc>
      </w:tr>
      <w:tr w:rsidR="00DC1CCD" w:rsidRPr="00D03B3C" w14:paraId="0E5316B7" w14:textId="77777777" w:rsidTr="008931D1">
        <w:tc>
          <w:tcPr>
            <w:tcW w:w="0" w:type="auto"/>
            <w:vAlign w:val="center"/>
          </w:tcPr>
          <w:p w14:paraId="589ABC0C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delta power</w:t>
            </w:r>
          </w:p>
        </w:tc>
        <w:tc>
          <w:tcPr>
            <w:tcW w:w="0" w:type="auto"/>
            <w:vAlign w:val="center"/>
          </w:tcPr>
          <w:p w14:paraId="432CEE9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0" w:type="auto"/>
            <w:vAlign w:val="center"/>
          </w:tcPr>
          <w:p w14:paraId="2DCA6669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delta power</w:t>
            </w:r>
          </w:p>
        </w:tc>
        <w:tc>
          <w:tcPr>
            <w:tcW w:w="0" w:type="auto"/>
            <w:vAlign w:val="center"/>
          </w:tcPr>
          <w:p w14:paraId="48C7832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0.049</w:t>
            </w:r>
          </w:p>
        </w:tc>
        <w:tc>
          <w:tcPr>
            <w:tcW w:w="0" w:type="auto"/>
            <w:vAlign w:val="center"/>
          </w:tcPr>
          <w:p w14:paraId="28FFC4D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delta power</w:t>
            </w:r>
          </w:p>
        </w:tc>
        <w:tc>
          <w:tcPr>
            <w:tcW w:w="0" w:type="auto"/>
            <w:vAlign w:val="center"/>
          </w:tcPr>
          <w:p w14:paraId="77302D9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0.020</w:t>
            </w:r>
          </w:p>
        </w:tc>
      </w:tr>
      <w:tr w:rsidR="00DC1CCD" w:rsidRPr="00D03B3C" w14:paraId="20694905" w14:textId="77777777" w:rsidTr="008931D1">
        <w:tc>
          <w:tcPr>
            <w:tcW w:w="0" w:type="auto"/>
            <w:vAlign w:val="center"/>
          </w:tcPr>
          <w:p w14:paraId="249B17F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theta power</w:t>
            </w:r>
          </w:p>
        </w:tc>
        <w:tc>
          <w:tcPr>
            <w:tcW w:w="0" w:type="auto"/>
            <w:vAlign w:val="center"/>
          </w:tcPr>
          <w:p w14:paraId="6CF31C05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bCs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Cs/>
                <w:color w:val="000000"/>
                <w:sz w:val="18"/>
                <w:szCs w:val="18"/>
                <w:lang w:val="en-US"/>
              </w:rPr>
              <w:t>0.081</w:t>
            </w:r>
          </w:p>
        </w:tc>
        <w:tc>
          <w:tcPr>
            <w:tcW w:w="0" w:type="auto"/>
            <w:vAlign w:val="center"/>
          </w:tcPr>
          <w:p w14:paraId="4586DBFC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theta power</w:t>
            </w:r>
          </w:p>
        </w:tc>
        <w:tc>
          <w:tcPr>
            <w:tcW w:w="0" w:type="auto"/>
            <w:vAlign w:val="center"/>
          </w:tcPr>
          <w:p w14:paraId="61B2293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0.037</w:t>
            </w:r>
          </w:p>
        </w:tc>
        <w:tc>
          <w:tcPr>
            <w:tcW w:w="0" w:type="auto"/>
            <w:vAlign w:val="center"/>
          </w:tcPr>
          <w:p w14:paraId="0AE4E91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theta power</w:t>
            </w:r>
          </w:p>
        </w:tc>
        <w:tc>
          <w:tcPr>
            <w:tcW w:w="0" w:type="auto"/>
            <w:vAlign w:val="center"/>
          </w:tcPr>
          <w:p w14:paraId="0ACE1E3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0.022</w:t>
            </w:r>
          </w:p>
        </w:tc>
      </w:tr>
      <w:tr w:rsidR="00DC1CCD" w:rsidRPr="00D03B3C" w14:paraId="34B90C6F" w14:textId="77777777" w:rsidTr="008931D1">
        <w:tc>
          <w:tcPr>
            <w:tcW w:w="0" w:type="auto"/>
            <w:vAlign w:val="center"/>
          </w:tcPr>
          <w:p w14:paraId="02230B0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alpha power</w:t>
            </w:r>
          </w:p>
        </w:tc>
        <w:tc>
          <w:tcPr>
            <w:tcW w:w="0" w:type="auto"/>
            <w:vAlign w:val="center"/>
          </w:tcPr>
          <w:p w14:paraId="156AC69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0.158</w:t>
            </w:r>
          </w:p>
        </w:tc>
        <w:tc>
          <w:tcPr>
            <w:tcW w:w="0" w:type="auto"/>
            <w:vAlign w:val="center"/>
          </w:tcPr>
          <w:p w14:paraId="3C51476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alpha power</w:t>
            </w:r>
          </w:p>
        </w:tc>
        <w:tc>
          <w:tcPr>
            <w:tcW w:w="0" w:type="auto"/>
            <w:vAlign w:val="center"/>
          </w:tcPr>
          <w:p w14:paraId="152E16C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0.213</w:t>
            </w:r>
          </w:p>
        </w:tc>
        <w:tc>
          <w:tcPr>
            <w:tcW w:w="0" w:type="auto"/>
            <w:vAlign w:val="center"/>
          </w:tcPr>
          <w:p w14:paraId="242BFB7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alpha power</w:t>
            </w:r>
          </w:p>
        </w:tc>
        <w:tc>
          <w:tcPr>
            <w:tcW w:w="0" w:type="auto"/>
            <w:vAlign w:val="center"/>
          </w:tcPr>
          <w:p w14:paraId="465B397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0.103</w:t>
            </w:r>
          </w:p>
        </w:tc>
      </w:tr>
      <w:tr w:rsidR="00DC1CCD" w:rsidRPr="00D03B3C" w14:paraId="5588BF18" w14:textId="77777777" w:rsidTr="008931D1">
        <w:tc>
          <w:tcPr>
            <w:tcW w:w="0" w:type="auto"/>
            <w:vAlign w:val="center"/>
          </w:tcPr>
          <w:p w14:paraId="3A1ED59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beta power</w:t>
            </w:r>
          </w:p>
        </w:tc>
        <w:tc>
          <w:tcPr>
            <w:tcW w:w="0" w:type="auto"/>
            <w:vAlign w:val="center"/>
          </w:tcPr>
          <w:p w14:paraId="4BF5D954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0.386</w:t>
            </w:r>
          </w:p>
        </w:tc>
        <w:tc>
          <w:tcPr>
            <w:tcW w:w="0" w:type="auto"/>
            <w:vAlign w:val="center"/>
          </w:tcPr>
          <w:p w14:paraId="319F379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beta power</w:t>
            </w:r>
          </w:p>
        </w:tc>
        <w:tc>
          <w:tcPr>
            <w:tcW w:w="0" w:type="auto"/>
            <w:vAlign w:val="center"/>
          </w:tcPr>
          <w:p w14:paraId="44239D8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0.233</w:t>
            </w:r>
          </w:p>
        </w:tc>
        <w:tc>
          <w:tcPr>
            <w:tcW w:w="0" w:type="auto"/>
            <w:vAlign w:val="center"/>
          </w:tcPr>
          <w:p w14:paraId="255F147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beta power</w:t>
            </w:r>
          </w:p>
        </w:tc>
        <w:tc>
          <w:tcPr>
            <w:tcW w:w="0" w:type="auto"/>
            <w:vAlign w:val="center"/>
          </w:tcPr>
          <w:p w14:paraId="4BA0091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0.357</w:t>
            </w:r>
          </w:p>
        </w:tc>
      </w:tr>
      <w:tr w:rsidR="00DC1CCD" w:rsidRPr="00D03B3C" w14:paraId="0A674BEF" w14:textId="77777777" w:rsidTr="008931D1">
        <w:tc>
          <w:tcPr>
            <w:tcW w:w="0" w:type="auto"/>
            <w:vAlign w:val="center"/>
          </w:tcPr>
          <w:p w14:paraId="7A17E776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delta power (left)</w:t>
            </w:r>
          </w:p>
        </w:tc>
        <w:tc>
          <w:tcPr>
            <w:tcW w:w="0" w:type="auto"/>
            <w:vAlign w:val="center"/>
          </w:tcPr>
          <w:p w14:paraId="0217A1B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0.015</w:t>
            </w:r>
          </w:p>
        </w:tc>
        <w:tc>
          <w:tcPr>
            <w:tcW w:w="0" w:type="auto"/>
            <w:vAlign w:val="center"/>
          </w:tcPr>
          <w:p w14:paraId="5FA3A91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delta power (left)</w:t>
            </w:r>
          </w:p>
        </w:tc>
        <w:tc>
          <w:tcPr>
            <w:tcW w:w="0" w:type="auto"/>
            <w:vAlign w:val="center"/>
          </w:tcPr>
          <w:p w14:paraId="249ADFB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bCs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Cs/>
                <w:color w:val="000000"/>
                <w:sz w:val="18"/>
                <w:szCs w:val="18"/>
                <w:lang w:val="en-US"/>
              </w:rPr>
              <w:t>0.059</w:t>
            </w:r>
          </w:p>
        </w:tc>
        <w:tc>
          <w:tcPr>
            <w:tcW w:w="0" w:type="auto"/>
            <w:vAlign w:val="center"/>
          </w:tcPr>
          <w:p w14:paraId="6485C38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delta power (left)</w:t>
            </w:r>
          </w:p>
        </w:tc>
        <w:tc>
          <w:tcPr>
            <w:tcW w:w="0" w:type="auto"/>
            <w:vAlign w:val="center"/>
          </w:tcPr>
          <w:p w14:paraId="7AAAED8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0.005</w:t>
            </w:r>
          </w:p>
        </w:tc>
      </w:tr>
      <w:tr w:rsidR="00DC1CCD" w:rsidRPr="00D03B3C" w14:paraId="421D8D1C" w14:textId="77777777" w:rsidTr="008931D1">
        <w:tc>
          <w:tcPr>
            <w:tcW w:w="0" w:type="auto"/>
            <w:vAlign w:val="center"/>
          </w:tcPr>
          <w:p w14:paraId="37D8B4E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theta power (left)</w:t>
            </w:r>
          </w:p>
        </w:tc>
        <w:tc>
          <w:tcPr>
            <w:tcW w:w="0" w:type="auto"/>
            <w:vAlign w:val="center"/>
          </w:tcPr>
          <w:p w14:paraId="0FA14B7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0.031</w:t>
            </w:r>
          </w:p>
        </w:tc>
        <w:tc>
          <w:tcPr>
            <w:tcW w:w="0" w:type="auto"/>
            <w:vAlign w:val="center"/>
          </w:tcPr>
          <w:p w14:paraId="39D9525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theta power (left)</w:t>
            </w:r>
          </w:p>
        </w:tc>
        <w:tc>
          <w:tcPr>
            <w:tcW w:w="0" w:type="auto"/>
            <w:vAlign w:val="center"/>
          </w:tcPr>
          <w:p w14:paraId="61380D2C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0.049</w:t>
            </w:r>
          </w:p>
        </w:tc>
        <w:tc>
          <w:tcPr>
            <w:tcW w:w="0" w:type="auto"/>
            <w:vAlign w:val="center"/>
          </w:tcPr>
          <w:p w14:paraId="3E5E34B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theta power (left)</w:t>
            </w:r>
          </w:p>
        </w:tc>
        <w:tc>
          <w:tcPr>
            <w:tcW w:w="0" w:type="auto"/>
            <w:vAlign w:val="center"/>
          </w:tcPr>
          <w:p w14:paraId="3F19214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0.011</w:t>
            </w:r>
          </w:p>
        </w:tc>
      </w:tr>
      <w:tr w:rsidR="00DC1CCD" w:rsidRPr="00D03B3C" w14:paraId="6DB122DB" w14:textId="77777777" w:rsidTr="008931D1">
        <w:tc>
          <w:tcPr>
            <w:tcW w:w="0" w:type="auto"/>
            <w:vAlign w:val="center"/>
          </w:tcPr>
          <w:p w14:paraId="02BB447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alpha power (left)</w:t>
            </w:r>
          </w:p>
        </w:tc>
        <w:tc>
          <w:tcPr>
            <w:tcW w:w="0" w:type="auto"/>
            <w:vAlign w:val="center"/>
          </w:tcPr>
          <w:p w14:paraId="653F36A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0.273</w:t>
            </w:r>
          </w:p>
        </w:tc>
        <w:tc>
          <w:tcPr>
            <w:tcW w:w="0" w:type="auto"/>
            <w:vAlign w:val="center"/>
          </w:tcPr>
          <w:p w14:paraId="45210DF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alpha power (left)</w:t>
            </w:r>
          </w:p>
        </w:tc>
        <w:tc>
          <w:tcPr>
            <w:tcW w:w="0" w:type="auto"/>
            <w:vAlign w:val="center"/>
          </w:tcPr>
          <w:p w14:paraId="2022D23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0.175</w:t>
            </w:r>
          </w:p>
        </w:tc>
        <w:tc>
          <w:tcPr>
            <w:tcW w:w="0" w:type="auto"/>
            <w:vAlign w:val="center"/>
          </w:tcPr>
          <w:p w14:paraId="72E86FDC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alpha power (left)</w:t>
            </w:r>
          </w:p>
        </w:tc>
        <w:tc>
          <w:tcPr>
            <w:tcW w:w="0" w:type="auto"/>
            <w:vAlign w:val="center"/>
          </w:tcPr>
          <w:p w14:paraId="5A1834D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0.371</w:t>
            </w:r>
          </w:p>
        </w:tc>
      </w:tr>
      <w:tr w:rsidR="00DC1CCD" w:rsidRPr="00D03B3C" w14:paraId="77FA4940" w14:textId="77777777" w:rsidTr="008931D1">
        <w:tc>
          <w:tcPr>
            <w:tcW w:w="0" w:type="auto"/>
            <w:vAlign w:val="center"/>
          </w:tcPr>
          <w:p w14:paraId="3F930F3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beta power (left)</w:t>
            </w:r>
          </w:p>
        </w:tc>
        <w:tc>
          <w:tcPr>
            <w:tcW w:w="0" w:type="auto"/>
            <w:vAlign w:val="center"/>
          </w:tcPr>
          <w:p w14:paraId="07BB7AF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0.367</w:t>
            </w:r>
          </w:p>
        </w:tc>
        <w:tc>
          <w:tcPr>
            <w:tcW w:w="0" w:type="auto"/>
            <w:vAlign w:val="center"/>
          </w:tcPr>
          <w:p w14:paraId="3E68076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beta power (left)</w:t>
            </w:r>
          </w:p>
        </w:tc>
        <w:tc>
          <w:tcPr>
            <w:tcW w:w="0" w:type="auto"/>
            <w:vAlign w:val="center"/>
          </w:tcPr>
          <w:p w14:paraId="37EFE4F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0.244</w:t>
            </w:r>
          </w:p>
        </w:tc>
        <w:tc>
          <w:tcPr>
            <w:tcW w:w="0" w:type="auto"/>
            <w:vAlign w:val="center"/>
          </w:tcPr>
          <w:p w14:paraId="092E96B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beta power (left)</w:t>
            </w:r>
          </w:p>
        </w:tc>
        <w:tc>
          <w:tcPr>
            <w:tcW w:w="0" w:type="auto"/>
            <w:vAlign w:val="center"/>
          </w:tcPr>
          <w:p w14:paraId="5B58C7E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0.135</w:t>
            </w:r>
          </w:p>
        </w:tc>
      </w:tr>
      <w:tr w:rsidR="00DC1CCD" w:rsidRPr="00D03B3C" w14:paraId="4ED6C532" w14:textId="77777777" w:rsidTr="008931D1">
        <w:tc>
          <w:tcPr>
            <w:tcW w:w="0" w:type="auto"/>
            <w:vAlign w:val="center"/>
          </w:tcPr>
          <w:p w14:paraId="57D91602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delta power (right)</w:t>
            </w:r>
          </w:p>
        </w:tc>
        <w:tc>
          <w:tcPr>
            <w:tcW w:w="0" w:type="auto"/>
            <w:vAlign w:val="center"/>
          </w:tcPr>
          <w:p w14:paraId="3E2E2B0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0.006</w:t>
            </w:r>
          </w:p>
        </w:tc>
        <w:tc>
          <w:tcPr>
            <w:tcW w:w="0" w:type="auto"/>
            <w:vAlign w:val="center"/>
          </w:tcPr>
          <w:p w14:paraId="0C34D53B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delta power (right)</w:t>
            </w:r>
          </w:p>
        </w:tc>
        <w:tc>
          <w:tcPr>
            <w:tcW w:w="0" w:type="auto"/>
            <w:vAlign w:val="center"/>
          </w:tcPr>
          <w:p w14:paraId="61E4E25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0.086</w:t>
            </w:r>
          </w:p>
        </w:tc>
        <w:tc>
          <w:tcPr>
            <w:tcW w:w="0" w:type="auto"/>
            <w:vAlign w:val="center"/>
          </w:tcPr>
          <w:p w14:paraId="24CB2BD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delta power (right)</w:t>
            </w:r>
          </w:p>
        </w:tc>
        <w:tc>
          <w:tcPr>
            <w:tcW w:w="0" w:type="auto"/>
            <w:vAlign w:val="center"/>
          </w:tcPr>
          <w:p w14:paraId="215ED9D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0.026</w:t>
            </w:r>
          </w:p>
        </w:tc>
      </w:tr>
      <w:tr w:rsidR="00DC1CCD" w:rsidRPr="00D03B3C" w14:paraId="5721B79E" w14:textId="77777777" w:rsidTr="008931D1">
        <w:tc>
          <w:tcPr>
            <w:tcW w:w="0" w:type="auto"/>
            <w:vAlign w:val="center"/>
          </w:tcPr>
          <w:p w14:paraId="2057F7B1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theta power (right)</w:t>
            </w:r>
          </w:p>
        </w:tc>
        <w:tc>
          <w:tcPr>
            <w:tcW w:w="0" w:type="auto"/>
            <w:vAlign w:val="center"/>
          </w:tcPr>
          <w:p w14:paraId="69C603AF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bCs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Cs/>
                <w:color w:val="000000"/>
                <w:sz w:val="18"/>
                <w:szCs w:val="18"/>
                <w:lang w:val="en-US"/>
              </w:rPr>
              <w:t>0.072</w:t>
            </w:r>
          </w:p>
        </w:tc>
        <w:tc>
          <w:tcPr>
            <w:tcW w:w="0" w:type="auto"/>
            <w:vAlign w:val="center"/>
          </w:tcPr>
          <w:p w14:paraId="6C884E3A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theta power (right)</w:t>
            </w:r>
          </w:p>
        </w:tc>
        <w:tc>
          <w:tcPr>
            <w:tcW w:w="0" w:type="auto"/>
            <w:vAlign w:val="center"/>
          </w:tcPr>
          <w:p w14:paraId="442DF85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0.063</w:t>
            </w:r>
          </w:p>
        </w:tc>
        <w:tc>
          <w:tcPr>
            <w:tcW w:w="0" w:type="auto"/>
            <w:vAlign w:val="center"/>
          </w:tcPr>
          <w:p w14:paraId="329DD3D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theta power (right)</w:t>
            </w:r>
          </w:p>
        </w:tc>
        <w:tc>
          <w:tcPr>
            <w:tcW w:w="0" w:type="auto"/>
            <w:vAlign w:val="center"/>
          </w:tcPr>
          <w:p w14:paraId="6BD4A097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b/>
                <w:color w:val="000000"/>
                <w:sz w:val="18"/>
                <w:szCs w:val="18"/>
                <w:lang w:val="en-US"/>
              </w:rPr>
              <w:t>0.049</w:t>
            </w:r>
          </w:p>
        </w:tc>
      </w:tr>
      <w:tr w:rsidR="00DC1CCD" w:rsidRPr="00D03B3C" w14:paraId="6226487A" w14:textId="77777777" w:rsidTr="008931D1">
        <w:tc>
          <w:tcPr>
            <w:tcW w:w="0" w:type="auto"/>
            <w:vAlign w:val="center"/>
          </w:tcPr>
          <w:p w14:paraId="438DFE7E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alpha power (right)</w:t>
            </w:r>
          </w:p>
        </w:tc>
        <w:tc>
          <w:tcPr>
            <w:tcW w:w="0" w:type="auto"/>
            <w:vAlign w:val="center"/>
          </w:tcPr>
          <w:p w14:paraId="3968F64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0.267</w:t>
            </w:r>
          </w:p>
        </w:tc>
        <w:tc>
          <w:tcPr>
            <w:tcW w:w="0" w:type="auto"/>
            <w:vAlign w:val="center"/>
          </w:tcPr>
          <w:p w14:paraId="0ABDA93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alpha power (right)</w:t>
            </w:r>
          </w:p>
        </w:tc>
        <w:tc>
          <w:tcPr>
            <w:tcW w:w="0" w:type="auto"/>
            <w:vAlign w:val="center"/>
          </w:tcPr>
          <w:p w14:paraId="291244A8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0.480</w:t>
            </w:r>
          </w:p>
        </w:tc>
        <w:tc>
          <w:tcPr>
            <w:tcW w:w="0" w:type="auto"/>
            <w:vAlign w:val="center"/>
          </w:tcPr>
          <w:p w14:paraId="3CE09D0D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alpha power (right)</w:t>
            </w:r>
          </w:p>
        </w:tc>
        <w:tc>
          <w:tcPr>
            <w:tcW w:w="0" w:type="auto"/>
            <w:vAlign w:val="center"/>
          </w:tcPr>
          <w:p w14:paraId="0FF5C229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0.067</w:t>
            </w:r>
          </w:p>
        </w:tc>
      </w:tr>
      <w:tr w:rsidR="00DC1CCD" w:rsidRPr="00D03B3C" w14:paraId="738BEDB7" w14:textId="77777777" w:rsidTr="008931D1">
        <w:tc>
          <w:tcPr>
            <w:tcW w:w="0" w:type="auto"/>
            <w:vAlign w:val="center"/>
          </w:tcPr>
          <w:p w14:paraId="71B76940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frontal beta power (right)</w:t>
            </w:r>
          </w:p>
        </w:tc>
        <w:tc>
          <w:tcPr>
            <w:tcW w:w="0" w:type="auto"/>
            <w:vAlign w:val="center"/>
          </w:tcPr>
          <w:p w14:paraId="244DC2E6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0.291</w:t>
            </w:r>
          </w:p>
        </w:tc>
        <w:tc>
          <w:tcPr>
            <w:tcW w:w="0" w:type="auto"/>
            <w:vAlign w:val="center"/>
          </w:tcPr>
          <w:p w14:paraId="563AB4C4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central beta power (right)</w:t>
            </w:r>
          </w:p>
        </w:tc>
        <w:tc>
          <w:tcPr>
            <w:tcW w:w="0" w:type="auto"/>
            <w:vAlign w:val="center"/>
          </w:tcPr>
          <w:p w14:paraId="25359A6C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0.386</w:t>
            </w:r>
          </w:p>
        </w:tc>
        <w:tc>
          <w:tcPr>
            <w:tcW w:w="0" w:type="auto"/>
            <w:vAlign w:val="center"/>
          </w:tcPr>
          <w:p w14:paraId="1471E533" w14:textId="77777777" w:rsidR="00DC1CCD" w:rsidRPr="00D03B3C" w:rsidRDefault="00DC1CCD" w:rsidP="008931D1">
            <w:pPr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posterior beta power (right)</w:t>
            </w:r>
          </w:p>
        </w:tc>
        <w:tc>
          <w:tcPr>
            <w:tcW w:w="0" w:type="auto"/>
            <w:vAlign w:val="center"/>
          </w:tcPr>
          <w:p w14:paraId="70727F56" w14:textId="77777777" w:rsidR="00DC1CCD" w:rsidRPr="00D03B3C" w:rsidRDefault="00DC1CCD" w:rsidP="008931D1">
            <w:pPr>
              <w:keepNext/>
              <w:spacing w:line="360" w:lineRule="auto"/>
              <w:rPr>
                <w:rFonts w:asciiTheme="majorHAnsi" w:eastAsia="Calibri" w:hAnsiTheme="majorHAnsi" w:cstheme="majorHAnsi"/>
                <w:sz w:val="18"/>
                <w:szCs w:val="18"/>
                <w:lang w:val="en-US"/>
              </w:rPr>
            </w:pPr>
            <w:r w:rsidRPr="00D03B3C">
              <w:rPr>
                <w:rFonts w:asciiTheme="majorHAnsi" w:eastAsia="Calibri" w:hAnsiTheme="majorHAnsi" w:cstheme="majorHAnsi"/>
                <w:color w:val="000000"/>
                <w:sz w:val="18"/>
                <w:szCs w:val="18"/>
                <w:lang w:val="en-US"/>
              </w:rPr>
              <w:t>0.604</w:t>
            </w:r>
          </w:p>
        </w:tc>
      </w:tr>
    </w:tbl>
    <w:p w14:paraId="5A2B7FD6" w14:textId="77777777" w:rsidR="00DC1CCD" w:rsidRDefault="00DC1CCD" w:rsidP="00DC1CCD">
      <w:pPr>
        <w:spacing w:line="480" w:lineRule="auto"/>
        <w:rPr>
          <w:rFonts w:asciiTheme="majorHAnsi" w:eastAsia="Calibri" w:hAnsiTheme="majorHAnsi" w:cstheme="majorHAnsi"/>
          <w:sz w:val="20"/>
          <w:szCs w:val="20"/>
          <w:lang w:val="en-US"/>
        </w:rPr>
      </w:pPr>
    </w:p>
    <w:p w14:paraId="51D42668" w14:textId="77777777" w:rsidR="00DC1CCD" w:rsidRPr="00D03B3C" w:rsidRDefault="00DC1CCD" w:rsidP="00DC1CCD">
      <w:pPr>
        <w:spacing w:line="480" w:lineRule="auto"/>
        <w:rPr>
          <w:rFonts w:asciiTheme="majorHAnsi" w:eastAsia="Calibri" w:hAnsiTheme="majorHAnsi" w:cstheme="majorHAnsi"/>
          <w:sz w:val="20"/>
          <w:szCs w:val="20"/>
          <w:lang w:val="en-US"/>
        </w:rPr>
      </w:pPr>
    </w:p>
    <w:p w14:paraId="52D252AD" w14:textId="77777777" w:rsidR="00DC1CCD" w:rsidRPr="00D03B3C" w:rsidRDefault="00DC1CCD" w:rsidP="00DC1CCD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</w:pPr>
      <w:r w:rsidRPr="00D03B3C"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  <w:lastRenderedPageBreak/>
        <w:t>Supplementary Figure 1: Percentage of frequency-band specific power of total power for each of the predefined regions (frontal, central, posterior) for each subject.</w:t>
      </w:r>
    </w:p>
    <w:p w14:paraId="69BA8A17" w14:textId="77777777" w:rsidR="00DC1CCD" w:rsidRPr="00D03B3C" w:rsidRDefault="00DC1CCD" w:rsidP="00DC1CCD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rPr>
          <w:rFonts w:asciiTheme="majorHAnsi" w:eastAsia="Calibri" w:hAnsiTheme="majorHAnsi" w:cstheme="majorHAnsi"/>
          <w:i/>
          <w:color w:val="44546A"/>
          <w:sz w:val="18"/>
          <w:szCs w:val="18"/>
          <w:lang w:val="en-US"/>
        </w:rPr>
      </w:pPr>
      <w:r w:rsidRPr="008D3BAA">
        <w:rPr>
          <w:rFonts w:asciiTheme="majorHAnsi" w:eastAsia="Calibri" w:hAnsiTheme="majorHAnsi" w:cstheme="majorHAnsi"/>
          <w:i/>
          <w:noProof/>
          <w:color w:val="44546A"/>
          <w:sz w:val="18"/>
          <w:szCs w:val="18"/>
          <w:lang w:val="en-US"/>
        </w:rPr>
        <w:drawing>
          <wp:inline distT="0" distB="0" distL="0" distR="0" wp14:anchorId="34508CFE" wp14:editId="113DB0B0">
            <wp:extent cx="5512038" cy="3104691"/>
            <wp:effectExtent l="0" t="0" r="0" b="0"/>
            <wp:docPr id="107131512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315122" name="Grafik 107131512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5" r="4613"/>
                    <a:stretch/>
                  </pic:blipFill>
                  <pic:spPr bwMode="auto">
                    <a:xfrm>
                      <a:off x="0" y="0"/>
                      <a:ext cx="5553370" cy="3127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EDF676" w14:textId="77777777" w:rsidR="003A2514" w:rsidRDefault="003A2514"/>
    <w:sectPr w:rsidR="003A2514" w:rsidSect="00DC1CCD">
      <w:footerReference w:type="even" r:id="rId5"/>
      <w:footerReference w:type="default" r:id="rId6"/>
      <w:pgSz w:w="11906" w:h="16838"/>
      <w:pgMar w:top="1417" w:right="1417" w:bottom="1134" w:left="1417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68063059"/>
      <w:docPartObj>
        <w:docPartGallery w:val="Page Numbers (Bottom of Page)"/>
        <w:docPartUnique/>
      </w:docPartObj>
    </w:sdtPr>
    <w:sdtContent>
      <w:p w14:paraId="06AFFD33" w14:textId="77777777" w:rsidR="00000000" w:rsidRDefault="00000000" w:rsidP="00530E7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89135EA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Theme="majorHAnsi" w:hAnsiTheme="majorHAnsi" w:cstheme="majorHAnsi"/>
      </w:rPr>
      <w:id w:val="630531356"/>
      <w:docPartObj>
        <w:docPartGallery w:val="Page Numbers (Bottom of Page)"/>
        <w:docPartUnique/>
      </w:docPartObj>
    </w:sdtPr>
    <w:sdtContent>
      <w:p w14:paraId="30E81BD8" w14:textId="77777777" w:rsidR="00000000" w:rsidRPr="0028026F" w:rsidRDefault="00000000" w:rsidP="00530E78">
        <w:pPr>
          <w:pStyle w:val="Footer"/>
          <w:framePr w:wrap="none" w:vAnchor="text" w:hAnchor="margin" w:xAlign="center" w:y="1"/>
          <w:rPr>
            <w:rStyle w:val="PageNumber"/>
            <w:rFonts w:asciiTheme="majorHAnsi" w:hAnsiTheme="majorHAnsi" w:cstheme="majorHAnsi"/>
          </w:rPr>
        </w:pPr>
        <w:r w:rsidRPr="0028026F">
          <w:rPr>
            <w:rStyle w:val="PageNumber"/>
            <w:rFonts w:asciiTheme="majorHAnsi" w:hAnsiTheme="majorHAnsi" w:cstheme="majorHAnsi"/>
          </w:rPr>
          <w:fldChar w:fldCharType="begin"/>
        </w:r>
        <w:r w:rsidRPr="0028026F">
          <w:rPr>
            <w:rStyle w:val="PageNumber"/>
            <w:rFonts w:asciiTheme="majorHAnsi" w:hAnsiTheme="majorHAnsi" w:cstheme="majorHAnsi"/>
          </w:rPr>
          <w:instrText xml:space="preserve"> PAGE </w:instrText>
        </w:r>
        <w:r w:rsidRPr="0028026F">
          <w:rPr>
            <w:rStyle w:val="PageNumber"/>
            <w:rFonts w:asciiTheme="majorHAnsi" w:hAnsiTheme="majorHAnsi" w:cstheme="majorHAnsi"/>
          </w:rPr>
          <w:fldChar w:fldCharType="separate"/>
        </w:r>
        <w:r w:rsidRPr="0028026F">
          <w:rPr>
            <w:rStyle w:val="PageNumber"/>
            <w:rFonts w:asciiTheme="majorHAnsi" w:hAnsiTheme="majorHAnsi" w:cstheme="majorHAnsi"/>
            <w:noProof/>
          </w:rPr>
          <w:t>1</w:t>
        </w:r>
        <w:r w:rsidRPr="0028026F">
          <w:rPr>
            <w:rStyle w:val="PageNumber"/>
            <w:rFonts w:asciiTheme="majorHAnsi" w:hAnsiTheme="majorHAnsi" w:cstheme="majorHAnsi"/>
          </w:rPr>
          <w:fldChar w:fldCharType="end"/>
        </w:r>
      </w:p>
    </w:sdtContent>
  </w:sdt>
  <w:p w14:paraId="5380EA9C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CCD"/>
    <w:rsid w:val="00030E03"/>
    <w:rsid w:val="001B533D"/>
    <w:rsid w:val="003A2514"/>
    <w:rsid w:val="00DC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9A94E"/>
  <w15:chartTrackingRefBased/>
  <w15:docId w15:val="{7768C1C7-B0A8-404E-A6C6-2AEEE5D90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CC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1C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1C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1C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1C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1C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1C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1C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1C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1C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C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1C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1C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1C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1C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1C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1C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1C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1C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1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1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1C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1C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1C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1C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1C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1C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1C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1C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1CC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C1CC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1CCD"/>
    <w:rPr>
      <w:rFonts w:ascii="Times New Roman" w:eastAsia="Times New Roman" w:hAnsi="Times New Roman" w:cs="Times New Roman"/>
      <w:kern w:val="0"/>
      <w:sz w:val="24"/>
      <w:szCs w:val="24"/>
      <w:lang w:val="de-DE" w:eastAsia="de-DE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DC1CCD"/>
  </w:style>
  <w:style w:type="character" w:styleId="LineNumber">
    <w:name w:val="line number"/>
    <w:basedOn w:val="DefaultParagraphFont"/>
    <w:uiPriority w:val="99"/>
    <w:semiHidden/>
    <w:unhideWhenUsed/>
    <w:rsid w:val="00DC1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350</Words>
  <Characters>1998</Characters>
  <Application>Microsoft Office Word</Application>
  <DocSecurity>0</DocSecurity>
  <Lines>16</Lines>
  <Paragraphs>4</Paragraphs>
  <ScaleCrop>false</ScaleCrop>
  <Company>Springer Nature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2024-06-13T18:41:00Z</dcterms:created>
  <dcterms:modified xsi:type="dcterms:W3CDTF">2024-06-13T18:42:00Z</dcterms:modified>
</cp:coreProperties>
</file>