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11809" w14:textId="3EFE5147" w:rsidR="006A7ECF" w:rsidRDefault="006A7ECF" w:rsidP="006A7ECF">
      <w:pPr>
        <w:spacing w:line="240" w:lineRule="atLeast"/>
        <w:jc w:val="left"/>
        <w:rPr>
          <w:rFonts w:ascii="Arial" w:eastAsia="仿宋" w:hAnsi="Arial" w:cs="Arial"/>
          <w:color w:val="000000" w:themeColor="text1"/>
          <w:szCs w:val="21"/>
        </w:rPr>
      </w:pPr>
      <w:bookmarkStart w:id="0" w:name="_Hlk143376385"/>
      <w:r w:rsidRPr="004F5F54">
        <w:rPr>
          <w:rFonts w:ascii="Arial" w:eastAsia="仿宋" w:hAnsi="Arial" w:cs="Arial"/>
          <w:b/>
          <w:bCs/>
          <w:color w:val="000000" w:themeColor="text1"/>
          <w:szCs w:val="21"/>
        </w:rPr>
        <w:t>Table S</w:t>
      </w:r>
      <w:r w:rsidR="00DD3774">
        <w:rPr>
          <w:rFonts w:ascii="Arial" w:eastAsia="仿宋" w:hAnsi="Arial" w:cs="Arial"/>
          <w:b/>
          <w:bCs/>
          <w:color w:val="000000" w:themeColor="text1"/>
          <w:szCs w:val="21"/>
        </w:rPr>
        <w:t>2</w:t>
      </w:r>
      <w:r w:rsidRPr="004F5F54">
        <w:rPr>
          <w:rFonts w:ascii="Arial" w:eastAsia="仿宋" w:hAnsi="Arial" w:cs="Arial"/>
          <w:b/>
          <w:bCs/>
          <w:color w:val="000000" w:themeColor="text1"/>
          <w:szCs w:val="21"/>
        </w:rPr>
        <w:t xml:space="preserve">. </w:t>
      </w:r>
      <w:r w:rsidRPr="00291339">
        <w:rPr>
          <w:rFonts w:ascii="Arial" w:eastAsia="仿宋" w:hAnsi="Arial" w:cs="Arial"/>
          <w:color w:val="000000" w:themeColor="text1"/>
          <w:szCs w:val="21"/>
        </w:rPr>
        <w:t xml:space="preserve">The PCa4miR model has high screening accuracy in distinguishing </w:t>
      </w:r>
      <w:proofErr w:type="spellStart"/>
      <w:r w:rsidRPr="00291339">
        <w:rPr>
          <w:rFonts w:ascii="Arial" w:eastAsia="仿宋" w:hAnsi="Arial" w:cs="Arial"/>
          <w:color w:val="000000" w:themeColor="text1"/>
          <w:szCs w:val="21"/>
        </w:rPr>
        <w:t>PC</w:t>
      </w:r>
      <w:r w:rsidRPr="00291339">
        <w:rPr>
          <w:rFonts w:ascii="Arial" w:eastAsia="仿宋" w:hAnsi="Arial" w:cs="Arial" w:hint="eastAsia"/>
          <w:color w:val="000000" w:themeColor="text1"/>
          <w:szCs w:val="21"/>
        </w:rPr>
        <w:t>a</w:t>
      </w:r>
      <w:proofErr w:type="spellEnd"/>
      <w:r w:rsidRPr="00291339">
        <w:rPr>
          <w:rFonts w:ascii="Arial" w:eastAsia="仿宋" w:hAnsi="Arial" w:cs="Arial"/>
          <w:color w:val="000000" w:themeColor="text1"/>
          <w:szCs w:val="21"/>
        </w:rPr>
        <w:t xml:space="preserve"> from </w:t>
      </w:r>
      <w:proofErr w:type="spellStart"/>
      <w:r w:rsidRPr="00291339">
        <w:rPr>
          <w:rFonts w:ascii="Arial" w:eastAsia="仿宋" w:hAnsi="Arial" w:cs="Arial"/>
          <w:color w:val="000000" w:themeColor="text1"/>
          <w:szCs w:val="21"/>
        </w:rPr>
        <w:t>OCa</w:t>
      </w:r>
      <w:proofErr w:type="spellEnd"/>
      <w:r w:rsidRPr="00291339">
        <w:rPr>
          <w:rFonts w:ascii="Arial" w:eastAsia="仿宋" w:hAnsi="Arial" w:cs="Arial"/>
          <w:color w:val="000000" w:themeColor="text1"/>
          <w:szCs w:val="21"/>
        </w:rPr>
        <w:t xml:space="preserve">, BDP </w:t>
      </w:r>
      <w:r w:rsidRPr="00291339">
        <w:rPr>
          <w:rFonts w:ascii="Arial" w:eastAsia="仿宋" w:hAnsi="Arial" w:cs="Arial" w:hint="eastAsia"/>
          <w:color w:val="000000" w:themeColor="text1"/>
          <w:szCs w:val="21"/>
        </w:rPr>
        <w:t>and</w:t>
      </w:r>
      <w:r w:rsidRPr="00291339">
        <w:rPr>
          <w:rFonts w:ascii="Arial" w:eastAsia="仿宋" w:hAnsi="Arial" w:cs="Arial"/>
          <w:color w:val="000000" w:themeColor="text1"/>
          <w:szCs w:val="21"/>
        </w:rPr>
        <w:t xml:space="preserve"> HP in the training, testing and validation sets.</w:t>
      </w:r>
    </w:p>
    <w:tbl>
      <w:tblPr>
        <w:tblStyle w:val="a7"/>
        <w:tblpPr w:leftFromText="180" w:rightFromText="180" w:vertAnchor="text" w:horzAnchor="margin" w:tblpXSpec="center" w:tblpY="12"/>
        <w:tblW w:w="139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705"/>
        <w:gridCol w:w="845"/>
        <w:gridCol w:w="846"/>
        <w:gridCol w:w="846"/>
        <w:gridCol w:w="846"/>
        <w:gridCol w:w="846"/>
        <w:gridCol w:w="846"/>
        <w:gridCol w:w="882"/>
        <w:gridCol w:w="846"/>
        <w:gridCol w:w="1046"/>
        <w:gridCol w:w="1154"/>
        <w:gridCol w:w="1212"/>
        <w:gridCol w:w="1005"/>
        <w:gridCol w:w="1005"/>
      </w:tblGrid>
      <w:tr w:rsidR="006A7ECF" w:rsidRPr="00B97837" w14:paraId="50A6F798" w14:textId="77777777" w:rsidTr="007B0383">
        <w:trPr>
          <w:trHeight w:val="215"/>
        </w:trPr>
        <w:tc>
          <w:tcPr>
            <w:tcW w:w="1705" w:type="dxa"/>
            <w:noWrap/>
            <w:vAlign w:val="center"/>
          </w:tcPr>
          <w:p w14:paraId="4C87A92B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</w:p>
        </w:tc>
        <w:tc>
          <w:tcPr>
            <w:tcW w:w="845" w:type="dxa"/>
            <w:noWrap/>
          </w:tcPr>
          <w:p w14:paraId="0B71A586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proofErr w:type="spellStart"/>
            <w:r w:rsidRPr="009A77D9">
              <w:rPr>
                <w:rFonts w:ascii="Arial" w:eastAsia="仿宋" w:hAnsi="Arial" w:cs="Arial"/>
                <w:szCs w:val="21"/>
              </w:rPr>
              <w:t>PC</w:t>
            </w:r>
            <w:r w:rsidRPr="009A77D9">
              <w:rPr>
                <w:rFonts w:ascii="Arial" w:eastAsia="仿宋" w:hAnsi="Arial" w:cs="Arial" w:hint="eastAsia"/>
                <w:szCs w:val="21"/>
              </w:rPr>
              <w:t>a</w:t>
            </w:r>
            <w:proofErr w:type="spellEnd"/>
          </w:p>
        </w:tc>
        <w:tc>
          <w:tcPr>
            <w:tcW w:w="846" w:type="dxa"/>
            <w:noWrap/>
          </w:tcPr>
          <w:p w14:paraId="21E7C36C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proofErr w:type="spellStart"/>
            <w:r w:rsidRPr="009A77D9">
              <w:rPr>
                <w:rFonts w:ascii="Arial" w:eastAsia="仿宋" w:hAnsi="Arial" w:cs="Arial"/>
                <w:szCs w:val="21"/>
              </w:rPr>
              <w:t>LCa</w:t>
            </w:r>
            <w:proofErr w:type="spellEnd"/>
          </w:p>
        </w:tc>
        <w:tc>
          <w:tcPr>
            <w:tcW w:w="846" w:type="dxa"/>
            <w:noWrap/>
          </w:tcPr>
          <w:p w14:paraId="5340D37C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proofErr w:type="spellStart"/>
            <w:r w:rsidRPr="009A77D9">
              <w:rPr>
                <w:rFonts w:ascii="Arial" w:eastAsia="仿宋" w:hAnsi="Arial" w:cs="Arial"/>
                <w:szCs w:val="21"/>
              </w:rPr>
              <w:t>CCa</w:t>
            </w:r>
            <w:proofErr w:type="spellEnd"/>
          </w:p>
        </w:tc>
        <w:tc>
          <w:tcPr>
            <w:tcW w:w="846" w:type="dxa"/>
            <w:noWrap/>
          </w:tcPr>
          <w:p w14:paraId="78FE204C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proofErr w:type="spellStart"/>
            <w:r w:rsidRPr="009A77D9">
              <w:rPr>
                <w:rFonts w:ascii="Arial" w:eastAsia="仿宋" w:hAnsi="Arial" w:cs="Arial"/>
                <w:szCs w:val="21"/>
              </w:rPr>
              <w:t>GCa</w:t>
            </w:r>
            <w:proofErr w:type="spellEnd"/>
          </w:p>
        </w:tc>
        <w:tc>
          <w:tcPr>
            <w:tcW w:w="846" w:type="dxa"/>
            <w:noWrap/>
          </w:tcPr>
          <w:p w14:paraId="482A0529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9A77D9">
              <w:rPr>
                <w:rFonts w:ascii="Arial" w:eastAsia="仿宋" w:hAnsi="Arial" w:cs="Arial"/>
                <w:szCs w:val="21"/>
              </w:rPr>
              <w:t>PC</w:t>
            </w:r>
          </w:p>
        </w:tc>
        <w:tc>
          <w:tcPr>
            <w:tcW w:w="846" w:type="dxa"/>
            <w:noWrap/>
          </w:tcPr>
          <w:p w14:paraId="0F14D1FC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proofErr w:type="spellStart"/>
            <w:r w:rsidRPr="009A77D9">
              <w:rPr>
                <w:rFonts w:ascii="Arial" w:eastAsia="仿宋" w:hAnsi="Arial" w:cs="Arial"/>
                <w:szCs w:val="21"/>
              </w:rPr>
              <w:t>BCa</w:t>
            </w:r>
            <w:proofErr w:type="spellEnd"/>
          </w:p>
        </w:tc>
        <w:tc>
          <w:tcPr>
            <w:tcW w:w="882" w:type="dxa"/>
            <w:noWrap/>
          </w:tcPr>
          <w:p w14:paraId="2CC86D17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proofErr w:type="spellStart"/>
            <w:r w:rsidRPr="009A77D9">
              <w:rPr>
                <w:rFonts w:ascii="Arial" w:eastAsia="仿宋" w:hAnsi="Arial" w:cs="Arial"/>
                <w:szCs w:val="21"/>
              </w:rPr>
              <w:t>ECa</w:t>
            </w:r>
            <w:proofErr w:type="spellEnd"/>
          </w:p>
        </w:tc>
        <w:tc>
          <w:tcPr>
            <w:tcW w:w="846" w:type="dxa"/>
            <w:noWrap/>
          </w:tcPr>
          <w:p w14:paraId="200DDC35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proofErr w:type="spellStart"/>
            <w:r w:rsidRPr="009A77D9">
              <w:rPr>
                <w:rFonts w:ascii="Arial" w:eastAsia="仿宋" w:hAnsi="Arial" w:cs="Arial"/>
                <w:szCs w:val="21"/>
              </w:rPr>
              <w:t>BTCa</w:t>
            </w:r>
            <w:proofErr w:type="spellEnd"/>
          </w:p>
        </w:tc>
        <w:tc>
          <w:tcPr>
            <w:tcW w:w="1046" w:type="dxa"/>
            <w:noWrap/>
          </w:tcPr>
          <w:p w14:paraId="4EC5905B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9A77D9">
              <w:rPr>
                <w:rFonts w:ascii="Arial" w:eastAsia="仿宋" w:hAnsi="Arial" w:cs="Arial"/>
                <w:szCs w:val="21"/>
              </w:rPr>
              <w:t>HCC</w:t>
            </w:r>
          </w:p>
        </w:tc>
        <w:tc>
          <w:tcPr>
            <w:tcW w:w="1154" w:type="dxa"/>
            <w:noWrap/>
          </w:tcPr>
          <w:p w14:paraId="0C3FC841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9A77D9">
              <w:rPr>
                <w:rFonts w:ascii="Arial" w:eastAsia="仿宋" w:hAnsi="Arial" w:cs="Arial"/>
                <w:szCs w:val="21"/>
              </w:rPr>
              <w:t>Sarcoma</w:t>
            </w:r>
          </w:p>
        </w:tc>
        <w:tc>
          <w:tcPr>
            <w:tcW w:w="1212" w:type="dxa"/>
            <w:noWrap/>
          </w:tcPr>
          <w:p w14:paraId="05F22D40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9A77D9">
              <w:rPr>
                <w:rFonts w:ascii="Arial" w:eastAsia="仿宋" w:hAnsi="Arial" w:cs="Arial"/>
                <w:szCs w:val="21"/>
              </w:rPr>
              <w:t>Glioma</w:t>
            </w:r>
          </w:p>
        </w:tc>
        <w:tc>
          <w:tcPr>
            <w:tcW w:w="1005" w:type="dxa"/>
          </w:tcPr>
          <w:p w14:paraId="36BE963D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9A77D9">
              <w:rPr>
                <w:rFonts w:ascii="Arial" w:eastAsia="仿宋" w:hAnsi="Arial" w:cs="Arial" w:hint="eastAsia"/>
                <w:szCs w:val="21"/>
              </w:rPr>
              <w:t>B</w:t>
            </w:r>
            <w:r w:rsidRPr="009A77D9">
              <w:rPr>
                <w:rFonts w:ascii="Arial" w:eastAsia="仿宋" w:hAnsi="Arial" w:cs="Arial"/>
                <w:szCs w:val="21"/>
              </w:rPr>
              <w:t>DP</w:t>
            </w:r>
          </w:p>
        </w:tc>
        <w:tc>
          <w:tcPr>
            <w:tcW w:w="1005" w:type="dxa"/>
            <w:noWrap/>
          </w:tcPr>
          <w:p w14:paraId="48967F85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9A77D9">
              <w:rPr>
                <w:rFonts w:ascii="Arial" w:eastAsia="仿宋" w:hAnsi="Arial" w:cs="Arial"/>
                <w:szCs w:val="21"/>
              </w:rPr>
              <w:t>HP</w:t>
            </w:r>
          </w:p>
        </w:tc>
      </w:tr>
      <w:tr w:rsidR="006A7ECF" w:rsidRPr="00B97837" w14:paraId="3E4F1BED" w14:textId="77777777" w:rsidTr="007B0383">
        <w:trPr>
          <w:trHeight w:val="215"/>
        </w:trPr>
        <w:tc>
          <w:tcPr>
            <w:tcW w:w="1705" w:type="dxa"/>
            <w:noWrap/>
            <w:vAlign w:val="center"/>
          </w:tcPr>
          <w:p w14:paraId="307559BC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9A77D9">
              <w:rPr>
                <w:rFonts w:ascii="Arial" w:eastAsia="仿宋" w:hAnsi="Arial" w:cs="Arial"/>
                <w:szCs w:val="21"/>
              </w:rPr>
              <w:t>Training</w:t>
            </w:r>
            <w:r w:rsidRPr="009A77D9">
              <w:rPr>
                <w:rFonts w:ascii="Arial" w:eastAsia="仿宋" w:hAnsi="Arial" w:cs="Arial" w:hint="eastAsia"/>
                <w:szCs w:val="21"/>
              </w:rPr>
              <w:t xml:space="preserve"> set</w:t>
            </w:r>
          </w:p>
        </w:tc>
        <w:tc>
          <w:tcPr>
            <w:tcW w:w="845" w:type="dxa"/>
            <w:noWrap/>
          </w:tcPr>
          <w:p w14:paraId="21006122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9A77D9">
              <w:rPr>
                <w:rFonts w:ascii="Arial" w:eastAsia="仿宋" w:hAnsi="Arial" w:cs="Arial"/>
                <w:szCs w:val="21"/>
              </w:rPr>
              <w:t xml:space="preserve">1.000 </w:t>
            </w:r>
          </w:p>
        </w:tc>
        <w:tc>
          <w:tcPr>
            <w:tcW w:w="846" w:type="dxa"/>
            <w:noWrap/>
          </w:tcPr>
          <w:p w14:paraId="269B150B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9A77D9">
              <w:rPr>
                <w:rFonts w:ascii="Arial" w:eastAsia="仿宋" w:hAnsi="Arial" w:cs="Arial"/>
                <w:szCs w:val="21"/>
              </w:rPr>
              <w:t xml:space="preserve">1.000 </w:t>
            </w:r>
          </w:p>
        </w:tc>
        <w:tc>
          <w:tcPr>
            <w:tcW w:w="846" w:type="dxa"/>
            <w:noWrap/>
          </w:tcPr>
          <w:p w14:paraId="2683099C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9A77D9">
              <w:rPr>
                <w:rFonts w:ascii="Arial" w:eastAsia="仿宋" w:hAnsi="Arial" w:cs="Arial"/>
                <w:szCs w:val="21"/>
              </w:rPr>
              <w:t xml:space="preserve">1.000 </w:t>
            </w:r>
          </w:p>
        </w:tc>
        <w:tc>
          <w:tcPr>
            <w:tcW w:w="846" w:type="dxa"/>
            <w:noWrap/>
          </w:tcPr>
          <w:p w14:paraId="0C146B82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9A77D9">
              <w:rPr>
                <w:rFonts w:ascii="Arial" w:eastAsia="仿宋" w:hAnsi="Arial" w:cs="Arial"/>
                <w:szCs w:val="21"/>
              </w:rPr>
              <w:t xml:space="preserve">1.000 </w:t>
            </w:r>
          </w:p>
        </w:tc>
        <w:tc>
          <w:tcPr>
            <w:tcW w:w="846" w:type="dxa"/>
            <w:noWrap/>
          </w:tcPr>
          <w:p w14:paraId="066D18CC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9A77D9">
              <w:rPr>
                <w:rFonts w:ascii="Arial" w:eastAsia="仿宋" w:hAnsi="Arial" w:cs="Arial"/>
                <w:szCs w:val="21"/>
              </w:rPr>
              <w:t xml:space="preserve">1.000 </w:t>
            </w:r>
          </w:p>
        </w:tc>
        <w:tc>
          <w:tcPr>
            <w:tcW w:w="846" w:type="dxa"/>
            <w:noWrap/>
          </w:tcPr>
          <w:p w14:paraId="225CF0ED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9A77D9">
              <w:rPr>
                <w:rFonts w:ascii="Arial" w:eastAsia="仿宋" w:hAnsi="Arial" w:cs="Arial"/>
                <w:szCs w:val="21"/>
              </w:rPr>
              <w:t xml:space="preserve">1.000 </w:t>
            </w:r>
          </w:p>
        </w:tc>
        <w:tc>
          <w:tcPr>
            <w:tcW w:w="882" w:type="dxa"/>
            <w:noWrap/>
          </w:tcPr>
          <w:p w14:paraId="62936B05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9A77D9">
              <w:rPr>
                <w:rFonts w:ascii="Arial" w:eastAsia="仿宋" w:hAnsi="Arial" w:cs="Arial"/>
                <w:szCs w:val="21"/>
              </w:rPr>
              <w:t xml:space="preserve">1.000 </w:t>
            </w:r>
          </w:p>
        </w:tc>
        <w:tc>
          <w:tcPr>
            <w:tcW w:w="846" w:type="dxa"/>
            <w:noWrap/>
          </w:tcPr>
          <w:p w14:paraId="4C7D7E20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9A77D9">
              <w:rPr>
                <w:rFonts w:ascii="Arial" w:eastAsia="仿宋" w:hAnsi="Arial" w:cs="Arial"/>
                <w:szCs w:val="21"/>
              </w:rPr>
              <w:t xml:space="preserve">1.000 </w:t>
            </w:r>
          </w:p>
        </w:tc>
        <w:tc>
          <w:tcPr>
            <w:tcW w:w="1046" w:type="dxa"/>
            <w:noWrap/>
          </w:tcPr>
          <w:p w14:paraId="055C6D44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9A77D9">
              <w:rPr>
                <w:rFonts w:ascii="Arial" w:eastAsia="仿宋" w:hAnsi="Arial" w:cs="Arial"/>
                <w:szCs w:val="21"/>
              </w:rPr>
              <w:t xml:space="preserve">1.000 </w:t>
            </w:r>
          </w:p>
        </w:tc>
        <w:tc>
          <w:tcPr>
            <w:tcW w:w="1154" w:type="dxa"/>
            <w:noWrap/>
          </w:tcPr>
          <w:p w14:paraId="45D882CC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9A77D9">
              <w:rPr>
                <w:rFonts w:ascii="Arial" w:eastAsia="仿宋" w:hAnsi="Arial" w:cs="Arial"/>
                <w:szCs w:val="21"/>
              </w:rPr>
              <w:t xml:space="preserve">1.000 </w:t>
            </w:r>
          </w:p>
        </w:tc>
        <w:tc>
          <w:tcPr>
            <w:tcW w:w="1212" w:type="dxa"/>
            <w:noWrap/>
          </w:tcPr>
          <w:p w14:paraId="1E1EB5B0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9A77D9">
              <w:rPr>
                <w:rFonts w:ascii="Arial" w:eastAsia="仿宋" w:hAnsi="Arial" w:cs="Arial"/>
                <w:szCs w:val="21"/>
              </w:rPr>
              <w:t xml:space="preserve">1.000 </w:t>
            </w:r>
          </w:p>
        </w:tc>
        <w:tc>
          <w:tcPr>
            <w:tcW w:w="1005" w:type="dxa"/>
          </w:tcPr>
          <w:p w14:paraId="1B2CD1CB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9A77D9">
              <w:rPr>
                <w:rFonts w:ascii="Arial" w:eastAsia="仿宋" w:hAnsi="Arial" w:cs="Arial"/>
                <w:szCs w:val="21"/>
              </w:rPr>
              <w:t>1.000</w:t>
            </w:r>
          </w:p>
        </w:tc>
        <w:tc>
          <w:tcPr>
            <w:tcW w:w="1005" w:type="dxa"/>
            <w:noWrap/>
          </w:tcPr>
          <w:p w14:paraId="21791CB5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9A77D9">
              <w:rPr>
                <w:rFonts w:ascii="Arial" w:eastAsia="仿宋" w:hAnsi="Arial" w:cs="Arial"/>
                <w:szCs w:val="21"/>
              </w:rPr>
              <w:t xml:space="preserve">1.000 </w:t>
            </w:r>
          </w:p>
        </w:tc>
      </w:tr>
      <w:tr w:rsidR="006A7ECF" w:rsidRPr="00B97837" w14:paraId="257E61DF" w14:textId="77777777" w:rsidTr="007B0383">
        <w:trPr>
          <w:trHeight w:val="215"/>
        </w:trPr>
        <w:tc>
          <w:tcPr>
            <w:tcW w:w="1705" w:type="dxa"/>
            <w:noWrap/>
            <w:vAlign w:val="center"/>
          </w:tcPr>
          <w:p w14:paraId="7BEF3A92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9A77D9">
              <w:rPr>
                <w:rFonts w:ascii="Arial" w:eastAsia="仿宋" w:hAnsi="Arial" w:cs="Arial"/>
                <w:szCs w:val="21"/>
              </w:rPr>
              <w:t xml:space="preserve">Testing </w:t>
            </w:r>
            <w:r w:rsidRPr="009A77D9">
              <w:rPr>
                <w:rFonts w:ascii="Arial" w:eastAsia="仿宋" w:hAnsi="Arial" w:cs="Arial" w:hint="eastAsia"/>
                <w:szCs w:val="21"/>
              </w:rPr>
              <w:t>set</w:t>
            </w:r>
          </w:p>
        </w:tc>
        <w:tc>
          <w:tcPr>
            <w:tcW w:w="845" w:type="dxa"/>
            <w:noWrap/>
          </w:tcPr>
          <w:p w14:paraId="23A6ED53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B97837">
              <w:rPr>
                <w:rFonts w:ascii="Arial" w:eastAsia="仿宋" w:hAnsi="Arial" w:cs="Arial"/>
                <w:szCs w:val="21"/>
              </w:rPr>
              <w:t>0.89</w:t>
            </w:r>
          </w:p>
        </w:tc>
        <w:tc>
          <w:tcPr>
            <w:tcW w:w="846" w:type="dxa"/>
            <w:noWrap/>
          </w:tcPr>
          <w:p w14:paraId="55EB4D69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B97837">
              <w:rPr>
                <w:rFonts w:ascii="Arial" w:eastAsia="仿宋" w:hAnsi="Arial" w:cs="Arial"/>
                <w:szCs w:val="21"/>
              </w:rPr>
              <w:t>1</w:t>
            </w:r>
            <w:r>
              <w:rPr>
                <w:rFonts w:ascii="Arial" w:eastAsia="仿宋" w:hAnsi="Arial" w:cs="Arial"/>
                <w:szCs w:val="21"/>
              </w:rPr>
              <w:t>.000</w:t>
            </w:r>
          </w:p>
        </w:tc>
        <w:tc>
          <w:tcPr>
            <w:tcW w:w="846" w:type="dxa"/>
            <w:noWrap/>
          </w:tcPr>
          <w:p w14:paraId="3F05A131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B97837">
              <w:rPr>
                <w:rFonts w:ascii="Arial" w:eastAsia="仿宋" w:hAnsi="Arial" w:cs="Arial"/>
                <w:szCs w:val="21"/>
              </w:rPr>
              <w:t>0.986</w:t>
            </w:r>
          </w:p>
        </w:tc>
        <w:tc>
          <w:tcPr>
            <w:tcW w:w="846" w:type="dxa"/>
            <w:noWrap/>
          </w:tcPr>
          <w:p w14:paraId="5605ABCB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B97837">
              <w:rPr>
                <w:rFonts w:ascii="Arial" w:eastAsia="仿宋" w:hAnsi="Arial" w:cs="Arial"/>
                <w:szCs w:val="21"/>
              </w:rPr>
              <w:t>0.975</w:t>
            </w:r>
          </w:p>
        </w:tc>
        <w:tc>
          <w:tcPr>
            <w:tcW w:w="846" w:type="dxa"/>
            <w:noWrap/>
          </w:tcPr>
          <w:p w14:paraId="329C602A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B97837">
              <w:rPr>
                <w:rFonts w:ascii="Arial" w:eastAsia="仿宋" w:hAnsi="Arial" w:cs="Arial"/>
                <w:szCs w:val="21"/>
              </w:rPr>
              <w:t>0.949</w:t>
            </w:r>
          </w:p>
        </w:tc>
        <w:tc>
          <w:tcPr>
            <w:tcW w:w="846" w:type="dxa"/>
            <w:noWrap/>
          </w:tcPr>
          <w:p w14:paraId="342207CC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B97837">
              <w:rPr>
                <w:rFonts w:ascii="Arial" w:eastAsia="仿宋" w:hAnsi="Arial" w:cs="Arial"/>
                <w:szCs w:val="21"/>
              </w:rPr>
              <w:t>0.681</w:t>
            </w:r>
          </w:p>
        </w:tc>
        <w:tc>
          <w:tcPr>
            <w:tcW w:w="882" w:type="dxa"/>
            <w:noWrap/>
          </w:tcPr>
          <w:p w14:paraId="1891DD1A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B97837">
              <w:rPr>
                <w:rFonts w:ascii="Arial" w:eastAsia="仿宋" w:hAnsi="Arial" w:cs="Arial"/>
                <w:szCs w:val="21"/>
              </w:rPr>
              <w:t>0.973</w:t>
            </w:r>
          </w:p>
        </w:tc>
        <w:tc>
          <w:tcPr>
            <w:tcW w:w="846" w:type="dxa"/>
            <w:noWrap/>
          </w:tcPr>
          <w:p w14:paraId="2EDBE691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B97837">
              <w:rPr>
                <w:rFonts w:ascii="Arial" w:eastAsia="仿宋" w:hAnsi="Arial" w:cs="Arial"/>
                <w:szCs w:val="21"/>
              </w:rPr>
              <w:t>0.846</w:t>
            </w:r>
          </w:p>
        </w:tc>
        <w:tc>
          <w:tcPr>
            <w:tcW w:w="1046" w:type="dxa"/>
            <w:noWrap/>
          </w:tcPr>
          <w:p w14:paraId="45292463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B97837">
              <w:rPr>
                <w:rFonts w:ascii="Arial" w:eastAsia="仿宋" w:hAnsi="Arial" w:cs="Arial"/>
                <w:szCs w:val="21"/>
              </w:rPr>
              <w:t>0.907</w:t>
            </w:r>
          </w:p>
        </w:tc>
        <w:tc>
          <w:tcPr>
            <w:tcW w:w="1154" w:type="dxa"/>
            <w:noWrap/>
          </w:tcPr>
          <w:p w14:paraId="5665D064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B97837">
              <w:rPr>
                <w:rFonts w:ascii="Arial" w:eastAsia="仿宋" w:hAnsi="Arial" w:cs="Arial"/>
                <w:szCs w:val="21"/>
              </w:rPr>
              <w:t>1</w:t>
            </w:r>
            <w:r>
              <w:rPr>
                <w:rFonts w:ascii="Arial" w:eastAsia="仿宋" w:hAnsi="Arial" w:cs="Arial"/>
                <w:szCs w:val="21"/>
              </w:rPr>
              <w:t>.000</w:t>
            </w:r>
          </w:p>
        </w:tc>
        <w:tc>
          <w:tcPr>
            <w:tcW w:w="1212" w:type="dxa"/>
            <w:noWrap/>
          </w:tcPr>
          <w:p w14:paraId="1AF871C9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B97837">
              <w:rPr>
                <w:rFonts w:ascii="Arial" w:eastAsia="仿宋" w:hAnsi="Arial" w:cs="Arial"/>
                <w:szCs w:val="21"/>
              </w:rPr>
              <w:t>0.955</w:t>
            </w:r>
          </w:p>
        </w:tc>
        <w:tc>
          <w:tcPr>
            <w:tcW w:w="1005" w:type="dxa"/>
          </w:tcPr>
          <w:p w14:paraId="4831DD3F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B97837">
              <w:rPr>
                <w:rFonts w:ascii="Arial" w:eastAsia="仿宋" w:hAnsi="Arial" w:cs="Arial"/>
                <w:szCs w:val="21"/>
              </w:rPr>
              <w:t>0.973</w:t>
            </w:r>
          </w:p>
        </w:tc>
        <w:tc>
          <w:tcPr>
            <w:tcW w:w="1005" w:type="dxa"/>
            <w:noWrap/>
          </w:tcPr>
          <w:p w14:paraId="3C01A0B0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B97837">
              <w:rPr>
                <w:rFonts w:ascii="Arial" w:eastAsia="仿宋" w:hAnsi="Arial" w:cs="Arial"/>
                <w:szCs w:val="21"/>
              </w:rPr>
              <w:t>1</w:t>
            </w:r>
            <w:r>
              <w:rPr>
                <w:rFonts w:ascii="Arial" w:eastAsia="仿宋" w:hAnsi="Arial" w:cs="Arial"/>
                <w:szCs w:val="21"/>
              </w:rPr>
              <w:t>.000</w:t>
            </w:r>
          </w:p>
        </w:tc>
      </w:tr>
      <w:tr w:rsidR="006A7ECF" w:rsidRPr="00B97837" w14:paraId="65CC3586" w14:textId="77777777" w:rsidTr="007B0383">
        <w:trPr>
          <w:trHeight w:val="215"/>
        </w:trPr>
        <w:tc>
          <w:tcPr>
            <w:tcW w:w="1705" w:type="dxa"/>
            <w:noWrap/>
            <w:vAlign w:val="center"/>
          </w:tcPr>
          <w:p w14:paraId="7C7D6AFF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9A77D9">
              <w:rPr>
                <w:rFonts w:ascii="Arial" w:eastAsia="仿宋" w:hAnsi="Arial" w:cs="Arial"/>
                <w:szCs w:val="21"/>
              </w:rPr>
              <w:t>Validation set</w:t>
            </w:r>
          </w:p>
        </w:tc>
        <w:tc>
          <w:tcPr>
            <w:tcW w:w="845" w:type="dxa"/>
            <w:noWrap/>
          </w:tcPr>
          <w:p w14:paraId="727EA14F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B97837">
              <w:rPr>
                <w:rFonts w:ascii="Arial" w:eastAsia="仿宋" w:hAnsi="Arial" w:cs="Arial"/>
                <w:szCs w:val="21"/>
              </w:rPr>
              <w:t xml:space="preserve">0.874 </w:t>
            </w:r>
          </w:p>
        </w:tc>
        <w:tc>
          <w:tcPr>
            <w:tcW w:w="846" w:type="dxa"/>
            <w:noWrap/>
          </w:tcPr>
          <w:p w14:paraId="7EFF4A75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B97837">
              <w:rPr>
                <w:rFonts w:ascii="Arial" w:eastAsia="仿宋" w:hAnsi="Arial" w:cs="Arial"/>
                <w:szCs w:val="21"/>
              </w:rPr>
              <w:t xml:space="preserve">0.995 </w:t>
            </w:r>
          </w:p>
        </w:tc>
        <w:tc>
          <w:tcPr>
            <w:tcW w:w="846" w:type="dxa"/>
            <w:noWrap/>
          </w:tcPr>
          <w:p w14:paraId="22D866F6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B97837">
              <w:rPr>
                <w:rFonts w:ascii="Arial" w:eastAsia="仿宋" w:hAnsi="Arial" w:cs="Arial"/>
                <w:szCs w:val="21"/>
              </w:rPr>
              <w:t xml:space="preserve">0.967 </w:t>
            </w:r>
          </w:p>
        </w:tc>
        <w:tc>
          <w:tcPr>
            <w:tcW w:w="846" w:type="dxa"/>
            <w:noWrap/>
          </w:tcPr>
          <w:p w14:paraId="62F2B9F7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B97837">
              <w:rPr>
                <w:rFonts w:ascii="Arial" w:eastAsia="仿宋" w:hAnsi="Arial" w:cs="Arial"/>
                <w:szCs w:val="21"/>
              </w:rPr>
              <w:t xml:space="preserve">0.985 </w:t>
            </w:r>
          </w:p>
        </w:tc>
        <w:tc>
          <w:tcPr>
            <w:tcW w:w="846" w:type="dxa"/>
            <w:noWrap/>
          </w:tcPr>
          <w:p w14:paraId="14D52754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B97837">
              <w:rPr>
                <w:rFonts w:ascii="Arial" w:eastAsia="仿宋" w:hAnsi="Arial" w:cs="Arial"/>
                <w:szCs w:val="21"/>
              </w:rPr>
              <w:t xml:space="preserve">0.979 </w:t>
            </w:r>
          </w:p>
        </w:tc>
        <w:tc>
          <w:tcPr>
            <w:tcW w:w="846" w:type="dxa"/>
            <w:noWrap/>
          </w:tcPr>
          <w:p w14:paraId="505278E3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B97837">
              <w:rPr>
                <w:rFonts w:ascii="Arial" w:eastAsia="仿宋" w:hAnsi="Arial" w:cs="Arial"/>
                <w:szCs w:val="21"/>
              </w:rPr>
              <w:t xml:space="preserve">0.630 </w:t>
            </w:r>
          </w:p>
        </w:tc>
        <w:tc>
          <w:tcPr>
            <w:tcW w:w="882" w:type="dxa"/>
            <w:noWrap/>
          </w:tcPr>
          <w:p w14:paraId="06F47F39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B97837">
              <w:rPr>
                <w:rFonts w:ascii="Arial" w:eastAsia="仿宋" w:hAnsi="Arial" w:cs="Arial"/>
                <w:szCs w:val="21"/>
              </w:rPr>
              <w:t xml:space="preserve">1.000 </w:t>
            </w:r>
          </w:p>
        </w:tc>
        <w:tc>
          <w:tcPr>
            <w:tcW w:w="846" w:type="dxa"/>
            <w:noWrap/>
          </w:tcPr>
          <w:p w14:paraId="6CC1709E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B97837">
              <w:rPr>
                <w:rFonts w:ascii="Arial" w:eastAsia="仿宋" w:hAnsi="Arial" w:cs="Arial"/>
                <w:szCs w:val="21"/>
              </w:rPr>
              <w:t xml:space="preserve">0.939 </w:t>
            </w:r>
          </w:p>
        </w:tc>
        <w:tc>
          <w:tcPr>
            <w:tcW w:w="1046" w:type="dxa"/>
            <w:noWrap/>
          </w:tcPr>
          <w:p w14:paraId="540A3F1B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B97837">
              <w:rPr>
                <w:rFonts w:ascii="Arial" w:eastAsia="仿宋" w:hAnsi="Arial" w:cs="Arial"/>
                <w:szCs w:val="21"/>
              </w:rPr>
              <w:t xml:space="preserve">0.926 </w:t>
            </w:r>
          </w:p>
        </w:tc>
        <w:tc>
          <w:tcPr>
            <w:tcW w:w="1154" w:type="dxa"/>
            <w:noWrap/>
          </w:tcPr>
          <w:p w14:paraId="2823C341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B97837">
              <w:rPr>
                <w:rFonts w:ascii="Arial" w:eastAsia="仿宋" w:hAnsi="Arial" w:cs="Arial"/>
                <w:szCs w:val="21"/>
              </w:rPr>
              <w:t xml:space="preserve">1.000 </w:t>
            </w:r>
          </w:p>
        </w:tc>
        <w:tc>
          <w:tcPr>
            <w:tcW w:w="1212" w:type="dxa"/>
            <w:noWrap/>
          </w:tcPr>
          <w:p w14:paraId="7F066349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B97837">
              <w:rPr>
                <w:rFonts w:ascii="Arial" w:eastAsia="仿宋" w:hAnsi="Arial" w:cs="Arial"/>
                <w:szCs w:val="21"/>
              </w:rPr>
              <w:t xml:space="preserve">0.963 </w:t>
            </w:r>
          </w:p>
        </w:tc>
        <w:tc>
          <w:tcPr>
            <w:tcW w:w="1005" w:type="dxa"/>
          </w:tcPr>
          <w:p w14:paraId="331BDD15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B97837">
              <w:rPr>
                <w:rFonts w:ascii="Arial" w:eastAsia="仿宋" w:hAnsi="Arial" w:cs="Arial"/>
                <w:szCs w:val="21"/>
              </w:rPr>
              <w:t xml:space="preserve">0.978 </w:t>
            </w:r>
          </w:p>
        </w:tc>
        <w:tc>
          <w:tcPr>
            <w:tcW w:w="1005" w:type="dxa"/>
            <w:noWrap/>
          </w:tcPr>
          <w:p w14:paraId="4EFD4851" w14:textId="77777777" w:rsidR="006A7ECF" w:rsidRPr="009A77D9" w:rsidRDefault="006A7ECF" w:rsidP="007B0383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B97837">
              <w:rPr>
                <w:rFonts w:ascii="Arial" w:eastAsia="仿宋" w:hAnsi="Arial" w:cs="Arial"/>
                <w:szCs w:val="21"/>
              </w:rPr>
              <w:t xml:space="preserve">0.994 </w:t>
            </w:r>
          </w:p>
        </w:tc>
      </w:tr>
    </w:tbl>
    <w:p w14:paraId="635DCEF1" w14:textId="77777777" w:rsidR="006A7ECF" w:rsidRPr="00291339" w:rsidRDefault="006A7ECF" w:rsidP="006A7ECF">
      <w:pPr>
        <w:spacing w:line="240" w:lineRule="atLeast"/>
        <w:jc w:val="left"/>
        <w:rPr>
          <w:rFonts w:ascii="Arial" w:eastAsia="仿宋" w:hAnsi="Arial" w:cs="Arial"/>
          <w:color w:val="000000" w:themeColor="text1"/>
          <w:szCs w:val="21"/>
        </w:rPr>
      </w:pPr>
    </w:p>
    <w:bookmarkEnd w:id="0"/>
    <w:p w14:paraId="578AB829" w14:textId="7CDA115E" w:rsidR="00B260D2" w:rsidRPr="006A7ECF" w:rsidRDefault="00B260D2" w:rsidP="006A7ECF"/>
    <w:sectPr w:rsidR="00B260D2" w:rsidRPr="006A7ECF" w:rsidSect="00B260D2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88395" w14:textId="77777777" w:rsidR="00356215" w:rsidRDefault="00356215" w:rsidP="00B260D2">
      <w:r>
        <w:separator/>
      </w:r>
    </w:p>
  </w:endnote>
  <w:endnote w:type="continuationSeparator" w:id="0">
    <w:p w14:paraId="2792A90B" w14:textId="77777777" w:rsidR="00356215" w:rsidRDefault="00356215" w:rsidP="00B26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41CE2" w14:textId="77777777" w:rsidR="00356215" w:rsidRDefault="00356215" w:rsidP="00B260D2">
      <w:r>
        <w:separator/>
      </w:r>
    </w:p>
  </w:footnote>
  <w:footnote w:type="continuationSeparator" w:id="0">
    <w:p w14:paraId="3BCFDA28" w14:textId="77777777" w:rsidR="00356215" w:rsidRDefault="00356215" w:rsidP="00B26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6C5"/>
    <w:rsid w:val="001F41E2"/>
    <w:rsid w:val="001F7431"/>
    <w:rsid w:val="00356215"/>
    <w:rsid w:val="0051262B"/>
    <w:rsid w:val="005E5446"/>
    <w:rsid w:val="006A7ECF"/>
    <w:rsid w:val="007C5712"/>
    <w:rsid w:val="009E5BF4"/>
    <w:rsid w:val="00A729A7"/>
    <w:rsid w:val="00A921A6"/>
    <w:rsid w:val="00B260D2"/>
    <w:rsid w:val="00DD3774"/>
    <w:rsid w:val="00E74B55"/>
    <w:rsid w:val="00E7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4658D"/>
  <w15:chartTrackingRefBased/>
  <w15:docId w15:val="{8CDE26BF-388E-4758-8EB2-BA3EEAA8B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E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60D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60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60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60D2"/>
    <w:rPr>
      <w:sz w:val="18"/>
      <w:szCs w:val="18"/>
    </w:rPr>
  </w:style>
  <w:style w:type="table" w:styleId="a7">
    <w:name w:val="Table Grid"/>
    <w:basedOn w:val="a1"/>
    <w:uiPriority w:val="39"/>
    <w:qFormat/>
    <w:rsid w:val="005126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w</dc:creator>
  <cp:keywords/>
  <dc:description/>
  <cp:lastModifiedBy>L w</cp:lastModifiedBy>
  <cp:revision>7</cp:revision>
  <dcterms:created xsi:type="dcterms:W3CDTF">2023-08-19T14:45:00Z</dcterms:created>
  <dcterms:modified xsi:type="dcterms:W3CDTF">2023-09-19T13:47:00Z</dcterms:modified>
</cp:coreProperties>
</file>