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CF75" w14:textId="1DDE5C98" w:rsidR="00282774" w:rsidRDefault="003E3C9A">
      <w:pPr>
        <w:rPr>
          <w:b/>
          <w:bCs/>
        </w:rPr>
      </w:pPr>
      <w:r w:rsidRPr="003E3C9A">
        <w:rPr>
          <w:b/>
          <w:bCs/>
        </w:rPr>
        <w:t>Appendix 2 Model fit</w:t>
      </w:r>
    </w:p>
    <w:p w14:paraId="172A14FF" w14:textId="77777777" w:rsidR="00D978FC" w:rsidRPr="003E3C9A" w:rsidRDefault="00D978FC">
      <w:pPr>
        <w:rPr>
          <w:b/>
          <w:bCs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  <w:gridCol w:w="581"/>
        <w:gridCol w:w="1140"/>
        <w:gridCol w:w="1148"/>
        <w:gridCol w:w="803"/>
        <w:gridCol w:w="1134"/>
        <w:gridCol w:w="420"/>
      </w:tblGrid>
      <w:tr w:rsidR="00D978FC" w:rsidRPr="00493F9F" w14:paraId="5D6563DD" w14:textId="77777777" w:rsidTr="00D978FC">
        <w:tc>
          <w:tcPr>
            <w:tcW w:w="9067" w:type="dxa"/>
            <w:gridSpan w:val="7"/>
          </w:tcPr>
          <w:p w14:paraId="34668E14" w14:textId="4EA4F59F" w:rsidR="00D978FC" w:rsidRPr="001E5575" w:rsidRDefault="00D978FC" w:rsidP="000B128A">
            <w:pPr>
              <w:pBdr>
                <w:bottom w:val="single" w:sz="4" w:space="1" w:color="auto"/>
              </w:pBd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b/>
                <w:bCs/>
                <w:lang w:val="en-US"/>
              </w:rPr>
              <w:t xml:space="preserve">Supplementary table 1. </w:t>
            </w:r>
            <w:r w:rsidRPr="001E5575">
              <w:rPr>
                <w:rFonts w:cstheme="minorHAnsi"/>
                <w:lang w:val="en-US"/>
              </w:rPr>
              <w:t>Model fit of all main analyses.</w:t>
            </w:r>
          </w:p>
        </w:tc>
      </w:tr>
      <w:tr w:rsidR="00D978FC" w:rsidRPr="001E5575" w14:paraId="4679AF64" w14:textId="77777777" w:rsidTr="00D978FC">
        <w:tc>
          <w:tcPr>
            <w:tcW w:w="3841" w:type="dxa"/>
            <w:tcBorders>
              <w:bottom w:val="single" w:sz="4" w:space="0" w:color="auto"/>
            </w:tcBorders>
          </w:tcPr>
          <w:p w14:paraId="15B503E2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</w:tcPr>
          <w:p w14:paraId="5C62AC79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b/>
                <w:bCs/>
                <w:lang w:val="en-US"/>
              </w:rPr>
              <w:t>Model 1</w:t>
            </w:r>
          </w:p>
        </w:tc>
        <w:tc>
          <w:tcPr>
            <w:tcW w:w="3505" w:type="dxa"/>
            <w:gridSpan w:val="4"/>
            <w:tcBorders>
              <w:bottom w:val="single" w:sz="4" w:space="0" w:color="auto"/>
            </w:tcBorders>
          </w:tcPr>
          <w:p w14:paraId="507F80B6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b/>
                <w:bCs/>
                <w:lang w:val="en-US"/>
              </w:rPr>
              <w:t>Model 2</w:t>
            </w:r>
          </w:p>
        </w:tc>
      </w:tr>
      <w:tr w:rsidR="00D978FC" w:rsidRPr="001E5575" w14:paraId="40A656FD" w14:textId="77777777" w:rsidTr="00D978FC">
        <w:trPr>
          <w:gridAfter w:val="1"/>
          <w:wAfter w:w="420" w:type="dxa"/>
        </w:trPr>
        <w:tc>
          <w:tcPr>
            <w:tcW w:w="3841" w:type="dxa"/>
            <w:tcBorders>
              <w:top w:val="single" w:sz="4" w:space="0" w:color="auto"/>
            </w:tcBorders>
          </w:tcPr>
          <w:p w14:paraId="454A7109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14:paraId="53DF3AB6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b/>
                <w:bCs/>
                <w:lang w:val="en-US"/>
              </w:rPr>
              <w:t>AIC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</w:tcBorders>
          </w:tcPr>
          <w:p w14:paraId="35DC4D28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b/>
                <w:bCs/>
                <w:lang w:val="en-US"/>
              </w:rPr>
              <w:t>ICC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5F88C6BB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b/>
                <w:bCs/>
                <w:lang w:val="en-US"/>
              </w:rPr>
              <w:t>AIC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3CCD8D" w14:textId="77777777" w:rsidR="00D978FC" w:rsidRPr="001E5575" w:rsidRDefault="00D978FC" w:rsidP="000B128A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b/>
                <w:bCs/>
                <w:lang w:val="en-US"/>
              </w:rPr>
              <w:t>ICC</w:t>
            </w:r>
          </w:p>
        </w:tc>
      </w:tr>
      <w:tr w:rsidR="00D978FC" w:rsidRPr="001E5575" w14:paraId="7B9F4777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3AABF85D" w14:textId="47B54FB2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  <w:t>Lifestyle self-efficacy</w:t>
            </w:r>
          </w:p>
        </w:tc>
        <w:tc>
          <w:tcPr>
            <w:tcW w:w="581" w:type="dxa"/>
          </w:tcPr>
          <w:p w14:paraId="7263C8BF" w14:textId="77777777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2288" w:type="dxa"/>
            <w:gridSpan w:val="2"/>
          </w:tcPr>
          <w:p w14:paraId="791933BB" w14:textId="77777777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803" w:type="dxa"/>
          </w:tcPr>
          <w:p w14:paraId="56E27FF3" w14:textId="77777777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4A536039" w14:textId="77777777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D978FC" w:rsidRPr="001E5575" w14:paraId="2B85B37E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1BA9473D" w14:textId="11BF2AD2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Total self-efficacy</w:t>
            </w:r>
          </w:p>
        </w:tc>
        <w:tc>
          <w:tcPr>
            <w:tcW w:w="581" w:type="dxa"/>
          </w:tcPr>
          <w:p w14:paraId="481EADF3" w14:textId="6DDA74E1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1021</w:t>
            </w:r>
          </w:p>
        </w:tc>
        <w:tc>
          <w:tcPr>
            <w:tcW w:w="2288" w:type="dxa"/>
            <w:gridSpan w:val="2"/>
          </w:tcPr>
          <w:p w14:paraId="5C04255B" w14:textId="70C2DD96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0,22</w:t>
            </w:r>
          </w:p>
        </w:tc>
        <w:tc>
          <w:tcPr>
            <w:tcW w:w="803" w:type="dxa"/>
          </w:tcPr>
          <w:p w14:paraId="261A0B59" w14:textId="7EBBBB73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1015</w:t>
            </w:r>
          </w:p>
        </w:tc>
        <w:tc>
          <w:tcPr>
            <w:tcW w:w="1134" w:type="dxa"/>
          </w:tcPr>
          <w:p w14:paraId="50320F67" w14:textId="031323A4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0,21</w:t>
            </w:r>
          </w:p>
        </w:tc>
      </w:tr>
      <w:tr w:rsidR="00D978FC" w:rsidRPr="001E5575" w14:paraId="69CD46C8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2F6A1EB3" w14:textId="104AFD9C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I know</w:t>
            </w:r>
          </w:p>
        </w:tc>
        <w:tc>
          <w:tcPr>
            <w:tcW w:w="581" w:type="dxa"/>
          </w:tcPr>
          <w:p w14:paraId="15288D53" w14:textId="27EFF18A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1052</w:t>
            </w:r>
          </w:p>
        </w:tc>
        <w:tc>
          <w:tcPr>
            <w:tcW w:w="2288" w:type="dxa"/>
            <w:gridSpan w:val="2"/>
          </w:tcPr>
          <w:p w14:paraId="4FC269E4" w14:textId="3B11F787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0,21</w:t>
            </w:r>
          </w:p>
        </w:tc>
        <w:tc>
          <w:tcPr>
            <w:tcW w:w="803" w:type="dxa"/>
          </w:tcPr>
          <w:p w14:paraId="70652744" w14:textId="3B51B8F4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1043</w:t>
            </w:r>
          </w:p>
        </w:tc>
        <w:tc>
          <w:tcPr>
            <w:tcW w:w="1134" w:type="dxa"/>
          </w:tcPr>
          <w:p w14:paraId="73A05AEE" w14:textId="49314A59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0,18</w:t>
            </w:r>
          </w:p>
        </w:tc>
      </w:tr>
      <w:tr w:rsidR="00D978FC" w:rsidRPr="001E5575" w14:paraId="4EFAF1C1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4AD0CE92" w14:textId="02FE0CC8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I can</w:t>
            </w:r>
          </w:p>
        </w:tc>
        <w:tc>
          <w:tcPr>
            <w:tcW w:w="581" w:type="dxa"/>
          </w:tcPr>
          <w:p w14:paraId="4791A542" w14:textId="673CFCF7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1069</w:t>
            </w:r>
          </w:p>
        </w:tc>
        <w:tc>
          <w:tcPr>
            <w:tcW w:w="2288" w:type="dxa"/>
            <w:gridSpan w:val="2"/>
          </w:tcPr>
          <w:p w14:paraId="397DB63C" w14:textId="29C1854C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0,26</w:t>
            </w:r>
          </w:p>
        </w:tc>
        <w:tc>
          <w:tcPr>
            <w:tcW w:w="803" w:type="dxa"/>
          </w:tcPr>
          <w:p w14:paraId="26C4ECCC" w14:textId="00237EDE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1063</w:t>
            </w:r>
          </w:p>
        </w:tc>
        <w:tc>
          <w:tcPr>
            <w:tcW w:w="1134" w:type="dxa"/>
          </w:tcPr>
          <w:p w14:paraId="6BBD0F25" w14:textId="6CC6BE59" w:rsidR="00D978FC" w:rsidRPr="001E5575" w:rsidRDefault="00D978FC" w:rsidP="00D978FC">
            <w:pPr>
              <w:rPr>
                <w:rFonts w:cstheme="minorHAnsi"/>
                <w:b/>
                <w:bCs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0,25</w:t>
            </w:r>
          </w:p>
        </w:tc>
      </w:tr>
      <w:tr w:rsidR="00D978FC" w:rsidRPr="001E5575" w14:paraId="6C7018EF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44D54BF9" w14:textId="2846B124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  <w:t>Eating behavior</w:t>
            </w:r>
          </w:p>
        </w:tc>
        <w:tc>
          <w:tcPr>
            <w:tcW w:w="581" w:type="dxa"/>
          </w:tcPr>
          <w:p w14:paraId="45D0767C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88" w:type="dxa"/>
            <w:gridSpan w:val="2"/>
          </w:tcPr>
          <w:p w14:paraId="695E5A8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03" w:type="dxa"/>
          </w:tcPr>
          <w:p w14:paraId="63C39A99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20ECA34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978FC" w:rsidRPr="001E5575" w14:paraId="26B8BD48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2379862E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Emotional eating</w:t>
            </w:r>
          </w:p>
        </w:tc>
        <w:tc>
          <w:tcPr>
            <w:tcW w:w="581" w:type="dxa"/>
          </w:tcPr>
          <w:p w14:paraId="081D683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598</w:t>
            </w:r>
          </w:p>
        </w:tc>
        <w:tc>
          <w:tcPr>
            <w:tcW w:w="2288" w:type="dxa"/>
            <w:gridSpan w:val="2"/>
          </w:tcPr>
          <w:p w14:paraId="6B33766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0,77</w:t>
            </w:r>
          </w:p>
        </w:tc>
        <w:tc>
          <w:tcPr>
            <w:tcW w:w="803" w:type="dxa"/>
          </w:tcPr>
          <w:p w14:paraId="3051E2EC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597</w:t>
            </w:r>
          </w:p>
        </w:tc>
        <w:tc>
          <w:tcPr>
            <w:tcW w:w="1134" w:type="dxa"/>
          </w:tcPr>
          <w:p w14:paraId="507B56AB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0,76</w:t>
            </w:r>
          </w:p>
        </w:tc>
      </w:tr>
      <w:tr w:rsidR="00D978FC" w:rsidRPr="001E5575" w14:paraId="46E9EA0D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184240DC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Diffuse emotions</w:t>
            </w:r>
          </w:p>
        </w:tc>
        <w:tc>
          <w:tcPr>
            <w:tcW w:w="581" w:type="dxa"/>
          </w:tcPr>
          <w:p w14:paraId="40BEF942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658</w:t>
            </w:r>
          </w:p>
        </w:tc>
        <w:tc>
          <w:tcPr>
            <w:tcW w:w="2288" w:type="dxa"/>
            <w:gridSpan w:val="2"/>
          </w:tcPr>
          <w:p w14:paraId="796D41CC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0,70</w:t>
            </w:r>
          </w:p>
        </w:tc>
        <w:tc>
          <w:tcPr>
            <w:tcW w:w="803" w:type="dxa"/>
          </w:tcPr>
          <w:p w14:paraId="6F8233BB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635</w:t>
            </w:r>
          </w:p>
        </w:tc>
        <w:tc>
          <w:tcPr>
            <w:tcW w:w="1134" w:type="dxa"/>
          </w:tcPr>
          <w:p w14:paraId="71077A40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0,69</w:t>
            </w:r>
          </w:p>
        </w:tc>
      </w:tr>
      <w:tr w:rsidR="00D978FC" w:rsidRPr="001E5575" w14:paraId="00A958B8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16C4D7DB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Described emotions</w:t>
            </w:r>
          </w:p>
        </w:tc>
        <w:tc>
          <w:tcPr>
            <w:tcW w:w="581" w:type="dxa"/>
          </w:tcPr>
          <w:p w14:paraId="1899ABF3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631</w:t>
            </w:r>
          </w:p>
        </w:tc>
        <w:tc>
          <w:tcPr>
            <w:tcW w:w="2288" w:type="dxa"/>
            <w:gridSpan w:val="2"/>
          </w:tcPr>
          <w:p w14:paraId="5A665661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0,77</w:t>
            </w:r>
          </w:p>
        </w:tc>
        <w:tc>
          <w:tcPr>
            <w:tcW w:w="803" w:type="dxa"/>
          </w:tcPr>
          <w:p w14:paraId="230C9D8F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631</w:t>
            </w:r>
          </w:p>
        </w:tc>
        <w:tc>
          <w:tcPr>
            <w:tcW w:w="1134" w:type="dxa"/>
          </w:tcPr>
          <w:p w14:paraId="36053404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0,76</w:t>
            </w:r>
          </w:p>
        </w:tc>
      </w:tr>
      <w:tr w:rsidR="00D978FC" w:rsidRPr="001E5575" w14:paraId="0FB300BC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7BBD4775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External eating</w:t>
            </w:r>
          </w:p>
        </w:tc>
        <w:tc>
          <w:tcPr>
            <w:tcW w:w="581" w:type="dxa"/>
          </w:tcPr>
          <w:p w14:paraId="276B51B0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458</w:t>
            </w:r>
          </w:p>
        </w:tc>
        <w:tc>
          <w:tcPr>
            <w:tcW w:w="2288" w:type="dxa"/>
            <w:gridSpan w:val="2"/>
          </w:tcPr>
          <w:p w14:paraId="5B29877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0,67</w:t>
            </w:r>
          </w:p>
        </w:tc>
        <w:tc>
          <w:tcPr>
            <w:tcW w:w="803" w:type="dxa"/>
          </w:tcPr>
          <w:p w14:paraId="633E680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454</w:t>
            </w:r>
          </w:p>
        </w:tc>
        <w:tc>
          <w:tcPr>
            <w:tcW w:w="1134" w:type="dxa"/>
          </w:tcPr>
          <w:p w14:paraId="6C2983D2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0,66</w:t>
            </w:r>
          </w:p>
        </w:tc>
      </w:tr>
      <w:tr w:rsidR="00D978FC" w:rsidRPr="001E5575" w14:paraId="7F3092EE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612FE012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Diet/restrictive eating</w:t>
            </w:r>
          </w:p>
        </w:tc>
        <w:tc>
          <w:tcPr>
            <w:tcW w:w="581" w:type="dxa"/>
          </w:tcPr>
          <w:p w14:paraId="04B4001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495</w:t>
            </w:r>
          </w:p>
        </w:tc>
        <w:tc>
          <w:tcPr>
            <w:tcW w:w="2288" w:type="dxa"/>
            <w:gridSpan w:val="2"/>
          </w:tcPr>
          <w:p w14:paraId="087414E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0,55</w:t>
            </w:r>
          </w:p>
        </w:tc>
        <w:tc>
          <w:tcPr>
            <w:tcW w:w="803" w:type="dxa"/>
          </w:tcPr>
          <w:p w14:paraId="68528B4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0,52</w:t>
            </w:r>
          </w:p>
        </w:tc>
        <w:tc>
          <w:tcPr>
            <w:tcW w:w="1134" w:type="dxa"/>
          </w:tcPr>
          <w:p w14:paraId="41B606D3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493</w:t>
            </w:r>
          </w:p>
        </w:tc>
      </w:tr>
      <w:tr w:rsidR="00D978FC" w:rsidRPr="001E5575" w14:paraId="10C8999C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0581C334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  <w:t>Anthropometric outcomes</w:t>
            </w:r>
          </w:p>
        </w:tc>
        <w:tc>
          <w:tcPr>
            <w:tcW w:w="581" w:type="dxa"/>
          </w:tcPr>
          <w:p w14:paraId="5E2A566A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88" w:type="dxa"/>
            <w:gridSpan w:val="2"/>
          </w:tcPr>
          <w:p w14:paraId="19420703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03" w:type="dxa"/>
          </w:tcPr>
          <w:p w14:paraId="1513C42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258B94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978FC" w:rsidRPr="001E5575" w14:paraId="34F9766C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7AB9ADB7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Weight</w:t>
            </w:r>
          </w:p>
        </w:tc>
        <w:tc>
          <w:tcPr>
            <w:tcW w:w="581" w:type="dxa"/>
          </w:tcPr>
          <w:p w14:paraId="404A409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2114</w:t>
            </w:r>
          </w:p>
        </w:tc>
        <w:tc>
          <w:tcPr>
            <w:tcW w:w="2288" w:type="dxa"/>
            <w:gridSpan w:val="2"/>
          </w:tcPr>
          <w:p w14:paraId="7B9CA51D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0,96</w:t>
            </w:r>
          </w:p>
        </w:tc>
        <w:tc>
          <w:tcPr>
            <w:tcW w:w="803" w:type="dxa"/>
          </w:tcPr>
          <w:p w14:paraId="4377359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2040</w:t>
            </w:r>
          </w:p>
        </w:tc>
        <w:tc>
          <w:tcPr>
            <w:tcW w:w="1134" w:type="dxa"/>
          </w:tcPr>
          <w:p w14:paraId="4F4F6C4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0,96</w:t>
            </w:r>
          </w:p>
        </w:tc>
      </w:tr>
      <w:tr w:rsidR="00D978FC" w:rsidRPr="001E5575" w14:paraId="047E9586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6140E187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BMI</w:t>
            </w:r>
          </w:p>
        </w:tc>
        <w:tc>
          <w:tcPr>
            <w:tcW w:w="581" w:type="dxa"/>
          </w:tcPr>
          <w:p w14:paraId="1118DF26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1469</w:t>
            </w:r>
          </w:p>
        </w:tc>
        <w:tc>
          <w:tcPr>
            <w:tcW w:w="2288" w:type="dxa"/>
            <w:gridSpan w:val="2"/>
          </w:tcPr>
          <w:p w14:paraId="023565E3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0,95</w:t>
            </w:r>
          </w:p>
        </w:tc>
        <w:tc>
          <w:tcPr>
            <w:tcW w:w="803" w:type="dxa"/>
          </w:tcPr>
          <w:p w14:paraId="559267F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1424</w:t>
            </w:r>
          </w:p>
        </w:tc>
        <w:tc>
          <w:tcPr>
            <w:tcW w:w="1134" w:type="dxa"/>
          </w:tcPr>
          <w:p w14:paraId="6CAB58E7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0,96</w:t>
            </w:r>
          </w:p>
        </w:tc>
      </w:tr>
      <w:tr w:rsidR="00D978FC" w:rsidRPr="001E5575" w14:paraId="064A8CD7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073AF60C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Waist circumference</w:t>
            </w:r>
          </w:p>
        </w:tc>
        <w:tc>
          <w:tcPr>
            <w:tcW w:w="581" w:type="dxa"/>
          </w:tcPr>
          <w:p w14:paraId="7BFDDEF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2047</w:t>
            </w:r>
          </w:p>
        </w:tc>
        <w:tc>
          <w:tcPr>
            <w:tcW w:w="2288" w:type="dxa"/>
            <w:gridSpan w:val="2"/>
          </w:tcPr>
          <w:p w14:paraId="555F4A79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0,89</w:t>
            </w:r>
          </w:p>
        </w:tc>
        <w:tc>
          <w:tcPr>
            <w:tcW w:w="803" w:type="dxa"/>
          </w:tcPr>
          <w:p w14:paraId="43B8EC5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1966</w:t>
            </w:r>
          </w:p>
        </w:tc>
        <w:tc>
          <w:tcPr>
            <w:tcW w:w="1134" w:type="dxa"/>
          </w:tcPr>
          <w:p w14:paraId="284F53B2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0,88</w:t>
            </w:r>
          </w:p>
        </w:tc>
      </w:tr>
      <w:tr w:rsidR="00D978FC" w:rsidRPr="001E5575" w14:paraId="4A10D6B4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7509B7EB" w14:textId="77777777" w:rsidR="00D978FC" w:rsidRPr="001E5575" w:rsidRDefault="00D978FC" w:rsidP="00D978FC">
            <w:pPr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  <w:t>Body fat percentage</w:t>
            </w:r>
          </w:p>
        </w:tc>
        <w:tc>
          <w:tcPr>
            <w:tcW w:w="581" w:type="dxa"/>
          </w:tcPr>
          <w:p w14:paraId="10E1ABD5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1702</w:t>
            </w:r>
          </w:p>
        </w:tc>
        <w:tc>
          <w:tcPr>
            <w:tcW w:w="2288" w:type="dxa"/>
            <w:gridSpan w:val="2"/>
          </w:tcPr>
          <w:p w14:paraId="3C89CECA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0,86</w:t>
            </w:r>
          </w:p>
        </w:tc>
        <w:tc>
          <w:tcPr>
            <w:tcW w:w="803" w:type="dxa"/>
          </w:tcPr>
          <w:p w14:paraId="0DCEEF02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0,85</w:t>
            </w:r>
          </w:p>
        </w:tc>
        <w:tc>
          <w:tcPr>
            <w:tcW w:w="1134" w:type="dxa"/>
          </w:tcPr>
          <w:p w14:paraId="56B3C81D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1626</w:t>
            </w:r>
          </w:p>
        </w:tc>
      </w:tr>
      <w:tr w:rsidR="00D978FC" w:rsidRPr="001E5575" w14:paraId="68102D25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7CD917FE" w14:textId="45FB39EB" w:rsidR="00D978FC" w:rsidRPr="001E5575" w:rsidRDefault="00D978FC" w:rsidP="00D978FC">
            <w:pPr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1E5575">
              <w:rPr>
                <w:rFonts w:cstheme="minorHAnsi"/>
                <w:b/>
                <w:bCs/>
                <w:sz w:val="19"/>
                <w:szCs w:val="19"/>
                <w:lang w:val="en-US"/>
              </w:rPr>
              <w:t>Quality of life</w:t>
            </w:r>
          </w:p>
        </w:tc>
        <w:tc>
          <w:tcPr>
            <w:tcW w:w="581" w:type="dxa"/>
          </w:tcPr>
          <w:p w14:paraId="2F7A6782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88" w:type="dxa"/>
            <w:gridSpan w:val="2"/>
          </w:tcPr>
          <w:p w14:paraId="05E1A000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03" w:type="dxa"/>
          </w:tcPr>
          <w:p w14:paraId="3BC3D533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2D6DE04" w14:textId="7777777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978FC" w:rsidRPr="001E5575" w14:paraId="539BC96A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3A645980" w14:textId="51E9D0D9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Physical functioning</w:t>
            </w:r>
          </w:p>
        </w:tc>
        <w:tc>
          <w:tcPr>
            <w:tcW w:w="581" w:type="dxa"/>
          </w:tcPr>
          <w:p w14:paraId="36CA662E" w14:textId="11FE04EE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2641</w:t>
            </w:r>
          </w:p>
        </w:tc>
        <w:tc>
          <w:tcPr>
            <w:tcW w:w="2288" w:type="dxa"/>
            <w:gridSpan w:val="2"/>
          </w:tcPr>
          <w:p w14:paraId="0DBED505" w14:textId="590FC7BF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0.71</w:t>
            </w:r>
          </w:p>
        </w:tc>
        <w:tc>
          <w:tcPr>
            <w:tcW w:w="803" w:type="dxa"/>
          </w:tcPr>
          <w:p w14:paraId="6CFEE047" w14:textId="4D6EC772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2597</w:t>
            </w:r>
          </w:p>
        </w:tc>
        <w:tc>
          <w:tcPr>
            <w:tcW w:w="1134" w:type="dxa"/>
          </w:tcPr>
          <w:p w14:paraId="08EEFE3B" w14:textId="2DE6512F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0.69</w:t>
            </w:r>
          </w:p>
        </w:tc>
      </w:tr>
      <w:tr w:rsidR="00D978FC" w:rsidRPr="001E5575" w14:paraId="39E7FC4D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10B9AF8F" w14:textId="77C539B5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Social functioning</w:t>
            </w:r>
          </w:p>
        </w:tc>
        <w:tc>
          <w:tcPr>
            <w:tcW w:w="581" w:type="dxa"/>
          </w:tcPr>
          <w:p w14:paraId="3E90AB36" w14:textId="6443D973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2884</w:t>
            </w:r>
          </w:p>
        </w:tc>
        <w:tc>
          <w:tcPr>
            <w:tcW w:w="2288" w:type="dxa"/>
            <w:gridSpan w:val="2"/>
          </w:tcPr>
          <w:p w14:paraId="4F04FB2D" w14:textId="19FA04FE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0.42</w:t>
            </w:r>
          </w:p>
        </w:tc>
        <w:tc>
          <w:tcPr>
            <w:tcW w:w="803" w:type="dxa"/>
          </w:tcPr>
          <w:p w14:paraId="0D24CEE8" w14:textId="279E538D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2836</w:t>
            </w:r>
          </w:p>
        </w:tc>
        <w:tc>
          <w:tcPr>
            <w:tcW w:w="1134" w:type="dxa"/>
          </w:tcPr>
          <w:p w14:paraId="582260CA" w14:textId="7FF80270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0.40</w:t>
            </w:r>
          </w:p>
        </w:tc>
      </w:tr>
      <w:tr w:rsidR="00D978FC" w:rsidRPr="001E5575" w14:paraId="1BE13E38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174CFECA" w14:textId="6882880F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Role function (physical problems)</w:t>
            </w:r>
          </w:p>
        </w:tc>
        <w:tc>
          <w:tcPr>
            <w:tcW w:w="581" w:type="dxa"/>
          </w:tcPr>
          <w:p w14:paraId="7FD75C14" w14:textId="72AA8D93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3199</w:t>
            </w:r>
          </w:p>
        </w:tc>
        <w:tc>
          <w:tcPr>
            <w:tcW w:w="2288" w:type="dxa"/>
            <w:gridSpan w:val="2"/>
          </w:tcPr>
          <w:p w14:paraId="03F45D29" w14:textId="14063059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0.33</w:t>
            </w:r>
          </w:p>
        </w:tc>
        <w:tc>
          <w:tcPr>
            <w:tcW w:w="803" w:type="dxa"/>
          </w:tcPr>
          <w:p w14:paraId="50A6A4F7" w14:textId="4C798832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3156</w:t>
            </w:r>
          </w:p>
        </w:tc>
        <w:tc>
          <w:tcPr>
            <w:tcW w:w="1134" w:type="dxa"/>
          </w:tcPr>
          <w:p w14:paraId="241384FA" w14:textId="6D6AB30A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0.31</w:t>
            </w:r>
          </w:p>
        </w:tc>
      </w:tr>
      <w:tr w:rsidR="00D978FC" w:rsidRPr="001E5575" w14:paraId="128389E6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6B707F77" w14:textId="31636E69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Role function (emotional problem)</w:t>
            </w:r>
          </w:p>
        </w:tc>
        <w:tc>
          <w:tcPr>
            <w:tcW w:w="581" w:type="dxa"/>
          </w:tcPr>
          <w:p w14:paraId="55D6DEE2" w14:textId="4E8F7BA6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3174</w:t>
            </w:r>
          </w:p>
        </w:tc>
        <w:tc>
          <w:tcPr>
            <w:tcW w:w="2288" w:type="dxa"/>
            <w:gridSpan w:val="2"/>
          </w:tcPr>
          <w:p w14:paraId="2F31583F" w14:textId="71877069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0.18</w:t>
            </w:r>
          </w:p>
        </w:tc>
        <w:tc>
          <w:tcPr>
            <w:tcW w:w="803" w:type="dxa"/>
          </w:tcPr>
          <w:p w14:paraId="1313420E" w14:textId="73F05591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3137</w:t>
            </w:r>
          </w:p>
        </w:tc>
        <w:tc>
          <w:tcPr>
            <w:tcW w:w="1134" w:type="dxa"/>
          </w:tcPr>
          <w:p w14:paraId="64D9CC67" w14:textId="660F8B64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0.16</w:t>
            </w:r>
          </w:p>
        </w:tc>
      </w:tr>
      <w:tr w:rsidR="00D978FC" w:rsidRPr="001E5575" w14:paraId="4DC6D009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0ADA9739" w14:textId="7D6374EF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Mental health</w:t>
            </w:r>
          </w:p>
        </w:tc>
        <w:tc>
          <w:tcPr>
            <w:tcW w:w="581" w:type="dxa"/>
          </w:tcPr>
          <w:p w14:paraId="7EE82937" w14:textId="6B89ED75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2550</w:t>
            </w:r>
          </w:p>
        </w:tc>
        <w:tc>
          <w:tcPr>
            <w:tcW w:w="2288" w:type="dxa"/>
            <w:gridSpan w:val="2"/>
          </w:tcPr>
          <w:p w14:paraId="2B821612" w14:textId="25678C6E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0.62</w:t>
            </w:r>
          </w:p>
        </w:tc>
        <w:tc>
          <w:tcPr>
            <w:tcW w:w="803" w:type="dxa"/>
          </w:tcPr>
          <w:p w14:paraId="38958A61" w14:textId="1083133C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2514</w:t>
            </w:r>
          </w:p>
        </w:tc>
        <w:tc>
          <w:tcPr>
            <w:tcW w:w="1134" w:type="dxa"/>
          </w:tcPr>
          <w:p w14:paraId="5BEA7CE9" w14:textId="0F858BEA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0.65</w:t>
            </w:r>
          </w:p>
        </w:tc>
      </w:tr>
      <w:tr w:rsidR="00D978FC" w:rsidRPr="001E5575" w14:paraId="30F56B43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0B91A36F" w14:textId="11553C72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Vitality</w:t>
            </w:r>
          </w:p>
        </w:tc>
        <w:tc>
          <w:tcPr>
            <w:tcW w:w="581" w:type="dxa"/>
          </w:tcPr>
          <w:p w14:paraId="6D377E09" w14:textId="0DFC89E1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2715</w:t>
            </w:r>
          </w:p>
        </w:tc>
        <w:tc>
          <w:tcPr>
            <w:tcW w:w="2288" w:type="dxa"/>
            <w:gridSpan w:val="2"/>
          </w:tcPr>
          <w:p w14:paraId="04EB1FA0" w14:textId="2C423383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0.66</w:t>
            </w:r>
          </w:p>
        </w:tc>
        <w:tc>
          <w:tcPr>
            <w:tcW w:w="803" w:type="dxa"/>
          </w:tcPr>
          <w:p w14:paraId="4B28F672" w14:textId="02BEF9F7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2680</w:t>
            </w:r>
          </w:p>
        </w:tc>
        <w:tc>
          <w:tcPr>
            <w:tcW w:w="1134" w:type="dxa"/>
          </w:tcPr>
          <w:p w14:paraId="7D834B87" w14:textId="7388363E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0.66</w:t>
            </w:r>
          </w:p>
        </w:tc>
      </w:tr>
      <w:tr w:rsidR="00D978FC" w:rsidRPr="001E5575" w14:paraId="3125F6CB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3E0A4C6A" w14:textId="4B95ED99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Pain</w:t>
            </w:r>
          </w:p>
        </w:tc>
        <w:tc>
          <w:tcPr>
            <w:tcW w:w="581" w:type="dxa"/>
          </w:tcPr>
          <w:p w14:paraId="2C22641C" w14:textId="51C8E7EA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2872</w:t>
            </w:r>
          </w:p>
        </w:tc>
        <w:tc>
          <w:tcPr>
            <w:tcW w:w="2288" w:type="dxa"/>
            <w:gridSpan w:val="2"/>
          </w:tcPr>
          <w:p w14:paraId="3E673DB2" w14:textId="2375D3FA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0.65</w:t>
            </w:r>
          </w:p>
        </w:tc>
        <w:tc>
          <w:tcPr>
            <w:tcW w:w="803" w:type="dxa"/>
          </w:tcPr>
          <w:p w14:paraId="19B69FFF" w14:textId="7A51DABC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2834</w:t>
            </w:r>
          </w:p>
        </w:tc>
        <w:tc>
          <w:tcPr>
            <w:tcW w:w="1134" w:type="dxa"/>
          </w:tcPr>
          <w:p w14:paraId="0E24B44F" w14:textId="314151FD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0.62</w:t>
            </w:r>
          </w:p>
        </w:tc>
      </w:tr>
      <w:tr w:rsidR="00D978FC" w:rsidRPr="001E5575" w14:paraId="4C930E57" w14:textId="77777777" w:rsidTr="00D978FC">
        <w:trPr>
          <w:gridAfter w:val="1"/>
          <w:wAfter w:w="420" w:type="dxa"/>
        </w:trPr>
        <w:tc>
          <w:tcPr>
            <w:tcW w:w="3841" w:type="dxa"/>
          </w:tcPr>
          <w:p w14:paraId="2DBF2C67" w14:textId="31F31BC5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General health perception</w:t>
            </w:r>
          </w:p>
        </w:tc>
        <w:tc>
          <w:tcPr>
            <w:tcW w:w="581" w:type="dxa"/>
          </w:tcPr>
          <w:p w14:paraId="1A174842" w14:textId="567D2BA2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2661</w:t>
            </w:r>
          </w:p>
        </w:tc>
        <w:tc>
          <w:tcPr>
            <w:tcW w:w="2288" w:type="dxa"/>
            <w:gridSpan w:val="2"/>
          </w:tcPr>
          <w:p w14:paraId="0A3BC17B" w14:textId="1AFFC23E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0.69</w:t>
            </w:r>
          </w:p>
        </w:tc>
        <w:tc>
          <w:tcPr>
            <w:tcW w:w="803" w:type="dxa"/>
          </w:tcPr>
          <w:p w14:paraId="317A3352" w14:textId="60CB7693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2626</w:t>
            </w:r>
          </w:p>
        </w:tc>
        <w:tc>
          <w:tcPr>
            <w:tcW w:w="1134" w:type="dxa"/>
          </w:tcPr>
          <w:p w14:paraId="380FAE00" w14:textId="7890CC20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0.68</w:t>
            </w:r>
          </w:p>
        </w:tc>
      </w:tr>
      <w:tr w:rsidR="00D978FC" w:rsidRPr="001E5575" w14:paraId="3E72EBBD" w14:textId="77777777" w:rsidTr="00D978FC">
        <w:trPr>
          <w:gridAfter w:val="1"/>
          <w:wAfter w:w="420" w:type="dxa"/>
        </w:trPr>
        <w:tc>
          <w:tcPr>
            <w:tcW w:w="3841" w:type="dxa"/>
            <w:tcBorders>
              <w:bottom w:val="single" w:sz="4" w:space="0" w:color="auto"/>
            </w:tcBorders>
          </w:tcPr>
          <w:p w14:paraId="14224128" w14:textId="65F3E8F3" w:rsidR="00D978FC" w:rsidRPr="001E5575" w:rsidRDefault="00D978FC" w:rsidP="00D978FC">
            <w:pPr>
              <w:rPr>
                <w:rFonts w:eastAsia="Calibri" w:cstheme="minorHAnsi"/>
                <w:kern w:val="0"/>
                <w:sz w:val="20"/>
                <w:szCs w:val="20"/>
                <w:lang w:val="en-US" w:eastAsia="nl-NL"/>
                <w14:ligatures w14:val="none"/>
              </w:rPr>
            </w:pPr>
            <w:r w:rsidRPr="001E5575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Health change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14:paraId="012A50A9" w14:textId="593C9FE5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2983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4F650E8D" w14:textId="05CF0A6F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0.28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72EC290A" w14:textId="72CFE990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2940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EF4690" w14:textId="2D401DB8" w:rsidR="00D978FC" w:rsidRPr="001E5575" w:rsidRDefault="00D978FC" w:rsidP="00D978F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E5575">
              <w:rPr>
                <w:rFonts w:cstheme="minorHAnsi"/>
                <w:sz w:val="18"/>
                <w:szCs w:val="18"/>
                <w:lang w:val="en-US"/>
              </w:rPr>
              <w:t>0.26</w:t>
            </w:r>
          </w:p>
        </w:tc>
      </w:tr>
    </w:tbl>
    <w:p w14:paraId="0C1A41B8" w14:textId="49DF2B80" w:rsidR="00493F9F" w:rsidRPr="00493F9F" w:rsidRDefault="00493F9F">
      <w:pPr>
        <w:rPr>
          <w:sz w:val="19"/>
          <w:szCs w:val="19"/>
          <w:lang w:val="en-US"/>
        </w:rPr>
      </w:pPr>
      <w:r w:rsidRPr="00493F9F">
        <w:rPr>
          <w:sz w:val="19"/>
          <w:szCs w:val="19"/>
          <w:lang w:val="en-US"/>
        </w:rPr>
        <w:t>AIC: Akaike Information Criterion; ICC: Intraclass correlation coefficient</w:t>
      </w:r>
    </w:p>
    <w:p w14:paraId="383388AB" w14:textId="77777777" w:rsidR="00493F9F" w:rsidRPr="00493F9F" w:rsidRDefault="00493F9F">
      <w:pPr>
        <w:rPr>
          <w:lang w:val="en-US"/>
        </w:rPr>
      </w:pPr>
    </w:p>
    <w:sectPr w:rsidR="00493F9F" w:rsidRPr="00493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C9A"/>
    <w:rsid w:val="00140EA8"/>
    <w:rsid w:val="001E5575"/>
    <w:rsid w:val="00282774"/>
    <w:rsid w:val="003E3C9A"/>
    <w:rsid w:val="00493F9F"/>
    <w:rsid w:val="00BC763A"/>
    <w:rsid w:val="00CF16B1"/>
    <w:rsid w:val="00D978FC"/>
    <w:rsid w:val="00E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2ADC"/>
  <w15:chartTrackingRefBased/>
  <w15:docId w15:val="{BD0C08DA-8BE0-430F-9573-2246A365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7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F1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6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6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74EAB-FCC8-4085-B89C-A6DDF284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Boelens, M. (PHEG)</dc:creator>
  <cp:keywords/>
  <dc:description/>
  <cp:lastModifiedBy>Kiefte-de Jong, J.C. (PHEG)</cp:lastModifiedBy>
  <cp:revision>2</cp:revision>
  <dcterms:created xsi:type="dcterms:W3CDTF">2024-05-29T20:18:00Z</dcterms:created>
  <dcterms:modified xsi:type="dcterms:W3CDTF">2024-05-29T20:18:00Z</dcterms:modified>
</cp:coreProperties>
</file>