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both"/>
        <w:rPr>
          <w:rFonts w:hint="default" w:ascii="Times New Roman" w:hAnsi="Times New Roman" w:cs="Times New Roman"/>
          <w:szCs w:val="21"/>
          <w:shd w:val="clear" w:fill="FFFFFF"/>
          <w:lang w:val="en-US"/>
        </w:rPr>
      </w:pP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shd w:val="clear" w:fill="FFFFFF"/>
          <w:lang w:val="en-US" w:eastAsia="zh-CN" w:bidi="ar"/>
        </w:rPr>
        <w:t xml:space="preserve">Table1.Primer sequences and cycling conditions for </w:t>
      </w:r>
      <w:r>
        <w:rPr>
          <w:rFonts w:hint="eastAsia" w:ascii="Times New Roman" w:hAnsi="Times New Roman" w:eastAsia="宋体" w:cs="Times New Roman"/>
          <w:color w:val="auto"/>
          <w:kern w:val="2"/>
          <w:sz w:val="21"/>
          <w:szCs w:val="21"/>
          <w:shd w:val="clear" w:fill="FFFFFF"/>
          <w:lang w:val="en-US" w:eastAsia="zh-CN" w:bidi="ar"/>
        </w:rPr>
        <w:t>q</w:t>
      </w:r>
      <w:r>
        <w:rPr>
          <w:rFonts w:hint="default" w:ascii="Times New Roman" w:hAnsi="Times New Roman" w:eastAsia="宋体" w:cs="Times New Roman"/>
          <w:color w:val="auto"/>
          <w:kern w:val="2"/>
          <w:sz w:val="21"/>
          <w:szCs w:val="21"/>
          <w:shd w:val="clear" w:fill="FFFFFF"/>
          <w:lang w:val="en-US" w:eastAsia="zh-CN" w:bidi="ar"/>
        </w:rPr>
        <w:t>PCR</w:t>
      </w:r>
    </w:p>
    <w:tbl>
      <w:tblPr>
        <w:tblStyle w:val="3"/>
        <w:tblW w:w="8549" w:type="dxa"/>
        <w:tblInd w:w="108" w:type="dxa"/>
        <w:tblBorders>
          <w:top w:val="single" w:color="000000" w:sz="12" w:space="0"/>
          <w:left w:val="none" w:color="auto" w:sz="6" w:space="0"/>
          <w:bottom w:val="single" w:color="000000" w:sz="12" w:space="0"/>
          <w:right w:val="none" w:color="auto" w:sz="6" w:space="0"/>
          <w:insideH w:val="single" w:color="000000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3800"/>
        <w:gridCol w:w="3696"/>
      </w:tblGrid>
      <w:tr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single" w:color="000000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53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center"/>
              <w:rPr>
                <w:rFonts w:hint="default" w:ascii="Times New Roman" w:hAnsi="Times New Roman" w:eastAsia="Arial Unicode MS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/>
              </w:rPr>
              <w:t>Gene</w:t>
            </w:r>
          </w:p>
        </w:tc>
        <w:tc>
          <w:tcPr>
            <w:tcW w:w="380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center"/>
              <w:rPr>
                <w:rFonts w:hint="default" w:ascii="Times New Roman" w:hAnsi="Times New Roman" w:eastAsia="Arial Unicode MS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Arial Unicode MS" w:cs="Times New Roman"/>
                <w:sz w:val="21"/>
                <w:szCs w:val="21"/>
                <w:lang w:val="en-US"/>
              </w:rPr>
              <w:t>Forward 5′ to 3′</w:t>
            </w:r>
          </w:p>
        </w:tc>
        <w:tc>
          <w:tcPr>
            <w:tcW w:w="369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center"/>
              <w:rPr>
                <w:rFonts w:hint="default" w:ascii="Times New Roman" w:hAnsi="Times New Roman" w:eastAsia="Arial Unicode MS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Arial Unicode MS" w:cs="Times New Roman"/>
                <w:sz w:val="21"/>
                <w:szCs w:val="21"/>
                <w:lang w:val="en-US"/>
              </w:rPr>
              <w:t>Reverse 5′ to 3′</w:t>
            </w:r>
          </w:p>
        </w:tc>
      </w:tr>
      <w:tr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single" w:color="000000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53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rPr>
                <w:rFonts w:hint="default" w:ascii="Times New Roman" w:hAnsi="Times New Roman" w:eastAsia="Arial Unicode MS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/>
              </w:rPr>
              <w:t>PPARγ</w:t>
            </w:r>
          </w:p>
        </w:tc>
        <w:tc>
          <w:tcPr>
            <w:tcW w:w="380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AGGGCGATCTTGACAGGAAA</w:t>
            </w:r>
          </w:p>
        </w:tc>
        <w:tc>
          <w:tcPr>
            <w:tcW w:w="369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CGAAACTGGCACCCTTGAAA</w:t>
            </w:r>
          </w:p>
        </w:tc>
      </w:tr>
      <w:tr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single" w:color="000000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rPr>
                <w:rFonts w:hint="default" w:ascii="Times New Roman" w:hAnsi="Times New Roman" w:eastAsia="Arial Unicode MS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/>
              </w:rPr>
              <w:t>Pref-1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GGATTCGTCGACAAGACCTG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GCTTGCACAGACACTCGAAG</w:t>
            </w:r>
          </w:p>
        </w:tc>
      </w:tr>
      <w:tr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single" w:color="000000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shd w:val="clear" w:fill="FFFFFF"/>
                <w:lang w:val="en-US" w:eastAsia="zh-CN" w:bidi="ar"/>
              </w:rPr>
              <w:t>FABP4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CATCAGCGTAAATGGGGATT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TCGACTTTCCATCCCACTTC</w:t>
            </w:r>
          </w:p>
        </w:tc>
      </w:tr>
      <w:tr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single" w:color="000000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C/EBP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-α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ACCCTCAGCCTTGTTTGTACTGTAT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GGACTGATCGTGCTTCGTGTT</w:t>
            </w:r>
          </w:p>
        </w:tc>
      </w:tr>
      <w:tr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single" w:color="000000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/>
              </w:rPr>
              <w:t>HSL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GTGCAAAGACGGAGGACCACTCCA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GACGTCTCGGAGTTTCCCCTCAG</w:t>
            </w:r>
          </w:p>
        </w:tc>
      </w:tr>
      <w:tr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single" w:color="000000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/>
              </w:rPr>
              <w:t>IL6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AGGGCTCTTCGGCAAATGTA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GAAGGAATGCCCATTAACAACAA</w:t>
            </w:r>
          </w:p>
        </w:tc>
      </w:tr>
      <w:tr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single" w:color="000000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/>
              </w:rPr>
              <w:t>IL1β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TCAGCCAATCTTCATTGCTCAA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TGGCGAGCTCAGGTACTTCTG</w:t>
            </w:r>
          </w:p>
        </w:tc>
      </w:tr>
      <w:tr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single" w:color="000000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TNF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α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CCGAGTCTGGGCAGGTCTAC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TGGGAAGGTTGGATGTTCGT</w:t>
            </w:r>
          </w:p>
        </w:tc>
      </w:tr>
      <w:tr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single" w:color="000000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APD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TACTGCAACATTCCGGGACTC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GAGGCCTGGTCCACATTCTT</w:t>
            </w:r>
          </w:p>
        </w:tc>
      </w:tr>
      <w:tr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single" w:color="000000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/>
              </w:rPr>
              <w:t>leptin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CCTTCCAGAAACGTGATCCAA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GGCCAGCACGTGAAGAAGAT</w:t>
            </w:r>
          </w:p>
        </w:tc>
      </w:tr>
      <w:tr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single" w:color="000000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CCL-2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TCTGGACCCATTCCTTCTTG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AGGTCCCTGTCATGCTTCTG</w:t>
            </w:r>
          </w:p>
        </w:tc>
      </w:tr>
      <w:tr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single" w:color="000000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TGF-1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β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GAGAAGAACTGCTGTGTGCG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GTGTCCAGGCTCCAAATATAG</w:t>
            </w:r>
          </w:p>
        </w:tc>
      </w:tr>
      <w:tr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single" w:color="000000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β-a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ctin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CGTGCGTGACATCAAAGAGAA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GCTCGTTGCCAATAGTGATGA</w:t>
            </w:r>
          </w:p>
        </w:tc>
      </w:tr>
      <w:tr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single" w:color="000000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rPr>
                <w:rFonts w:hint="default" w:ascii="Times New Roman" w:hAnsi="Times New Roman" w:cs="Times New Roman"/>
                <w:iCs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iCs/>
                <w:sz w:val="21"/>
                <w:szCs w:val="21"/>
                <w:lang w:val="en-US"/>
              </w:rPr>
              <w:t>GAPDH</w:t>
            </w: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eastAsia="Arial Unicode MS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/>
              </w:rPr>
              <w:t>TTCAACGGCACAGTCAAGG</w:t>
            </w:r>
          </w:p>
        </w:tc>
        <w:tc>
          <w:tcPr>
            <w:tcW w:w="3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eastAsia="Arial Unicode MS" w:cs="Times New Roman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/>
              </w:rPr>
              <w:t>CACCAGTGGATGCAGGGA</w:t>
            </w:r>
          </w:p>
        </w:tc>
      </w:tr>
      <w:tr>
        <w:tblPrEx>
          <w:tblBorders>
            <w:top w:val="single" w:color="000000" w:sz="12" w:space="0"/>
            <w:left w:val="none" w:color="auto" w:sz="6" w:space="0"/>
            <w:bottom w:val="single" w:color="000000" w:sz="12" w:space="0"/>
            <w:right w:val="none" w:color="auto" w:sz="6" w:space="0"/>
            <w:insideH w:val="single" w:color="000000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05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rPr>
                <w:rFonts w:hint="default" w:ascii="Times New Roman" w:hAnsi="Times New Roman" w:eastAsia="宋体" w:cs="Times New Roman"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Cs/>
                <w:sz w:val="21"/>
                <w:szCs w:val="21"/>
                <w:lang w:val="en-US" w:eastAsia="zh-CN"/>
              </w:rPr>
              <w:t>HIF-1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 w:eastAsia="zh-CN"/>
              </w:rPr>
              <w:t>α</w:t>
            </w:r>
          </w:p>
        </w:tc>
        <w:tc>
          <w:tcPr>
            <w:tcW w:w="380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/>
              </w:rPr>
              <w:t>GCGCGAACGACAAGAAA</w:t>
            </w:r>
          </w:p>
        </w:tc>
        <w:tc>
          <w:tcPr>
            <w:tcW w:w="369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>
            <w:pPr>
              <w:pStyle w:val="2"/>
              <w:widowControl/>
              <w:snapToGrid w:val="0"/>
              <w:spacing w:before="84" w:beforeLines="35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shd w:val="clear" w:fill="FFFFFF"/>
                <w:lang w:val="en-US"/>
              </w:rPr>
              <w:t>GAAGTGGCAACTGATGAGCA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1F5D4774"/>
    <w:rsid w:val="1F5D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unhideWhenUsed/>
    <w:qFormat/>
    <w:uiPriority w:val="99"/>
    <w:pPr>
      <w:keepNext w:val="0"/>
      <w:keepLines w:val="0"/>
      <w:widowControl w:val="0"/>
      <w:suppressLineNumbers w:val="0"/>
      <w:spacing w:before="120" w:beforeAutospacing="0" w:after="0" w:afterAutospacing="1"/>
      <w:ind w:left="0" w:right="0"/>
      <w:jc w:val="both"/>
    </w:pPr>
    <w:rPr>
      <w:rFonts w:ascii="Arial" w:hAnsi="Arial" w:eastAsia="宋体" w:cs="Times New Roman"/>
      <w:kern w:val="2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2024-02-04T17:43:00Z</dcterms:created>
  <dc:creator>uu</dc:creator>
  <cp:lastModifiedBy>uu</cp:lastModifiedBy>
  <dcterms:modified xsi:type="dcterms:W3CDTF">2024-02-04T17:43:14Z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E6F7AD4F736F4BF5AFB23216829DF7F9_11</vt:lpwstr>
  </property>
</Properties>
</file>