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5511" w:rsidRPr="00BC5511" w:rsidRDefault="00FA28B6" w:rsidP="00BC5511">
      <w:pPr>
        <w:pStyle w:val="Lgende"/>
        <w:rPr>
          <w:b/>
          <w:i w:val="0"/>
          <w:noProof/>
          <w:color w:val="000000" w:themeColor="text1"/>
          <w:sz w:val="24"/>
          <w:lang w:val="en-GB"/>
        </w:rPr>
      </w:pPr>
      <w:bookmarkStart w:id="0" w:name="_GoBack"/>
      <w:r>
        <w:rPr>
          <w:b/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-6985</wp:posOffset>
            </wp:positionH>
            <wp:positionV relativeFrom="paragraph">
              <wp:posOffset>1122045</wp:posOffset>
            </wp:positionV>
            <wp:extent cx="5818505" cy="5830570"/>
            <wp:effectExtent l="0" t="0" r="0" b="0"/>
            <wp:wrapTight wrapText="bothSides">
              <wp:wrapPolygon edited="0">
                <wp:start x="0" y="0"/>
                <wp:lineTo x="0" y="21548"/>
                <wp:lineTo x="21546" y="21548"/>
                <wp:lineTo x="21546" y="0"/>
                <wp:lineTo x="0" y="0"/>
              </wp:wrapPolygon>
            </wp:wrapTight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97" b="3943"/>
                    <a:stretch/>
                  </pic:blipFill>
                  <pic:spPr bwMode="auto">
                    <a:xfrm>
                      <a:off x="0" y="0"/>
                      <a:ext cx="5818505" cy="5830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BC5511" w:rsidRPr="00BC5511">
        <w:rPr>
          <w:b/>
          <w:i w:val="0"/>
          <w:color w:val="000000" w:themeColor="text1"/>
          <w:sz w:val="24"/>
          <w:lang w:val="en-US"/>
        </w:rPr>
        <w:t>Figure S</w:t>
      </w:r>
      <w:r w:rsidR="00C33F0B">
        <w:rPr>
          <w:b/>
          <w:i w:val="0"/>
          <w:color w:val="000000" w:themeColor="text1"/>
          <w:sz w:val="24"/>
          <w:lang w:val="en-US"/>
        </w:rPr>
        <w:t>3</w:t>
      </w:r>
      <w:r w:rsidR="00BC5511" w:rsidRPr="00BC5511">
        <w:rPr>
          <w:b/>
          <w:i w:val="0"/>
          <w:color w:val="000000" w:themeColor="text1"/>
          <w:sz w:val="24"/>
          <w:lang w:val="en-US"/>
        </w:rPr>
        <w:t xml:space="preserve">: </w:t>
      </w:r>
      <w:r w:rsidR="00BC5511" w:rsidRPr="00BC5511">
        <w:rPr>
          <w:i w:val="0"/>
          <w:color w:val="000000" w:themeColor="text1"/>
          <w:sz w:val="24"/>
          <w:lang w:val="en-US"/>
        </w:rPr>
        <w:t>F'st (standardised) Heatmap – A standardised measure of population differentiation, estimated using an AMOVA (Meirmans, 2006). This is Fst relative to the maximum value possible given the observed amount of within-population diversity. This distance is suited for comparison between studies using different types of markers or between organisms with different effective population sizes (Hedrick, 2005).</w:t>
      </w:r>
    </w:p>
    <w:p w:rsidR="00985409" w:rsidRPr="00BC5511" w:rsidRDefault="00985409">
      <w:pPr>
        <w:rPr>
          <w:b/>
          <w:lang w:val="en-US"/>
        </w:rPr>
      </w:pPr>
    </w:p>
    <w:sectPr w:rsidR="00985409" w:rsidRPr="00BC5511" w:rsidSect="003F7CB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511"/>
    <w:rsid w:val="003F7CB6"/>
    <w:rsid w:val="00985409"/>
    <w:rsid w:val="00BC5511"/>
    <w:rsid w:val="00C33F0B"/>
    <w:rsid w:val="00C45043"/>
    <w:rsid w:val="00FA2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7B35CF-7A8E-834B-9A72-2419CEA0D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BC5511"/>
    <w:pPr>
      <w:spacing w:after="200"/>
      <w:jc w:val="both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353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Luca Champoud</cp:lastModifiedBy>
  <cp:revision>3</cp:revision>
  <dcterms:created xsi:type="dcterms:W3CDTF">2023-03-09T11:17:00Z</dcterms:created>
  <dcterms:modified xsi:type="dcterms:W3CDTF">2023-04-25T13:53:00Z</dcterms:modified>
</cp:coreProperties>
</file>