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8EC76" w14:textId="05ADB74D" w:rsidR="00DC34D2" w:rsidRPr="00704AC7" w:rsidRDefault="00D62355" w:rsidP="00916A07">
      <w:pPr>
        <w:spacing w:after="0" w:line="240" w:lineRule="auto"/>
        <w:rPr>
          <w:rFonts w:ascii="Arial" w:hAnsi="Arial" w:cs="Arial"/>
        </w:rPr>
      </w:pPr>
      <w:bookmarkStart w:id="0" w:name="_GoBack"/>
      <w:bookmarkEnd w:id="0"/>
      <w:r w:rsidRPr="00704AC7">
        <w:rPr>
          <w:rFonts w:ascii="Arial" w:hAnsi="Arial" w:cs="Arial"/>
          <w:b/>
        </w:rPr>
        <w:t xml:space="preserve">Table 1.   </w:t>
      </w:r>
      <w:r w:rsidRPr="00704AC7">
        <w:rPr>
          <w:rFonts w:ascii="Arial" w:hAnsi="Arial" w:cs="Arial"/>
        </w:rPr>
        <w:t>Study summary (Template adapted from the</w:t>
      </w:r>
      <w:r w:rsidR="00DC34D2" w:rsidRPr="00704AC7">
        <w:rPr>
          <w:rFonts w:ascii="Arial" w:hAnsi="Arial" w:cs="Arial"/>
        </w:rPr>
        <w:t xml:space="preserve"> World Health Organizati</w:t>
      </w:r>
      <w:r w:rsidRPr="00704AC7">
        <w:rPr>
          <w:rFonts w:ascii="Arial" w:hAnsi="Arial" w:cs="Arial"/>
        </w:rPr>
        <w:t>on Trial Registration Data Set)</w:t>
      </w:r>
    </w:p>
    <w:p w14:paraId="60BEC4C2" w14:textId="77777777" w:rsidR="00D62355" w:rsidRPr="00704AC7" w:rsidRDefault="00D62355" w:rsidP="00D62355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9535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6390"/>
      </w:tblGrid>
      <w:tr w:rsidR="00DC34D2" w:rsidRPr="00704AC7" w14:paraId="39F9A27A" w14:textId="77777777" w:rsidTr="00D62355">
        <w:trPr>
          <w:trHeight w:val="539"/>
        </w:trPr>
        <w:tc>
          <w:tcPr>
            <w:tcW w:w="3145" w:type="dxa"/>
          </w:tcPr>
          <w:p w14:paraId="4034697F" w14:textId="25610B3F" w:rsidR="00DC34D2" w:rsidRPr="00704AC7" w:rsidRDefault="00D62355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>DATA CATEGORY</w:t>
            </w:r>
          </w:p>
          <w:p w14:paraId="35C00614" w14:textId="77777777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</w:p>
        </w:tc>
        <w:tc>
          <w:tcPr>
            <w:tcW w:w="6390" w:type="dxa"/>
          </w:tcPr>
          <w:p w14:paraId="22B5F80C" w14:textId="71D0D5CC" w:rsidR="00DC34D2" w:rsidRPr="00704AC7" w:rsidRDefault="00D62355" w:rsidP="00D62355">
            <w:pPr>
              <w:spacing w:before="40" w:after="40"/>
              <w:ind w:left="436" w:hanging="270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>INFORMATION</w:t>
            </w:r>
          </w:p>
        </w:tc>
      </w:tr>
      <w:tr w:rsidR="00D62355" w:rsidRPr="00704AC7" w14:paraId="0F9CF622" w14:textId="77777777" w:rsidTr="00F10127">
        <w:tc>
          <w:tcPr>
            <w:tcW w:w="3145" w:type="dxa"/>
          </w:tcPr>
          <w:p w14:paraId="746A9FDD" w14:textId="77777777" w:rsidR="00D62355" w:rsidRPr="00704AC7" w:rsidRDefault="00D62355" w:rsidP="00F10127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>Title</w:t>
            </w:r>
          </w:p>
        </w:tc>
        <w:tc>
          <w:tcPr>
            <w:tcW w:w="6390" w:type="dxa"/>
          </w:tcPr>
          <w:p w14:paraId="3983C803" w14:textId="77777777" w:rsidR="00D62355" w:rsidRPr="00704AC7" w:rsidRDefault="00D62355" w:rsidP="00F10127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A Stigma Reduction Intervention at Time of Entry into Antenatal Care to Improve PMTCT Services in Tanzania (</w:t>
            </w:r>
            <w:proofErr w:type="spellStart"/>
            <w:r w:rsidRPr="00704AC7">
              <w:rPr>
                <w:rFonts w:ascii="Arial" w:hAnsi="Arial" w:cs="Arial"/>
              </w:rPr>
              <w:t>Maisha</w:t>
            </w:r>
            <w:proofErr w:type="spellEnd"/>
            <w:r w:rsidRPr="00704AC7">
              <w:rPr>
                <w:rFonts w:ascii="Arial" w:hAnsi="Arial" w:cs="Arial"/>
              </w:rPr>
              <w:t>)</w:t>
            </w:r>
          </w:p>
        </w:tc>
      </w:tr>
      <w:tr w:rsidR="00DC34D2" w:rsidRPr="00704AC7" w14:paraId="0427D4CF" w14:textId="77777777" w:rsidTr="00D62355">
        <w:tc>
          <w:tcPr>
            <w:tcW w:w="3145" w:type="dxa"/>
          </w:tcPr>
          <w:p w14:paraId="38DAEC0D" w14:textId="77777777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>Primary registry and trial identifying number</w:t>
            </w:r>
          </w:p>
        </w:tc>
        <w:tc>
          <w:tcPr>
            <w:tcW w:w="6390" w:type="dxa"/>
          </w:tcPr>
          <w:p w14:paraId="419E7E5F" w14:textId="77777777" w:rsidR="00DC34D2" w:rsidRPr="00704AC7" w:rsidRDefault="00DC34D2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ClinicalTrials.gov</w:t>
            </w:r>
          </w:p>
          <w:p w14:paraId="40DD2FFE" w14:textId="77777777" w:rsidR="00DC34D2" w:rsidRPr="00704AC7" w:rsidRDefault="00DC34D2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NCT03600142</w:t>
            </w:r>
          </w:p>
          <w:p w14:paraId="7862DF92" w14:textId="57152D25" w:rsidR="00D62355" w:rsidRPr="00704AC7" w:rsidRDefault="00D62355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Registered July 25, 2018</w:t>
            </w:r>
          </w:p>
        </w:tc>
      </w:tr>
      <w:tr w:rsidR="00DC34D2" w:rsidRPr="00704AC7" w14:paraId="37145564" w14:textId="77777777" w:rsidTr="00D62355">
        <w:tc>
          <w:tcPr>
            <w:tcW w:w="3145" w:type="dxa"/>
          </w:tcPr>
          <w:p w14:paraId="36599981" w14:textId="77777777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>Secondary identifying numbers</w:t>
            </w:r>
          </w:p>
        </w:tc>
        <w:tc>
          <w:tcPr>
            <w:tcW w:w="6390" w:type="dxa"/>
          </w:tcPr>
          <w:p w14:paraId="2662CB0C" w14:textId="43D26DDE" w:rsidR="00DC34D2" w:rsidRPr="00704AC7" w:rsidRDefault="00D62355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R21 TW011053 (U.S. NIH Grant/Contract</w:t>
            </w:r>
            <w:r w:rsidR="00DC34D2" w:rsidRPr="00704AC7">
              <w:rPr>
                <w:rFonts w:ascii="Arial" w:hAnsi="Arial" w:cs="Arial"/>
              </w:rPr>
              <w:t>)</w:t>
            </w:r>
          </w:p>
        </w:tc>
      </w:tr>
      <w:tr w:rsidR="00DC34D2" w:rsidRPr="00704AC7" w14:paraId="106BB0D1" w14:textId="77777777" w:rsidTr="00D62355">
        <w:tc>
          <w:tcPr>
            <w:tcW w:w="3145" w:type="dxa"/>
          </w:tcPr>
          <w:p w14:paraId="64EFF3F5" w14:textId="339A72F4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 xml:space="preserve">Primary </w:t>
            </w:r>
            <w:r w:rsidR="00D62355" w:rsidRPr="00704AC7">
              <w:rPr>
                <w:rFonts w:ascii="Arial" w:hAnsi="Arial" w:cs="Arial"/>
                <w:b/>
              </w:rPr>
              <w:t>funder</w:t>
            </w:r>
          </w:p>
        </w:tc>
        <w:tc>
          <w:tcPr>
            <w:tcW w:w="6390" w:type="dxa"/>
          </w:tcPr>
          <w:p w14:paraId="646EF9A2" w14:textId="77777777" w:rsidR="00DC34D2" w:rsidRPr="00704AC7" w:rsidRDefault="00C97808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 xml:space="preserve">Fogarty International Center (NIH) </w:t>
            </w:r>
          </w:p>
        </w:tc>
      </w:tr>
      <w:tr w:rsidR="00DC34D2" w:rsidRPr="00704AC7" w14:paraId="0C412E73" w14:textId="77777777" w:rsidTr="00D62355">
        <w:tc>
          <w:tcPr>
            <w:tcW w:w="3145" w:type="dxa"/>
          </w:tcPr>
          <w:p w14:paraId="577446C7" w14:textId="77777777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>Contact for public queries</w:t>
            </w:r>
          </w:p>
        </w:tc>
        <w:tc>
          <w:tcPr>
            <w:tcW w:w="6390" w:type="dxa"/>
          </w:tcPr>
          <w:p w14:paraId="0DA1394D" w14:textId="77777777" w:rsidR="00D62355" w:rsidRPr="00704AC7" w:rsidRDefault="00D62355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 xml:space="preserve">Melissa Watt, PhD </w:t>
            </w:r>
          </w:p>
          <w:p w14:paraId="22CC2200" w14:textId="68DC6277" w:rsidR="00DC34D2" w:rsidRPr="00704AC7" w:rsidRDefault="00D62355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+1</w:t>
            </w:r>
            <w:r w:rsidR="00C97808" w:rsidRPr="00704AC7">
              <w:rPr>
                <w:rFonts w:ascii="Arial" w:hAnsi="Arial" w:cs="Arial"/>
              </w:rPr>
              <w:t>9196136126</w:t>
            </w:r>
            <w:r w:rsidRPr="00704AC7">
              <w:rPr>
                <w:rFonts w:ascii="Arial" w:hAnsi="Arial" w:cs="Arial"/>
              </w:rPr>
              <w:t>, melissa.watt@duke.edu</w:t>
            </w:r>
          </w:p>
        </w:tc>
      </w:tr>
      <w:tr w:rsidR="00DC34D2" w:rsidRPr="00704AC7" w14:paraId="4567CA6D" w14:textId="77777777" w:rsidTr="00D62355">
        <w:tc>
          <w:tcPr>
            <w:tcW w:w="3145" w:type="dxa"/>
          </w:tcPr>
          <w:p w14:paraId="38602494" w14:textId="77777777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>Countries of recruitment</w:t>
            </w:r>
          </w:p>
        </w:tc>
        <w:tc>
          <w:tcPr>
            <w:tcW w:w="6390" w:type="dxa"/>
          </w:tcPr>
          <w:p w14:paraId="5B682532" w14:textId="77777777" w:rsidR="00DC34D2" w:rsidRPr="00704AC7" w:rsidRDefault="00C97808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 xml:space="preserve">Tanzania </w:t>
            </w:r>
          </w:p>
        </w:tc>
      </w:tr>
      <w:tr w:rsidR="00DC34D2" w:rsidRPr="00704AC7" w14:paraId="3CB9E479" w14:textId="77777777" w:rsidTr="00D62355">
        <w:tc>
          <w:tcPr>
            <w:tcW w:w="3145" w:type="dxa"/>
          </w:tcPr>
          <w:p w14:paraId="39CD9A94" w14:textId="77777777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 xml:space="preserve">Health condition(s) or problem(s) studied </w:t>
            </w:r>
          </w:p>
        </w:tc>
        <w:tc>
          <w:tcPr>
            <w:tcW w:w="6390" w:type="dxa"/>
          </w:tcPr>
          <w:p w14:paraId="3187689E" w14:textId="77777777" w:rsidR="00DC34D2" w:rsidRPr="00704AC7" w:rsidRDefault="00C97808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 xml:space="preserve">HIV </w:t>
            </w:r>
            <w:r w:rsidR="00704AC7" w:rsidRPr="00704AC7">
              <w:rPr>
                <w:rFonts w:ascii="Arial" w:hAnsi="Arial" w:cs="Arial"/>
              </w:rPr>
              <w:t>care engagement</w:t>
            </w:r>
          </w:p>
          <w:p w14:paraId="1FAFF795" w14:textId="56EDF8FA" w:rsidR="00704AC7" w:rsidRPr="00704AC7" w:rsidRDefault="00704AC7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HIV stigma</w:t>
            </w:r>
          </w:p>
        </w:tc>
      </w:tr>
      <w:tr w:rsidR="00DC34D2" w:rsidRPr="00704AC7" w14:paraId="27E439CE" w14:textId="77777777" w:rsidTr="00D62355">
        <w:tc>
          <w:tcPr>
            <w:tcW w:w="3145" w:type="dxa"/>
          </w:tcPr>
          <w:p w14:paraId="427ECB86" w14:textId="77777777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>Key inclusion and exclusion criteria</w:t>
            </w:r>
          </w:p>
        </w:tc>
        <w:tc>
          <w:tcPr>
            <w:tcW w:w="6390" w:type="dxa"/>
          </w:tcPr>
          <w:p w14:paraId="1552BE28" w14:textId="02757A1F" w:rsidR="00C97808" w:rsidRPr="00704AC7" w:rsidRDefault="00C97808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Ages Eligible: 18 Years and older</w:t>
            </w:r>
          </w:p>
          <w:p w14:paraId="2255BC48" w14:textId="6FDAAEEE" w:rsidR="00C97808" w:rsidRPr="00704AC7" w:rsidRDefault="00C97808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Sexes Eligible:  All</w:t>
            </w:r>
          </w:p>
          <w:p w14:paraId="4E24CF07" w14:textId="77777777" w:rsidR="00DC34D2" w:rsidRPr="00704AC7" w:rsidRDefault="00C97808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Accepts Healthy Volunteers:  Yes</w:t>
            </w:r>
          </w:p>
          <w:p w14:paraId="75271436" w14:textId="77777777" w:rsidR="00C97808" w:rsidRPr="00704AC7" w:rsidRDefault="00C97808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</w:p>
          <w:p w14:paraId="773F3F32" w14:textId="77777777" w:rsidR="00C97808" w:rsidRPr="00704AC7" w:rsidRDefault="00C97808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Inclusion Criteria:</w:t>
            </w:r>
          </w:p>
          <w:p w14:paraId="50684A70" w14:textId="77777777" w:rsidR="00C97808" w:rsidRPr="00704AC7" w:rsidRDefault="00C97808" w:rsidP="00704AC7">
            <w:pPr>
              <w:spacing w:before="40" w:after="40"/>
              <w:ind w:left="70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18 years of age or older</w:t>
            </w:r>
          </w:p>
          <w:p w14:paraId="4BFC8C78" w14:textId="77777777" w:rsidR="00C97808" w:rsidRPr="00704AC7" w:rsidRDefault="00C97808" w:rsidP="00704AC7">
            <w:pPr>
              <w:spacing w:before="40" w:after="40"/>
              <w:ind w:left="70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If female: Pregnant and attending first antenatal care (ANC) appointment for the current pregnancy at one of the two study sites</w:t>
            </w:r>
          </w:p>
          <w:p w14:paraId="32A5B302" w14:textId="77777777" w:rsidR="00C97808" w:rsidRPr="00704AC7" w:rsidRDefault="00C97808" w:rsidP="00704AC7">
            <w:pPr>
              <w:spacing w:before="40" w:after="40"/>
              <w:ind w:left="70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If male: Accompanying an enrolled woman to her first ANC appointment.</w:t>
            </w:r>
          </w:p>
          <w:p w14:paraId="19D11E48" w14:textId="77777777" w:rsidR="00C97808" w:rsidRPr="00704AC7" w:rsidRDefault="00C97808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</w:p>
          <w:p w14:paraId="06837FBC" w14:textId="77777777" w:rsidR="00C97808" w:rsidRPr="00704AC7" w:rsidRDefault="00C97808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Exclusion Criteria:</w:t>
            </w:r>
          </w:p>
          <w:p w14:paraId="7DC7FF06" w14:textId="77777777" w:rsidR="00C97808" w:rsidRPr="00704AC7" w:rsidRDefault="00C97808" w:rsidP="00704AC7">
            <w:pPr>
              <w:spacing w:before="40" w:after="40"/>
              <w:ind w:left="70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Impaired mental status</w:t>
            </w:r>
          </w:p>
          <w:p w14:paraId="7C8F7E10" w14:textId="77777777" w:rsidR="00C97808" w:rsidRPr="00704AC7" w:rsidRDefault="00C97808" w:rsidP="00704AC7">
            <w:pPr>
              <w:spacing w:before="40" w:after="40"/>
              <w:ind w:left="70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Does not speak Swahili</w:t>
            </w:r>
          </w:p>
        </w:tc>
      </w:tr>
      <w:tr w:rsidR="00DC34D2" w:rsidRPr="00704AC7" w14:paraId="48DB945E" w14:textId="77777777" w:rsidTr="00D62355">
        <w:tc>
          <w:tcPr>
            <w:tcW w:w="3145" w:type="dxa"/>
          </w:tcPr>
          <w:p w14:paraId="798A4F67" w14:textId="77777777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>Study type</w:t>
            </w:r>
          </w:p>
        </w:tc>
        <w:tc>
          <w:tcPr>
            <w:tcW w:w="6390" w:type="dxa"/>
          </w:tcPr>
          <w:p w14:paraId="4A150BC4" w14:textId="5BAB022B" w:rsidR="00DC34D2" w:rsidRPr="00704AC7" w:rsidRDefault="00704AC7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Pilot feasibility trial</w:t>
            </w:r>
          </w:p>
          <w:p w14:paraId="24714708" w14:textId="77777777" w:rsidR="00430240" w:rsidRPr="00704AC7" w:rsidRDefault="00430240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Allocation: Random</w:t>
            </w:r>
            <w:r w:rsidR="001E50DA" w:rsidRPr="00704AC7">
              <w:rPr>
                <w:rFonts w:ascii="Arial" w:hAnsi="Arial" w:cs="Arial"/>
              </w:rPr>
              <w:t>ize</w:t>
            </w:r>
            <w:r w:rsidRPr="00704AC7">
              <w:rPr>
                <w:rFonts w:ascii="Arial" w:hAnsi="Arial" w:cs="Arial"/>
              </w:rPr>
              <w:t>d</w:t>
            </w:r>
          </w:p>
          <w:p w14:paraId="28BEB5CE" w14:textId="77777777" w:rsidR="001E50DA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Allocation ratio: 1:1</w:t>
            </w:r>
          </w:p>
          <w:p w14:paraId="375166A5" w14:textId="77777777" w:rsidR="00430240" w:rsidRPr="00704AC7" w:rsidRDefault="00430240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Int</w:t>
            </w:r>
            <w:r w:rsidR="001E50DA" w:rsidRPr="00704AC7">
              <w:rPr>
                <w:rFonts w:ascii="Arial" w:hAnsi="Arial" w:cs="Arial"/>
              </w:rPr>
              <w:t xml:space="preserve">ervention model: Parallel assignment </w:t>
            </w:r>
          </w:p>
        </w:tc>
      </w:tr>
      <w:tr w:rsidR="00DC34D2" w:rsidRPr="00704AC7" w14:paraId="42579036" w14:textId="77777777" w:rsidTr="00D62355">
        <w:tc>
          <w:tcPr>
            <w:tcW w:w="3145" w:type="dxa"/>
          </w:tcPr>
          <w:p w14:paraId="2AD7BE7B" w14:textId="77777777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>Date of first enrollment</w:t>
            </w:r>
          </w:p>
        </w:tc>
        <w:tc>
          <w:tcPr>
            <w:tcW w:w="6390" w:type="dxa"/>
          </w:tcPr>
          <w:p w14:paraId="31B3307A" w14:textId="77777777" w:rsidR="00DC34D2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April 8, 2019</w:t>
            </w:r>
          </w:p>
        </w:tc>
      </w:tr>
      <w:tr w:rsidR="00DC34D2" w:rsidRPr="00704AC7" w14:paraId="1A1DF922" w14:textId="77777777" w:rsidTr="00D62355">
        <w:tc>
          <w:tcPr>
            <w:tcW w:w="3145" w:type="dxa"/>
          </w:tcPr>
          <w:p w14:paraId="344443EE" w14:textId="77777777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>Target sample size</w:t>
            </w:r>
          </w:p>
        </w:tc>
        <w:tc>
          <w:tcPr>
            <w:tcW w:w="6390" w:type="dxa"/>
          </w:tcPr>
          <w:p w14:paraId="39EED2E9" w14:textId="0A70698D" w:rsidR="00DC34D2" w:rsidRPr="00704AC7" w:rsidRDefault="00916A07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  <w:r w:rsidR="001E50DA" w:rsidRPr="00704AC7">
              <w:rPr>
                <w:rFonts w:ascii="Arial" w:hAnsi="Arial" w:cs="Arial"/>
              </w:rPr>
              <w:t>00 participants</w:t>
            </w:r>
          </w:p>
        </w:tc>
      </w:tr>
      <w:tr w:rsidR="00DC34D2" w:rsidRPr="00704AC7" w14:paraId="68531A3B" w14:textId="77777777" w:rsidTr="00D62355">
        <w:tc>
          <w:tcPr>
            <w:tcW w:w="3145" w:type="dxa"/>
          </w:tcPr>
          <w:p w14:paraId="0AEB4195" w14:textId="77777777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>Recruitment status</w:t>
            </w:r>
          </w:p>
        </w:tc>
        <w:tc>
          <w:tcPr>
            <w:tcW w:w="6390" w:type="dxa"/>
          </w:tcPr>
          <w:p w14:paraId="7E3F9564" w14:textId="77777777" w:rsidR="00DC34D2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 xml:space="preserve">Recruiting </w:t>
            </w:r>
          </w:p>
        </w:tc>
      </w:tr>
      <w:tr w:rsidR="00DC34D2" w:rsidRPr="00704AC7" w14:paraId="2F41991A" w14:textId="77777777" w:rsidTr="00D62355">
        <w:tc>
          <w:tcPr>
            <w:tcW w:w="3145" w:type="dxa"/>
          </w:tcPr>
          <w:p w14:paraId="572241D8" w14:textId="77777777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lastRenderedPageBreak/>
              <w:t>Primary outcome(s)</w:t>
            </w:r>
          </w:p>
        </w:tc>
        <w:tc>
          <w:tcPr>
            <w:tcW w:w="6390" w:type="dxa"/>
          </w:tcPr>
          <w:p w14:paraId="5844D156" w14:textId="5EE05400" w:rsidR="001E50DA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 xml:space="preserve">HIV care </w:t>
            </w:r>
            <w:r w:rsidR="00704AC7" w:rsidRPr="00704AC7">
              <w:rPr>
                <w:rFonts w:ascii="Arial" w:hAnsi="Arial" w:cs="Arial"/>
              </w:rPr>
              <w:t>retention</w:t>
            </w:r>
            <w:r w:rsidRPr="00704AC7">
              <w:rPr>
                <w:rFonts w:ascii="Arial" w:hAnsi="Arial" w:cs="Arial"/>
              </w:rPr>
              <w:t xml:space="preserve"> (female HI</w:t>
            </w:r>
            <w:r w:rsidR="00D62355" w:rsidRPr="00704AC7">
              <w:rPr>
                <w:rFonts w:ascii="Arial" w:hAnsi="Arial" w:cs="Arial"/>
              </w:rPr>
              <w:t>V-infected participants only) [</w:t>
            </w:r>
            <w:r w:rsidRPr="00704AC7">
              <w:rPr>
                <w:rFonts w:ascii="Arial" w:hAnsi="Arial" w:cs="Arial"/>
              </w:rPr>
              <w:t>Time Frame: Post-assessment (3</w:t>
            </w:r>
            <w:r w:rsidR="00D62355" w:rsidRPr="00704AC7">
              <w:rPr>
                <w:rFonts w:ascii="Arial" w:hAnsi="Arial" w:cs="Arial"/>
              </w:rPr>
              <w:t xml:space="preserve"> months after enrollment)</w:t>
            </w:r>
            <w:r w:rsidRPr="00704AC7">
              <w:rPr>
                <w:rFonts w:ascii="Arial" w:hAnsi="Arial" w:cs="Arial"/>
              </w:rPr>
              <w:t>]</w:t>
            </w:r>
          </w:p>
          <w:p w14:paraId="631FB039" w14:textId="77777777" w:rsidR="001E50DA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</w:p>
          <w:p w14:paraId="51B86EB2" w14:textId="146421E1" w:rsidR="001E50DA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Internalized HIV stigma (HI</w:t>
            </w:r>
            <w:r w:rsidR="00D62355" w:rsidRPr="00704AC7">
              <w:rPr>
                <w:rFonts w:ascii="Arial" w:hAnsi="Arial" w:cs="Arial"/>
              </w:rPr>
              <w:t>V-infected participants only) [</w:t>
            </w:r>
            <w:r w:rsidRPr="00704AC7">
              <w:rPr>
                <w:rFonts w:ascii="Arial" w:hAnsi="Arial" w:cs="Arial"/>
              </w:rPr>
              <w:t>Time Frame: Post-assessm</w:t>
            </w:r>
            <w:r w:rsidR="00D62355" w:rsidRPr="00704AC7">
              <w:rPr>
                <w:rFonts w:ascii="Arial" w:hAnsi="Arial" w:cs="Arial"/>
              </w:rPr>
              <w:t>ent (3 months after enrollment)</w:t>
            </w:r>
            <w:r w:rsidRPr="00704AC7">
              <w:rPr>
                <w:rFonts w:ascii="Arial" w:hAnsi="Arial" w:cs="Arial"/>
              </w:rPr>
              <w:t>]</w:t>
            </w:r>
          </w:p>
          <w:p w14:paraId="2B7B8366" w14:textId="77777777" w:rsidR="001E50DA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</w:p>
          <w:p w14:paraId="3C6CA6A3" w14:textId="0C66D7F5" w:rsidR="001E50DA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Attitudes toward people living with HIV (HIV-</w:t>
            </w:r>
            <w:r w:rsidR="00D62355" w:rsidRPr="00704AC7">
              <w:rPr>
                <w:rFonts w:ascii="Arial" w:hAnsi="Arial" w:cs="Arial"/>
              </w:rPr>
              <w:t>uninfected participants only) [</w:t>
            </w:r>
            <w:r w:rsidRPr="00704AC7">
              <w:rPr>
                <w:rFonts w:ascii="Arial" w:hAnsi="Arial" w:cs="Arial"/>
              </w:rPr>
              <w:t>Time Frame: Post-assessm</w:t>
            </w:r>
            <w:r w:rsidR="00D62355" w:rsidRPr="00704AC7">
              <w:rPr>
                <w:rFonts w:ascii="Arial" w:hAnsi="Arial" w:cs="Arial"/>
              </w:rPr>
              <w:t>ent (3 months after enrollment)</w:t>
            </w:r>
            <w:r w:rsidRPr="00704AC7">
              <w:rPr>
                <w:rFonts w:ascii="Arial" w:hAnsi="Arial" w:cs="Arial"/>
              </w:rPr>
              <w:t>]</w:t>
            </w:r>
          </w:p>
        </w:tc>
      </w:tr>
      <w:tr w:rsidR="00DC34D2" w:rsidRPr="00704AC7" w14:paraId="63E80291" w14:textId="77777777" w:rsidTr="00D62355">
        <w:tc>
          <w:tcPr>
            <w:tcW w:w="3145" w:type="dxa"/>
          </w:tcPr>
          <w:p w14:paraId="029B44C7" w14:textId="77777777" w:rsidR="00DC34D2" w:rsidRPr="00704AC7" w:rsidRDefault="00DC34D2" w:rsidP="00D62355">
            <w:pPr>
              <w:spacing w:before="40" w:after="40"/>
              <w:ind w:left="343" w:right="160" w:hanging="343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  <w:b/>
              </w:rPr>
              <w:t xml:space="preserve">Key secondary outcomes </w:t>
            </w:r>
          </w:p>
        </w:tc>
        <w:tc>
          <w:tcPr>
            <w:tcW w:w="6390" w:type="dxa"/>
          </w:tcPr>
          <w:p w14:paraId="19AA40F7" w14:textId="01FBD85F" w:rsidR="00DC34D2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ART adherence (HI</w:t>
            </w:r>
            <w:r w:rsidR="00D62355" w:rsidRPr="00704AC7">
              <w:rPr>
                <w:rFonts w:ascii="Arial" w:hAnsi="Arial" w:cs="Arial"/>
              </w:rPr>
              <w:t>V-infected participants only) [</w:t>
            </w:r>
            <w:r w:rsidRPr="00704AC7">
              <w:rPr>
                <w:rFonts w:ascii="Arial" w:hAnsi="Arial" w:cs="Arial"/>
              </w:rPr>
              <w:t>Time Frame: Post-assessm</w:t>
            </w:r>
            <w:r w:rsidR="00D62355" w:rsidRPr="00704AC7">
              <w:rPr>
                <w:rFonts w:ascii="Arial" w:hAnsi="Arial" w:cs="Arial"/>
              </w:rPr>
              <w:t>ent (3 months after enrollment)</w:t>
            </w:r>
            <w:r w:rsidRPr="00704AC7">
              <w:rPr>
                <w:rFonts w:ascii="Arial" w:hAnsi="Arial" w:cs="Arial"/>
              </w:rPr>
              <w:t>]</w:t>
            </w:r>
          </w:p>
          <w:p w14:paraId="338AFFD4" w14:textId="77777777" w:rsidR="001E50DA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</w:p>
          <w:p w14:paraId="7685260E" w14:textId="5B52DCF5" w:rsidR="001E50DA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Depression (HIV-infected participants only) [Time Frame: Post-assessment (</w:t>
            </w:r>
            <w:r w:rsidR="00D62355" w:rsidRPr="00704AC7">
              <w:rPr>
                <w:rFonts w:ascii="Arial" w:hAnsi="Arial" w:cs="Arial"/>
              </w:rPr>
              <w:t>3 months after enrollment)</w:t>
            </w:r>
            <w:r w:rsidRPr="00704AC7">
              <w:rPr>
                <w:rFonts w:ascii="Arial" w:hAnsi="Arial" w:cs="Arial"/>
              </w:rPr>
              <w:t>]</w:t>
            </w:r>
          </w:p>
          <w:p w14:paraId="6D11D035" w14:textId="77777777" w:rsidR="001E50DA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</w:p>
          <w:p w14:paraId="5F6D7B76" w14:textId="31437432" w:rsidR="001E50DA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HIV disclosure (H</w:t>
            </w:r>
            <w:r w:rsidR="00D62355" w:rsidRPr="00704AC7">
              <w:rPr>
                <w:rFonts w:ascii="Arial" w:hAnsi="Arial" w:cs="Arial"/>
              </w:rPr>
              <w:t>IV-infected participants only</w:t>
            </w:r>
            <w:r w:rsidR="00704AC7" w:rsidRPr="00704AC7">
              <w:rPr>
                <w:rFonts w:ascii="Arial" w:hAnsi="Arial" w:cs="Arial"/>
              </w:rPr>
              <w:t>)</w:t>
            </w:r>
            <w:r w:rsidR="00D62355" w:rsidRPr="00704AC7">
              <w:rPr>
                <w:rFonts w:ascii="Arial" w:hAnsi="Arial" w:cs="Arial"/>
              </w:rPr>
              <w:t xml:space="preserve"> [</w:t>
            </w:r>
            <w:r w:rsidRPr="00704AC7">
              <w:rPr>
                <w:rFonts w:ascii="Arial" w:hAnsi="Arial" w:cs="Arial"/>
              </w:rPr>
              <w:t>Time Frame: Post-assessm</w:t>
            </w:r>
            <w:r w:rsidR="00D62355" w:rsidRPr="00704AC7">
              <w:rPr>
                <w:rFonts w:ascii="Arial" w:hAnsi="Arial" w:cs="Arial"/>
              </w:rPr>
              <w:t>ent (3 months after enrollment)</w:t>
            </w:r>
            <w:r w:rsidRPr="00704AC7">
              <w:rPr>
                <w:rFonts w:ascii="Arial" w:hAnsi="Arial" w:cs="Arial"/>
              </w:rPr>
              <w:t>]</w:t>
            </w:r>
          </w:p>
          <w:p w14:paraId="3C75DBBF" w14:textId="107C1411" w:rsidR="00704AC7" w:rsidRPr="00704AC7" w:rsidRDefault="00704AC7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</w:p>
          <w:p w14:paraId="031A9650" w14:textId="55ED7E9B" w:rsidR="00704AC7" w:rsidRPr="00704AC7" w:rsidRDefault="00704AC7" w:rsidP="00D62355">
            <w:pPr>
              <w:spacing w:before="40" w:after="40"/>
              <w:ind w:left="436" w:hanging="270"/>
              <w:rPr>
                <w:rFonts w:ascii="Arial" w:hAnsi="Arial" w:cs="Arial"/>
                <w:b/>
              </w:rPr>
            </w:pPr>
            <w:r w:rsidRPr="00704AC7">
              <w:rPr>
                <w:rFonts w:ascii="Arial" w:hAnsi="Arial" w:cs="Arial"/>
              </w:rPr>
              <w:t>Anticipated HIV stigma (all participants) [Time Frame: Post-assessment (3 months after enrollment)]</w:t>
            </w:r>
          </w:p>
          <w:p w14:paraId="0626419A" w14:textId="77777777" w:rsidR="001E50DA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</w:p>
          <w:p w14:paraId="4666F339" w14:textId="5F285830" w:rsidR="001E50DA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Linkage to HIV Care (male HIV-infected participants only) [Time Frame: Post-assessm</w:t>
            </w:r>
            <w:r w:rsidR="00D62355" w:rsidRPr="00704AC7">
              <w:rPr>
                <w:rFonts w:ascii="Arial" w:hAnsi="Arial" w:cs="Arial"/>
              </w:rPr>
              <w:t>ent (3 months after enrollment)</w:t>
            </w:r>
            <w:r w:rsidRPr="00704AC7">
              <w:rPr>
                <w:rFonts w:ascii="Arial" w:hAnsi="Arial" w:cs="Arial"/>
              </w:rPr>
              <w:t>]</w:t>
            </w:r>
          </w:p>
          <w:p w14:paraId="29CC0813" w14:textId="135E8431" w:rsidR="00704AC7" w:rsidRPr="00704AC7" w:rsidRDefault="00704AC7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</w:p>
          <w:p w14:paraId="6451D0F6" w14:textId="77777777" w:rsidR="00704AC7" w:rsidRPr="00704AC7" w:rsidRDefault="00704AC7" w:rsidP="00704AC7">
            <w:pPr>
              <w:spacing w:before="40" w:after="40"/>
              <w:ind w:left="436" w:hanging="270"/>
              <w:rPr>
                <w:rFonts w:ascii="Arial" w:hAnsi="Arial" w:cs="Arial"/>
              </w:rPr>
            </w:pPr>
            <w:r w:rsidRPr="00704AC7">
              <w:rPr>
                <w:rFonts w:ascii="Arial" w:hAnsi="Arial" w:cs="Arial"/>
              </w:rPr>
              <w:t>Willingness to test for HIV in the future (HIV-uninfected participants only) [Time Frame: Post-assessment (3 months after enrollment)]</w:t>
            </w:r>
          </w:p>
          <w:p w14:paraId="31D8C41B" w14:textId="77777777" w:rsidR="001E50DA" w:rsidRPr="00704AC7" w:rsidRDefault="001E50DA" w:rsidP="00D62355">
            <w:pPr>
              <w:spacing w:before="40" w:after="40"/>
              <w:ind w:left="436" w:hanging="270"/>
              <w:rPr>
                <w:rFonts w:ascii="Arial" w:hAnsi="Arial" w:cs="Arial"/>
              </w:rPr>
            </w:pPr>
          </w:p>
        </w:tc>
      </w:tr>
    </w:tbl>
    <w:p w14:paraId="56B76ECF" w14:textId="77777777" w:rsidR="00DC34D2" w:rsidRPr="00704AC7" w:rsidRDefault="00DC34D2">
      <w:pPr>
        <w:rPr>
          <w:rFonts w:ascii="Arial" w:hAnsi="Arial" w:cs="Arial"/>
        </w:rPr>
      </w:pPr>
    </w:p>
    <w:sectPr w:rsidR="00DC34D2" w:rsidRPr="00704A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2D0F514" w16cid:durableId="20FFB68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4D2"/>
    <w:rsid w:val="001E50DA"/>
    <w:rsid w:val="00430240"/>
    <w:rsid w:val="005F6668"/>
    <w:rsid w:val="006670B4"/>
    <w:rsid w:val="00704AC7"/>
    <w:rsid w:val="00916A07"/>
    <w:rsid w:val="00C97808"/>
    <w:rsid w:val="00D62355"/>
    <w:rsid w:val="00DC34D2"/>
    <w:rsid w:val="00FC6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9C9B2"/>
  <w15:chartTrackingRefBased/>
  <w15:docId w15:val="{D036B97D-DA5B-4B80-8285-A5500523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3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34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4D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C34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34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34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34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34D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Rimel Mwamba</dc:creator>
  <cp:keywords/>
  <dc:description/>
  <cp:lastModifiedBy>Melissa Watt</cp:lastModifiedBy>
  <cp:revision>3</cp:revision>
  <dcterms:created xsi:type="dcterms:W3CDTF">2019-08-20T14:09:00Z</dcterms:created>
  <dcterms:modified xsi:type="dcterms:W3CDTF">2019-08-26T01:43:00Z</dcterms:modified>
</cp:coreProperties>
</file>