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A7FEE" w14:textId="77777777" w:rsidR="00AD2552" w:rsidRPr="00AA5780" w:rsidRDefault="00AD2552" w:rsidP="00AD2552">
      <w:r>
        <w:rPr>
          <w:noProof/>
        </w:rPr>
        <w:drawing>
          <wp:inline distT="0" distB="0" distL="0" distR="0" wp14:anchorId="238BCDB0" wp14:editId="455E963B">
            <wp:extent cx="6188710" cy="3862705"/>
            <wp:effectExtent l="0" t="0" r="0" b="0"/>
            <wp:docPr id="1279176356" name="图片 1" descr="图表, 雷达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176356" name="图片 1" descr="图表, 雷达图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86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B5C4" w14:textId="77777777" w:rsidR="00AD2552" w:rsidRDefault="00AD2552" w:rsidP="00AD2552">
      <w:r w:rsidRPr="00C16169">
        <w:rPr>
          <w:rFonts w:hint="eastAsia"/>
          <w:b/>
          <w:bCs/>
        </w:rPr>
        <w:t>S</w:t>
      </w:r>
      <w:r w:rsidRPr="00C16169">
        <w:rPr>
          <w:b/>
          <w:bCs/>
        </w:rPr>
        <w:t xml:space="preserve">cheme 1. </w:t>
      </w:r>
      <w:r w:rsidRPr="00442465">
        <w:t>(a) Radar chart comparing commercial prospects of different strategies to stabilize Zn anodes.</w:t>
      </w:r>
      <w:r>
        <w:t xml:space="preserve"> </w:t>
      </w:r>
      <w:r w:rsidRPr="00C16169">
        <w:t xml:space="preserve">(b) </w:t>
      </w:r>
      <w:r>
        <w:t>Preparation process of the LbL self-assembly PAH/PAA multilayers on Zn anode</w:t>
      </w:r>
      <w:r>
        <w:rPr>
          <w:rFonts w:hint="eastAsia"/>
        </w:rPr>
        <w:t>s</w:t>
      </w:r>
      <w:r>
        <w:t>. (c) Diffusion and deposition behaviors of Zn</w:t>
      </w:r>
      <w:r w:rsidRPr="006D19F8">
        <w:rPr>
          <w:vertAlign w:val="superscript"/>
        </w:rPr>
        <w:t>2+</w:t>
      </w:r>
      <w:r>
        <w:t xml:space="preserve"> on the PAH/PAA coating surface.</w:t>
      </w:r>
    </w:p>
    <w:p w14:paraId="6F683B26" w14:textId="77777777" w:rsidR="001C76BA" w:rsidRDefault="001C76BA"/>
    <w:sectPr w:rsidR="001C7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552"/>
    <w:rsid w:val="00154F74"/>
    <w:rsid w:val="001C76BA"/>
    <w:rsid w:val="004851C2"/>
    <w:rsid w:val="00773130"/>
    <w:rsid w:val="007C0944"/>
    <w:rsid w:val="008A5F7E"/>
    <w:rsid w:val="008F1202"/>
    <w:rsid w:val="00AD2552"/>
    <w:rsid w:val="00F4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02B6A"/>
  <w15:chartTrackingRefBased/>
  <w15:docId w15:val="{C7218B37-627B-4B01-B47D-FAD1CCC8E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552"/>
    <w:pPr>
      <w:widowControl w:val="0"/>
      <w:spacing w:after="0" w:line="240" w:lineRule="auto"/>
      <w:jc w:val="both"/>
    </w:pPr>
    <w:rPr>
      <w:rFonts w:ascii="Times New Roman" w:eastAsia="DengXian" w:hAnsi="Times New Roman" w:cs="Times New Roman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2552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2552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2552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2552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2552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2552"/>
    <w:pPr>
      <w:keepNext/>
      <w:keepLines/>
      <w:widowControl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2552"/>
    <w:pPr>
      <w:keepNext/>
      <w:keepLines/>
      <w:widowControl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2552"/>
    <w:pPr>
      <w:keepNext/>
      <w:keepLines/>
      <w:widowControl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2552"/>
    <w:pPr>
      <w:keepNext/>
      <w:keepLines/>
      <w:widowControl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25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25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25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25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25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25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25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25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25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255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2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2552"/>
    <w:pPr>
      <w:widowControl/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2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2552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25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2552"/>
    <w:pPr>
      <w:widowControl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25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255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25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25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>SpringerNature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2024-07-02T07:04:00Z</dcterms:created>
  <dcterms:modified xsi:type="dcterms:W3CDTF">2024-07-02T07:04:00Z</dcterms:modified>
</cp:coreProperties>
</file>