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E40A2" w14:textId="77777777" w:rsidR="007231C4" w:rsidRPr="0075435C" w:rsidRDefault="007231C4" w:rsidP="007231C4">
      <w:pPr>
        <w:widowControl/>
        <w:ind w:firstLineChars="100" w:firstLine="280"/>
        <w:jc w:val="center"/>
        <w:rPr>
          <w:rFonts w:ascii="Times New Roman" w:hAnsi="Times New Roman"/>
          <w:sz w:val="28"/>
          <w:szCs w:val="32"/>
          <w:lang w:val="en-GB"/>
        </w:rPr>
      </w:pPr>
      <w:r w:rsidRPr="0075435C">
        <w:rPr>
          <w:rFonts w:ascii="Times New Roman" w:hAnsi="Times New Roman"/>
          <w:sz w:val="28"/>
          <w:szCs w:val="32"/>
          <w:lang w:val="en-GB"/>
        </w:rPr>
        <w:t>Supporting information</w:t>
      </w:r>
    </w:p>
    <w:p w14:paraId="663DBFED" w14:textId="69F8DEAE" w:rsidR="004F5ECA" w:rsidRPr="007231C4" w:rsidRDefault="007231C4" w:rsidP="007231C4">
      <w:pPr>
        <w:keepNext/>
        <w:keepLines/>
        <w:spacing w:before="340" w:after="330" w:line="480" w:lineRule="auto"/>
        <w:outlineLvl w:val="0"/>
        <w:rPr>
          <w:rFonts w:ascii="Times New Roman" w:hAnsi="Times New Roman"/>
          <w:b/>
          <w:bCs/>
          <w:kern w:val="44"/>
          <w:szCs w:val="44"/>
          <w:lang w:val="en-GB"/>
        </w:rPr>
      </w:pPr>
      <w:r w:rsidRPr="007231C4">
        <w:rPr>
          <w:rFonts w:ascii="Times New Roman" w:hAnsi="Times New Roman" w:hint="eastAsia"/>
          <w:b/>
          <w:bCs/>
          <w:kern w:val="44"/>
          <w:szCs w:val="44"/>
          <w:lang w:val="en-GB"/>
        </w:rPr>
        <w:t>E</w:t>
      </w:r>
      <w:r w:rsidRPr="007231C4">
        <w:rPr>
          <w:rFonts w:ascii="Times New Roman" w:hAnsi="Times New Roman"/>
          <w:b/>
          <w:bCs/>
          <w:kern w:val="44"/>
          <w:szCs w:val="44"/>
          <w:lang w:val="en-GB"/>
        </w:rPr>
        <w:t>xperimental section</w:t>
      </w:r>
    </w:p>
    <w:p w14:paraId="1C3B66B4" w14:textId="56D76FE7" w:rsidR="007231C4" w:rsidRPr="00756D0A" w:rsidRDefault="007231C4" w:rsidP="007231C4">
      <w:pPr>
        <w:rPr>
          <w:rFonts w:ascii="Times New Roman" w:hAnsi="Times New Roman"/>
          <w:b/>
          <w:bCs/>
          <w:lang w:val="en-GB"/>
        </w:rPr>
      </w:pPr>
      <w:r w:rsidRPr="00756D0A">
        <w:rPr>
          <w:rFonts w:ascii="Times New Roman" w:hAnsi="Times New Roman"/>
          <w:b/>
          <w:bCs/>
          <w:lang w:val="en-GB"/>
        </w:rPr>
        <w:t xml:space="preserve">Preparation of </w:t>
      </w:r>
      <w:r w:rsidR="00A2098D" w:rsidRPr="00756D0A">
        <w:rPr>
          <w:rFonts w:ascii="Times New Roman" w:hAnsi="Times New Roman"/>
          <w:b/>
          <w:bCs/>
          <w:lang w:val="en-GB"/>
        </w:rPr>
        <w:t>LBL self-assembly of PAH/PAA multilayers</w:t>
      </w:r>
      <w:r w:rsidR="004F5ECA" w:rsidRPr="00756D0A">
        <w:rPr>
          <w:rFonts w:ascii="Times New Roman" w:hAnsi="Times New Roman"/>
          <w:b/>
          <w:bCs/>
          <w:lang w:val="en-GB"/>
        </w:rPr>
        <w:t xml:space="preserve"> </w:t>
      </w:r>
      <w:r w:rsidRPr="00756D0A">
        <w:rPr>
          <w:rFonts w:ascii="Times New Roman" w:hAnsi="Times New Roman"/>
          <w:b/>
          <w:bCs/>
          <w:lang w:val="en-GB"/>
        </w:rPr>
        <w:t xml:space="preserve">coated Zn </w:t>
      </w:r>
      <w:proofErr w:type="gramStart"/>
      <w:r w:rsidRPr="00756D0A">
        <w:rPr>
          <w:rFonts w:ascii="Times New Roman" w:hAnsi="Times New Roman"/>
          <w:b/>
          <w:bCs/>
          <w:lang w:val="en-GB"/>
        </w:rPr>
        <w:t>anode</w:t>
      </w:r>
      <w:proofErr w:type="gramEnd"/>
    </w:p>
    <w:p w14:paraId="00654462" w14:textId="28B4D0ED" w:rsidR="007231C4" w:rsidRDefault="00EF20CA" w:rsidP="007231C4">
      <w:pPr>
        <w:rPr>
          <w:rFonts w:ascii="Times New Roman" w:hAnsi="Times New Roman"/>
        </w:rPr>
      </w:pPr>
      <w:r w:rsidRPr="00756D0A">
        <w:rPr>
          <w:rFonts w:ascii="Times New Roman" w:hAnsi="Times New Roman"/>
        </w:rPr>
        <w:t>500 mg PA</w:t>
      </w:r>
      <w:r w:rsidR="00927D2F" w:rsidRPr="00756D0A">
        <w:rPr>
          <w:rFonts w:ascii="Times New Roman" w:hAnsi="Times New Roman"/>
        </w:rPr>
        <w:t>H</w:t>
      </w:r>
      <w:r w:rsidRPr="00756D0A">
        <w:rPr>
          <w:rFonts w:ascii="Times New Roman" w:hAnsi="Times New Roman"/>
        </w:rPr>
        <w:t xml:space="preserve"> (Sigma-Aldrich, average M</w:t>
      </w:r>
      <w:r w:rsidRPr="00756D0A">
        <w:rPr>
          <w:rFonts w:ascii="Times New Roman" w:hAnsi="Times New Roman"/>
          <w:vertAlign w:val="subscript"/>
        </w:rPr>
        <w:t>w</w:t>
      </w:r>
      <w:r w:rsidRPr="00756D0A">
        <w:rPr>
          <w:rFonts w:ascii="Times New Roman" w:hAnsi="Times New Roman"/>
        </w:rPr>
        <w:t xml:space="preserve"> </w:t>
      </w:r>
      <w:r w:rsidRPr="00756D0A">
        <w:rPr>
          <w:rFonts w:ascii="Times New Roman" w:hAnsi="Times New Roman"/>
        </w:rPr>
        <w:sym w:font="Symbol" w:char="F07E"/>
      </w:r>
      <w:r w:rsidR="00927D2F" w:rsidRPr="00756D0A">
        <w:rPr>
          <w:rFonts w:ascii="Times New Roman" w:hAnsi="Times New Roman"/>
        </w:rPr>
        <w:t>5</w:t>
      </w:r>
      <w:r w:rsidRPr="00756D0A">
        <w:rPr>
          <w:rFonts w:ascii="Times New Roman" w:hAnsi="Times New Roman"/>
        </w:rPr>
        <w:t xml:space="preserve">0,000) was mixed in 10 mL distilled water </w:t>
      </w:r>
      <w:r w:rsidR="00927D2F" w:rsidRPr="00756D0A">
        <w:rPr>
          <w:rFonts w:ascii="Times New Roman" w:hAnsi="Times New Roman"/>
        </w:rPr>
        <w:t xml:space="preserve">to form PAH aqueous solution. </w:t>
      </w:r>
      <w:r w:rsidR="004F5ECA" w:rsidRPr="00756D0A">
        <w:rPr>
          <w:rFonts w:ascii="Times New Roman" w:hAnsi="Times New Roman"/>
        </w:rPr>
        <w:t xml:space="preserve">PAA aqueous solution was prepared by </w:t>
      </w:r>
      <w:r w:rsidR="00927D2F" w:rsidRPr="00756D0A">
        <w:rPr>
          <w:rFonts w:ascii="Times New Roman" w:hAnsi="Times New Roman"/>
        </w:rPr>
        <w:t>450 mg PAA (Sigma-Aldrich,</w:t>
      </w:r>
      <w:r w:rsidR="00927D2F">
        <w:rPr>
          <w:rFonts w:ascii="Times New Roman" w:hAnsi="Times New Roman"/>
        </w:rPr>
        <w:t xml:space="preserve"> average M</w:t>
      </w:r>
      <w:r w:rsidR="00927D2F" w:rsidRPr="00EF20CA">
        <w:rPr>
          <w:rFonts w:ascii="Times New Roman" w:hAnsi="Times New Roman"/>
          <w:vertAlign w:val="subscript"/>
        </w:rPr>
        <w:t>w</w:t>
      </w:r>
      <w:r w:rsidR="00927D2F">
        <w:rPr>
          <w:rFonts w:ascii="Times New Roman" w:hAnsi="Times New Roman"/>
        </w:rPr>
        <w:t xml:space="preserve"> </w:t>
      </w:r>
      <w:r w:rsidR="00927D2F">
        <w:rPr>
          <w:rFonts w:ascii="Times New Roman" w:hAnsi="Times New Roman"/>
        </w:rPr>
        <w:sym w:font="Symbol" w:char="F07E"/>
      </w:r>
      <w:r w:rsidR="00927D2F">
        <w:rPr>
          <w:rFonts w:ascii="Times New Roman" w:hAnsi="Times New Roman"/>
        </w:rPr>
        <w:t>450,000</w:t>
      </w:r>
      <w:r w:rsidR="009727D2">
        <w:rPr>
          <w:rFonts w:ascii="Times New Roman" w:hAnsi="Times New Roman"/>
        </w:rPr>
        <w:t>)</w:t>
      </w:r>
      <w:r w:rsidR="004F5ECA">
        <w:rPr>
          <w:rFonts w:ascii="Times New Roman" w:hAnsi="Times New Roman"/>
        </w:rPr>
        <w:t xml:space="preserve"> and 10mL distilled water. </w:t>
      </w:r>
      <w:proofErr w:type="spellStart"/>
      <w:r w:rsidR="004F5ECA">
        <w:rPr>
          <w:rFonts w:ascii="Times New Roman" w:hAnsi="Times New Roman"/>
        </w:rPr>
        <w:t>Zn@PAH</w:t>
      </w:r>
      <w:proofErr w:type="spellEnd"/>
      <w:r w:rsidR="004F5ECA">
        <w:rPr>
          <w:rFonts w:ascii="Times New Roman" w:hAnsi="Times New Roman"/>
        </w:rPr>
        <w:t xml:space="preserve">/PAA was coated by a 50 </w:t>
      </w:r>
      <w:r w:rsidR="004F5ECA">
        <w:rPr>
          <w:rFonts w:ascii="Times New Roman" w:hAnsi="Times New Roman"/>
        </w:rPr>
        <w:sym w:font="Symbol" w:char="F06D"/>
      </w:r>
      <w:r w:rsidR="004F5ECA">
        <w:rPr>
          <w:rFonts w:ascii="Times New Roman" w:hAnsi="Times New Roman"/>
        </w:rPr>
        <w:t>m doctor</w:t>
      </w:r>
      <w:r w:rsidR="0035726F">
        <w:rPr>
          <w:rFonts w:ascii="Times New Roman" w:hAnsi="Times New Roman" w:hint="eastAsia"/>
        </w:rPr>
        <w:t xml:space="preserve"> </w:t>
      </w:r>
      <w:r w:rsidR="004F5ECA">
        <w:rPr>
          <w:rFonts w:ascii="Times New Roman" w:hAnsi="Times New Roman"/>
        </w:rPr>
        <w:t xml:space="preserve">blade, where </w:t>
      </w:r>
      <w:r w:rsidR="00756D0A">
        <w:rPr>
          <w:rFonts w:ascii="Times New Roman" w:hAnsi="Times New Roman"/>
        </w:rPr>
        <w:t>the PAH layer was coated on the Zn foil first and dried under UV light, after rins</w:t>
      </w:r>
      <w:r w:rsidR="0035726F">
        <w:rPr>
          <w:rFonts w:ascii="Times New Roman" w:hAnsi="Times New Roman" w:hint="eastAsia"/>
        </w:rPr>
        <w:t>ing</w:t>
      </w:r>
      <w:r w:rsidR="00756D0A">
        <w:rPr>
          <w:rFonts w:ascii="Times New Roman" w:hAnsi="Times New Roman"/>
        </w:rPr>
        <w:t xml:space="preserve"> with water for 5-10 min, the PAA layer was then coated on the Zn foil. Repeat above steps </w:t>
      </w:r>
      <w:r w:rsidR="0035726F">
        <w:rPr>
          <w:rFonts w:ascii="Times New Roman" w:hAnsi="Times New Roman" w:hint="eastAsia"/>
        </w:rPr>
        <w:t xml:space="preserve">to </w:t>
      </w:r>
      <w:r w:rsidR="00756D0A">
        <w:rPr>
          <w:rFonts w:ascii="Times New Roman" w:hAnsi="Times New Roman"/>
        </w:rPr>
        <w:t xml:space="preserve">obtain the PAH/PAA multilayers coated Zn foil. According to GCD curves (Figure S1), </w:t>
      </w:r>
      <w:r w:rsidR="009727D2">
        <w:rPr>
          <w:rFonts w:ascii="Times New Roman" w:hAnsi="Times New Roman"/>
        </w:rPr>
        <w:t>three</w:t>
      </w:r>
      <w:r w:rsidR="00756D0A">
        <w:rPr>
          <w:rFonts w:ascii="Times New Roman" w:hAnsi="Times New Roman"/>
        </w:rPr>
        <w:t xml:space="preserve"> double layers coated Zn foil exhibits the best cycling performance, </w:t>
      </w:r>
      <w:r w:rsidR="0035726F">
        <w:rPr>
          <w:rFonts w:ascii="Times New Roman" w:hAnsi="Times New Roman" w:hint="eastAsia"/>
        </w:rPr>
        <w:t xml:space="preserve">so </w:t>
      </w:r>
      <w:r w:rsidR="009727D2">
        <w:rPr>
          <w:rFonts w:ascii="Times New Roman" w:hAnsi="Times New Roman"/>
        </w:rPr>
        <w:t>three</w:t>
      </w:r>
      <w:r w:rsidR="0035726F">
        <w:rPr>
          <w:rFonts w:ascii="Times New Roman" w:hAnsi="Times New Roman" w:hint="eastAsia"/>
        </w:rPr>
        <w:t xml:space="preserve"> double PAH/PAA multilayer</w:t>
      </w:r>
      <w:r w:rsidR="00756D0A">
        <w:rPr>
          <w:rFonts w:ascii="Times New Roman" w:hAnsi="Times New Roman"/>
        </w:rPr>
        <w:t xml:space="preserve"> was used to prepare the </w:t>
      </w:r>
      <w:proofErr w:type="spellStart"/>
      <w:r w:rsidR="00756D0A">
        <w:rPr>
          <w:rFonts w:ascii="Times New Roman" w:hAnsi="Times New Roman"/>
        </w:rPr>
        <w:t>Zn@PAH</w:t>
      </w:r>
      <w:proofErr w:type="spellEnd"/>
      <w:r w:rsidR="00756D0A">
        <w:rPr>
          <w:rFonts w:ascii="Times New Roman" w:hAnsi="Times New Roman"/>
        </w:rPr>
        <w:t>/PAA in this work.</w:t>
      </w:r>
    </w:p>
    <w:p w14:paraId="1F821AD6" w14:textId="77777777" w:rsidR="009F640C" w:rsidRPr="00756D0A" w:rsidRDefault="009F640C" w:rsidP="007231C4">
      <w:pPr>
        <w:rPr>
          <w:rFonts w:ascii="Times New Roman" w:hAnsi="Times New Roman"/>
        </w:rPr>
      </w:pPr>
    </w:p>
    <w:p w14:paraId="47FD16A1" w14:textId="6E880BE0" w:rsidR="007231C4" w:rsidRPr="007231C4" w:rsidRDefault="002C411D" w:rsidP="007231C4">
      <w:pPr>
        <w:rPr>
          <w:rFonts w:ascii="Times New Roman" w:hAnsi="Times New Roman"/>
          <w:b/>
          <w:bCs/>
        </w:rPr>
      </w:pPr>
      <w:r>
        <w:rPr>
          <w:rFonts w:ascii="Times New Roman" w:hAnsi="Times New Roman"/>
          <w:b/>
          <w:bCs/>
        </w:rPr>
        <w:t>B</w:t>
      </w:r>
      <w:r w:rsidR="007231C4" w:rsidRPr="007231C4">
        <w:rPr>
          <w:rFonts w:ascii="Times New Roman" w:hAnsi="Times New Roman"/>
          <w:b/>
          <w:bCs/>
        </w:rPr>
        <w:t>attery</w:t>
      </w:r>
      <w:r>
        <w:rPr>
          <w:rFonts w:ascii="Times New Roman" w:hAnsi="Times New Roman"/>
          <w:b/>
          <w:bCs/>
        </w:rPr>
        <w:t xml:space="preserve"> </w:t>
      </w:r>
      <w:r w:rsidR="00320E6E">
        <w:rPr>
          <w:rFonts w:ascii="Times New Roman" w:hAnsi="Times New Roman"/>
          <w:b/>
          <w:bCs/>
        </w:rPr>
        <w:t>A</w:t>
      </w:r>
      <w:r>
        <w:rPr>
          <w:rFonts w:ascii="Times New Roman" w:hAnsi="Times New Roman"/>
          <w:b/>
          <w:bCs/>
        </w:rPr>
        <w:t>ssembly</w:t>
      </w:r>
    </w:p>
    <w:p w14:paraId="211559B9" w14:textId="12A6A13A" w:rsidR="00A2098D" w:rsidRPr="007231C4" w:rsidRDefault="00A2098D" w:rsidP="007231C4">
      <w:pPr>
        <w:rPr>
          <w:rFonts w:ascii="Times New Roman" w:hAnsi="Times New Roman" w:cs="Times New Roman"/>
        </w:rPr>
      </w:pPr>
      <w:r w:rsidRPr="00A2098D">
        <w:rPr>
          <w:rFonts w:ascii="Times New Roman" w:hAnsi="Times New Roman" w:cs="Times New Roman"/>
        </w:rPr>
        <w:t xml:space="preserve">For full cell assembly, commercial </w:t>
      </w:r>
      <w:r>
        <w:rPr>
          <w:rFonts w:ascii="Times New Roman" w:hAnsi="Times New Roman" w:cs="Times New Roman"/>
        </w:rPr>
        <w:t>MnO</w:t>
      </w:r>
      <w:r w:rsidRPr="00A2098D">
        <w:rPr>
          <w:rFonts w:ascii="Times New Roman" w:hAnsi="Times New Roman" w:cs="Times New Roman"/>
          <w:vertAlign w:val="subscript"/>
        </w:rPr>
        <w:t>2</w:t>
      </w:r>
      <w:r w:rsidRPr="00A2098D">
        <w:rPr>
          <w:rFonts w:ascii="Times New Roman" w:hAnsi="Times New Roman" w:cs="Times New Roman"/>
        </w:rPr>
        <w:t xml:space="preserve"> </w:t>
      </w:r>
      <w:r w:rsidR="00EF20CA">
        <w:rPr>
          <w:rFonts w:ascii="Times New Roman" w:hAnsi="Times New Roman" w:cs="Times New Roman"/>
        </w:rPr>
        <w:t xml:space="preserve">(Sigma-Aldrich) </w:t>
      </w:r>
      <w:r w:rsidRPr="00A2098D">
        <w:rPr>
          <w:rFonts w:ascii="Times New Roman" w:hAnsi="Times New Roman" w:cs="Times New Roman"/>
        </w:rPr>
        <w:t xml:space="preserve">was mixed </w:t>
      </w:r>
      <w:r>
        <w:rPr>
          <w:rFonts w:ascii="Times New Roman" w:hAnsi="Times New Roman" w:cs="Times New Roman"/>
        </w:rPr>
        <w:t xml:space="preserve">and grounded </w:t>
      </w:r>
      <w:r w:rsidRPr="00A2098D">
        <w:rPr>
          <w:rFonts w:ascii="Times New Roman" w:hAnsi="Times New Roman" w:cs="Times New Roman"/>
        </w:rPr>
        <w:t xml:space="preserve">with carbon black and PVDF </w:t>
      </w:r>
      <w:r>
        <w:rPr>
          <w:rFonts w:ascii="Times New Roman" w:hAnsi="Times New Roman" w:cs="Times New Roman"/>
        </w:rPr>
        <w:t>at</w:t>
      </w:r>
      <w:r w:rsidRPr="00A2098D">
        <w:rPr>
          <w:rFonts w:ascii="Times New Roman" w:hAnsi="Times New Roman" w:cs="Times New Roman"/>
        </w:rPr>
        <w:t xml:space="preserve"> a 7:2:1 weight ratio in NMP solution. The mixture was evenly coated </w:t>
      </w:r>
      <w:r>
        <w:rPr>
          <w:rFonts w:ascii="Times New Roman" w:hAnsi="Times New Roman" w:cs="Times New Roman"/>
        </w:rPr>
        <w:t xml:space="preserve">on a </w:t>
      </w:r>
      <w:r w:rsidRPr="00A2098D">
        <w:rPr>
          <w:rFonts w:ascii="Times New Roman" w:hAnsi="Times New Roman" w:cs="Times New Roman"/>
        </w:rPr>
        <w:t xml:space="preserve">hydrophilic carbon paper </w:t>
      </w:r>
      <w:r>
        <w:rPr>
          <w:rFonts w:ascii="Times New Roman" w:hAnsi="Times New Roman" w:cs="Times New Roman"/>
        </w:rPr>
        <w:t xml:space="preserve">with the areal </w:t>
      </w:r>
      <w:r w:rsidRPr="00A2098D">
        <w:rPr>
          <w:rFonts w:ascii="Times New Roman" w:hAnsi="Times New Roman" w:cs="Times New Roman"/>
        </w:rPr>
        <w:t>loading mas</w:t>
      </w:r>
      <w:r>
        <w:rPr>
          <w:rFonts w:ascii="Times New Roman" w:hAnsi="Times New Roman" w:cs="Times New Roman"/>
        </w:rPr>
        <w:t>s</w:t>
      </w:r>
      <w:r w:rsidRPr="00A2098D">
        <w:rPr>
          <w:rFonts w:ascii="Times New Roman" w:hAnsi="Times New Roman" w:cs="Times New Roman"/>
        </w:rPr>
        <w:t xml:space="preserve"> </w:t>
      </w:r>
      <w:r>
        <w:rPr>
          <w:rFonts w:ascii="Times New Roman" w:hAnsi="Times New Roman" w:cs="Times New Roman"/>
        </w:rPr>
        <w:t xml:space="preserve">around </w:t>
      </w:r>
      <w:r w:rsidRPr="00A2098D">
        <w:rPr>
          <w:rFonts w:ascii="Times New Roman" w:hAnsi="Times New Roman" w:cs="Times New Roman"/>
        </w:rPr>
        <w:t xml:space="preserve">1.5-2 mg </w:t>
      </w:r>
      <w:proofErr w:type="gramStart"/>
      <w:r w:rsidRPr="00A2098D">
        <w:rPr>
          <w:rFonts w:ascii="Times New Roman" w:hAnsi="Times New Roman" w:cs="Times New Roman"/>
        </w:rPr>
        <w:t>cm</w:t>
      </w:r>
      <w:r>
        <w:rPr>
          <w:rFonts w:ascii="Times New Roman" w:hAnsi="Times New Roman" w:cs="Times New Roman"/>
          <w:vertAlign w:val="superscript"/>
        </w:rPr>
        <w:t>-</w:t>
      </w:r>
      <w:r w:rsidRPr="00A2098D">
        <w:rPr>
          <w:rFonts w:ascii="Times New Roman" w:hAnsi="Times New Roman" w:cs="Times New Roman"/>
          <w:vertAlign w:val="superscript"/>
        </w:rPr>
        <w:t>2</w:t>
      </w:r>
      <w:proofErr w:type="gramEnd"/>
      <w:r>
        <w:rPr>
          <w:rFonts w:ascii="Times New Roman" w:hAnsi="Times New Roman" w:cs="Times New Roman"/>
        </w:rPr>
        <w:t xml:space="preserve">, </w:t>
      </w:r>
      <w:r w:rsidRPr="00A2098D">
        <w:rPr>
          <w:rFonts w:ascii="Times New Roman" w:hAnsi="Times New Roman" w:cs="Times New Roman"/>
        </w:rPr>
        <w:t xml:space="preserve">and dried in a vacuum oven at 65 °C overnight. Afterwards, the dried cathode was assembled with </w:t>
      </w:r>
      <w:r>
        <w:rPr>
          <w:rFonts w:ascii="Times New Roman" w:hAnsi="Times New Roman" w:cs="Times New Roman"/>
        </w:rPr>
        <w:t>the PAH/PAA</w:t>
      </w:r>
      <w:r w:rsidR="009727D2">
        <w:rPr>
          <w:rFonts w:ascii="Times New Roman" w:hAnsi="Times New Roman" w:cs="Times New Roman"/>
        </w:rPr>
        <w:t xml:space="preserve"> multilayers </w:t>
      </w:r>
      <w:r w:rsidRPr="00A2098D">
        <w:rPr>
          <w:rFonts w:ascii="Times New Roman" w:hAnsi="Times New Roman" w:cs="Times New Roman"/>
        </w:rPr>
        <w:t xml:space="preserve">coated </w:t>
      </w:r>
      <w:r w:rsidR="009727D2">
        <w:rPr>
          <w:rFonts w:ascii="Times New Roman" w:hAnsi="Times New Roman" w:cs="Times New Roman"/>
        </w:rPr>
        <w:t>Zn</w:t>
      </w:r>
      <w:r w:rsidRPr="00A2098D">
        <w:rPr>
          <w:rFonts w:ascii="Times New Roman" w:hAnsi="Times New Roman" w:cs="Times New Roman"/>
        </w:rPr>
        <w:t xml:space="preserve"> anode in a CR2032</w:t>
      </w:r>
      <w:r>
        <w:rPr>
          <w:rFonts w:ascii="Times New Roman" w:hAnsi="Times New Roman" w:cs="Times New Roman"/>
        </w:rPr>
        <w:t>-</w:t>
      </w:r>
      <w:r w:rsidRPr="00A2098D">
        <w:rPr>
          <w:rFonts w:ascii="Times New Roman" w:hAnsi="Times New Roman" w:cs="Times New Roman"/>
        </w:rPr>
        <w:t xml:space="preserve">coin cell using </w:t>
      </w:r>
      <w:r w:rsidR="00FA20D4">
        <w:rPr>
          <w:rFonts w:ascii="Times New Roman" w:hAnsi="Times New Roman" w:cs="Times New Roman"/>
        </w:rPr>
        <w:t>2</w:t>
      </w:r>
      <w:r w:rsidRPr="00A2098D">
        <w:rPr>
          <w:rFonts w:ascii="Times New Roman" w:hAnsi="Times New Roman" w:cs="Times New Roman"/>
        </w:rPr>
        <w:t xml:space="preserve"> M ZnSO</w:t>
      </w:r>
      <w:r w:rsidRPr="00A2098D">
        <w:rPr>
          <w:rFonts w:ascii="Times New Roman" w:hAnsi="Times New Roman" w:cs="Times New Roman"/>
          <w:vertAlign w:val="subscript"/>
        </w:rPr>
        <w:t>4</w:t>
      </w:r>
      <w:r w:rsidRPr="00A2098D">
        <w:rPr>
          <w:rFonts w:ascii="Times New Roman" w:hAnsi="Times New Roman" w:cs="Times New Roman"/>
        </w:rPr>
        <w:t xml:space="preserve"> and 0.2 M MnSO</w:t>
      </w:r>
      <w:r w:rsidRPr="00A2098D">
        <w:rPr>
          <w:rFonts w:ascii="Times New Roman" w:hAnsi="Times New Roman" w:cs="Times New Roman"/>
          <w:vertAlign w:val="subscript"/>
        </w:rPr>
        <w:t>4</w:t>
      </w:r>
      <w:r w:rsidRPr="00A2098D">
        <w:rPr>
          <w:rFonts w:ascii="Times New Roman" w:hAnsi="Times New Roman" w:cs="Times New Roman"/>
        </w:rPr>
        <w:t xml:space="preserve"> as </w:t>
      </w:r>
      <w:r>
        <w:rPr>
          <w:rFonts w:ascii="Times New Roman" w:hAnsi="Times New Roman" w:cs="Times New Roman"/>
        </w:rPr>
        <w:t xml:space="preserve">the </w:t>
      </w:r>
      <w:r w:rsidRPr="00A2098D">
        <w:rPr>
          <w:rFonts w:ascii="Times New Roman" w:hAnsi="Times New Roman" w:cs="Times New Roman"/>
        </w:rPr>
        <w:t xml:space="preserve">electrolyte. For symmetrical cell assembly, </w:t>
      </w:r>
      <w:r w:rsidR="009727D2">
        <w:rPr>
          <w:rFonts w:ascii="Times New Roman" w:hAnsi="Times New Roman" w:cs="Times New Roman"/>
        </w:rPr>
        <w:t xml:space="preserve">the PAH/PAA multilayers </w:t>
      </w:r>
      <w:r w:rsidRPr="00A2098D">
        <w:rPr>
          <w:rFonts w:ascii="Times New Roman" w:hAnsi="Times New Roman" w:cs="Times New Roman"/>
        </w:rPr>
        <w:t xml:space="preserve">coated </w:t>
      </w:r>
      <w:r w:rsidR="009727D2">
        <w:rPr>
          <w:rFonts w:ascii="Times New Roman" w:hAnsi="Times New Roman" w:cs="Times New Roman"/>
        </w:rPr>
        <w:t>Zn</w:t>
      </w:r>
      <w:r w:rsidRPr="00A2098D">
        <w:rPr>
          <w:rFonts w:ascii="Times New Roman" w:hAnsi="Times New Roman" w:cs="Times New Roman"/>
        </w:rPr>
        <w:t xml:space="preserve"> foil was assembled with </w:t>
      </w:r>
      <w:r w:rsidR="00FA20D4">
        <w:rPr>
          <w:rFonts w:ascii="Times New Roman" w:hAnsi="Times New Roman" w:cs="Times New Roman"/>
        </w:rPr>
        <w:t>2</w:t>
      </w:r>
      <w:r w:rsidRPr="00A2098D">
        <w:rPr>
          <w:rFonts w:ascii="Times New Roman" w:hAnsi="Times New Roman" w:cs="Times New Roman"/>
        </w:rPr>
        <w:t xml:space="preserve"> M ZnSO</w:t>
      </w:r>
      <w:r w:rsidRPr="00A2098D">
        <w:rPr>
          <w:rFonts w:ascii="Times New Roman" w:hAnsi="Times New Roman" w:cs="Times New Roman"/>
          <w:vertAlign w:val="subscript"/>
        </w:rPr>
        <w:t>4</w:t>
      </w:r>
      <w:r w:rsidRPr="00A2098D">
        <w:rPr>
          <w:rFonts w:ascii="Times New Roman" w:hAnsi="Times New Roman" w:cs="Times New Roman"/>
        </w:rPr>
        <w:t xml:space="preserve"> as </w:t>
      </w:r>
      <w:r>
        <w:rPr>
          <w:rFonts w:ascii="Times New Roman" w:hAnsi="Times New Roman" w:cs="Times New Roman"/>
        </w:rPr>
        <w:t xml:space="preserve">the </w:t>
      </w:r>
      <w:r w:rsidRPr="00A2098D">
        <w:rPr>
          <w:rFonts w:ascii="Times New Roman" w:hAnsi="Times New Roman" w:cs="Times New Roman"/>
        </w:rPr>
        <w:t>electrolyte.</w:t>
      </w:r>
      <w:r>
        <w:rPr>
          <w:rFonts w:ascii="Times New Roman" w:hAnsi="Times New Roman" w:cs="Times New Roman"/>
        </w:rPr>
        <w:t xml:space="preserve"> </w:t>
      </w:r>
    </w:p>
    <w:p w14:paraId="3BDB029F" w14:textId="77777777" w:rsidR="007231C4" w:rsidRPr="00A2098D" w:rsidRDefault="007231C4" w:rsidP="007231C4">
      <w:pPr>
        <w:rPr>
          <w:rFonts w:ascii="Times New Roman" w:hAnsi="Times New Roman"/>
        </w:rPr>
      </w:pPr>
    </w:p>
    <w:p w14:paraId="5C0054F1" w14:textId="77777777" w:rsidR="007231C4" w:rsidRPr="007231C4" w:rsidRDefault="007231C4" w:rsidP="007231C4">
      <w:pPr>
        <w:rPr>
          <w:rFonts w:ascii="Times New Roman" w:hAnsi="Times New Roman"/>
          <w:b/>
          <w:bCs/>
          <w:lang w:val="en-GB"/>
        </w:rPr>
      </w:pPr>
      <w:r w:rsidRPr="007231C4">
        <w:rPr>
          <w:rFonts w:ascii="Times New Roman" w:hAnsi="Times New Roman"/>
          <w:b/>
          <w:bCs/>
          <w:lang w:val="en-GB"/>
        </w:rPr>
        <w:t>Materials Characterisation</w:t>
      </w:r>
    </w:p>
    <w:p w14:paraId="13C790D3" w14:textId="38B4F5DA" w:rsidR="007231C4" w:rsidRPr="007231C4" w:rsidRDefault="007231C4" w:rsidP="007231C4">
      <w:pPr>
        <w:rPr>
          <w:rFonts w:ascii="Times New Roman" w:hAnsi="Times New Roman"/>
          <w:lang w:val="en-GB"/>
        </w:rPr>
      </w:pPr>
      <w:r w:rsidRPr="007231C4">
        <w:rPr>
          <w:rFonts w:ascii="Times New Roman" w:hAnsi="Times New Roman" w:cs="Times New Roman"/>
        </w:rPr>
        <w:t xml:space="preserve">X-ray </w:t>
      </w:r>
      <w:r w:rsidR="00592EAE">
        <w:rPr>
          <w:rFonts w:ascii="Times New Roman" w:hAnsi="Times New Roman" w:cs="Times New Roman"/>
        </w:rPr>
        <w:t>d</w:t>
      </w:r>
      <w:r w:rsidRPr="007231C4">
        <w:rPr>
          <w:rFonts w:ascii="Times New Roman" w:hAnsi="Times New Roman" w:cs="Times New Roman"/>
        </w:rPr>
        <w:t xml:space="preserve">iffraction (XRD) patterns were obtained by </w:t>
      </w:r>
      <w:r w:rsidR="00A2098D">
        <w:rPr>
          <w:rFonts w:ascii="Times New Roman" w:hAnsi="Times New Roman" w:cs="Times New Roman"/>
        </w:rPr>
        <w:t>a Bruker Vantec500</w:t>
      </w:r>
      <w:r w:rsidRPr="007231C4">
        <w:rPr>
          <w:rFonts w:ascii="Times New Roman" w:hAnsi="Times New Roman" w:cs="Times New Roman"/>
        </w:rPr>
        <w:t xml:space="preserve"> under the radiation source of Cu</w:t>
      </w:r>
      <w:r w:rsidR="00592EAE" w:rsidRPr="00592EAE">
        <w:rPr>
          <w:rFonts w:ascii="Times New Roman" w:hAnsi="Times New Roman" w:cs="Times New Roman"/>
        </w:rPr>
        <w:t xml:space="preserve"> </w:t>
      </w:r>
      <w:r w:rsidR="00592EAE" w:rsidRPr="007231C4">
        <w:rPr>
          <w:rFonts w:ascii="Times New Roman" w:hAnsi="Times New Roman" w:cs="Times New Roman"/>
        </w:rPr>
        <w:t>metal</w:t>
      </w:r>
      <w:r w:rsidRPr="007231C4">
        <w:rPr>
          <w:rFonts w:ascii="Times New Roman" w:hAnsi="Times New Roman" w:cs="Times New Roman"/>
        </w:rPr>
        <w:t xml:space="preserve">. Scanning electron microscopy (SEM) images were </w:t>
      </w:r>
      <w:r w:rsidR="00A2098D">
        <w:rPr>
          <w:rFonts w:ascii="Times New Roman" w:hAnsi="Times New Roman" w:cs="Times New Roman"/>
        </w:rPr>
        <w:t>collected</w:t>
      </w:r>
      <w:r w:rsidRPr="007231C4">
        <w:rPr>
          <w:rFonts w:ascii="Times New Roman" w:hAnsi="Times New Roman" w:cs="Times New Roman"/>
        </w:rPr>
        <w:t xml:space="preserve"> by a JEOL JSM-6701F Field Emission Scanning Electron Microscope (JEOL, Japan) at the acceleration voltage of 1</w:t>
      </w:r>
      <w:r w:rsidR="00A2098D">
        <w:rPr>
          <w:rFonts w:ascii="Times New Roman" w:hAnsi="Times New Roman" w:cs="Times New Roman"/>
        </w:rPr>
        <w:t>5</w:t>
      </w:r>
      <w:r w:rsidRPr="007231C4">
        <w:rPr>
          <w:rFonts w:ascii="Times New Roman" w:hAnsi="Times New Roman" w:cs="Times New Roman"/>
        </w:rPr>
        <w:t xml:space="preserve"> kV.</w:t>
      </w:r>
      <w:r w:rsidR="00A2098D">
        <w:rPr>
          <w:rFonts w:ascii="Times New Roman" w:hAnsi="Times New Roman" w:cs="Times New Roman"/>
        </w:rPr>
        <w:t xml:space="preserve"> </w:t>
      </w:r>
      <w:r w:rsidRPr="007231C4">
        <w:rPr>
          <w:rFonts w:ascii="Times New Roman" w:hAnsi="Times New Roman" w:cs="Times New Roman"/>
        </w:rPr>
        <w:t xml:space="preserve">The Energy-dispersive X-ray spectroscopy (EDX) images were </w:t>
      </w:r>
      <w:r w:rsidR="00A2098D">
        <w:rPr>
          <w:rFonts w:ascii="Times New Roman" w:hAnsi="Times New Roman" w:cs="Times New Roman"/>
        </w:rPr>
        <w:t>collected</w:t>
      </w:r>
      <w:r w:rsidRPr="007231C4">
        <w:rPr>
          <w:rFonts w:ascii="Times New Roman" w:hAnsi="Times New Roman" w:cs="Times New Roman"/>
        </w:rPr>
        <w:t xml:space="preserve"> by a Carl Zeiss EVO MA10 (Carl Zeiss AG, Germany) and UItim Extreme Silicon Drift Detectors (Oxford Instrumental plc, UK). </w:t>
      </w:r>
      <w:r w:rsidR="004834A9">
        <w:rPr>
          <w:rFonts w:ascii="Times New Roman" w:hAnsi="Times New Roman" w:cs="Times New Roman"/>
        </w:rPr>
        <w:t xml:space="preserve">Transmission electron microscope (TEM) images were carried out by a JEOL JEM-2100 Electron Microscope. </w:t>
      </w:r>
      <w:r w:rsidRPr="007231C4">
        <w:rPr>
          <w:rFonts w:ascii="Times New Roman" w:hAnsi="Times New Roman" w:cs="Times New Roman"/>
          <w:color w:val="000000" w:themeColor="text1"/>
        </w:rPr>
        <w:t>F</w:t>
      </w:r>
      <w:proofErr w:type="spellStart"/>
      <w:r w:rsidRPr="007231C4">
        <w:rPr>
          <w:rFonts w:ascii="Times New Roman" w:hAnsi="Times New Roman"/>
          <w:lang w:val="en-GB"/>
        </w:rPr>
        <w:t>ourier</w:t>
      </w:r>
      <w:proofErr w:type="spellEnd"/>
      <w:r w:rsidRPr="007231C4">
        <w:rPr>
          <w:rFonts w:ascii="Times New Roman" w:hAnsi="Times New Roman"/>
          <w:lang w:val="en-GB"/>
        </w:rPr>
        <w:t xml:space="preserve"> transform infrared spectroscopy (FTIR) was measured by </w:t>
      </w:r>
      <w:r w:rsidR="006F60E6">
        <w:rPr>
          <w:rFonts w:ascii="Times New Roman" w:hAnsi="Times New Roman"/>
          <w:lang w:val="en-GB"/>
        </w:rPr>
        <w:t xml:space="preserve">a </w:t>
      </w:r>
      <w:r w:rsidRPr="007231C4">
        <w:rPr>
          <w:rFonts w:ascii="Times New Roman" w:hAnsi="Times New Roman"/>
          <w:lang w:val="en-GB"/>
        </w:rPr>
        <w:t xml:space="preserve">Shimadzu IRTracer-100 </w:t>
      </w:r>
      <w:r w:rsidR="00592EAE">
        <w:rPr>
          <w:rFonts w:ascii="Times New Roman" w:hAnsi="Times New Roman"/>
          <w:lang w:val="en-GB"/>
        </w:rPr>
        <w:t>with</w:t>
      </w:r>
      <w:r w:rsidRPr="007231C4">
        <w:rPr>
          <w:rFonts w:ascii="Times New Roman" w:hAnsi="Times New Roman"/>
          <w:lang w:val="en-GB"/>
        </w:rPr>
        <w:t xml:space="preserve"> the wavenumber from 400 to 4000 cm</w:t>
      </w:r>
      <w:r w:rsidRPr="007231C4">
        <w:rPr>
          <w:rFonts w:ascii="Times New Roman" w:hAnsi="Times New Roman"/>
          <w:vertAlign w:val="superscript"/>
          <w:lang w:val="en-GB"/>
        </w:rPr>
        <w:t>-1</w:t>
      </w:r>
      <w:r w:rsidRPr="007231C4">
        <w:rPr>
          <w:rFonts w:ascii="Times New Roman" w:hAnsi="Times New Roman"/>
          <w:lang w:val="en-GB"/>
        </w:rPr>
        <w:t>. The Raman data was obtained by a Thermo Scientific</w:t>
      </w:r>
      <w:r w:rsidRPr="007231C4">
        <w:rPr>
          <w:rFonts w:ascii="Times New Roman" w:hAnsi="Times New Roman"/>
          <w:vertAlign w:val="superscript"/>
          <w:lang w:val="en-GB"/>
        </w:rPr>
        <w:t>TM</w:t>
      </w:r>
      <w:r w:rsidRPr="007231C4">
        <w:rPr>
          <w:rFonts w:ascii="Times New Roman" w:hAnsi="Times New Roman"/>
          <w:lang w:val="en-GB"/>
        </w:rPr>
        <w:t xml:space="preserve"> DXR3 Raman Microscope with a laser wavelength of 532 nm.</w:t>
      </w:r>
      <w:r w:rsidR="00A2098D">
        <w:rPr>
          <w:rFonts w:ascii="Times New Roman" w:hAnsi="Times New Roman"/>
          <w:lang w:val="en-GB"/>
        </w:rPr>
        <w:t xml:space="preserve"> The optical images and depth profile were collected by </w:t>
      </w:r>
      <w:r w:rsidR="004834A9">
        <w:rPr>
          <w:rFonts w:ascii="Times New Roman" w:hAnsi="Times New Roman"/>
          <w:lang w:val="en-GB"/>
        </w:rPr>
        <w:t xml:space="preserve">a </w:t>
      </w:r>
      <w:r w:rsidR="00A2098D">
        <w:rPr>
          <w:rFonts w:ascii="Times New Roman" w:hAnsi="Times New Roman"/>
          <w:lang w:val="en-GB"/>
        </w:rPr>
        <w:t>Keyence VXH-7000N Digital Microscop</w:t>
      </w:r>
      <w:r w:rsidR="004834A9">
        <w:rPr>
          <w:rFonts w:ascii="Times New Roman" w:hAnsi="Times New Roman"/>
          <w:lang w:val="en-GB"/>
        </w:rPr>
        <w:t>e,</w:t>
      </w:r>
      <w:r w:rsidR="00FA20D4">
        <w:rPr>
          <w:rFonts w:ascii="Times New Roman" w:hAnsi="Times New Roman"/>
          <w:lang w:val="en-GB"/>
        </w:rPr>
        <w:t xml:space="preserve"> the HER reaction was observed on anode and Zn deposition was observed on cathode in </w:t>
      </w:r>
      <w:r w:rsidR="009727D2">
        <w:rPr>
          <w:rFonts w:ascii="Times New Roman" w:hAnsi="Times New Roman"/>
          <w:lang w:val="en-GB"/>
        </w:rPr>
        <w:t xml:space="preserve">the </w:t>
      </w:r>
      <w:r w:rsidR="00FA20D4">
        <w:rPr>
          <w:rFonts w:ascii="Times New Roman" w:hAnsi="Times New Roman"/>
          <w:lang w:val="en-GB"/>
        </w:rPr>
        <w:t>discharge process.</w:t>
      </w:r>
    </w:p>
    <w:p w14:paraId="6A0B9803" w14:textId="77777777" w:rsidR="007231C4" w:rsidRPr="007231C4" w:rsidRDefault="007231C4" w:rsidP="007231C4">
      <w:pPr>
        <w:rPr>
          <w:rFonts w:ascii="Times New Roman" w:hAnsi="Times New Roman" w:cs="Times New Roman"/>
          <w:lang w:val="en-GB"/>
        </w:rPr>
      </w:pPr>
    </w:p>
    <w:p w14:paraId="59D38F1E" w14:textId="77777777" w:rsidR="007231C4" w:rsidRPr="007231C4" w:rsidRDefault="007231C4" w:rsidP="007231C4">
      <w:pPr>
        <w:rPr>
          <w:rFonts w:ascii="Times New Roman" w:hAnsi="Times New Roman"/>
          <w:b/>
          <w:bCs/>
          <w:lang w:val="en-GB"/>
        </w:rPr>
      </w:pPr>
      <w:r w:rsidRPr="007231C4">
        <w:rPr>
          <w:rFonts w:ascii="Times New Roman" w:hAnsi="Times New Roman"/>
          <w:b/>
          <w:bCs/>
          <w:lang w:val="en-GB"/>
        </w:rPr>
        <w:t>Electrochemical Characterisation</w:t>
      </w:r>
    </w:p>
    <w:p w14:paraId="24265E8C" w14:textId="67F3ECAF" w:rsidR="007231C4" w:rsidRDefault="007231C4" w:rsidP="007231C4">
      <w:pPr>
        <w:rPr>
          <w:rFonts w:ascii="Times New Roman" w:hAnsi="Times New Roman"/>
          <w:lang w:val="en-GB"/>
        </w:rPr>
      </w:pPr>
      <w:r w:rsidRPr="007231C4">
        <w:rPr>
          <w:rFonts w:ascii="Times New Roman" w:hAnsi="Times New Roman"/>
          <w:lang w:val="en-GB"/>
        </w:rPr>
        <w:t xml:space="preserve">The </w:t>
      </w:r>
      <w:r w:rsidR="00180F66">
        <w:rPr>
          <w:rFonts w:ascii="Times New Roman" w:hAnsi="Times New Roman"/>
          <w:lang w:val="en-GB"/>
        </w:rPr>
        <w:t>long-term</w:t>
      </w:r>
      <w:r w:rsidRPr="007231C4">
        <w:rPr>
          <w:rFonts w:ascii="Times New Roman" w:hAnsi="Times New Roman"/>
          <w:lang w:val="en-GB"/>
        </w:rPr>
        <w:t xml:space="preserve"> galvanostatic charge-discharge </w:t>
      </w:r>
      <w:r w:rsidR="00180F66">
        <w:rPr>
          <w:rFonts w:ascii="Times New Roman" w:hAnsi="Times New Roman"/>
          <w:lang w:val="en-GB"/>
        </w:rPr>
        <w:t xml:space="preserve">(GCD) </w:t>
      </w:r>
      <w:r w:rsidRPr="007231C4">
        <w:rPr>
          <w:rFonts w:ascii="Times New Roman" w:hAnsi="Times New Roman"/>
          <w:lang w:val="en-GB"/>
        </w:rPr>
        <w:t xml:space="preserve">test was </w:t>
      </w:r>
      <w:r w:rsidR="00A2098D">
        <w:rPr>
          <w:rFonts w:ascii="Times New Roman" w:hAnsi="Times New Roman"/>
          <w:lang w:val="en-GB"/>
        </w:rPr>
        <w:t>operated</w:t>
      </w:r>
      <w:r w:rsidRPr="007231C4">
        <w:rPr>
          <w:rFonts w:ascii="Times New Roman" w:hAnsi="Times New Roman"/>
          <w:lang w:val="en-GB"/>
        </w:rPr>
        <w:t xml:space="preserve"> by NEWARE battery testing systems. The cyclic voltammetry (CV) w</w:t>
      </w:r>
      <w:r w:rsidR="00A2098D">
        <w:rPr>
          <w:rFonts w:ascii="Times New Roman" w:hAnsi="Times New Roman"/>
          <w:lang w:val="en-GB"/>
        </w:rPr>
        <w:t>as measured</w:t>
      </w:r>
      <w:r w:rsidRPr="007231C4">
        <w:rPr>
          <w:rFonts w:ascii="Times New Roman" w:hAnsi="Times New Roman"/>
          <w:lang w:val="en-GB"/>
        </w:rPr>
        <w:t xml:space="preserve"> by </w:t>
      </w:r>
      <w:r w:rsidR="00A2098D">
        <w:rPr>
          <w:rFonts w:ascii="Times New Roman" w:hAnsi="Times New Roman"/>
          <w:lang w:val="en-GB"/>
        </w:rPr>
        <w:t>a</w:t>
      </w:r>
      <w:r w:rsidRPr="007231C4">
        <w:rPr>
          <w:rFonts w:ascii="Times New Roman" w:hAnsi="Times New Roman"/>
          <w:lang w:val="en-GB"/>
        </w:rPr>
        <w:t xml:space="preserve"> VMP3 Biologic </w:t>
      </w:r>
      <w:proofErr w:type="spellStart"/>
      <w:r w:rsidR="00592EAE">
        <w:rPr>
          <w:rFonts w:ascii="Times New Roman" w:hAnsi="Times New Roman"/>
          <w:lang w:val="en-GB"/>
        </w:rPr>
        <w:t>potentiostat</w:t>
      </w:r>
      <w:proofErr w:type="spellEnd"/>
      <w:r w:rsidRPr="007231C4">
        <w:rPr>
          <w:rFonts w:ascii="Times New Roman" w:hAnsi="Times New Roman"/>
          <w:lang w:val="en-GB"/>
        </w:rPr>
        <w:t>.</w:t>
      </w:r>
      <w:r w:rsidR="00A2098D">
        <w:rPr>
          <w:rFonts w:ascii="Times New Roman" w:hAnsi="Times New Roman"/>
          <w:lang w:val="en-GB"/>
        </w:rPr>
        <w:t xml:space="preserve"> The </w:t>
      </w:r>
      <w:r w:rsidR="00A2098D" w:rsidRPr="007231C4">
        <w:rPr>
          <w:rFonts w:ascii="Times New Roman" w:hAnsi="Times New Roman"/>
          <w:lang w:val="en-GB"/>
        </w:rPr>
        <w:t>electrochemical impedance spectroscopy (EIS)</w:t>
      </w:r>
      <w:r w:rsidR="00A2098D">
        <w:rPr>
          <w:rFonts w:ascii="Times New Roman" w:hAnsi="Times New Roman"/>
          <w:lang w:val="en-GB"/>
        </w:rPr>
        <w:t xml:space="preserve"> was tested by a Gamry Interface 1000E.</w:t>
      </w:r>
    </w:p>
    <w:p w14:paraId="36A3594C" w14:textId="77777777" w:rsidR="007C6203" w:rsidRPr="007231C4" w:rsidRDefault="007C6203" w:rsidP="007C6203">
      <w:pPr>
        <w:rPr>
          <w:rFonts w:ascii="Times New Roman" w:hAnsi="Times New Roman" w:cs="Times New Roman"/>
          <w:lang w:val="en-GB"/>
        </w:rPr>
      </w:pPr>
    </w:p>
    <w:p w14:paraId="33A57EF8" w14:textId="16111FDF" w:rsidR="007C6203" w:rsidRPr="007231C4" w:rsidRDefault="007C6203" w:rsidP="007C6203">
      <w:pPr>
        <w:rPr>
          <w:rFonts w:ascii="Times New Roman" w:hAnsi="Times New Roman"/>
          <w:b/>
          <w:bCs/>
          <w:lang w:val="en-GB"/>
        </w:rPr>
      </w:pPr>
      <w:r>
        <w:rPr>
          <w:rFonts w:ascii="Times New Roman" w:hAnsi="Times New Roman"/>
          <w:b/>
          <w:bCs/>
          <w:lang w:val="en-GB"/>
        </w:rPr>
        <w:t>Computational Details</w:t>
      </w:r>
    </w:p>
    <w:p w14:paraId="74357573" w14:textId="7F8BF3F3" w:rsidR="007C6203" w:rsidRDefault="007C6203" w:rsidP="007C6203">
      <w:pPr>
        <w:rPr>
          <w:rFonts w:ascii="Times New Roman" w:hAnsi="Times New Roman"/>
          <w:szCs w:val="21"/>
        </w:rPr>
      </w:pPr>
      <w:r w:rsidRPr="00270C8F">
        <w:rPr>
          <w:rFonts w:ascii="Times New Roman" w:hAnsi="Times New Roman"/>
          <w:szCs w:val="21"/>
        </w:rPr>
        <w:t xml:space="preserve">Density functional theory (DFT) calculations were performed using the Vienna ab initio Simulation Program (VASP). The generalized gradient approximation (GGA) method in </w:t>
      </w:r>
      <w:proofErr w:type="spellStart"/>
      <w:r w:rsidRPr="00270C8F">
        <w:rPr>
          <w:rFonts w:ascii="Times New Roman" w:hAnsi="Times New Roman"/>
          <w:szCs w:val="21"/>
        </w:rPr>
        <w:t>Perdew</w:t>
      </w:r>
      <w:proofErr w:type="spellEnd"/>
      <w:r w:rsidRPr="00270C8F">
        <w:rPr>
          <w:rFonts w:ascii="Times New Roman" w:hAnsi="Times New Roman"/>
          <w:szCs w:val="21"/>
        </w:rPr>
        <w:t>-Burke-</w:t>
      </w:r>
      <w:proofErr w:type="spellStart"/>
      <w:r w:rsidRPr="00270C8F">
        <w:rPr>
          <w:rFonts w:ascii="Times New Roman" w:hAnsi="Times New Roman"/>
          <w:szCs w:val="21"/>
        </w:rPr>
        <w:t>Ernzerhof</w:t>
      </w:r>
      <w:proofErr w:type="spellEnd"/>
      <w:r w:rsidRPr="00270C8F">
        <w:rPr>
          <w:rFonts w:ascii="Times New Roman" w:hAnsi="Times New Roman"/>
          <w:szCs w:val="21"/>
        </w:rPr>
        <w:t xml:space="preserve"> (PBE) functional was applied to describe the exchange-correlation interaction. Conjugate gradient algorithm was employed for geometrical </w:t>
      </w:r>
      <w:r w:rsidRPr="00270C8F">
        <w:rPr>
          <w:rFonts w:ascii="Times New Roman" w:hAnsi="Times New Roman"/>
          <w:szCs w:val="21"/>
        </w:rPr>
        <w:lastRenderedPageBreak/>
        <w:t>optimization. The convergence criterion for the total energy and ionic force w</w:t>
      </w:r>
      <w:r>
        <w:rPr>
          <w:rFonts w:ascii="Times New Roman" w:hAnsi="Times New Roman"/>
          <w:szCs w:val="21"/>
        </w:rPr>
        <w:t>ere</w:t>
      </w:r>
      <w:r w:rsidRPr="00270C8F">
        <w:rPr>
          <w:rFonts w:ascii="Times New Roman" w:hAnsi="Times New Roman"/>
          <w:szCs w:val="21"/>
        </w:rPr>
        <w:t xml:space="preserve"> 10</w:t>
      </w:r>
      <w:r w:rsidRPr="00270C8F">
        <w:rPr>
          <w:rFonts w:ascii="Times New Roman" w:hAnsi="Times New Roman"/>
          <w:szCs w:val="21"/>
          <w:vertAlign w:val="superscript"/>
        </w:rPr>
        <w:t>-4</w:t>
      </w:r>
      <w:r w:rsidRPr="00270C8F">
        <w:rPr>
          <w:rFonts w:ascii="Times New Roman" w:hAnsi="Times New Roman"/>
          <w:szCs w:val="21"/>
        </w:rPr>
        <w:t xml:space="preserve"> eV and 0.03 eV/Å</w:t>
      </w:r>
      <w:r>
        <w:rPr>
          <w:rFonts w:ascii="Times New Roman" w:hAnsi="Times New Roman"/>
          <w:szCs w:val="21"/>
        </w:rPr>
        <w:t>, respectively</w:t>
      </w:r>
      <w:r w:rsidRPr="00270C8F">
        <w:rPr>
          <w:rFonts w:ascii="Times New Roman" w:hAnsi="Times New Roman"/>
          <w:szCs w:val="21"/>
        </w:rPr>
        <w:t xml:space="preserve">. The cut-off energy for the plane-wave basis set was 500 eV. </w:t>
      </w:r>
      <w:proofErr w:type="spellStart"/>
      <w:r w:rsidRPr="00270C8F">
        <w:rPr>
          <w:rFonts w:ascii="Times New Roman" w:hAnsi="Times New Roman"/>
          <w:szCs w:val="21"/>
        </w:rPr>
        <w:t>Monkhorst</w:t>
      </w:r>
      <w:proofErr w:type="spellEnd"/>
      <w:r w:rsidRPr="00270C8F">
        <w:rPr>
          <w:rFonts w:ascii="Times New Roman" w:hAnsi="Times New Roman"/>
          <w:szCs w:val="21"/>
        </w:rPr>
        <w:t xml:space="preserve">-Pack scheme was used to sample the Brillouin zone with </w:t>
      </w:r>
      <w:r w:rsidRPr="00270C8F">
        <w:rPr>
          <w:rFonts w:ascii="Times New Roman" w:hAnsi="Times New Roman"/>
          <w:i/>
          <w:iCs/>
          <w:szCs w:val="21"/>
        </w:rPr>
        <w:t>k</w:t>
      </w:r>
      <w:r w:rsidRPr="00270C8F">
        <w:rPr>
          <w:rFonts w:ascii="Times New Roman" w:hAnsi="Times New Roman"/>
          <w:szCs w:val="21"/>
        </w:rPr>
        <w:t>-point of 1×1×1 for geometrical optimization. The van der Waals (</w:t>
      </w:r>
      <w:proofErr w:type="spellStart"/>
      <w:r w:rsidRPr="00270C8F">
        <w:rPr>
          <w:rFonts w:ascii="Times New Roman" w:hAnsi="Times New Roman"/>
          <w:szCs w:val="21"/>
        </w:rPr>
        <w:t>vdW</w:t>
      </w:r>
      <w:proofErr w:type="spellEnd"/>
      <w:r w:rsidRPr="00270C8F">
        <w:rPr>
          <w:rFonts w:ascii="Times New Roman" w:hAnsi="Times New Roman"/>
          <w:szCs w:val="21"/>
        </w:rPr>
        <w:t>)</w:t>
      </w:r>
      <w:r w:rsidRPr="007C6203">
        <w:rPr>
          <w:rFonts w:ascii="Times New Roman" w:hAnsi="Times New Roman"/>
          <w:szCs w:val="21"/>
        </w:rPr>
        <w:t xml:space="preserve"> </w:t>
      </w:r>
      <w:r w:rsidRPr="00270C8F">
        <w:rPr>
          <w:rFonts w:ascii="Times New Roman" w:hAnsi="Times New Roman"/>
          <w:szCs w:val="21"/>
        </w:rPr>
        <w:t>interaction was considered through DFT-D3 correction. To avoid the interlayer interactions, the vacuum layer was larger than 20 Å. To obtain the diffusion energy barriers of Zn ions on electrode surface, the climbing image nudged elastic band (CI-NEB) method was adopte</w:t>
      </w:r>
      <w:r>
        <w:rPr>
          <w:rFonts w:ascii="Times New Roman" w:hAnsi="Times New Roman"/>
          <w:szCs w:val="21"/>
        </w:rPr>
        <w:t>d</w:t>
      </w:r>
      <w:r w:rsidRPr="00270C8F">
        <w:rPr>
          <w:rFonts w:ascii="Times New Roman" w:hAnsi="Times New Roman"/>
          <w:szCs w:val="21"/>
        </w:rPr>
        <w:t>. A 6×6 supercell of Zn (002) surface containing 2 atomic layers was constructed as the Zn electrode model.</w:t>
      </w:r>
    </w:p>
    <w:p w14:paraId="1390CA9B" w14:textId="0AE5995D" w:rsidR="007C6203" w:rsidRDefault="007C6203" w:rsidP="007C6203">
      <w:pPr>
        <w:rPr>
          <w:rFonts w:ascii="Times New Roman" w:hAnsi="Times New Roman"/>
          <w:szCs w:val="21"/>
        </w:rPr>
      </w:pPr>
      <w:r>
        <w:rPr>
          <w:rFonts w:ascii="Times New Roman" w:hAnsi="Times New Roman"/>
          <w:szCs w:val="21"/>
        </w:rPr>
        <w:t>The adsorption energy (E</w:t>
      </w:r>
      <w:r w:rsidRPr="007C6203">
        <w:rPr>
          <w:rFonts w:ascii="Times New Roman" w:hAnsi="Times New Roman"/>
          <w:szCs w:val="21"/>
          <w:vertAlign w:val="subscript"/>
        </w:rPr>
        <w:t>ads</w:t>
      </w:r>
      <w:r>
        <w:rPr>
          <w:rFonts w:ascii="Times New Roman" w:hAnsi="Times New Roman"/>
          <w:szCs w:val="21"/>
        </w:rPr>
        <w:t xml:space="preserve">) is defined as </w:t>
      </w:r>
    </w:p>
    <w:p w14:paraId="1FFF2AB4" w14:textId="2FE7B3B2" w:rsidR="007C6203" w:rsidRDefault="00000000" w:rsidP="007C6203">
      <w:pPr>
        <w:jc w:val="right"/>
        <w:rPr>
          <w:rFonts w:ascii="Times New Roman" w:hAnsi="Times New Roman"/>
          <w:lang w:val="en-GB"/>
        </w:rPr>
      </w:pP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ads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total</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surface</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adsorbent</m:t>
            </m:r>
          </m:sub>
        </m:sSub>
      </m:oMath>
      <w:r w:rsidR="007C6203">
        <w:rPr>
          <w:rFonts w:ascii="Times New Roman" w:hAnsi="Times New Roman"/>
          <w:lang w:val="en-GB"/>
        </w:rPr>
        <w:t xml:space="preserve">                               (1)</w:t>
      </w:r>
    </w:p>
    <w:p w14:paraId="732CD0C9" w14:textId="4A88FDF4" w:rsidR="007C6203" w:rsidRDefault="007C6203" w:rsidP="007C6203">
      <w:pPr>
        <w:rPr>
          <w:rFonts w:ascii="Times New Roman" w:hAnsi="Times New Roman"/>
          <w:szCs w:val="21"/>
        </w:rPr>
      </w:pPr>
      <w:r>
        <w:rPr>
          <w:rFonts w:ascii="Times New Roman" w:hAnsi="Times New Roman"/>
          <w:lang w:val="en-GB"/>
        </w:rPr>
        <w:t xml:space="preserve">Where </w:t>
      </w:r>
      <w:proofErr w:type="spellStart"/>
      <w:r>
        <w:rPr>
          <w:rFonts w:ascii="Times New Roman" w:hAnsi="Times New Roman"/>
          <w:lang w:val="en-GB"/>
        </w:rPr>
        <w:t>E</w:t>
      </w:r>
      <w:r w:rsidRPr="007C6203">
        <w:rPr>
          <w:rFonts w:ascii="Times New Roman" w:hAnsi="Times New Roman"/>
          <w:vertAlign w:val="subscript"/>
          <w:lang w:val="en-GB"/>
        </w:rPr>
        <w:t>total</w:t>
      </w:r>
      <w:proofErr w:type="spellEnd"/>
      <w:r>
        <w:rPr>
          <w:rFonts w:ascii="Times New Roman" w:hAnsi="Times New Roman"/>
          <w:lang w:val="en-GB"/>
        </w:rPr>
        <w:t xml:space="preserve">, </w:t>
      </w:r>
      <w:proofErr w:type="spellStart"/>
      <w:r>
        <w:rPr>
          <w:rFonts w:ascii="Times New Roman" w:hAnsi="Times New Roman"/>
          <w:lang w:val="en-GB"/>
        </w:rPr>
        <w:t>E</w:t>
      </w:r>
      <w:r w:rsidRPr="007C6203">
        <w:rPr>
          <w:rFonts w:ascii="Times New Roman" w:hAnsi="Times New Roman"/>
          <w:vertAlign w:val="subscript"/>
          <w:lang w:val="en-GB"/>
        </w:rPr>
        <w:t>surface</w:t>
      </w:r>
      <w:proofErr w:type="spellEnd"/>
      <w:r>
        <w:rPr>
          <w:rFonts w:ascii="Times New Roman" w:hAnsi="Times New Roman"/>
          <w:lang w:val="en-GB"/>
        </w:rPr>
        <w:t xml:space="preserve">, and </w:t>
      </w:r>
      <w:proofErr w:type="spellStart"/>
      <w:r>
        <w:rPr>
          <w:rFonts w:ascii="Times New Roman" w:hAnsi="Times New Roman"/>
          <w:lang w:val="en-GB"/>
        </w:rPr>
        <w:t>E</w:t>
      </w:r>
      <w:r w:rsidRPr="007C6203">
        <w:rPr>
          <w:rFonts w:ascii="Times New Roman" w:hAnsi="Times New Roman"/>
          <w:vertAlign w:val="subscript"/>
          <w:lang w:val="en-GB"/>
        </w:rPr>
        <w:t>adsorbent</w:t>
      </w:r>
      <w:proofErr w:type="spellEnd"/>
      <w:r>
        <w:rPr>
          <w:rFonts w:ascii="Times New Roman" w:hAnsi="Times New Roman"/>
          <w:lang w:val="en-GB"/>
        </w:rPr>
        <w:t xml:space="preserve"> represent the total</w:t>
      </w:r>
      <w:r w:rsidRPr="00270C8F">
        <w:rPr>
          <w:rFonts w:ascii="Times New Roman" w:hAnsi="Times New Roman"/>
          <w:szCs w:val="21"/>
        </w:rPr>
        <w:t xml:space="preserve"> energies of the adsorption system, the substrate, and adsorbent, respectively. </w:t>
      </w:r>
      <w:r>
        <w:rPr>
          <w:rFonts w:ascii="Times New Roman" w:hAnsi="Times New Roman"/>
          <w:szCs w:val="21"/>
        </w:rPr>
        <w:t>It means</w:t>
      </w:r>
      <w:r w:rsidRPr="00270C8F">
        <w:rPr>
          <w:rFonts w:ascii="Times New Roman" w:hAnsi="Times New Roman"/>
          <w:szCs w:val="21"/>
        </w:rPr>
        <w:t xml:space="preserve"> </w:t>
      </w:r>
      <w:r>
        <w:rPr>
          <w:rFonts w:ascii="Times New Roman" w:hAnsi="Times New Roman"/>
          <w:szCs w:val="21"/>
        </w:rPr>
        <w:t xml:space="preserve">stronger adsorption with more </w:t>
      </w:r>
      <w:r w:rsidRPr="00270C8F">
        <w:rPr>
          <w:rFonts w:ascii="Times New Roman" w:hAnsi="Times New Roman"/>
          <w:szCs w:val="21"/>
        </w:rPr>
        <w:t>negative adsorption energy.</w:t>
      </w:r>
    </w:p>
    <w:p w14:paraId="3E8AD752" w14:textId="5735AB3C" w:rsidR="007C6203" w:rsidRDefault="007C6203" w:rsidP="007C6203">
      <w:pPr>
        <w:rPr>
          <w:rFonts w:ascii="Times New Roman" w:hAnsi="Times New Roman"/>
          <w:szCs w:val="21"/>
        </w:rPr>
      </w:pPr>
      <w:r>
        <w:rPr>
          <w:rFonts w:ascii="Times New Roman" w:hAnsi="Times New Roman"/>
          <w:szCs w:val="21"/>
        </w:rPr>
        <w:t xml:space="preserve">The binding energy is calculated as </w:t>
      </w:r>
    </w:p>
    <w:p w14:paraId="5D46BE0D" w14:textId="15EB75BC" w:rsidR="007C6203" w:rsidRDefault="00000000" w:rsidP="00EF20CA">
      <w:pPr>
        <w:jc w:val="right"/>
        <w:rPr>
          <w:rFonts w:ascii="Times New Roman" w:hAnsi="Times New Roman"/>
          <w:szCs w:val="21"/>
        </w:rPr>
      </w:pPr>
      <m:oMath>
        <m:sSub>
          <m:sSubPr>
            <m:ctrlPr>
              <w:rPr>
                <w:rFonts w:ascii="Cambria Math" w:hAnsi="Cambria Math"/>
                <w:i/>
                <w:szCs w:val="21"/>
              </w:rPr>
            </m:ctrlPr>
          </m:sSubPr>
          <m:e>
            <m:r>
              <w:rPr>
                <w:rFonts w:ascii="Cambria Math" w:hAnsi="Cambria Math"/>
                <w:szCs w:val="21"/>
              </w:rPr>
              <m:t>E</m:t>
            </m:r>
          </m:e>
          <m:sub>
            <m:r>
              <w:rPr>
                <w:rFonts w:ascii="Cambria Math" w:hAnsi="Cambria Math"/>
                <w:szCs w:val="21"/>
              </w:rPr>
              <m:t>b</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E</m:t>
            </m:r>
          </m:e>
          <m:sub>
            <m:r>
              <w:rPr>
                <w:rFonts w:ascii="Cambria Math" w:hAnsi="Cambria Math"/>
                <w:szCs w:val="21"/>
              </w:rPr>
              <m:t>total</m:t>
            </m:r>
          </m:sub>
        </m:sSub>
        <m:r>
          <w:rPr>
            <w:rFonts w:ascii="Cambria Math" w:hAnsi="Cambria Math"/>
            <w:szCs w:val="21"/>
          </w:rPr>
          <m:t>-</m:t>
        </m:r>
        <m:nary>
          <m:naryPr>
            <m:chr m:val="∑"/>
            <m:limLoc m:val="subSup"/>
            <m:supHide m:val="1"/>
            <m:ctrlPr>
              <w:rPr>
                <w:rFonts w:ascii="Cambria Math" w:hAnsi="Cambria Math"/>
                <w:i/>
                <w:szCs w:val="21"/>
              </w:rPr>
            </m:ctrlPr>
          </m:naryPr>
          <m:sub>
            <m:r>
              <w:rPr>
                <w:rFonts w:ascii="Cambria Math" w:hAnsi="Cambria Math"/>
                <w:szCs w:val="21"/>
              </w:rPr>
              <m:t>i</m:t>
            </m:r>
          </m:sub>
          <m:sup/>
          <m:e>
            <m:sSub>
              <m:sSubPr>
                <m:ctrlPr>
                  <w:rPr>
                    <w:rFonts w:ascii="Cambria Math" w:hAnsi="Cambria Math"/>
                    <w:i/>
                    <w:szCs w:val="21"/>
                  </w:rPr>
                </m:ctrlPr>
              </m:sSubPr>
              <m:e>
                <m:r>
                  <w:rPr>
                    <w:rFonts w:ascii="Cambria Math" w:hAnsi="Cambria Math"/>
                    <w:szCs w:val="21"/>
                  </w:rPr>
                  <m:t>n</m:t>
                </m:r>
              </m:e>
              <m:sub>
                <m:r>
                  <w:rPr>
                    <w:rFonts w:ascii="Cambria Math" w:hAnsi="Cambria Math"/>
                    <w:szCs w:val="21"/>
                  </w:rPr>
                  <m:t>i</m:t>
                </m:r>
              </m:sub>
            </m:sSub>
            <m:sSub>
              <m:sSubPr>
                <m:ctrlPr>
                  <w:rPr>
                    <w:rFonts w:ascii="Cambria Math" w:hAnsi="Cambria Math"/>
                    <w:i/>
                    <w:szCs w:val="21"/>
                  </w:rPr>
                </m:ctrlPr>
              </m:sSubPr>
              <m:e>
                <m:r>
                  <w:rPr>
                    <w:rFonts w:ascii="Cambria Math" w:hAnsi="Cambria Math"/>
                    <w:szCs w:val="21"/>
                  </w:rPr>
                  <m:t>μ</m:t>
                </m:r>
              </m:e>
              <m:sub>
                <m:r>
                  <w:rPr>
                    <w:rFonts w:ascii="Cambria Math" w:hAnsi="Cambria Math"/>
                    <w:szCs w:val="21"/>
                  </w:rPr>
                  <m:t>i</m:t>
                </m:r>
              </m:sub>
            </m:sSub>
          </m:e>
        </m:nary>
      </m:oMath>
      <w:r w:rsidR="00EF20CA">
        <w:rPr>
          <w:rFonts w:ascii="Times New Roman" w:hAnsi="Times New Roman"/>
          <w:szCs w:val="21"/>
        </w:rPr>
        <w:t xml:space="preserve">                                     (2)</w:t>
      </w:r>
    </w:p>
    <w:p w14:paraId="0CD648D7" w14:textId="4F7E1EB6" w:rsidR="002E3395" w:rsidRPr="00A2098D" w:rsidRDefault="007C6203" w:rsidP="007231C4">
      <w:pPr>
        <w:rPr>
          <w:rFonts w:ascii="Times New Roman" w:hAnsi="Times New Roman"/>
          <w:lang w:val="en-GB"/>
        </w:rPr>
      </w:pPr>
      <w:r>
        <w:rPr>
          <w:rFonts w:ascii="Times New Roman" w:hAnsi="Times New Roman"/>
          <w:szCs w:val="21"/>
        </w:rPr>
        <w:t xml:space="preserve">Where </w:t>
      </w:r>
      <w:proofErr w:type="spellStart"/>
      <w:r>
        <w:rPr>
          <w:rFonts w:ascii="Times New Roman" w:hAnsi="Times New Roman"/>
          <w:szCs w:val="21"/>
        </w:rPr>
        <w:t>n</w:t>
      </w:r>
      <w:r w:rsidRPr="007C6203">
        <w:rPr>
          <w:rFonts w:ascii="Times New Roman" w:hAnsi="Times New Roman"/>
          <w:szCs w:val="21"/>
          <w:vertAlign w:val="subscript"/>
        </w:rPr>
        <w:t>i</w:t>
      </w:r>
      <w:proofErr w:type="spellEnd"/>
      <w:r>
        <w:rPr>
          <w:rFonts w:ascii="Times New Roman" w:hAnsi="Times New Roman"/>
          <w:szCs w:val="21"/>
        </w:rPr>
        <w:t xml:space="preserve"> is the number of atoms, and </w:t>
      </w:r>
      <w:r w:rsidR="00EF20CA">
        <w:rPr>
          <w:rFonts w:ascii="Times New Roman" w:hAnsi="Times New Roman"/>
          <w:szCs w:val="21"/>
        </w:rPr>
        <w:sym w:font="Symbol" w:char="F06D"/>
      </w:r>
      <w:proofErr w:type="spellStart"/>
      <w:r w:rsidR="00EF20CA" w:rsidRPr="00EF20CA">
        <w:rPr>
          <w:rFonts w:ascii="Times New Roman" w:hAnsi="Times New Roman"/>
          <w:szCs w:val="21"/>
          <w:vertAlign w:val="subscript"/>
        </w:rPr>
        <w:t>i</w:t>
      </w:r>
      <w:proofErr w:type="spellEnd"/>
      <w:r>
        <w:rPr>
          <w:rFonts w:ascii="Times New Roman" w:hAnsi="Times New Roman"/>
          <w:szCs w:val="21"/>
        </w:rPr>
        <w:t xml:space="preserve"> is the </w:t>
      </w:r>
      <w:r w:rsidR="00EF20CA">
        <w:rPr>
          <w:rFonts w:ascii="Times New Roman" w:hAnsi="Times New Roman"/>
          <w:szCs w:val="21"/>
        </w:rPr>
        <w:t>corresponding chemical potential.</w:t>
      </w:r>
    </w:p>
    <w:p w14:paraId="25F93E94" w14:textId="715F3850" w:rsidR="002E3395" w:rsidRDefault="000F478E" w:rsidP="002E3395">
      <w:pPr>
        <w:jc w:val="center"/>
        <w:rPr>
          <w:rFonts w:ascii="Times New Roman" w:hAnsi="Times New Roman"/>
          <w:lang w:val="en-GB"/>
        </w:rPr>
      </w:pPr>
      <w:r w:rsidRPr="000F478E">
        <w:rPr>
          <w:noProof/>
        </w:rPr>
        <w:drawing>
          <wp:inline distT="0" distB="0" distL="0" distR="0" wp14:anchorId="6D004946" wp14:editId="3D5E6F8D">
            <wp:extent cx="5270500" cy="2196673"/>
            <wp:effectExtent l="0" t="0" r="6350" b="0"/>
            <wp:docPr id="116752505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25058" name="图片 1" descr="图表&#10;&#10;描述已自动生成"/>
                    <pic:cNvPicPr/>
                  </pic:nvPicPr>
                  <pic:blipFill>
                    <a:blip r:embed="rId6"/>
                    <a:stretch>
                      <a:fillRect/>
                    </a:stretch>
                  </pic:blipFill>
                  <pic:spPr>
                    <a:xfrm>
                      <a:off x="0" y="0"/>
                      <a:ext cx="5276576" cy="2199205"/>
                    </a:xfrm>
                    <a:prstGeom prst="rect">
                      <a:avLst/>
                    </a:prstGeom>
                  </pic:spPr>
                </pic:pic>
              </a:graphicData>
            </a:graphic>
          </wp:inline>
        </w:drawing>
      </w:r>
    </w:p>
    <w:p w14:paraId="16AFB4DB" w14:textId="1F63B75D" w:rsidR="00FA20D4" w:rsidRPr="00FA20D4" w:rsidRDefault="002E3395" w:rsidP="008E64C1">
      <w:pPr>
        <w:jc w:val="center"/>
        <w:rPr>
          <w:rFonts w:ascii="Times New Roman" w:hAnsi="Times New Roman"/>
          <w:lang w:val="en-GB"/>
        </w:rPr>
      </w:pPr>
      <w:r>
        <w:rPr>
          <w:rFonts w:ascii="Times New Roman" w:hAnsi="Times New Roman" w:hint="eastAsia"/>
          <w:lang w:val="en-GB"/>
        </w:rPr>
        <w:t>F</w:t>
      </w:r>
      <w:r>
        <w:rPr>
          <w:rFonts w:ascii="Times New Roman" w:hAnsi="Times New Roman"/>
          <w:lang w:val="en-GB"/>
        </w:rPr>
        <w:t xml:space="preserve">igure S1. </w:t>
      </w:r>
      <w:r w:rsidR="00FA20D4" w:rsidRPr="007231C4">
        <w:rPr>
          <w:rFonts w:ascii="Times New Roman" w:hAnsi="Times New Roman"/>
          <w:lang w:val="en-GB"/>
        </w:rPr>
        <w:t xml:space="preserve">Galvanostatic charge-discharge (GCD) curves of the symmetric </w:t>
      </w:r>
      <w:r w:rsidR="00FA20D4" w:rsidRPr="007231C4">
        <w:rPr>
          <w:rFonts w:ascii="Times New Roman" w:hAnsi="Times New Roman" w:hint="eastAsia"/>
          <w:lang w:val="en-GB"/>
        </w:rPr>
        <w:t>battery</w:t>
      </w:r>
      <w:r w:rsidR="00FA20D4" w:rsidRPr="007231C4">
        <w:rPr>
          <w:rFonts w:ascii="Times New Roman" w:hAnsi="Times New Roman"/>
          <w:lang w:val="en-GB"/>
        </w:rPr>
        <w:t xml:space="preserve"> with different </w:t>
      </w:r>
      <w:r w:rsidR="00FA20D4">
        <w:rPr>
          <w:rFonts w:ascii="Times New Roman" w:hAnsi="Times New Roman"/>
          <w:lang w:val="en-GB"/>
        </w:rPr>
        <w:t>PAH/PAA layers at 1</w:t>
      </w:r>
      <w:r w:rsidR="00FA20D4" w:rsidRPr="007231C4">
        <w:rPr>
          <w:rFonts w:ascii="Times New Roman" w:hAnsi="Times New Roman"/>
          <w:lang w:val="en-GB"/>
        </w:rPr>
        <w:t xml:space="preserve"> mA cm</w:t>
      </w:r>
      <w:r w:rsidR="00FA20D4" w:rsidRPr="007231C4">
        <w:rPr>
          <w:rFonts w:ascii="Times New Roman" w:hAnsi="Times New Roman"/>
          <w:vertAlign w:val="superscript"/>
          <w:lang w:val="en-GB"/>
        </w:rPr>
        <w:t>-2</w:t>
      </w:r>
      <w:r w:rsidR="00FA20D4" w:rsidRPr="007231C4">
        <w:rPr>
          <w:rFonts w:ascii="Times New Roman" w:hAnsi="Times New Roman"/>
          <w:lang w:val="en-GB"/>
        </w:rPr>
        <w:t xml:space="preserve"> and </w:t>
      </w:r>
      <w:r w:rsidR="00FA20D4">
        <w:rPr>
          <w:rFonts w:ascii="Times New Roman" w:hAnsi="Times New Roman"/>
          <w:lang w:val="en-GB"/>
        </w:rPr>
        <w:t>1</w:t>
      </w:r>
      <w:r w:rsidR="00FA20D4" w:rsidRPr="007231C4">
        <w:rPr>
          <w:rFonts w:ascii="Times New Roman" w:hAnsi="Times New Roman"/>
          <w:lang w:val="en-GB"/>
        </w:rPr>
        <w:t xml:space="preserve"> </w:t>
      </w:r>
      <w:proofErr w:type="spellStart"/>
      <w:r w:rsidR="00FA20D4" w:rsidRPr="007231C4">
        <w:rPr>
          <w:rFonts w:ascii="Times New Roman" w:hAnsi="Times New Roman"/>
          <w:lang w:val="en-GB"/>
        </w:rPr>
        <w:t>mAh</w:t>
      </w:r>
      <w:proofErr w:type="spellEnd"/>
      <w:r w:rsidR="00FA20D4" w:rsidRPr="007231C4">
        <w:rPr>
          <w:rFonts w:ascii="Times New Roman" w:hAnsi="Times New Roman"/>
          <w:lang w:val="en-GB"/>
        </w:rPr>
        <w:t xml:space="preserve"> cm</w:t>
      </w:r>
      <w:r w:rsidR="00FA20D4" w:rsidRPr="007231C4">
        <w:rPr>
          <w:rFonts w:ascii="Times New Roman" w:hAnsi="Times New Roman"/>
          <w:vertAlign w:val="superscript"/>
          <w:lang w:val="en-GB"/>
        </w:rPr>
        <w:t>-2</w:t>
      </w:r>
      <w:r w:rsidR="00FA20D4" w:rsidRPr="007231C4">
        <w:rPr>
          <w:rFonts w:ascii="Times New Roman" w:hAnsi="Times New Roman"/>
          <w:lang w:val="en-GB"/>
        </w:rPr>
        <w:t>.</w:t>
      </w:r>
    </w:p>
    <w:p w14:paraId="5C5D2650" w14:textId="20E79AF1" w:rsidR="008E64C1" w:rsidRDefault="000F478E" w:rsidP="008E64C1">
      <w:pPr>
        <w:jc w:val="center"/>
        <w:rPr>
          <w:rFonts w:ascii="Times New Roman" w:hAnsi="Times New Roman"/>
          <w:noProof/>
        </w:rPr>
      </w:pPr>
      <w:r w:rsidRPr="000F478E">
        <w:rPr>
          <w:noProof/>
        </w:rPr>
        <w:drawing>
          <wp:inline distT="0" distB="0" distL="0" distR="0" wp14:anchorId="76E9E00E" wp14:editId="1F91BCF4">
            <wp:extent cx="4671152" cy="2335576"/>
            <wp:effectExtent l="0" t="0" r="2540" b="1270"/>
            <wp:docPr id="178584658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46588" name="图片 1" descr="图表&#10;&#10;描述已自动生成"/>
                    <pic:cNvPicPr/>
                  </pic:nvPicPr>
                  <pic:blipFill>
                    <a:blip r:embed="rId7"/>
                    <a:stretch>
                      <a:fillRect/>
                    </a:stretch>
                  </pic:blipFill>
                  <pic:spPr>
                    <a:xfrm>
                      <a:off x="0" y="0"/>
                      <a:ext cx="4682526" cy="2341263"/>
                    </a:xfrm>
                    <a:prstGeom prst="rect">
                      <a:avLst/>
                    </a:prstGeom>
                  </pic:spPr>
                </pic:pic>
              </a:graphicData>
            </a:graphic>
          </wp:inline>
        </w:drawing>
      </w:r>
    </w:p>
    <w:p w14:paraId="75C69947" w14:textId="77777777" w:rsidR="008E64C1" w:rsidRDefault="008E64C1" w:rsidP="008E64C1">
      <w:pPr>
        <w:jc w:val="center"/>
        <w:rPr>
          <w:rFonts w:ascii="Times New Roman" w:hAnsi="Times New Roman"/>
          <w:noProof/>
        </w:rPr>
      </w:pPr>
    </w:p>
    <w:p w14:paraId="32A7EE5A" w14:textId="77777777" w:rsidR="008E64C1" w:rsidRDefault="008E64C1" w:rsidP="008E64C1">
      <w:pPr>
        <w:jc w:val="center"/>
        <w:rPr>
          <w:rFonts w:ascii="Times New Roman" w:hAnsi="Times New Roman"/>
          <w:noProof/>
        </w:rPr>
      </w:pPr>
    </w:p>
    <w:p w14:paraId="2DB62493" w14:textId="77777777" w:rsidR="008E64C1" w:rsidRDefault="008E64C1" w:rsidP="008E64C1">
      <w:pPr>
        <w:jc w:val="center"/>
        <w:rPr>
          <w:rFonts w:ascii="Times New Roman" w:hAnsi="Times New Roman"/>
          <w:noProof/>
        </w:rPr>
      </w:pPr>
    </w:p>
    <w:tbl>
      <w:tblPr>
        <w:tblW w:w="7860" w:type="dxa"/>
        <w:jc w:val="center"/>
        <w:tblCellMar>
          <w:top w:w="15" w:type="dxa"/>
          <w:bottom w:w="15" w:type="dxa"/>
        </w:tblCellMar>
        <w:tblLook w:val="04A0" w:firstRow="1" w:lastRow="0" w:firstColumn="1" w:lastColumn="0" w:noHBand="0" w:noVBand="1"/>
      </w:tblPr>
      <w:tblGrid>
        <w:gridCol w:w="3600"/>
        <w:gridCol w:w="1180"/>
        <w:gridCol w:w="1300"/>
        <w:gridCol w:w="1780"/>
      </w:tblGrid>
      <w:tr w:rsidR="008E64C1" w:rsidRPr="008E64C1" w14:paraId="5FD66A2C" w14:textId="77777777" w:rsidTr="008E64C1">
        <w:trPr>
          <w:trHeight w:val="675"/>
          <w:jc w:val="center"/>
        </w:trPr>
        <w:tc>
          <w:tcPr>
            <w:tcW w:w="3600" w:type="dxa"/>
            <w:tcBorders>
              <w:top w:val="single" w:sz="8" w:space="0" w:color="auto"/>
              <w:left w:val="nil"/>
              <w:bottom w:val="single" w:sz="4" w:space="0" w:color="auto"/>
              <w:right w:val="nil"/>
              <w:tl2br w:val="single" w:sz="4" w:space="0" w:color="auto"/>
            </w:tcBorders>
            <w:noWrap/>
            <w:vAlign w:val="bottom"/>
            <w:hideMark/>
          </w:tcPr>
          <w:p w14:paraId="315FCAC3" w14:textId="02D7F050" w:rsidR="008E64C1" w:rsidRDefault="008E64C1" w:rsidP="008E64C1">
            <w:pPr>
              <w:ind w:firstLineChars="700" w:firstLine="1470"/>
              <w:rPr>
                <w:rFonts w:ascii="Times New Roman" w:hAnsi="Times New Roman"/>
                <w:noProof/>
              </w:rPr>
            </w:pPr>
            <w:r>
              <w:rPr>
                <w:rFonts w:ascii="Times New Roman" w:hAnsi="Times New Roman" w:hint="eastAsia"/>
                <w:noProof/>
              </w:rPr>
              <w:lastRenderedPageBreak/>
              <w:t>W</w:t>
            </w:r>
            <w:r>
              <w:rPr>
                <w:rFonts w:ascii="Times New Roman" w:hAnsi="Times New Roman"/>
                <w:noProof/>
              </w:rPr>
              <w:t>avenumber (cm</w:t>
            </w:r>
            <w:r w:rsidRPr="008E64C1">
              <w:rPr>
                <w:rFonts w:ascii="Times New Roman" w:hAnsi="Times New Roman"/>
                <w:noProof/>
                <w:vertAlign w:val="superscript"/>
              </w:rPr>
              <w:t>-1</w:t>
            </w:r>
            <w:r>
              <w:rPr>
                <w:rFonts w:ascii="Times New Roman" w:hAnsi="Times New Roman"/>
                <w:noProof/>
              </w:rPr>
              <w:t>)</w:t>
            </w:r>
          </w:p>
          <w:p w14:paraId="7494BA8C" w14:textId="789CC5DE" w:rsidR="008E64C1" w:rsidRDefault="008E64C1" w:rsidP="008E64C1">
            <w:pPr>
              <w:rPr>
                <w:rFonts w:ascii="Times New Roman" w:hAnsi="Times New Roman"/>
                <w:noProof/>
              </w:rPr>
            </w:pPr>
            <w:r w:rsidRPr="008E64C1">
              <w:rPr>
                <w:rFonts w:ascii="Times New Roman" w:hAnsi="Times New Roman"/>
                <w:noProof/>
              </w:rPr>
              <w:t>Chemical composition</w:t>
            </w:r>
            <w:r>
              <w:rPr>
                <w:rFonts w:ascii="Times New Roman" w:hAnsi="Times New Roman"/>
                <w:noProof/>
              </w:rPr>
              <w:t xml:space="preserve">  </w:t>
            </w:r>
            <w:r w:rsidRPr="008E64C1">
              <w:rPr>
                <w:rFonts w:ascii="Times New Roman" w:hAnsi="Times New Roman"/>
                <w:noProof/>
              </w:rPr>
              <w:t xml:space="preserve"> </w:t>
            </w:r>
          </w:p>
          <w:p w14:paraId="6B24BE14" w14:textId="4C4FB9E4" w:rsidR="008E64C1" w:rsidRPr="008E64C1" w:rsidRDefault="008E64C1" w:rsidP="008E64C1">
            <w:pPr>
              <w:rPr>
                <w:rFonts w:ascii="Times New Roman" w:hAnsi="Times New Roman"/>
                <w:noProof/>
              </w:rPr>
            </w:pPr>
          </w:p>
        </w:tc>
        <w:tc>
          <w:tcPr>
            <w:tcW w:w="1180" w:type="dxa"/>
            <w:tcBorders>
              <w:top w:val="single" w:sz="8" w:space="0" w:color="auto"/>
              <w:left w:val="nil"/>
              <w:bottom w:val="single" w:sz="4" w:space="0" w:color="auto"/>
              <w:right w:val="nil"/>
            </w:tcBorders>
            <w:noWrap/>
            <w:vAlign w:val="bottom"/>
            <w:hideMark/>
          </w:tcPr>
          <w:p w14:paraId="7B9CFF65" w14:textId="77777777" w:rsidR="008E64C1" w:rsidRPr="008E64C1" w:rsidRDefault="00000000" w:rsidP="008E64C1">
            <w:pPr>
              <w:jc w:val="center"/>
              <w:rPr>
                <w:rFonts w:ascii="Times New Roman" w:hAnsi="Times New Roman"/>
                <w:noProof/>
                <w:color w:val="000000" w:themeColor="text1"/>
              </w:rPr>
            </w:pPr>
            <w:hyperlink r:id="rId8" w:history="1">
              <w:r w:rsidR="008E64C1" w:rsidRPr="008E64C1">
                <w:rPr>
                  <w:rStyle w:val="af"/>
                  <w:rFonts w:ascii="Times New Roman" w:hAnsi="Times New Roman"/>
                  <w:noProof/>
                  <w:color w:val="000000" w:themeColor="text1"/>
                  <w:u w:val="none"/>
                </w:rPr>
                <w:t>Zn@PAH</w:t>
              </w:r>
            </w:hyperlink>
          </w:p>
        </w:tc>
        <w:tc>
          <w:tcPr>
            <w:tcW w:w="1300" w:type="dxa"/>
            <w:tcBorders>
              <w:top w:val="single" w:sz="8" w:space="0" w:color="auto"/>
              <w:left w:val="nil"/>
              <w:bottom w:val="single" w:sz="4" w:space="0" w:color="auto"/>
              <w:right w:val="nil"/>
            </w:tcBorders>
            <w:noWrap/>
            <w:vAlign w:val="bottom"/>
            <w:hideMark/>
          </w:tcPr>
          <w:p w14:paraId="50FEC8E4" w14:textId="77777777" w:rsidR="008E64C1" w:rsidRPr="008E64C1" w:rsidRDefault="00000000" w:rsidP="008E64C1">
            <w:pPr>
              <w:jc w:val="center"/>
              <w:rPr>
                <w:rFonts w:ascii="Times New Roman" w:hAnsi="Times New Roman"/>
                <w:noProof/>
                <w:color w:val="000000" w:themeColor="text1"/>
              </w:rPr>
            </w:pPr>
            <w:hyperlink r:id="rId9" w:history="1">
              <w:r w:rsidR="008E64C1" w:rsidRPr="008E64C1">
                <w:rPr>
                  <w:rStyle w:val="af"/>
                  <w:rFonts w:ascii="Times New Roman" w:hAnsi="Times New Roman"/>
                  <w:noProof/>
                  <w:color w:val="000000" w:themeColor="text1"/>
                  <w:u w:val="none"/>
                </w:rPr>
                <w:t>Zn@PAA</w:t>
              </w:r>
            </w:hyperlink>
          </w:p>
        </w:tc>
        <w:tc>
          <w:tcPr>
            <w:tcW w:w="1780" w:type="dxa"/>
            <w:tcBorders>
              <w:top w:val="single" w:sz="8" w:space="0" w:color="auto"/>
              <w:left w:val="nil"/>
              <w:bottom w:val="single" w:sz="4" w:space="0" w:color="auto"/>
              <w:right w:val="nil"/>
            </w:tcBorders>
            <w:noWrap/>
            <w:vAlign w:val="bottom"/>
            <w:hideMark/>
          </w:tcPr>
          <w:p w14:paraId="596DAEC4" w14:textId="77777777" w:rsidR="008E64C1" w:rsidRPr="008E64C1" w:rsidRDefault="00000000" w:rsidP="008E64C1">
            <w:pPr>
              <w:jc w:val="center"/>
              <w:rPr>
                <w:rFonts w:ascii="Times New Roman" w:hAnsi="Times New Roman"/>
                <w:noProof/>
                <w:color w:val="000000" w:themeColor="text1"/>
              </w:rPr>
            </w:pPr>
            <w:hyperlink r:id="rId10" w:history="1">
              <w:r w:rsidR="008E64C1" w:rsidRPr="008E64C1">
                <w:rPr>
                  <w:rStyle w:val="af"/>
                  <w:rFonts w:ascii="Times New Roman" w:hAnsi="Times New Roman"/>
                  <w:noProof/>
                  <w:color w:val="000000" w:themeColor="text1"/>
                  <w:u w:val="none"/>
                </w:rPr>
                <w:t>Zn@PAH/PAA</w:t>
              </w:r>
            </w:hyperlink>
          </w:p>
        </w:tc>
      </w:tr>
      <w:tr w:rsidR="008E64C1" w:rsidRPr="008E64C1" w14:paraId="72F2B936" w14:textId="77777777" w:rsidTr="008E64C1">
        <w:trPr>
          <w:trHeight w:val="300"/>
          <w:jc w:val="center"/>
        </w:trPr>
        <w:tc>
          <w:tcPr>
            <w:tcW w:w="3600" w:type="dxa"/>
            <w:tcBorders>
              <w:top w:val="nil"/>
              <w:left w:val="nil"/>
              <w:bottom w:val="nil"/>
              <w:right w:val="nil"/>
            </w:tcBorders>
            <w:noWrap/>
            <w:vAlign w:val="bottom"/>
            <w:hideMark/>
          </w:tcPr>
          <w:p w14:paraId="3FB3F313" w14:textId="77777777" w:rsidR="008E64C1" w:rsidRPr="008E64C1" w:rsidRDefault="008E64C1" w:rsidP="008E64C1">
            <w:pPr>
              <w:jc w:val="center"/>
              <w:rPr>
                <w:rFonts w:ascii="Times New Roman" w:hAnsi="Times New Roman"/>
                <w:noProof/>
              </w:rPr>
            </w:pPr>
            <w:r w:rsidRPr="008E64C1">
              <w:rPr>
                <w:rFonts w:ascii="Times New Roman" w:hAnsi="Times New Roman"/>
                <w:noProof/>
              </w:rPr>
              <w:t>C=O stretching (carboxylic acid)</w:t>
            </w:r>
          </w:p>
        </w:tc>
        <w:tc>
          <w:tcPr>
            <w:tcW w:w="1180" w:type="dxa"/>
            <w:tcBorders>
              <w:top w:val="nil"/>
              <w:left w:val="nil"/>
              <w:bottom w:val="nil"/>
              <w:right w:val="nil"/>
            </w:tcBorders>
            <w:noWrap/>
            <w:vAlign w:val="bottom"/>
            <w:hideMark/>
          </w:tcPr>
          <w:p w14:paraId="7580F89D" w14:textId="77777777" w:rsidR="008E64C1" w:rsidRPr="008E64C1" w:rsidRDefault="008E64C1" w:rsidP="008E64C1">
            <w:pPr>
              <w:jc w:val="center"/>
              <w:rPr>
                <w:rFonts w:ascii="Times New Roman" w:hAnsi="Times New Roman"/>
                <w:noProof/>
              </w:rPr>
            </w:pPr>
            <w:r w:rsidRPr="008E64C1">
              <w:rPr>
                <w:rFonts w:ascii="Times New Roman" w:hAnsi="Times New Roman"/>
                <w:noProof/>
              </w:rPr>
              <w:t>N/A</w:t>
            </w:r>
          </w:p>
        </w:tc>
        <w:tc>
          <w:tcPr>
            <w:tcW w:w="1300" w:type="dxa"/>
            <w:tcBorders>
              <w:top w:val="nil"/>
              <w:left w:val="nil"/>
              <w:bottom w:val="nil"/>
              <w:right w:val="nil"/>
            </w:tcBorders>
            <w:noWrap/>
            <w:vAlign w:val="bottom"/>
            <w:hideMark/>
          </w:tcPr>
          <w:p w14:paraId="6FCEA1A2" w14:textId="77777777" w:rsidR="008E64C1" w:rsidRPr="008E64C1" w:rsidRDefault="008E64C1" w:rsidP="008E64C1">
            <w:pPr>
              <w:jc w:val="center"/>
              <w:rPr>
                <w:rFonts w:ascii="Times New Roman" w:hAnsi="Times New Roman"/>
                <w:noProof/>
              </w:rPr>
            </w:pPr>
            <w:r w:rsidRPr="008E64C1">
              <w:rPr>
                <w:rFonts w:ascii="Times New Roman" w:hAnsi="Times New Roman"/>
                <w:noProof/>
              </w:rPr>
              <w:t>1695</w:t>
            </w:r>
          </w:p>
        </w:tc>
        <w:tc>
          <w:tcPr>
            <w:tcW w:w="1780" w:type="dxa"/>
            <w:tcBorders>
              <w:top w:val="nil"/>
              <w:left w:val="nil"/>
              <w:bottom w:val="nil"/>
              <w:right w:val="nil"/>
            </w:tcBorders>
            <w:noWrap/>
            <w:vAlign w:val="bottom"/>
            <w:hideMark/>
          </w:tcPr>
          <w:p w14:paraId="651BB4C4" w14:textId="77777777" w:rsidR="008E64C1" w:rsidRPr="008E64C1" w:rsidRDefault="008E64C1" w:rsidP="008E64C1">
            <w:pPr>
              <w:jc w:val="center"/>
              <w:rPr>
                <w:rFonts w:ascii="Times New Roman" w:hAnsi="Times New Roman"/>
                <w:noProof/>
              </w:rPr>
            </w:pPr>
            <w:r w:rsidRPr="008E64C1">
              <w:rPr>
                <w:rFonts w:ascii="Times New Roman" w:hAnsi="Times New Roman"/>
                <w:noProof/>
              </w:rPr>
              <w:t>1710</w:t>
            </w:r>
          </w:p>
        </w:tc>
      </w:tr>
      <w:tr w:rsidR="008E64C1" w:rsidRPr="008E64C1" w14:paraId="5890517D" w14:textId="77777777" w:rsidTr="008E64C1">
        <w:trPr>
          <w:trHeight w:val="300"/>
          <w:jc w:val="center"/>
        </w:trPr>
        <w:tc>
          <w:tcPr>
            <w:tcW w:w="3600" w:type="dxa"/>
            <w:tcBorders>
              <w:top w:val="nil"/>
              <w:left w:val="nil"/>
              <w:bottom w:val="nil"/>
              <w:right w:val="nil"/>
            </w:tcBorders>
            <w:noWrap/>
            <w:vAlign w:val="bottom"/>
            <w:hideMark/>
          </w:tcPr>
          <w:p w14:paraId="64B8500A" w14:textId="77777777" w:rsidR="008E64C1" w:rsidRPr="008E64C1" w:rsidRDefault="008E64C1" w:rsidP="008E64C1">
            <w:pPr>
              <w:jc w:val="center"/>
              <w:rPr>
                <w:rFonts w:ascii="Times New Roman" w:hAnsi="Times New Roman"/>
                <w:noProof/>
              </w:rPr>
            </w:pPr>
            <w:r w:rsidRPr="008E64C1">
              <w:rPr>
                <w:rFonts w:ascii="Times New Roman" w:hAnsi="Times New Roman"/>
                <w:noProof/>
              </w:rPr>
              <w:t>C-O stretching (carboxylic acid)</w:t>
            </w:r>
          </w:p>
        </w:tc>
        <w:tc>
          <w:tcPr>
            <w:tcW w:w="1180" w:type="dxa"/>
            <w:tcBorders>
              <w:top w:val="nil"/>
              <w:left w:val="nil"/>
              <w:bottom w:val="nil"/>
              <w:right w:val="nil"/>
            </w:tcBorders>
            <w:noWrap/>
            <w:vAlign w:val="bottom"/>
            <w:hideMark/>
          </w:tcPr>
          <w:p w14:paraId="0DE3808E" w14:textId="77777777" w:rsidR="008E64C1" w:rsidRPr="008E64C1" w:rsidRDefault="008E64C1" w:rsidP="008E64C1">
            <w:pPr>
              <w:jc w:val="center"/>
              <w:rPr>
                <w:rFonts w:ascii="Times New Roman" w:hAnsi="Times New Roman"/>
                <w:noProof/>
              </w:rPr>
            </w:pPr>
            <w:r w:rsidRPr="008E64C1">
              <w:rPr>
                <w:rFonts w:ascii="Times New Roman" w:hAnsi="Times New Roman"/>
                <w:noProof/>
              </w:rPr>
              <w:t>N/A</w:t>
            </w:r>
          </w:p>
        </w:tc>
        <w:tc>
          <w:tcPr>
            <w:tcW w:w="1300" w:type="dxa"/>
            <w:tcBorders>
              <w:top w:val="nil"/>
              <w:left w:val="nil"/>
              <w:bottom w:val="nil"/>
              <w:right w:val="nil"/>
            </w:tcBorders>
            <w:noWrap/>
            <w:vAlign w:val="bottom"/>
            <w:hideMark/>
          </w:tcPr>
          <w:p w14:paraId="6BC770CB" w14:textId="77777777" w:rsidR="008E64C1" w:rsidRPr="008E64C1" w:rsidRDefault="008E64C1" w:rsidP="008E64C1">
            <w:pPr>
              <w:jc w:val="center"/>
              <w:rPr>
                <w:rFonts w:ascii="Times New Roman" w:hAnsi="Times New Roman"/>
                <w:noProof/>
              </w:rPr>
            </w:pPr>
            <w:r w:rsidRPr="008E64C1">
              <w:rPr>
                <w:rFonts w:ascii="Times New Roman" w:hAnsi="Times New Roman"/>
                <w:noProof/>
              </w:rPr>
              <w:t>1232</w:t>
            </w:r>
          </w:p>
        </w:tc>
        <w:tc>
          <w:tcPr>
            <w:tcW w:w="1780" w:type="dxa"/>
            <w:tcBorders>
              <w:top w:val="nil"/>
              <w:left w:val="nil"/>
              <w:bottom w:val="nil"/>
              <w:right w:val="nil"/>
            </w:tcBorders>
            <w:noWrap/>
            <w:vAlign w:val="bottom"/>
            <w:hideMark/>
          </w:tcPr>
          <w:p w14:paraId="5D3F1833" w14:textId="77777777" w:rsidR="008E64C1" w:rsidRPr="008E64C1" w:rsidRDefault="008E64C1" w:rsidP="008E64C1">
            <w:pPr>
              <w:jc w:val="center"/>
              <w:rPr>
                <w:rFonts w:ascii="Times New Roman" w:hAnsi="Times New Roman"/>
                <w:noProof/>
              </w:rPr>
            </w:pPr>
            <w:r w:rsidRPr="008E64C1">
              <w:rPr>
                <w:rFonts w:ascii="Times New Roman" w:hAnsi="Times New Roman"/>
                <w:noProof/>
              </w:rPr>
              <w:t>1247</w:t>
            </w:r>
          </w:p>
        </w:tc>
      </w:tr>
      <w:tr w:rsidR="008E64C1" w:rsidRPr="008E64C1" w14:paraId="7549EE28" w14:textId="77777777" w:rsidTr="008E64C1">
        <w:trPr>
          <w:trHeight w:val="300"/>
          <w:jc w:val="center"/>
        </w:trPr>
        <w:tc>
          <w:tcPr>
            <w:tcW w:w="3600" w:type="dxa"/>
            <w:tcBorders>
              <w:top w:val="nil"/>
              <w:left w:val="nil"/>
              <w:bottom w:val="nil"/>
              <w:right w:val="nil"/>
            </w:tcBorders>
            <w:noWrap/>
            <w:vAlign w:val="bottom"/>
            <w:hideMark/>
          </w:tcPr>
          <w:p w14:paraId="33931701" w14:textId="77777777" w:rsidR="008E64C1" w:rsidRPr="008E64C1" w:rsidRDefault="008E64C1" w:rsidP="008E64C1">
            <w:pPr>
              <w:jc w:val="center"/>
              <w:rPr>
                <w:rFonts w:ascii="Times New Roman" w:hAnsi="Times New Roman"/>
                <w:noProof/>
              </w:rPr>
            </w:pPr>
            <w:r w:rsidRPr="008E64C1">
              <w:rPr>
                <w:rFonts w:ascii="Times New Roman" w:hAnsi="Times New Roman"/>
                <w:noProof/>
              </w:rPr>
              <w:t>N-H bending (amine)</w:t>
            </w:r>
          </w:p>
        </w:tc>
        <w:tc>
          <w:tcPr>
            <w:tcW w:w="1180" w:type="dxa"/>
            <w:tcBorders>
              <w:top w:val="nil"/>
              <w:left w:val="nil"/>
              <w:bottom w:val="nil"/>
              <w:right w:val="nil"/>
            </w:tcBorders>
            <w:noWrap/>
            <w:vAlign w:val="bottom"/>
            <w:hideMark/>
          </w:tcPr>
          <w:p w14:paraId="2CE65F1A" w14:textId="77777777" w:rsidR="008E64C1" w:rsidRPr="008E64C1" w:rsidRDefault="008E64C1" w:rsidP="008E64C1">
            <w:pPr>
              <w:jc w:val="center"/>
              <w:rPr>
                <w:rFonts w:ascii="Times New Roman" w:hAnsi="Times New Roman"/>
                <w:noProof/>
              </w:rPr>
            </w:pPr>
            <w:r w:rsidRPr="008E64C1">
              <w:rPr>
                <w:rFonts w:ascii="Times New Roman" w:hAnsi="Times New Roman"/>
                <w:noProof/>
              </w:rPr>
              <w:t>1624</w:t>
            </w:r>
          </w:p>
        </w:tc>
        <w:tc>
          <w:tcPr>
            <w:tcW w:w="1300" w:type="dxa"/>
            <w:tcBorders>
              <w:top w:val="nil"/>
              <w:left w:val="nil"/>
              <w:bottom w:val="nil"/>
              <w:right w:val="nil"/>
            </w:tcBorders>
            <w:noWrap/>
            <w:vAlign w:val="bottom"/>
            <w:hideMark/>
          </w:tcPr>
          <w:p w14:paraId="1CDB24D7" w14:textId="77777777" w:rsidR="008E64C1" w:rsidRPr="008E64C1" w:rsidRDefault="008E64C1" w:rsidP="008E64C1">
            <w:pPr>
              <w:jc w:val="center"/>
              <w:rPr>
                <w:rFonts w:ascii="Times New Roman" w:hAnsi="Times New Roman"/>
                <w:noProof/>
              </w:rPr>
            </w:pPr>
            <w:r w:rsidRPr="008E64C1">
              <w:rPr>
                <w:rFonts w:ascii="Times New Roman" w:hAnsi="Times New Roman"/>
                <w:noProof/>
              </w:rPr>
              <w:t>N/A</w:t>
            </w:r>
          </w:p>
        </w:tc>
        <w:tc>
          <w:tcPr>
            <w:tcW w:w="1780" w:type="dxa"/>
            <w:tcBorders>
              <w:top w:val="nil"/>
              <w:left w:val="nil"/>
              <w:bottom w:val="nil"/>
              <w:right w:val="nil"/>
            </w:tcBorders>
            <w:noWrap/>
            <w:vAlign w:val="bottom"/>
            <w:hideMark/>
          </w:tcPr>
          <w:p w14:paraId="1E210F05" w14:textId="77777777" w:rsidR="008E64C1" w:rsidRPr="008E64C1" w:rsidRDefault="008E64C1" w:rsidP="008E64C1">
            <w:pPr>
              <w:jc w:val="center"/>
              <w:rPr>
                <w:rFonts w:ascii="Times New Roman" w:hAnsi="Times New Roman"/>
                <w:noProof/>
              </w:rPr>
            </w:pPr>
            <w:r w:rsidRPr="008E64C1">
              <w:rPr>
                <w:rFonts w:ascii="Times New Roman" w:hAnsi="Times New Roman"/>
                <w:noProof/>
              </w:rPr>
              <w:t>1633</w:t>
            </w:r>
          </w:p>
        </w:tc>
      </w:tr>
      <w:tr w:rsidR="008E64C1" w:rsidRPr="008E64C1" w14:paraId="7F22BD8E" w14:textId="77777777" w:rsidTr="008E64C1">
        <w:trPr>
          <w:trHeight w:val="315"/>
          <w:jc w:val="center"/>
        </w:trPr>
        <w:tc>
          <w:tcPr>
            <w:tcW w:w="3600" w:type="dxa"/>
            <w:tcBorders>
              <w:top w:val="nil"/>
              <w:left w:val="nil"/>
              <w:bottom w:val="single" w:sz="8" w:space="0" w:color="auto"/>
              <w:right w:val="nil"/>
            </w:tcBorders>
            <w:noWrap/>
            <w:vAlign w:val="bottom"/>
            <w:hideMark/>
          </w:tcPr>
          <w:p w14:paraId="30426F57" w14:textId="77777777" w:rsidR="008E64C1" w:rsidRPr="008E64C1" w:rsidRDefault="008E64C1" w:rsidP="008E64C1">
            <w:pPr>
              <w:jc w:val="center"/>
              <w:rPr>
                <w:rFonts w:ascii="Times New Roman" w:hAnsi="Times New Roman"/>
                <w:noProof/>
              </w:rPr>
            </w:pPr>
            <w:r w:rsidRPr="008E64C1">
              <w:rPr>
                <w:rFonts w:ascii="Times New Roman" w:hAnsi="Times New Roman"/>
                <w:noProof/>
              </w:rPr>
              <w:t>-NH bending (amide)</w:t>
            </w:r>
          </w:p>
        </w:tc>
        <w:tc>
          <w:tcPr>
            <w:tcW w:w="1180" w:type="dxa"/>
            <w:tcBorders>
              <w:top w:val="nil"/>
              <w:left w:val="nil"/>
              <w:bottom w:val="single" w:sz="8" w:space="0" w:color="auto"/>
              <w:right w:val="nil"/>
            </w:tcBorders>
            <w:noWrap/>
            <w:vAlign w:val="bottom"/>
            <w:hideMark/>
          </w:tcPr>
          <w:p w14:paraId="7FB62B5A" w14:textId="77777777" w:rsidR="008E64C1" w:rsidRPr="008E64C1" w:rsidRDefault="008E64C1" w:rsidP="008E64C1">
            <w:pPr>
              <w:jc w:val="center"/>
              <w:rPr>
                <w:rFonts w:ascii="Times New Roman" w:hAnsi="Times New Roman"/>
                <w:noProof/>
              </w:rPr>
            </w:pPr>
            <w:r w:rsidRPr="008E64C1">
              <w:rPr>
                <w:rFonts w:ascii="Times New Roman" w:hAnsi="Times New Roman"/>
                <w:noProof/>
              </w:rPr>
              <w:t>1527</w:t>
            </w:r>
          </w:p>
        </w:tc>
        <w:tc>
          <w:tcPr>
            <w:tcW w:w="1300" w:type="dxa"/>
            <w:tcBorders>
              <w:top w:val="nil"/>
              <w:left w:val="nil"/>
              <w:bottom w:val="single" w:sz="8" w:space="0" w:color="auto"/>
              <w:right w:val="nil"/>
            </w:tcBorders>
            <w:noWrap/>
            <w:vAlign w:val="bottom"/>
            <w:hideMark/>
          </w:tcPr>
          <w:p w14:paraId="0AAA183B" w14:textId="77777777" w:rsidR="008E64C1" w:rsidRPr="008E64C1" w:rsidRDefault="008E64C1" w:rsidP="008E64C1">
            <w:pPr>
              <w:jc w:val="center"/>
              <w:rPr>
                <w:rFonts w:ascii="Times New Roman" w:hAnsi="Times New Roman"/>
                <w:noProof/>
              </w:rPr>
            </w:pPr>
            <w:r w:rsidRPr="008E64C1">
              <w:rPr>
                <w:rFonts w:ascii="Times New Roman" w:hAnsi="Times New Roman"/>
                <w:noProof/>
              </w:rPr>
              <w:t>N/A</w:t>
            </w:r>
          </w:p>
        </w:tc>
        <w:tc>
          <w:tcPr>
            <w:tcW w:w="1780" w:type="dxa"/>
            <w:tcBorders>
              <w:top w:val="nil"/>
              <w:left w:val="nil"/>
              <w:bottom w:val="single" w:sz="8" w:space="0" w:color="auto"/>
              <w:right w:val="nil"/>
            </w:tcBorders>
            <w:noWrap/>
            <w:vAlign w:val="bottom"/>
            <w:hideMark/>
          </w:tcPr>
          <w:p w14:paraId="3A703EB7" w14:textId="77777777" w:rsidR="008E64C1" w:rsidRPr="008E64C1" w:rsidRDefault="008E64C1" w:rsidP="008E64C1">
            <w:pPr>
              <w:jc w:val="center"/>
              <w:rPr>
                <w:rFonts w:ascii="Times New Roman" w:hAnsi="Times New Roman"/>
                <w:noProof/>
              </w:rPr>
            </w:pPr>
            <w:r w:rsidRPr="008E64C1">
              <w:rPr>
                <w:rFonts w:ascii="Times New Roman" w:hAnsi="Times New Roman"/>
                <w:noProof/>
              </w:rPr>
              <w:t>1532</w:t>
            </w:r>
          </w:p>
        </w:tc>
      </w:tr>
    </w:tbl>
    <w:p w14:paraId="5A347A6C" w14:textId="77777777" w:rsidR="008E64C1" w:rsidRPr="008E64C1" w:rsidRDefault="008E64C1" w:rsidP="008E64C1">
      <w:pPr>
        <w:rPr>
          <w:rFonts w:ascii="Times New Roman" w:hAnsi="Times New Roman"/>
          <w:noProof/>
        </w:rPr>
      </w:pPr>
    </w:p>
    <w:p w14:paraId="21F2AE3F" w14:textId="798E47AE" w:rsidR="008E64C1" w:rsidRDefault="002E3395" w:rsidP="008E64C1">
      <w:pPr>
        <w:jc w:val="center"/>
        <w:rPr>
          <w:rFonts w:ascii="Times New Roman" w:hAnsi="Times New Roman"/>
          <w:lang w:val="en-GB"/>
        </w:rPr>
      </w:pPr>
      <w:r>
        <w:rPr>
          <w:rFonts w:ascii="Times New Roman" w:hAnsi="Times New Roman" w:hint="eastAsia"/>
          <w:lang w:val="en-GB"/>
        </w:rPr>
        <w:t>F</w:t>
      </w:r>
      <w:r>
        <w:rPr>
          <w:rFonts w:ascii="Times New Roman" w:hAnsi="Times New Roman"/>
          <w:lang w:val="en-GB"/>
        </w:rPr>
        <w:t xml:space="preserve">igure S2. </w:t>
      </w:r>
      <w:r w:rsidR="00FA20D4" w:rsidRPr="002E3395">
        <w:rPr>
          <w:rFonts w:ascii="Times New Roman" w:hAnsi="Times New Roman"/>
          <w:lang w:val="en-GB"/>
        </w:rPr>
        <w:t xml:space="preserve">Fourier transform infrared (FTIR) spectra of </w:t>
      </w:r>
      <w:proofErr w:type="spellStart"/>
      <w:r w:rsidR="00FA20D4">
        <w:rPr>
          <w:rFonts w:ascii="Times New Roman" w:hAnsi="Times New Roman"/>
          <w:lang w:val="en-GB"/>
        </w:rPr>
        <w:t>Zn@PAH</w:t>
      </w:r>
      <w:proofErr w:type="spellEnd"/>
      <w:r w:rsidR="00FA20D4">
        <w:rPr>
          <w:rFonts w:ascii="Times New Roman" w:hAnsi="Times New Roman"/>
          <w:lang w:val="en-GB"/>
        </w:rPr>
        <w:t xml:space="preserve">, </w:t>
      </w:r>
      <w:proofErr w:type="spellStart"/>
      <w:r w:rsidR="00FA20D4">
        <w:rPr>
          <w:rFonts w:ascii="Times New Roman" w:hAnsi="Times New Roman"/>
          <w:lang w:val="en-GB"/>
        </w:rPr>
        <w:t>Zn@PAA</w:t>
      </w:r>
      <w:proofErr w:type="spellEnd"/>
      <w:r w:rsidR="00FA20D4">
        <w:rPr>
          <w:rFonts w:ascii="Times New Roman" w:hAnsi="Times New Roman"/>
          <w:lang w:val="en-GB"/>
        </w:rPr>
        <w:t xml:space="preserve">, and </w:t>
      </w:r>
      <w:proofErr w:type="spellStart"/>
      <w:r w:rsidR="00FA20D4">
        <w:rPr>
          <w:rFonts w:ascii="Times New Roman" w:hAnsi="Times New Roman"/>
          <w:lang w:val="en-GB"/>
        </w:rPr>
        <w:t>Zn@PAH</w:t>
      </w:r>
      <w:proofErr w:type="spellEnd"/>
      <w:r w:rsidR="00FA20D4">
        <w:rPr>
          <w:rFonts w:ascii="Times New Roman" w:hAnsi="Times New Roman"/>
          <w:lang w:val="en-GB"/>
        </w:rPr>
        <w:t>/PAA.</w:t>
      </w:r>
    </w:p>
    <w:p w14:paraId="2CC31E1B" w14:textId="77777777" w:rsidR="008E64C1" w:rsidRDefault="008E64C1" w:rsidP="008E64C1">
      <w:pPr>
        <w:jc w:val="center"/>
        <w:rPr>
          <w:rFonts w:ascii="Times New Roman" w:hAnsi="Times New Roman"/>
          <w:lang w:val="en-GB"/>
        </w:rPr>
      </w:pPr>
    </w:p>
    <w:p w14:paraId="0CEC5BD4" w14:textId="35055E08" w:rsidR="000F478E" w:rsidRDefault="000F478E" w:rsidP="000F478E">
      <w:pPr>
        <w:jc w:val="center"/>
        <w:rPr>
          <w:rFonts w:ascii="Times New Roman" w:hAnsi="Times New Roman"/>
          <w:lang w:val="en-GB"/>
        </w:rPr>
      </w:pPr>
      <w:r>
        <w:rPr>
          <w:rFonts w:ascii="Times New Roman" w:hAnsi="Times New Roman"/>
          <w:noProof/>
          <w:lang w:val="en-GB"/>
        </w:rPr>
        <w:drawing>
          <wp:inline distT="0" distB="0" distL="0" distR="0" wp14:anchorId="637A638C" wp14:editId="074F3658">
            <wp:extent cx="2924204" cy="2258457"/>
            <wp:effectExtent l="0" t="0" r="0" b="2540"/>
            <wp:docPr id="326453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843" cy="2265901"/>
                    </a:xfrm>
                    <a:prstGeom prst="rect">
                      <a:avLst/>
                    </a:prstGeom>
                    <a:noFill/>
                  </pic:spPr>
                </pic:pic>
              </a:graphicData>
            </a:graphic>
          </wp:inline>
        </w:drawing>
      </w:r>
    </w:p>
    <w:p w14:paraId="43BD8FB9" w14:textId="5645F113" w:rsidR="0075435C" w:rsidRDefault="007231C4" w:rsidP="000F478E">
      <w:pPr>
        <w:widowControl/>
        <w:jc w:val="center"/>
        <w:rPr>
          <w:rFonts w:ascii="Times New Roman" w:hAnsi="Times New Roman" w:cs="Times New Roman"/>
          <w:lang w:val="en-GB"/>
        </w:rPr>
      </w:pPr>
      <w:r w:rsidRPr="007231C4">
        <w:rPr>
          <w:rFonts w:ascii="Times New Roman" w:hAnsi="Times New Roman" w:hint="eastAsia"/>
          <w:lang w:val="en-GB"/>
        </w:rPr>
        <w:t>F</w:t>
      </w:r>
      <w:r w:rsidRPr="007231C4">
        <w:rPr>
          <w:rFonts w:ascii="Times New Roman" w:hAnsi="Times New Roman"/>
          <w:lang w:val="en-GB"/>
        </w:rPr>
        <w:t>igur</w:t>
      </w:r>
      <w:r w:rsidRPr="00FA20D4">
        <w:rPr>
          <w:rFonts w:ascii="Times New Roman" w:hAnsi="Times New Roman"/>
          <w:lang w:val="en-GB"/>
        </w:rPr>
        <w:t>e S</w:t>
      </w:r>
      <w:r w:rsidR="00C13CA1" w:rsidRPr="00FA20D4">
        <w:rPr>
          <w:rFonts w:ascii="Times New Roman" w:hAnsi="Times New Roman"/>
          <w:lang w:val="en-GB"/>
        </w:rPr>
        <w:t>3</w:t>
      </w:r>
      <w:r w:rsidRPr="00FA20D4">
        <w:rPr>
          <w:rFonts w:ascii="Times New Roman" w:hAnsi="Times New Roman"/>
          <w:lang w:val="en-GB"/>
        </w:rPr>
        <w:t xml:space="preserve">. </w:t>
      </w:r>
      <w:r w:rsidR="00FA20D4">
        <w:rPr>
          <w:rFonts w:ascii="Times New Roman" w:hAnsi="Times New Roman"/>
          <w:lang w:val="en-GB"/>
        </w:rPr>
        <w:t xml:space="preserve">The </w:t>
      </w:r>
      <w:r w:rsidR="00155CC4">
        <w:rPr>
          <w:rFonts w:ascii="Times New Roman" w:hAnsi="Times New Roman"/>
          <w:lang w:val="en-GB"/>
        </w:rPr>
        <w:t>cross-section</w:t>
      </w:r>
      <w:r w:rsidR="00FA20D4">
        <w:rPr>
          <w:rFonts w:ascii="Times New Roman" w:hAnsi="Times New Roman"/>
          <w:lang w:val="en-GB"/>
        </w:rPr>
        <w:t xml:space="preserve"> </w:t>
      </w:r>
      <w:r w:rsidR="00FA20D4" w:rsidRPr="00FA20D4">
        <w:rPr>
          <w:rFonts w:ascii="Times New Roman" w:hAnsi="Times New Roman" w:cs="Times New Roman"/>
          <w:lang w:val="en-GB"/>
        </w:rPr>
        <w:t xml:space="preserve">SEM image </w:t>
      </w:r>
      <w:r w:rsidR="00FA20D4">
        <w:rPr>
          <w:rFonts w:ascii="Times New Roman" w:hAnsi="Times New Roman" w:cs="Times New Roman"/>
          <w:lang w:val="en-GB"/>
        </w:rPr>
        <w:t>of</w:t>
      </w:r>
      <w:r w:rsidR="00FA20D4" w:rsidRPr="00FA20D4">
        <w:rPr>
          <w:rFonts w:ascii="Times New Roman" w:hAnsi="Times New Roman" w:cs="Times New Roman"/>
          <w:lang w:val="en-GB"/>
        </w:rPr>
        <w:t xml:space="preserve"> </w:t>
      </w:r>
      <w:proofErr w:type="spellStart"/>
      <w:r w:rsidR="00FA20D4" w:rsidRPr="00FA20D4">
        <w:rPr>
          <w:rFonts w:ascii="Times New Roman" w:hAnsi="Times New Roman" w:cs="Times New Roman"/>
          <w:lang w:val="en-GB"/>
        </w:rPr>
        <w:t>Zn@PAH</w:t>
      </w:r>
      <w:proofErr w:type="spellEnd"/>
      <w:r w:rsidR="00FA20D4" w:rsidRPr="00FA20D4">
        <w:rPr>
          <w:rFonts w:ascii="Times New Roman" w:hAnsi="Times New Roman" w:cs="Times New Roman"/>
          <w:lang w:val="en-GB"/>
        </w:rPr>
        <w:t>/PAA before cycling.</w:t>
      </w:r>
      <w:bookmarkStart w:id="0" w:name="OLE_LINK2"/>
      <w:bookmarkStart w:id="1" w:name="OLE_LINK3"/>
    </w:p>
    <w:p w14:paraId="697D6370" w14:textId="77777777" w:rsidR="008E64C1" w:rsidRDefault="008E64C1" w:rsidP="000F478E">
      <w:pPr>
        <w:widowControl/>
        <w:jc w:val="center"/>
        <w:rPr>
          <w:rFonts w:ascii="Times New Roman" w:hAnsi="Times New Roman"/>
          <w:lang w:val="en-GB"/>
        </w:rPr>
      </w:pPr>
    </w:p>
    <w:p w14:paraId="551A3E20" w14:textId="618CE0A2" w:rsidR="008E64C1" w:rsidRDefault="000F478E" w:rsidP="008E64C1">
      <w:pPr>
        <w:widowControl/>
        <w:jc w:val="center"/>
        <w:rPr>
          <w:rFonts w:ascii="Times New Roman" w:hAnsi="Times New Roman"/>
          <w:lang w:val="en-GB"/>
        </w:rPr>
      </w:pPr>
      <w:r>
        <w:rPr>
          <w:rFonts w:ascii="Times New Roman" w:hAnsi="Times New Roman"/>
          <w:noProof/>
          <w:lang w:val="en-GB"/>
        </w:rPr>
        <w:drawing>
          <wp:inline distT="0" distB="0" distL="0" distR="0" wp14:anchorId="29BEF122" wp14:editId="271C59AB">
            <wp:extent cx="4131325" cy="2933985"/>
            <wp:effectExtent l="0" t="0" r="0" b="0"/>
            <wp:docPr id="12632067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1289" cy="2955265"/>
                    </a:xfrm>
                    <a:prstGeom prst="rect">
                      <a:avLst/>
                    </a:prstGeom>
                    <a:noFill/>
                  </pic:spPr>
                </pic:pic>
              </a:graphicData>
            </a:graphic>
          </wp:inline>
        </w:drawing>
      </w:r>
    </w:p>
    <w:bookmarkEnd w:id="0"/>
    <w:bookmarkEnd w:id="1"/>
    <w:p w14:paraId="1B670A50" w14:textId="2A9F9B90" w:rsidR="00FA20D4" w:rsidRDefault="0075435C" w:rsidP="000F478E">
      <w:pPr>
        <w:jc w:val="center"/>
        <w:rPr>
          <w:rFonts w:ascii="Times New Roman" w:hAnsi="Times New Roman"/>
          <w:lang w:val="en-GB"/>
        </w:rPr>
      </w:pPr>
      <w:r w:rsidRPr="007231C4">
        <w:rPr>
          <w:rFonts w:ascii="Times New Roman" w:hAnsi="Times New Roman" w:hint="eastAsia"/>
          <w:lang w:val="en-GB"/>
        </w:rPr>
        <w:t>F</w:t>
      </w:r>
      <w:r w:rsidRPr="007231C4">
        <w:rPr>
          <w:rFonts w:ascii="Times New Roman" w:hAnsi="Times New Roman"/>
          <w:lang w:val="en-GB"/>
        </w:rPr>
        <w:t>igure S</w:t>
      </w:r>
      <w:r w:rsidR="00C13CA1">
        <w:rPr>
          <w:rFonts w:ascii="Times New Roman" w:hAnsi="Times New Roman"/>
          <w:lang w:val="en-GB"/>
        </w:rPr>
        <w:t>4</w:t>
      </w:r>
      <w:r w:rsidRPr="007231C4">
        <w:rPr>
          <w:rFonts w:ascii="Times New Roman" w:hAnsi="Times New Roman"/>
          <w:lang w:val="en-GB"/>
        </w:rPr>
        <w:t>.</w:t>
      </w:r>
      <w:r>
        <w:rPr>
          <w:rFonts w:ascii="Times New Roman" w:hAnsi="Times New Roman"/>
          <w:lang w:val="en-GB"/>
        </w:rPr>
        <w:t xml:space="preserve"> </w:t>
      </w:r>
      <w:r w:rsidR="00FA20D4" w:rsidRPr="00FA20D4">
        <w:rPr>
          <w:rFonts w:ascii="Times New Roman" w:hAnsi="Times New Roman"/>
          <w:i/>
          <w:iCs/>
          <w:lang w:val="en-GB"/>
        </w:rPr>
        <w:t>In</w:t>
      </w:r>
      <w:r w:rsidR="00FA20D4">
        <w:rPr>
          <w:rFonts w:ascii="Times New Roman" w:hAnsi="Times New Roman"/>
          <w:i/>
          <w:iCs/>
          <w:lang w:val="en-GB"/>
        </w:rPr>
        <w:t>-</w:t>
      </w:r>
      <w:r w:rsidR="00FA20D4" w:rsidRPr="00FA20D4">
        <w:rPr>
          <w:rFonts w:ascii="Times New Roman" w:hAnsi="Times New Roman"/>
          <w:i/>
          <w:iCs/>
          <w:lang w:val="en-GB"/>
        </w:rPr>
        <w:t>situ</w:t>
      </w:r>
      <w:r w:rsidR="00FA20D4">
        <w:rPr>
          <w:rFonts w:ascii="Times New Roman" w:hAnsi="Times New Roman"/>
          <w:lang w:val="en-GB"/>
        </w:rPr>
        <w:t xml:space="preserve"> optical image of Zn stripping on </w:t>
      </w:r>
      <w:proofErr w:type="spellStart"/>
      <w:r w:rsidR="00FA20D4">
        <w:rPr>
          <w:rFonts w:ascii="Times New Roman" w:hAnsi="Times New Roman"/>
          <w:lang w:val="en-GB"/>
        </w:rPr>
        <w:t>Zn@PAH</w:t>
      </w:r>
      <w:proofErr w:type="spellEnd"/>
      <w:r w:rsidR="00FA20D4">
        <w:rPr>
          <w:rFonts w:ascii="Times New Roman" w:hAnsi="Times New Roman"/>
          <w:lang w:val="en-GB"/>
        </w:rPr>
        <w:t xml:space="preserve">/PAA and </w:t>
      </w:r>
      <w:r w:rsidR="00BD15AD">
        <w:rPr>
          <w:rFonts w:ascii="Times New Roman" w:hAnsi="Times New Roman"/>
          <w:lang w:val="en-GB"/>
        </w:rPr>
        <w:t>Bare Zn</w:t>
      </w:r>
      <w:r w:rsidR="00FA20D4">
        <w:rPr>
          <w:rFonts w:ascii="Times New Roman" w:hAnsi="Times New Roman"/>
          <w:lang w:val="en-GB"/>
        </w:rPr>
        <w:t xml:space="preserve"> at a current density of </w:t>
      </w:r>
      <w:r w:rsidR="00341F6B">
        <w:rPr>
          <w:rFonts w:ascii="Times New Roman" w:hAnsi="Times New Roman"/>
          <w:lang w:val="en-GB"/>
        </w:rPr>
        <w:t>30</w:t>
      </w:r>
      <w:r w:rsidR="00FA20D4">
        <w:rPr>
          <w:rFonts w:ascii="Times New Roman" w:hAnsi="Times New Roman"/>
          <w:lang w:val="en-GB"/>
        </w:rPr>
        <w:t xml:space="preserve"> mA cm</w:t>
      </w:r>
      <w:r w:rsidR="00FA20D4" w:rsidRPr="00FA20D4">
        <w:rPr>
          <w:rFonts w:ascii="Times New Roman" w:hAnsi="Times New Roman"/>
          <w:vertAlign w:val="superscript"/>
          <w:lang w:val="en-GB"/>
        </w:rPr>
        <w:t>-2</w:t>
      </w:r>
      <w:r w:rsidR="00FA20D4">
        <w:rPr>
          <w:rFonts w:ascii="Times New Roman" w:hAnsi="Times New Roman"/>
          <w:lang w:val="en-GB"/>
        </w:rPr>
        <w:t>.</w:t>
      </w:r>
    </w:p>
    <w:p w14:paraId="60D763F0" w14:textId="061F49FE" w:rsidR="008E64C1" w:rsidRDefault="000F478E" w:rsidP="008E64C1">
      <w:pPr>
        <w:jc w:val="center"/>
        <w:rPr>
          <w:rFonts w:ascii="Times New Roman" w:hAnsi="Times New Roman"/>
          <w:lang w:val="en-GB"/>
        </w:rPr>
      </w:pPr>
      <w:r>
        <w:rPr>
          <w:rFonts w:ascii="Times New Roman" w:hAnsi="Times New Roman"/>
          <w:noProof/>
          <w:lang w:val="en-GB"/>
        </w:rPr>
        <w:lastRenderedPageBreak/>
        <w:drawing>
          <wp:inline distT="0" distB="0" distL="0" distR="0" wp14:anchorId="207A592B" wp14:editId="17B7ED82">
            <wp:extent cx="5916959" cy="2996588"/>
            <wp:effectExtent l="0" t="0" r="1270" b="635"/>
            <wp:docPr id="14716763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1886"/>
                    <a:stretch/>
                  </pic:blipFill>
                  <pic:spPr bwMode="auto">
                    <a:xfrm>
                      <a:off x="0" y="0"/>
                      <a:ext cx="5969368" cy="3023130"/>
                    </a:xfrm>
                    <a:prstGeom prst="rect">
                      <a:avLst/>
                    </a:prstGeom>
                    <a:noFill/>
                    <a:ln>
                      <a:noFill/>
                    </a:ln>
                    <a:extLst>
                      <a:ext uri="{53640926-AAD7-44D8-BBD7-CCE9431645EC}">
                        <a14:shadowObscured xmlns:a14="http://schemas.microsoft.com/office/drawing/2010/main"/>
                      </a:ext>
                    </a:extLst>
                  </pic:spPr>
                </pic:pic>
              </a:graphicData>
            </a:graphic>
          </wp:inline>
        </w:drawing>
      </w:r>
    </w:p>
    <w:p w14:paraId="30625D58" w14:textId="77777777" w:rsidR="008E64C1" w:rsidRDefault="008E64C1" w:rsidP="008E64C1">
      <w:pPr>
        <w:jc w:val="center"/>
        <w:rPr>
          <w:rFonts w:ascii="Times New Roman" w:hAnsi="Times New Roman"/>
          <w:lang w:val="en-GB"/>
        </w:rPr>
      </w:pPr>
    </w:p>
    <w:p w14:paraId="73C49098" w14:textId="01529941" w:rsidR="00FA20D4" w:rsidRDefault="00FA20D4" w:rsidP="000F478E">
      <w:pPr>
        <w:jc w:val="center"/>
        <w:rPr>
          <w:rFonts w:ascii="Times New Roman" w:hAnsi="Times New Roman"/>
          <w:lang w:val="en-GB"/>
        </w:rPr>
      </w:pPr>
      <w:r>
        <w:rPr>
          <w:rFonts w:ascii="Times New Roman" w:hAnsi="Times New Roman" w:hint="eastAsia"/>
          <w:lang w:val="en-GB"/>
        </w:rPr>
        <w:t>F</w:t>
      </w:r>
      <w:r>
        <w:rPr>
          <w:rFonts w:ascii="Times New Roman" w:hAnsi="Times New Roman"/>
          <w:lang w:val="en-GB"/>
        </w:rPr>
        <w:t>igure S5.</w:t>
      </w:r>
      <w:r w:rsidR="00C006D4">
        <w:rPr>
          <w:rFonts w:ascii="Times New Roman" w:hAnsi="Times New Roman"/>
          <w:lang w:val="en-GB"/>
        </w:rPr>
        <w:t xml:space="preserve"> EDX images of </w:t>
      </w:r>
      <w:proofErr w:type="spellStart"/>
      <w:r w:rsidR="00C006D4">
        <w:rPr>
          <w:rFonts w:ascii="Times New Roman" w:hAnsi="Times New Roman"/>
          <w:lang w:val="en-GB"/>
        </w:rPr>
        <w:t>Zn@PAH</w:t>
      </w:r>
      <w:proofErr w:type="spellEnd"/>
      <w:r w:rsidR="00C006D4">
        <w:rPr>
          <w:rFonts w:ascii="Times New Roman" w:hAnsi="Times New Roman"/>
          <w:lang w:val="en-GB"/>
        </w:rPr>
        <w:t xml:space="preserve">/PAA </w:t>
      </w:r>
      <w:r w:rsidR="00B82BBB">
        <w:rPr>
          <w:rFonts w:ascii="Times New Roman" w:hAnsi="Times New Roman"/>
          <w:lang w:val="en-GB"/>
        </w:rPr>
        <w:t xml:space="preserve">and </w:t>
      </w:r>
      <w:r w:rsidR="00BD15AD">
        <w:rPr>
          <w:rFonts w:ascii="Times New Roman" w:hAnsi="Times New Roman"/>
          <w:lang w:val="en-GB"/>
        </w:rPr>
        <w:t>Bare Zn</w:t>
      </w:r>
      <w:r w:rsidR="00B82BBB">
        <w:rPr>
          <w:rFonts w:ascii="Times New Roman" w:hAnsi="Times New Roman"/>
          <w:lang w:val="en-GB"/>
        </w:rPr>
        <w:t xml:space="preserve"> </w:t>
      </w:r>
      <w:r w:rsidR="00C006D4">
        <w:rPr>
          <w:rFonts w:ascii="Times New Roman" w:hAnsi="Times New Roman"/>
          <w:lang w:val="en-GB"/>
        </w:rPr>
        <w:t>after 50 cycles at 0.5 mA cm</w:t>
      </w:r>
      <w:r w:rsidR="00C006D4" w:rsidRPr="00C006D4">
        <w:rPr>
          <w:rFonts w:ascii="Times New Roman" w:hAnsi="Times New Roman"/>
          <w:vertAlign w:val="superscript"/>
          <w:lang w:val="en-GB"/>
        </w:rPr>
        <w:t>-2</w:t>
      </w:r>
      <w:r w:rsidR="00C006D4">
        <w:rPr>
          <w:rFonts w:ascii="Times New Roman" w:hAnsi="Times New Roman"/>
          <w:lang w:val="en-GB"/>
        </w:rPr>
        <w:t xml:space="preserve"> and 0.5 </w:t>
      </w:r>
      <w:proofErr w:type="spellStart"/>
      <w:r w:rsidR="00C006D4">
        <w:rPr>
          <w:rFonts w:ascii="Times New Roman" w:hAnsi="Times New Roman"/>
          <w:lang w:val="en-GB"/>
        </w:rPr>
        <w:t>mAh</w:t>
      </w:r>
      <w:proofErr w:type="spellEnd"/>
      <w:r w:rsidR="00C006D4">
        <w:rPr>
          <w:rFonts w:ascii="Times New Roman" w:hAnsi="Times New Roman"/>
          <w:lang w:val="en-GB"/>
        </w:rPr>
        <w:t xml:space="preserve"> cm</w:t>
      </w:r>
      <w:r w:rsidR="00C006D4" w:rsidRPr="00C006D4">
        <w:rPr>
          <w:rFonts w:ascii="Times New Roman" w:hAnsi="Times New Roman"/>
          <w:vertAlign w:val="superscript"/>
          <w:lang w:val="en-GB"/>
        </w:rPr>
        <w:t>-2</w:t>
      </w:r>
      <w:r w:rsidR="00C006D4">
        <w:rPr>
          <w:rFonts w:ascii="Times New Roman" w:hAnsi="Times New Roman"/>
          <w:lang w:val="en-GB"/>
        </w:rPr>
        <w:t>.</w:t>
      </w:r>
    </w:p>
    <w:p w14:paraId="0E624A5B" w14:textId="4DACAE6E" w:rsidR="00C006D4" w:rsidRPr="00C006D4" w:rsidRDefault="000F478E" w:rsidP="000F478E">
      <w:pPr>
        <w:jc w:val="center"/>
        <w:rPr>
          <w:rFonts w:ascii="Times New Roman" w:hAnsi="Times New Roman"/>
          <w:lang w:val="en-GB"/>
        </w:rPr>
      </w:pPr>
      <w:r>
        <w:rPr>
          <w:rFonts w:ascii="Times New Roman" w:hAnsi="Times New Roman"/>
          <w:noProof/>
          <w:lang w:val="en-GB"/>
        </w:rPr>
        <w:drawing>
          <wp:inline distT="0" distB="0" distL="0" distR="0" wp14:anchorId="2E38159D" wp14:editId="5BE4CEC5">
            <wp:extent cx="5264970" cy="1416050"/>
            <wp:effectExtent l="0" t="0" r="0" b="0"/>
            <wp:docPr id="14409906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5997" cy="1419016"/>
                    </a:xfrm>
                    <a:prstGeom prst="rect">
                      <a:avLst/>
                    </a:prstGeom>
                    <a:noFill/>
                  </pic:spPr>
                </pic:pic>
              </a:graphicData>
            </a:graphic>
          </wp:inline>
        </w:drawing>
      </w:r>
    </w:p>
    <w:p w14:paraId="35B4E534" w14:textId="70DF8F2F" w:rsidR="00C006D4" w:rsidRDefault="00C006D4" w:rsidP="000F478E">
      <w:pPr>
        <w:jc w:val="center"/>
        <w:rPr>
          <w:rFonts w:ascii="Times New Roman" w:hAnsi="Times New Roman"/>
          <w:lang w:val="en-GB"/>
        </w:rPr>
      </w:pPr>
      <w:r>
        <w:rPr>
          <w:rFonts w:ascii="Times New Roman" w:hAnsi="Times New Roman" w:hint="eastAsia"/>
          <w:lang w:val="en-GB"/>
        </w:rPr>
        <w:t>F</w:t>
      </w:r>
      <w:r>
        <w:rPr>
          <w:rFonts w:ascii="Times New Roman" w:hAnsi="Times New Roman"/>
          <w:lang w:val="en-GB"/>
        </w:rPr>
        <w:t>igure S6. Contact angle test of 2M ZnSO</w:t>
      </w:r>
      <w:r w:rsidRPr="00FA20D4">
        <w:rPr>
          <w:rFonts w:ascii="Times New Roman" w:hAnsi="Times New Roman"/>
          <w:vertAlign w:val="subscript"/>
          <w:lang w:val="en-GB"/>
        </w:rPr>
        <w:t>4</w:t>
      </w:r>
      <w:r>
        <w:rPr>
          <w:rFonts w:ascii="Times New Roman" w:hAnsi="Times New Roman"/>
          <w:lang w:val="en-GB"/>
        </w:rPr>
        <w:t xml:space="preserve"> on </w:t>
      </w:r>
      <w:proofErr w:type="spellStart"/>
      <w:r>
        <w:rPr>
          <w:rFonts w:ascii="Times New Roman" w:hAnsi="Times New Roman"/>
          <w:lang w:val="en-GB"/>
        </w:rPr>
        <w:t>Zn@PAH</w:t>
      </w:r>
      <w:proofErr w:type="spellEnd"/>
      <w:r>
        <w:rPr>
          <w:rFonts w:ascii="Times New Roman" w:hAnsi="Times New Roman"/>
          <w:lang w:val="en-GB"/>
        </w:rPr>
        <w:t xml:space="preserve">/PAA and </w:t>
      </w:r>
      <w:r w:rsidR="00BD15AD">
        <w:rPr>
          <w:rFonts w:ascii="Times New Roman" w:hAnsi="Times New Roman"/>
          <w:lang w:val="en-GB"/>
        </w:rPr>
        <w:t>Bare Zn.</w:t>
      </w:r>
    </w:p>
    <w:p w14:paraId="4B4655A3" w14:textId="4518F158" w:rsidR="008E64C1" w:rsidRDefault="000F478E" w:rsidP="008E64C1">
      <w:pPr>
        <w:jc w:val="center"/>
        <w:rPr>
          <w:rFonts w:ascii="Times New Roman" w:hAnsi="Times New Roman"/>
          <w:lang w:val="en-GB"/>
        </w:rPr>
      </w:pPr>
      <w:r>
        <w:rPr>
          <w:rFonts w:ascii="Times New Roman" w:hAnsi="Times New Roman"/>
          <w:noProof/>
          <w:lang w:val="en-GB"/>
        </w:rPr>
        <w:drawing>
          <wp:inline distT="0" distB="0" distL="0" distR="0" wp14:anchorId="2F50A50A" wp14:editId="744AD506">
            <wp:extent cx="4910160" cy="2886419"/>
            <wp:effectExtent l="0" t="0" r="0" b="0"/>
            <wp:docPr id="11908866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44746" cy="2906750"/>
                    </a:xfrm>
                    <a:prstGeom prst="rect">
                      <a:avLst/>
                    </a:prstGeom>
                    <a:noFill/>
                  </pic:spPr>
                </pic:pic>
              </a:graphicData>
            </a:graphic>
          </wp:inline>
        </w:drawing>
      </w:r>
    </w:p>
    <w:p w14:paraId="4B200D5F" w14:textId="77777777" w:rsidR="008E64C1" w:rsidRPr="00C006D4" w:rsidRDefault="008E64C1" w:rsidP="008E64C1">
      <w:pPr>
        <w:jc w:val="center"/>
        <w:rPr>
          <w:rFonts w:ascii="Times New Roman" w:hAnsi="Times New Roman"/>
          <w:lang w:val="en-GB"/>
        </w:rPr>
      </w:pPr>
    </w:p>
    <w:p w14:paraId="67A67163" w14:textId="4B8500AD" w:rsidR="00FA20D4" w:rsidRPr="00FA20D4" w:rsidRDefault="00FA20D4" w:rsidP="000F478E">
      <w:pPr>
        <w:jc w:val="center"/>
        <w:rPr>
          <w:rFonts w:ascii="Times New Roman" w:hAnsi="Times New Roman"/>
          <w:lang w:val="en-GB"/>
        </w:rPr>
      </w:pPr>
      <w:r>
        <w:rPr>
          <w:rFonts w:ascii="Times New Roman" w:hAnsi="Times New Roman" w:hint="eastAsia"/>
          <w:lang w:val="en-GB"/>
        </w:rPr>
        <w:t>F</w:t>
      </w:r>
      <w:r>
        <w:rPr>
          <w:rFonts w:ascii="Times New Roman" w:hAnsi="Times New Roman"/>
          <w:lang w:val="en-GB"/>
        </w:rPr>
        <w:t>igure S</w:t>
      </w:r>
      <w:r w:rsidR="00C006D4">
        <w:rPr>
          <w:rFonts w:ascii="Times New Roman" w:hAnsi="Times New Roman"/>
          <w:lang w:val="en-GB"/>
        </w:rPr>
        <w:t>7</w:t>
      </w:r>
      <w:r>
        <w:rPr>
          <w:rFonts w:ascii="Times New Roman" w:hAnsi="Times New Roman"/>
          <w:lang w:val="en-GB"/>
        </w:rPr>
        <w:t xml:space="preserve">. </w:t>
      </w:r>
      <w:r w:rsidRPr="007231C4">
        <w:rPr>
          <w:rFonts w:ascii="Times New Roman" w:hAnsi="Times New Roman"/>
          <w:lang w:val="en-GB"/>
        </w:rPr>
        <w:t xml:space="preserve">EIS </w:t>
      </w:r>
      <w:r w:rsidRPr="007231C4">
        <w:rPr>
          <w:rFonts w:ascii="Times New Roman" w:hAnsi="Times New Roman" w:hint="eastAsia"/>
          <w:lang w:val="en-GB"/>
        </w:rPr>
        <w:t>test</w:t>
      </w:r>
      <w:r w:rsidRPr="007231C4">
        <w:rPr>
          <w:rFonts w:ascii="Times New Roman" w:hAnsi="Times New Roman"/>
          <w:lang w:val="en-GB"/>
        </w:rPr>
        <w:t xml:space="preserve"> at different temperatures of </w:t>
      </w:r>
      <w:proofErr w:type="spellStart"/>
      <w:r>
        <w:rPr>
          <w:rFonts w:ascii="Times New Roman" w:hAnsi="Times New Roman"/>
          <w:lang w:val="en-GB"/>
        </w:rPr>
        <w:t>Zn@PAH</w:t>
      </w:r>
      <w:proofErr w:type="spellEnd"/>
      <w:r>
        <w:rPr>
          <w:rFonts w:ascii="Times New Roman" w:hAnsi="Times New Roman"/>
          <w:lang w:val="en-GB"/>
        </w:rPr>
        <w:t xml:space="preserve">/PAA and </w:t>
      </w:r>
      <w:r w:rsidR="00BD15AD">
        <w:rPr>
          <w:rFonts w:ascii="Times New Roman" w:hAnsi="Times New Roman"/>
          <w:lang w:val="en-GB"/>
        </w:rPr>
        <w:t>Bare Zn.</w:t>
      </w:r>
    </w:p>
    <w:p w14:paraId="2255A341" w14:textId="6E0957A4" w:rsidR="00FA20D4" w:rsidRPr="0075435C" w:rsidRDefault="00FA20D4" w:rsidP="00FA20D4">
      <w:pPr>
        <w:rPr>
          <w:rFonts w:ascii="Times New Roman" w:hAnsi="Times New Roman"/>
          <w:lang w:val="en-GB"/>
        </w:rPr>
      </w:pPr>
      <w:r w:rsidRPr="0075435C">
        <w:rPr>
          <w:rFonts w:ascii="Times New Roman" w:hAnsi="Times New Roman"/>
          <w:lang w:val="en-GB"/>
        </w:rPr>
        <w:lastRenderedPageBreak/>
        <w:t>Z</w:t>
      </w:r>
      <w:r>
        <w:rPr>
          <w:rFonts w:ascii="Times New Roman" w:hAnsi="Times New Roman"/>
          <w:lang w:val="en-GB"/>
        </w:rPr>
        <w:t>n</w:t>
      </w:r>
      <w:r w:rsidRPr="0075435C">
        <w:rPr>
          <w:rFonts w:ascii="Times New Roman" w:hAnsi="Times New Roman"/>
          <w:lang w:val="en-GB"/>
        </w:rPr>
        <w:t xml:space="preserve"> transference number was calculated </w:t>
      </w:r>
      <w:r>
        <w:rPr>
          <w:rFonts w:ascii="Times New Roman" w:hAnsi="Times New Roman"/>
          <w:lang w:val="en-GB"/>
        </w:rPr>
        <w:t xml:space="preserve">by </w:t>
      </w:r>
      <w:r w:rsidRPr="0075435C">
        <w:rPr>
          <w:rFonts w:ascii="Times New Roman" w:hAnsi="Times New Roman"/>
          <w:lang w:val="en-GB"/>
        </w:rPr>
        <w:t>the equation as below</w:t>
      </w:r>
      <w:r>
        <w:rPr>
          <w:rFonts w:ascii="Times New Roman" w:hAnsi="Times New Roman"/>
          <w:lang w:val="en-GB"/>
        </w:rPr>
        <w:t>, where the</w:t>
      </w:r>
      <w:r w:rsidRPr="0075435C">
        <w:rPr>
          <w:rFonts w:ascii="Times New Roman" w:hAnsi="Times New Roman"/>
          <w:lang w:val="en-GB"/>
        </w:rPr>
        <w:t xml:space="preserve"> potentiation polarisation (</w:t>
      </w:r>
      <w:r w:rsidRPr="0075435C">
        <w:rPr>
          <w:rFonts w:ascii="Cambria Math" w:hAnsi="Cambria Math" w:cs="Cambria Math"/>
          <w:lang w:val="en-GB"/>
        </w:rPr>
        <w:t>∇</w:t>
      </w:r>
      <w:r w:rsidRPr="0075435C">
        <w:rPr>
          <w:rFonts w:ascii="Times New Roman" w:hAnsi="Times New Roman"/>
          <w:lang w:val="en-GB"/>
        </w:rPr>
        <w:t>V</w:t>
      </w:r>
      <w:r>
        <w:rPr>
          <w:rFonts w:ascii="Times New Roman" w:hAnsi="Times New Roman"/>
          <w:lang w:val="en-GB"/>
        </w:rPr>
        <w:t>) is</w:t>
      </w:r>
      <w:r w:rsidRPr="0075435C">
        <w:rPr>
          <w:rFonts w:ascii="Times New Roman" w:hAnsi="Times New Roman"/>
          <w:lang w:val="en-GB"/>
        </w:rPr>
        <w:t xml:space="preserve"> 5 mV</w:t>
      </w:r>
      <w:r>
        <w:rPr>
          <w:rFonts w:ascii="Times New Roman" w:hAnsi="Times New Roman"/>
          <w:lang w:val="en-GB"/>
        </w:rPr>
        <w:t xml:space="preserve">, </w:t>
      </w:r>
      <w:r w:rsidRPr="0075435C">
        <w:rPr>
          <w:rFonts w:ascii="Times New Roman" w:hAnsi="Times New Roman"/>
          <w:lang w:val="en-GB"/>
        </w:rPr>
        <w:t>R</w:t>
      </w:r>
      <w:r w:rsidRPr="0075435C">
        <w:rPr>
          <w:rFonts w:ascii="Times New Roman" w:hAnsi="Times New Roman"/>
          <w:vertAlign w:val="subscript"/>
          <w:lang w:val="en-GB"/>
        </w:rPr>
        <w:t>o</w:t>
      </w:r>
      <w:r>
        <w:rPr>
          <w:rFonts w:ascii="Times New Roman" w:hAnsi="Times New Roman"/>
          <w:lang w:val="en-GB"/>
        </w:rPr>
        <w:t xml:space="preserve"> and </w:t>
      </w:r>
      <w:proofErr w:type="spellStart"/>
      <w:r w:rsidRPr="0075435C">
        <w:rPr>
          <w:rFonts w:ascii="Times New Roman" w:hAnsi="Times New Roman"/>
          <w:lang w:val="en-GB"/>
        </w:rPr>
        <w:t>R</w:t>
      </w:r>
      <w:r w:rsidRPr="0075435C">
        <w:rPr>
          <w:rFonts w:ascii="Times New Roman" w:hAnsi="Times New Roman"/>
          <w:vertAlign w:val="subscript"/>
          <w:lang w:val="en-GB"/>
        </w:rPr>
        <w:t>ss</w:t>
      </w:r>
      <w:proofErr w:type="spellEnd"/>
      <w:r w:rsidRPr="0075435C">
        <w:rPr>
          <w:rFonts w:ascii="Times New Roman" w:hAnsi="Times New Roman"/>
          <w:lang w:val="en-GB"/>
        </w:rPr>
        <w:t xml:space="preserve"> </w:t>
      </w:r>
      <w:r>
        <w:rPr>
          <w:rFonts w:ascii="Times New Roman" w:hAnsi="Times New Roman"/>
          <w:lang w:val="en-GB"/>
        </w:rPr>
        <w:t xml:space="preserve">are the initial and steady state resistances, and </w:t>
      </w:r>
      <w:r w:rsidRPr="0075435C">
        <w:rPr>
          <w:rFonts w:ascii="Times New Roman" w:hAnsi="Times New Roman"/>
          <w:lang w:val="en-GB"/>
        </w:rPr>
        <w:t>I</w:t>
      </w:r>
      <w:r w:rsidRPr="0075435C">
        <w:rPr>
          <w:rFonts w:ascii="Times New Roman" w:hAnsi="Times New Roman"/>
          <w:vertAlign w:val="subscript"/>
          <w:lang w:val="en-GB"/>
        </w:rPr>
        <w:t>0</w:t>
      </w:r>
      <w:r>
        <w:rPr>
          <w:rFonts w:ascii="Times New Roman" w:hAnsi="Times New Roman"/>
          <w:lang w:val="en-GB"/>
        </w:rPr>
        <w:t xml:space="preserve"> and </w:t>
      </w:r>
      <w:proofErr w:type="spellStart"/>
      <w:r w:rsidRPr="0075435C">
        <w:rPr>
          <w:rFonts w:ascii="Times New Roman" w:hAnsi="Times New Roman"/>
          <w:lang w:val="en-GB"/>
        </w:rPr>
        <w:t>I</w:t>
      </w:r>
      <w:r w:rsidRPr="0075435C">
        <w:rPr>
          <w:rFonts w:ascii="Times New Roman" w:hAnsi="Times New Roman"/>
          <w:vertAlign w:val="subscript"/>
          <w:lang w:val="en-GB"/>
        </w:rPr>
        <w:t>ss</w:t>
      </w:r>
      <w:proofErr w:type="spellEnd"/>
      <w:r w:rsidRPr="0075435C">
        <w:rPr>
          <w:rFonts w:ascii="Times New Roman" w:hAnsi="Times New Roman"/>
          <w:lang w:val="en-GB"/>
        </w:rPr>
        <w:t xml:space="preserve"> are initial</w:t>
      </w:r>
      <w:r>
        <w:rPr>
          <w:rFonts w:ascii="Times New Roman" w:hAnsi="Times New Roman"/>
          <w:lang w:val="en-GB"/>
        </w:rPr>
        <w:t xml:space="preserve"> and </w:t>
      </w:r>
      <w:r w:rsidRPr="0075435C">
        <w:rPr>
          <w:rFonts w:ascii="Times New Roman" w:hAnsi="Times New Roman"/>
          <w:lang w:val="en-GB"/>
        </w:rPr>
        <w:t>steady</w:t>
      </w:r>
      <w:r>
        <w:rPr>
          <w:rFonts w:ascii="Times New Roman" w:hAnsi="Times New Roman"/>
          <w:lang w:val="en-GB"/>
        </w:rPr>
        <w:t xml:space="preserve"> currents, respectively. </w:t>
      </w:r>
    </w:p>
    <w:p w14:paraId="4A64A88A" w14:textId="77777777" w:rsidR="00FA20D4" w:rsidRDefault="00FA20D4" w:rsidP="00FA20D4">
      <w:pPr>
        <w:rPr>
          <w:rFonts w:ascii="Times New Roman" w:hAnsi="Times New Roman"/>
          <w:lang w:val="en-GB"/>
        </w:rPr>
      </w:pPr>
      <w:r w:rsidRPr="0075435C">
        <w:rPr>
          <w:rFonts w:ascii="Times New Roman" w:hAnsi="Times New Roman" w:hint="eastAsia"/>
          <w:lang w:val="en-GB"/>
        </w:rPr>
        <w:t xml:space="preserve"> </w:t>
      </w:r>
      <w:r w:rsidRPr="0075435C">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m:t>
            </m:r>
            <m:r>
              <m:rPr>
                <m:sty m:val="p"/>
              </m:rPr>
              <w:rPr>
                <w:rFonts w:ascii="Cambria Math" w:hAnsi="Cambria Math"/>
                <w:lang w:val="en-GB"/>
              </w:rPr>
              <m:t>∇</m:t>
            </m:r>
            <m:r>
              <w:rPr>
                <w:rFonts w:ascii="Cambria Math" w:hAnsi="Cambria Math"/>
                <w:lang w:val="en-GB"/>
              </w:rPr>
              <m:t>V/</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0</m:t>
                </m:r>
              </m:sub>
            </m:sSub>
            <m:r>
              <w:rPr>
                <w:rFonts w:ascii="Cambria Math" w:hAnsi="Cambria Math"/>
                <w:lang w:val="en-GB"/>
              </w:rPr>
              <m:t>)</m:t>
            </m:r>
          </m:num>
          <m:den>
            <m:r>
              <w:rPr>
                <w:rFonts w:ascii="Cambria Math" w:hAnsi="Cambria Math"/>
                <w:lang w:val="en-GB"/>
              </w:rPr>
              <m:t>(</m:t>
            </m:r>
            <m:r>
              <m:rPr>
                <m:sty m:val="p"/>
              </m:rPr>
              <w:rPr>
                <w:rFonts w:ascii="Cambria Math" w:hAnsi="Cambria Math"/>
                <w:lang w:val="en-GB"/>
              </w:rPr>
              <m:t>∇</m:t>
            </m:r>
            <m:r>
              <w:rPr>
                <w:rFonts w:ascii="Cambria Math" w:hAnsi="Cambria Math"/>
                <w:lang w:val="en-GB"/>
              </w:rPr>
              <m:t>V/</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ss</m:t>
                </m:r>
              </m:sub>
            </m:sSub>
            <m:r>
              <w:rPr>
                <w:rFonts w:ascii="Cambria Math" w:hAnsi="Cambria Math"/>
                <w:lang w:val="en-GB"/>
              </w:rPr>
              <m:t>)</m:t>
            </m:r>
          </m:den>
        </m:f>
      </m:oMath>
      <w:r w:rsidRPr="0075435C">
        <w:rPr>
          <w:rFonts w:ascii="Times New Roman" w:hAnsi="Times New Roman"/>
          <w:lang w:val="en-GB"/>
        </w:rPr>
        <w:t xml:space="preserve">             </w:t>
      </w:r>
    </w:p>
    <w:p w14:paraId="12A28B41" w14:textId="3AC76658" w:rsidR="00FA20D4" w:rsidRPr="0022167C" w:rsidRDefault="0022167C" w:rsidP="00FA20D4">
      <w:pPr>
        <w:jc w:val="center"/>
        <w:rPr>
          <w:rFonts w:ascii="Times New Roman" w:hAnsi="Times New Roman"/>
          <w:lang w:val="en-GB"/>
        </w:rPr>
      </w:pPr>
      <w:r>
        <w:rPr>
          <w:rFonts w:ascii="Times New Roman" w:hAnsi="Times New Roman"/>
          <w:noProof/>
          <w:lang w:val="en-GB"/>
        </w:rPr>
        <w:drawing>
          <wp:inline distT="0" distB="0" distL="0" distR="0" wp14:anchorId="0EAE1BA2" wp14:editId="4374EF83">
            <wp:extent cx="5765800" cy="3721100"/>
            <wp:effectExtent l="0" t="0" r="0" b="0"/>
            <wp:docPr id="64315274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52741" name="图片 1" descr="图表&#10;&#10;描述已自动生成"/>
                    <pic:cNvPicPr/>
                  </pic:nvPicPr>
                  <pic:blipFill>
                    <a:blip r:embed="rId16">
                      <a:extLst>
                        <a:ext uri="{28A0092B-C50C-407E-A947-70E740481C1C}">
                          <a14:useLocalDpi xmlns:a14="http://schemas.microsoft.com/office/drawing/2010/main" val="0"/>
                        </a:ext>
                      </a:extLst>
                    </a:blip>
                    <a:stretch>
                      <a:fillRect/>
                    </a:stretch>
                  </pic:blipFill>
                  <pic:spPr>
                    <a:xfrm>
                      <a:off x="0" y="0"/>
                      <a:ext cx="5765800" cy="3721100"/>
                    </a:xfrm>
                    <a:prstGeom prst="rect">
                      <a:avLst/>
                    </a:prstGeom>
                  </pic:spPr>
                </pic:pic>
              </a:graphicData>
            </a:graphic>
          </wp:inline>
        </w:drawing>
      </w:r>
    </w:p>
    <w:p w14:paraId="1B6ACE07" w14:textId="4877B767" w:rsidR="007231C4" w:rsidRDefault="00FA20D4" w:rsidP="008421D1">
      <w:pPr>
        <w:jc w:val="center"/>
        <w:rPr>
          <w:rFonts w:ascii="Times New Roman" w:hAnsi="Times New Roman"/>
          <w:lang w:val="en-GB"/>
        </w:rPr>
      </w:pPr>
      <w:r>
        <w:rPr>
          <w:rFonts w:ascii="Times New Roman" w:hAnsi="Times New Roman"/>
          <w:lang w:val="en-GB"/>
        </w:rPr>
        <w:t>Figure S</w:t>
      </w:r>
      <w:r w:rsidR="00C006D4">
        <w:rPr>
          <w:rFonts w:ascii="Times New Roman" w:hAnsi="Times New Roman"/>
          <w:lang w:val="en-GB"/>
        </w:rPr>
        <w:t>8</w:t>
      </w:r>
      <w:r w:rsidR="00BD15AD">
        <w:rPr>
          <w:rFonts w:ascii="Times New Roman" w:hAnsi="Times New Roman"/>
          <w:lang w:val="en-GB"/>
        </w:rPr>
        <w:t>.</w:t>
      </w:r>
      <w:r>
        <w:rPr>
          <w:rFonts w:ascii="Times New Roman" w:hAnsi="Times New Roman"/>
          <w:lang w:val="en-GB"/>
        </w:rPr>
        <w:t xml:space="preserve"> </w:t>
      </w:r>
      <w:r w:rsidR="0075435C">
        <w:rPr>
          <w:rFonts w:ascii="Times New Roman" w:hAnsi="Times New Roman"/>
          <w:lang w:val="en-GB"/>
        </w:rPr>
        <w:t>Zn transference number calculation. EIS test</w:t>
      </w:r>
      <w:r w:rsidR="00574732">
        <w:rPr>
          <w:rFonts w:ascii="Times New Roman" w:hAnsi="Times New Roman"/>
          <w:lang w:val="en-GB"/>
        </w:rPr>
        <w:t xml:space="preserve"> </w:t>
      </w:r>
      <w:r>
        <w:rPr>
          <w:rFonts w:ascii="Times New Roman" w:hAnsi="Times New Roman"/>
          <w:lang w:val="en-GB"/>
        </w:rPr>
        <w:t xml:space="preserve">at </w:t>
      </w:r>
      <w:r w:rsidR="00574732">
        <w:rPr>
          <w:rFonts w:ascii="Times New Roman" w:hAnsi="Times New Roman"/>
          <w:lang w:val="en-GB"/>
        </w:rPr>
        <w:t xml:space="preserve">before and after </w:t>
      </w:r>
      <w:r>
        <w:rPr>
          <w:rFonts w:ascii="Times New Roman" w:hAnsi="Times New Roman"/>
          <w:lang w:val="en-GB"/>
        </w:rPr>
        <w:t xml:space="preserve">the </w:t>
      </w:r>
      <w:proofErr w:type="spellStart"/>
      <w:r w:rsidR="00574732" w:rsidRPr="00574732">
        <w:rPr>
          <w:rFonts w:ascii="Times New Roman" w:hAnsi="Times New Roman"/>
          <w:lang w:val="en-GB"/>
        </w:rPr>
        <w:t>potentiostatic</w:t>
      </w:r>
      <w:proofErr w:type="spellEnd"/>
      <w:r w:rsidR="00574732">
        <w:rPr>
          <w:rFonts w:ascii="Times New Roman" w:hAnsi="Times New Roman"/>
          <w:lang w:val="en-GB"/>
        </w:rPr>
        <w:t xml:space="preserve"> polarisation</w:t>
      </w:r>
      <w:r>
        <w:rPr>
          <w:rFonts w:ascii="Times New Roman" w:hAnsi="Times New Roman"/>
          <w:lang w:val="en-GB"/>
        </w:rPr>
        <w:t xml:space="preserve"> for </w:t>
      </w:r>
      <w:r w:rsidR="00BD15AD">
        <w:rPr>
          <w:rFonts w:ascii="Times New Roman" w:hAnsi="Times New Roman"/>
          <w:lang w:val="en-GB"/>
        </w:rPr>
        <w:t>Bare Zn</w:t>
      </w:r>
      <w:r>
        <w:rPr>
          <w:rFonts w:ascii="Times New Roman" w:hAnsi="Times New Roman"/>
          <w:lang w:val="en-GB"/>
        </w:rPr>
        <w:t xml:space="preserve"> (a) and </w:t>
      </w:r>
      <w:proofErr w:type="spellStart"/>
      <w:r>
        <w:rPr>
          <w:rFonts w:ascii="Times New Roman" w:hAnsi="Times New Roman"/>
          <w:lang w:val="en-GB"/>
        </w:rPr>
        <w:t>Zn@PAH</w:t>
      </w:r>
      <w:proofErr w:type="spellEnd"/>
      <w:r>
        <w:rPr>
          <w:rFonts w:ascii="Times New Roman" w:hAnsi="Times New Roman"/>
          <w:lang w:val="en-GB"/>
        </w:rPr>
        <w:t xml:space="preserve">/PAA (c). </w:t>
      </w:r>
      <w:r w:rsidR="00574732" w:rsidRPr="00574732">
        <w:rPr>
          <w:rFonts w:ascii="Times New Roman" w:hAnsi="Times New Roman"/>
          <w:lang w:val="en-GB"/>
        </w:rPr>
        <w:t xml:space="preserve">Current profile under </w:t>
      </w:r>
      <w:r>
        <w:rPr>
          <w:rFonts w:ascii="Times New Roman" w:hAnsi="Times New Roman"/>
          <w:lang w:val="en-GB"/>
        </w:rPr>
        <w:t xml:space="preserve">the </w:t>
      </w:r>
      <w:proofErr w:type="spellStart"/>
      <w:r w:rsidR="00574732" w:rsidRPr="00574732">
        <w:rPr>
          <w:rFonts w:ascii="Times New Roman" w:hAnsi="Times New Roman"/>
          <w:lang w:val="en-GB"/>
        </w:rPr>
        <w:t>potentiostatic</w:t>
      </w:r>
      <w:proofErr w:type="spellEnd"/>
      <w:r w:rsidR="00574732" w:rsidRPr="00574732">
        <w:rPr>
          <w:rFonts w:ascii="Times New Roman" w:hAnsi="Times New Roman"/>
          <w:lang w:val="en-GB"/>
        </w:rPr>
        <w:t xml:space="preserve"> polarisation (</w:t>
      </w:r>
      <w:r w:rsidR="00574732" w:rsidRPr="00574732">
        <w:rPr>
          <w:rFonts w:ascii="Cambria Math" w:hAnsi="Cambria Math" w:cs="Cambria Math"/>
          <w:lang w:val="en-GB"/>
        </w:rPr>
        <w:t>∇</w:t>
      </w:r>
      <w:r w:rsidR="00574732" w:rsidRPr="00574732">
        <w:rPr>
          <w:rFonts w:ascii="Times New Roman" w:hAnsi="Times New Roman"/>
          <w:lang w:val="en-GB"/>
        </w:rPr>
        <w:t>V= 5 mV)</w:t>
      </w:r>
      <w:r>
        <w:rPr>
          <w:rFonts w:ascii="Times New Roman" w:hAnsi="Times New Roman"/>
          <w:lang w:val="en-GB"/>
        </w:rPr>
        <w:t xml:space="preserve"> for </w:t>
      </w:r>
      <w:r w:rsidR="00BD15AD">
        <w:rPr>
          <w:rFonts w:ascii="Times New Roman" w:hAnsi="Times New Roman"/>
          <w:lang w:val="en-GB"/>
        </w:rPr>
        <w:t>Bare Zn</w:t>
      </w:r>
      <w:r>
        <w:rPr>
          <w:rFonts w:ascii="Times New Roman" w:hAnsi="Times New Roman"/>
          <w:lang w:val="en-GB"/>
        </w:rPr>
        <w:t xml:space="preserve"> (b)</w:t>
      </w:r>
      <w:r w:rsidR="00574732">
        <w:rPr>
          <w:rFonts w:ascii="Times New Roman" w:hAnsi="Times New Roman"/>
          <w:lang w:val="en-GB"/>
        </w:rPr>
        <w:t xml:space="preserve"> </w:t>
      </w:r>
      <w:r>
        <w:rPr>
          <w:rFonts w:ascii="Times New Roman" w:hAnsi="Times New Roman"/>
          <w:lang w:val="en-GB"/>
        </w:rPr>
        <w:t xml:space="preserve">and </w:t>
      </w:r>
      <w:proofErr w:type="spellStart"/>
      <w:r>
        <w:rPr>
          <w:rFonts w:ascii="Times New Roman" w:hAnsi="Times New Roman"/>
          <w:lang w:val="en-GB"/>
        </w:rPr>
        <w:t>Zn@PAH</w:t>
      </w:r>
      <w:proofErr w:type="spellEnd"/>
      <w:r>
        <w:rPr>
          <w:rFonts w:ascii="Times New Roman" w:hAnsi="Times New Roman"/>
          <w:lang w:val="en-GB"/>
        </w:rPr>
        <w:t>/PAA</w:t>
      </w:r>
      <w:r w:rsidR="00574732">
        <w:rPr>
          <w:rFonts w:ascii="Times New Roman" w:hAnsi="Times New Roman"/>
          <w:lang w:val="en-GB"/>
        </w:rPr>
        <w:t xml:space="preserve"> (</w:t>
      </w:r>
      <w:r>
        <w:rPr>
          <w:rFonts w:ascii="Times New Roman" w:hAnsi="Times New Roman"/>
          <w:lang w:val="en-GB"/>
        </w:rPr>
        <w:t>d</w:t>
      </w:r>
      <w:r w:rsidR="00574732">
        <w:rPr>
          <w:rFonts w:ascii="Times New Roman" w:hAnsi="Times New Roman"/>
          <w:lang w:val="en-GB"/>
        </w:rPr>
        <w:t>)</w:t>
      </w:r>
      <w:r>
        <w:rPr>
          <w:rFonts w:ascii="Times New Roman" w:hAnsi="Times New Roman"/>
          <w:lang w:val="en-GB"/>
        </w:rPr>
        <w:t>.</w:t>
      </w:r>
    </w:p>
    <w:p w14:paraId="10ED370E" w14:textId="77777777" w:rsidR="008E64C1" w:rsidRDefault="008E64C1" w:rsidP="008421D1">
      <w:pPr>
        <w:jc w:val="center"/>
        <w:rPr>
          <w:rFonts w:ascii="Times New Roman" w:hAnsi="Times New Roman"/>
          <w:lang w:val="en-GB"/>
        </w:rPr>
      </w:pPr>
    </w:p>
    <w:p w14:paraId="55B80F0D" w14:textId="049A828D" w:rsidR="008421D1" w:rsidRPr="007231C4" w:rsidRDefault="008421D1" w:rsidP="008421D1">
      <w:pPr>
        <w:jc w:val="center"/>
        <w:rPr>
          <w:rFonts w:ascii="Times New Roman" w:hAnsi="Times New Roman"/>
          <w:lang w:val="en-GB"/>
        </w:rPr>
      </w:pPr>
      <w:r>
        <w:rPr>
          <w:rFonts w:ascii="Times New Roman" w:hAnsi="Times New Roman"/>
          <w:noProof/>
          <w:lang w:val="en-GB"/>
        </w:rPr>
        <w:drawing>
          <wp:inline distT="0" distB="0" distL="0" distR="0" wp14:anchorId="53D2E2F8" wp14:editId="5C5E2B21">
            <wp:extent cx="3642995" cy="1821739"/>
            <wp:effectExtent l="0" t="0" r="0" b="0"/>
            <wp:docPr id="7510660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5861" cy="1828173"/>
                    </a:xfrm>
                    <a:prstGeom prst="rect">
                      <a:avLst/>
                    </a:prstGeom>
                    <a:noFill/>
                  </pic:spPr>
                </pic:pic>
              </a:graphicData>
            </a:graphic>
          </wp:inline>
        </w:drawing>
      </w:r>
    </w:p>
    <w:p w14:paraId="6B6E91E5" w14:textId="4A307577" w:rsidR="007231C4" w:rsidRDefault="007231C4" w:rsidP="007231C4">
      <w:pPr>
        <w:jc w:val="center"/>
        <w:rPr>
          <w:rFonts w:ascii="Times New Roman" w:hAnsi="Times New Roman"/>
          <w:lang w:val="en-GB"/>
        </w:rPr>
      </w:pPr>
      <w:bookmarkStart w:id="2" w:name="_Hlk105604937"/>
      <w:r w:rsidRPr="007231C4">
        <w:rPr>
          <w:rFonts w:ascii="Times New Roman" w:hAnsi="Times New Roman" w:hint="eastAsia"/>
          <w:lang w:val="en-GB"/>
        </w:rPr>
        <w:t>F</w:t>
      </w:r>
      <w:r w:rsidRPr="007231C4">
        <w:rPr>
          <w:rFonts w:ascii="Times New Roman" w:hAnsi="Times New Roman"/>
          <w:lang w:val="en-GB"/>
        </w:rPr>
        <w:t>igure S</w:t>
      </w:r>
      <w:r w:rsidR="00155CC4">
        <w:rPr>
          <w:rFonts w:ascii="Times New Roman" w:hAnsi="Times New Roman"/>
          <w:lang w:val="en-GB"/>
        </w:rPr>
        <w:t>9</w:t>
      </w:r>
      <w:r w:rsidRPr="007231C4">
        <w:rPr>
          <w:rFonts w:ascii="Times New Roman" w:hAnsi="Times New Roman"/>
          <w:lang w:val="en-GB"/>
        </w:rPr>
        <w:t xml:space="preserve">. </w:t>
      </w:r>
      <w:r w:rsidR="00155CC4">
        <w:rPr>
          <w:rFonts w:ascii="Times New Roman" w:hAnsi="Times New Roman"/>
          <w:lang w:val="en-GB"/>
        </w:rPr>
        <w:t>Cross-section SEM images after 50 cycles at 0.5 mA</w:t>
      </w:r>
      <w:r w:rsidR="0022167C">
        <w:rPr>
          <w:rFonts w:ascii="Times New Roman" w:hAnsi="Times New Roman"/>
          <w:lang w:val="en-GB"/>
        </w:rPr>
        <w:t xml:space="preserve"> </w:t>
      </w:r>
      <w:r w:rsidR="00155CC4">
        <w:rPr>
          <w:rFonts w:ascii="Times New Roman" w:hAnsi="Times New Roman"/>
          <w:lang w:val="en-GB"/>
        </w:rPr>
        <w:t>cm</w:t>
      </w:r>
      <w:r w:rsidR="00155CC4" w:rsidRPr="00155CC4">
        <w:rPr>
          <w:rFonts w:ascii="Times New Roman" w:hAnsi="Times New Roman"/>
          <w:vertAlign w:val="superscript"/>
          <w:lang w:val="en-GB"/>
        </w:rPr>
        <w:t>-2</w:t>
      </w:r>
      <w:r w:rsidR="00155CC4">
        <w:rPr>
          <w:rFonts w:ascii="Times New Roman" w:hAnsi="Times New Roman"/>
          <w:lang w:val="en-GB"/>
        </w:rPr>
        <w:t xml:space="preserve"> and 0.5mAh cm</w:t>
      </w:r>
      <w:r w:rsidR="00155CC4" w:rsidRPr="00155CC4">
        <w:rPr>
          <w:rFonts w:ascii="Times New Roman" w:hAnsi="Times New Roman"/>
          <w:vertAlign w:val="superscript"/>
          <w:lang w:val="en-GB"/>
        </w:rPr>
        <w:t>-2</w:t>
      </w:r>
      <w:r w:rsidR="00FA20D4">
        <w:rPr>
          <w:rFonts w:ascii="Times New Roman" w:hAnsi="Times New Roman"/>
          <w:lang w:val="en-GB"/>
        </w:rPr>
        <w:t>.</w:t>
      </w:r>
    </w:p>
    <w:p w14:paraId="4FA2802D" w14:textId="77777777" w:rsidR="00F0692E" w:rsidRDefault="00F0692E" w:rsidP="007231C4">
      <w:pPr>
        <w:jc w:val="center"/>
        <w:rPr>
          <w:rFonts w:ascii="Times New Roman" w:hAnsi="Times New Roman"/>
          <w:lang w:val="en-GB"/>
        </w:rPr>
      </w:pPr>
    </w:p>
    <w:p w14:paraId="5BE3B810" w14:textId="56A3563D" w:rsidR="00F0692E" w:rsidRDefault="008421D1" w:rsidP="007231C4">
      <w:pPr>
        <w:jc w:val="center"/>
        <w:rPr>
          <w:rFonts w:ascii="Times New Roman" w:hAnsi="Times New Roman"/>
          <w:lang w:val="en-GB"/>
        </w:rPr>
      </w:pPr>
      <w:r>
        <w:rPr>
          <w:rFonts w:ascii="Times New Roman" w:hAnsi="Times New Roman"/>
          <w:noProof/>
          <w:lang w:val="en-GB"/>
        </w:rPr>
        <w:lastRenderedPageBreak/>
        <w:drawing>
          <wp:inline distT="0" distB="0" distL="0" distR="0" wp14:anchorId="0035D0A8" wp14:editId="1EA770F9">
            <wp:extent cx="4051300" cy="1483152"/>
            <wp:effectExtent l="0" t="0" r="6350" b="3175"/>
            <wp:docPr id="131967140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5191" cy="1488237"/>
                    </a:xfrm>
                    <a:prstGeom prst="rect">
                      <a:avLst/>
                    </a:prstGeom>
                    <a:noFill/>
                  </pic:spPr>
                </pic:pic>
              </a:graphicData>
            </a:graphic>
          </wp:inline>
        </w:drawing>
      </w:r>
    </w:p>
    <w:p w14:paraId="7879C66D" w14:textId="33C3B9FE" w:rsidR="00F0692E" w:rsidRPr="00B82BBB" w:rsidRDefault="00F0692E" w:rsidP="000E5F55">
      <w:pPr>
        <w:jc w:val="center"/>
        <w:rPr>
          <w:rFonts w:ascii="Times New Roman" w:hAnsi="Times New Roman"/>
        </w:rPr>
      </w:pPr>
      <w:r w:rsidRPr="00B82BBB">
        <w:rPr>
          <w:rFonts w:ascii="Times New Roman" w:hAnsi="Times New Roman" w:hint="eastAsia"/>
          <w:lang w:val="en-GB"/>
        </w:rPr>
        <w:t>F</w:t>
      </w:r>
      <w:r w:rsidRPr="00B82BBB">
        <w:rPr>
          <w:rFonts w:ascii="Times New Roman" w:hAnsi="Times New Roman"/>
          <w:lang w:val="en-GB"/>
        </w:rPr>
        <w:t>igure S</w:t>
      </w:r>
      <w:r w:rsidR="00B82BBB">
        <w:rPr>
          <w:rFonts w:ascii="Times New Roman" w:hAnsi="Times New Roman"/>
          <w:lang w:val="en-GB"/>
        </w:rPr>
        <w:t>10</w:t>
      </w:r>
      <w:r w:rsidR="00BD15AD">
        <w:rPr>
          <w:rFonts w:ascii="Times New Roman" w:hAnsi="Times New Roman"/>
          <w:lang w:val="en-GB"/>
        </w:rPr>
        <w:t>.</w:t>
      </w:r>
      <w:r w:rsidR="00B82BBB" w:rsidRPr="00B82BBB">
        <w:rPr>
          <w:rFonts w:ascii="Times New Roman" w:hAnsi="Times New Roman"/>
          <w:lang w:val="en-GB"/>
        </w:rPr>
        <w:t xml:space="preserve"> </w:t>
      </w:r>
      <w:r w:rsidR="00B82BBB" w:rsidRPr="00B82BBB">
        <w:rPr>
          <w:rFonts w:ascii="Times New Roman" w:hAnsi="Times New Roman"/>
        </w:rPr>
        <w:t xml:space="preserve">SEM images of </w:t>
      </w:r>
      <w:r w:rsidR="00BD15AD">
        <w:rPr>
          <w:rFonts w:ascii="Times New Roman" w:hAnsi="Times New Roman"/>
        </w:rPr>
        <w:t>Bare Zn</w:t>
      </w:r>
      <w:r w:rsidR="00B82BBB" w:rsidRPr="00B82BBB">
        <w:rPr>
          <w:rFonts w:ascii="Times New Roman" w:hAnsi="Times New Roman"/>
        </w:rPr>
        <w:t xml:space="preserve"> after 50 cycles at </w:t>
      </w:r>
      <w:r w:rsidR="00B82BBB" w:rsidRPr="00B82BBB">
        <w:rPr>
          <w:rFonts w:ascii="Times New Roman" w:hAnsi="Times New Roman"/>
          <w:lang w:val="en-GB"/>
        </w:rPr>
        <w:t>0.5 mA</w:t>
      </w:r>
      <w:r w:rsidR="0022167C">
        <w:rPr>
          <w:rFonts w:ascii="Times New Roman" w:hAnsi="Times New Roman"/>
          <w:lang w:val="en-GB"/>
        </w:rPr>
        <w:t xml:space="preserve"> </w:t>
      </w:r>
      <w:r w:rsidR="00B82BBB" w:rsidRPr="00B82BBB">
        <w:rPr>
          <w:rFonts w:ascii="Times New Roman" w:hAnsi="Times New Roman"/>
          <w:lang w:val="en-GB"/>
        </w:rPr>
        <w:t>cm</w:t>
      </w:r>
      <w:r w:rsidR="00B82BBB" w:rsidRPr="00B82BBB">
        <w:rPr>
          <w:rFonts w:ascii="Times New Roman" w:hAnsi="Times New Roman"/>
          <w:vertAlign w:val="superscript"/>
          <w:lang w:val="en-GB"/>
        </w:rPr>
        <w:t>-2</w:t>
      </w:r>
      <w:r w:rsidR="00B82BBB" w:rsidRPr="00B82BBB">
        <w:rPr>
          <w:rFonts w:ascii="Times New Roman" w:hAnsi="Times New Roman"/>
          <w:lang w:val="en-GB"/>
        </w:rPr>
        <w:t xml:space="preserve"> and 0.5mAh cm</w:t>
      </w:r>
      <w:r w:rsidR="00B82BBB" w:rsidRPr="00B82BBB">
        <w:rPr>
          <w:rFonts w:ascii="Times New Roman" w:hAnsi="Times New Roman"/>
          <w:vertAlign w:val="superscript"/>
          <w:lang w:val="en-GB"/>
        </w:rPr>
        <w:t>-2</w:t>
      </w:r>
      <w:r w:rsidR="00B82BBB" w:rsidRPr="00B82BBB">
        <w:rPr>
          <w:rFonts w:ascii="Times New Roman" w:hAnsi="Times New Roman"/>
          <w:lang w:val="en-GB"/>
        </w:rPr>
        <w:t>.</w:t>
      </w:r>
    </w:p>
    <w:p w14:paraId="71F47136" w14:textId="77777777" w:rsidR="00F0692E" w:rsidRDefault="00F0692E">
      <w:pPr>
        <w:widowControl/>
        <w:jc w:val="left"/>
        <w:rPr>
          <w:rFonts w:ascii="Times New Roman" w:hAnsi="Times New Roman"/>
          <w:lang w:val="en-GB"/>
        </w:rPr>
      </w:pPr>
    </w:p>
    <w:bookmarkEnd w:id="2"/>
    <w:p w14:paraId="2A0447E4" w14:textId="5B227EEB" w:rsidR="007231C4" w:rsidRPr="007231C4" w:rsidRDefault="007231C4" w:rsidP="007231C4">
      <w:pPr>
        <w:jc w:val="center"/>
        <w:rPr>
          <w:rFonts w:ascii="Times New Roman" w:hAnsi="Times New Roman" w:cs="Times New Roman"/>
          <w:lang w:eastAsia="en-US"/>
        </w:rPr>
      </w:pPr>
      <w:r w:rsidRPr="007231C4">
        <w:rPr>
          <w:kern w:val="0"/>
          <w:sz w:val="22"/>
          <w:lang w:val="en-GB"/>
        </w:rPr>
        <w:t xml:space="preserve"> </w:t>
      </w:r>
      <w:r w:rsidR="008421D1">
        <w:rPr>
          <w:noProof/>
          <w:kern w:val="0"/>
          <w:sz w:val="22"/>
          <w:lang w:val="en-GB"/>
        </w:rPr>
        <w:drawing>
          <wp:inline distT="0" distB="0" distL="0" distR="0" wp14:anchorId="64125C9B" wp14:editId="3E3DFF8F">
            <wp:extent cx="4087257" cy="1612145"/>
            <wp:effectExtent l="0" t="0" r="2540" b="1270"/>
            <wp:docPr id="7119758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07941" cy="1620304"/>
                    </a:xfrm>
                    <a:prstGeom prst="rect">
                      <a:avLst/>
                    </a:prstGeom>
                    <a:noFill/>
                  </pic:spPr>
                </pic:pic>
              </a:graphicData>
            </a:graphic>
          </wp:inline>
        </w:drawing>
      </w:r>
    </w:p>
    <w:p w14:paraId="17BF174D" w14:textId="44B815CB" w:rsidR="008421D1" w:rsidRPr="0022167C" w:rsidRDefault="007231C4" w:rsidP="0022167C">
      <w:pPr>
        <w:jc w:val="center"/>
        <w:rPr>
          <w:rFonts w:ascii="Times New Roman" w:hAnsi="Times New Roman"/>
        </w:rPr>
      </w:pPr>
      <w:r w:rsidRPr="007231C4">
        <w:rPr>
          <w:rFonts w:ascii="Times New Roman" w:hAnsi="Times New Roman" w:cs="Times New Roman" w:hint="eastAsia"/>
          <w:lang w:val="en-GB"/>
        </w:rPr>
        <w:t>F</w:t>
      </w:r>
      <w:r w:rsidRPr="007231C4">
        <w:rPr>
          <w:rFonts w:ascii="Times New Roman" w:hAnsi="Times New Roman" w:cs="Times New Roman"/>
          <w:lang w:val="en-GB"/>
        </w:rPr>
        <w:t>igure S</w:t>
      </w:r>
      <w:r w:rsidR="00B82BBB">
        <w:rPr>
          <w:rFonts w:ascii="Times New Roman" w:hAnsi="Times New Roman" w:cs="Times New Roman"/>
          <w:lang w:val="en-GB"/>
        </w:rPr>
        <w:t>11</w:t>
      </w:r>
      <w:r w:rsidRPr="007231C4">
        <w:rPr>
          <w:rFonts w:ascii="Times New Roman" w:hAnsi="Times New Roman" w:cs="Times New Roman"/>
          <w:lang w:val="en-GB"/>
        </w:rPr>
        <w:t>.</w:t>
      </w:r>
      <w:r w:rsidR="00341F6B">
        <w:rPr>
          <w:rFonts w:ascii="Times New Roman" w:hAnsi="Times New Roman"/>
          <w:lang w:val="en-GB"/>
        </w:rPr>
        <w:t xml:space="preserve"> 3D depth profiles of</w:t>
      </w:r>
      <w:r w:rsidR="00B82BBB">
        <w:rPr>
          <w:rFonts w:ascii="Times New Roman" w:hAnsi="Times New Roman"/>
          <w:lang w:val="en-GB"/>
        </w:rPr>
        <w:t xml:space="preserve"> </w:t>
      </w:r>
      <w:proofErr w:type="spellStart"/>
      <w:r w:rsidR="00B82BBB">
        <w:rPr>
          <w:rFonts w:ascii="Times New Roman" w:hAnsi="Times New Roman"/>
          <w:lang w:val="en-GB"/>
        </w:rPr>
        <w:t>Zn@PAH</w:t>
      </w:r>
      <w:proofErr w:type="spellEnd"/>
      <w:r w:rsidR="00B82BBB">
        <w:rPr>
          <w:rFonts w:ascii="Times New Roman" w:hAnsi="Times New Roman"/>
          <w:lang w:val="en-GB"/>
        </w:rPr>
        <w:t xml:space="preserve">/PAA and </w:t>
      </w:r>
      <w:r w:rsidR="00BD15AD">
        <w:rPr>
          <w:rFonts w:ascii="Times New Roman" w:hAnsi="Times New Roman"/>
          <w:lang w:val="en-GB"/>
        </w:rPr>
        <w:t>Bare Zn</w:t>
      </w:r>
      <w:r w:rsidR="00B82BBB">
        <w:rPr>
          <w:rFonts w:ascii="Times New Roman" w:hAnsi="Times New Roman"/>
          <w:lang w:val="en-GB"/>
        </w:rPr>
        <w:t xml:space="preserve"> </w:t>
      </w:r>
      <w:r w:rsidR="00341F6B">
        <w:rPr>
          <w:rFonts w:ascii="Times New Roman" w:hAnsi="Times New Roman"/>
          <w:lang w:val="en-GB"/>
        </w:rPr>
        <w:t>after 50 cycles</w:t>
      </w:r>
      <w:r w:rsidR="0022167C">
        <w:rPr>
          <w:rFonts w:ascii="Times New Roman" w:hAnsi="Times New Roman"/>
          <w:lang w:val="en-GB"/>
        </w:rPr>
        <w:t xml:space="preserve"> </w:t>
      </w:r>
      <w:r w:rsidR="0022167C" w:rsidRPr="00B82BBB">
        <w:rPr>
          <w:rFonts w:ascii="Times New Roman" w:hAnsi="Times New Roman"/>
        </w:rPr>
        <w:t xml:space="preserve">at </w:t>
      </w:r>
      <w:r w:rsidR="0022167C" w:rsidRPr="00B82BBB">
        <w:rPr>
          <w:rFonts w:ascii="Times New Roman" w:hAnsi="Times New Roman"/>
          <w:lang w:val="en-GB"/>
        </w:rPr>
        <w:t>0.5 mA</w:t>
      </w:r>
      <w:r w:rsidR="0022167C">
        <w:rPr>
          <w:rFonts w:ascii="Times New Roman" w:hAnsi="Times New Roman"/>
          <w:lang w:val="en-GB"/>
        </w:rPr>
        <w:t xml:space="preserve"> </w:t>
      </w:r>
      <w:r w:rsidR="0022167C" w:rsidRPr="00B82BBB">
        <w:rPr>
          <w:rFonts w:ascii="Times New Roman" w:hAnsi="Times New Roman"/>
          <w:lang w:val="en-GB"/>
        </w:rPr>
        <w:t>cm</w:t>
      </w:r>
      <w:r w:rsidR="0022167C" w:rsidRPr="00B82BBB">
        <w:rPr>
          <w:rFonts w:ascii="Times New Roman" w:hAnsi="Times New Roman"/>
          <w:vertAlign w:val="superscript"/>
          <w:lang w:val="en-GB"/>
        </w:rPr>
        <w:t>-2</w:t>
      </w:r>
      <w:r w:rsidR="0022167C" w:rsidRPr="00B82BBB">
        <w:rPr>
          <w:rFonts w:ascii="Times New Roman" w:hAnsi="Times New Roman"/>
          <w:lang w:val="en-GB"/>
        </w:rPr>
        <w:t xml:space="preserve"> and 0.5mAh cm</w:t>
      </w:r>
      <w:r w:rsidR="0022167C" w:rsidRPr="00B82BBB">
        <w:rPr>
          <w:rFonts w:ascii="Times New Roman" w:hAnsi="Times New Roman"/>
          <w:vertAlign w:val="superscript"/>
          <w:lang w:val="en-GB"/>
        </w:rPr>
        <w:t>-2</w:t>
      </w:r>
      <w:r w:rsidR="0022167C" w:rsidRPr="00B82BBB">
        <w:rPr>
          <w:rFonts w:ascii="Times New Roman" w:hAnsi="Times New Roman"/>
          <w:lang w:val="en-GB"/>
        </w:rPr>
        <w:t>.</w:t>
      </w:r>
    </w:p>
    <w:p w14:paraId="411A0CA4" w14:textId="77777777" w:rsidR="008E64C1" w:rsidRDefault="008E64C1" w:rsidP="008421D1">
      <w:pPr>
        <w:jc w:val="center"/>
        <w:rPr>
          <w:rFonts w:ascii="Times New Roman" w:hAnsi="Times New Roman" w:cs="Times New Roman"/>
          <w:lang w:val="en-GB"/>
        </w:rPr>
      </w:pPr>
    </w:p>
    <w:p w14:paraId="676397F6" w14:textId="70086B7C" w:rsidR="007231C4" w:rsidRPr="007231C4" w:rsidRDefault="008421D1" w:rsidP="008421D1">
      <w:pPr>
        <w:jc w:val="center"/>
        <w:rPr>
          <w:rFonts w:ascii="Times New Roman" w:hAnsi="Times New Roman" w:cs="Times New Roman"/>
          <w:lang w:val="en-GB"/>
        </w:rPr>
      </w:pPr>
      <w:r>
        <w:rPr>
          <w:noProof/>
          <w:kern w:val="0"/>
          <w:sz w:val="22"/>
          <w:lang w:val="en-GB"/>
        </w:rPr>
        <w:drawing>
          <wp:inline distT="0" distB="0" distL="0" distR="0" wp14:anchorId="7000CE4C" wp14:editId="48802060">
            <wp:extent cx="4780550" cy="3342290"/>
            <wp:effectExtent l="0" t="0" r="1270" b="0"/>
            <wp:docPr id="61329420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r="1660"/>
                    <a:stretch/>
                  </pic:blipFill>
                  <pic:spPr bwMode="auto">
                    <a:xfrm>
                      <a:off x="0" y="0"/>
                      <a:ext cx="4789347" cy="3348441"/>
                    </a:xfrm>
                    <a:prstGeom prst="rect">
                      <a:avLst/>
                    </a:prstGeom>
                    <a:noFill/>
                    <a:ln>
                      <a:noFill/>
                    </a:ln>
                    <a:extLst>
                      <a:ext uri="{53640926-AAD7-44D8-BBD7-CCE9431645EC}">
                        <a14:shadowObscured xmlns:a14="http://schemas.microsoft.com/office/drawing/2010/main"/>
                      </a:ext>
                    </a:extLst>
                  </pic:spPr>
                </pic:pic>
              </a:graphicData>
            </a:graphic>
          </wp:inline>
        </w:drawing>
      </w:r>
      <w:r w:rsidR="007231C4" w:rsidRPr="007231C4">
        <w:rPr>
          <w:kern w:val="0"/>
          <w:sz w:val="22"/>
          <w:lang w:val="en-GB"/>
        </w:rPr>
        <w:t xml:space="preserve"> </w:t>
      </w:r>
      <w:bookmarkStart w:id="3" w:name="_Hlk105605402"/>
    </w:p>
    <w:p w14:paraId="09E49B19" w14:textId="6D1A3A8D" w:rsidR="00A312B1" w:rsidRDefault="00A312B1" w:rsidP="00A312B1">
      <w:pPr>
        <w:jc w:val="center"/>
        <w:rPr>
          <w:rFonts w:ascii="Times New Roman" w:hAnsi="Times New Roman"/>
          <w:lang w:val="en-GB"/>
        </w:rPr>
      </w:pPr>
      <w:bookmarkStart w:id="4" w:name="_Hlk103000151"/>
      <w:bookmarkEnd w:id="3"/>
      <w:r w:rsidRPr="007231C4">
        <w:rPr>
          <w:rFonts w:ascii="Times New Roman" w:hAnsi="Times New Roman" w:cs="Times New Roman" w:hint="eastAsia"/>
          <w:lang w:val="en-GB"/>
        </w:rPr>
        <w:t>F</w:t>
      </w:r>
      <w:r w:rsidRPr="007231C4">
        <w:rPr>
          <w:rFonts w:ascii="Times New Roman" w:hAnsi="Times New Roman" w:cs="Times New Roman"/>
          <w:lang w:val="en-GB"/>
        </w:rPr>
        <w:t>igure S</w:t>
      </w:r>
      <w:r>
        <w:rPr>
          <w:rFonts w:ascii="Times New Roman" w:hAnsi="Times New Roman" w:cs="Times New Roman"/>
          <w:lang w:val="en-GB"/>
        </w:rPr>
        <w:t>12</w:t>
      </w:r>
      <w:r w:rsidRPr="007231C4">
        <w:rPr>
          <w:rFonts w:ascii="Times New Roman" w:hAnsi="Times New Roman" w:cs="Times New Roman"/>
          <w:lang w:val="en-GB"/>
        </w:rPr>
        <w:t>.</w:t>
      </w:r>
      <w:r w:rsidRPr="00B82BBB">
        <w:rPr>
          <w:rFonts w:ascii="Times New Roman" w:hAnsi="Times New Roman"/>
          <w:i/>
          <w:iCs/>
          <w:lang w:val="en-GB"/>
        </w:rPr>
        <w:t xml:space="preserve"> </w:t>
      </w:r>
      <w:r w:rsidRPr="00FA20D4">
        <w:rPr>
          <w:rFonts w:ascii="Times New Roman" w:hAnsi="Times New Roman"/>
          <w:i/>
          <w:iCs/>
          <w:lang w:val="en-GB"/>
        </w:rPr>
        <w:t>In</w:t>
      </w:r>
      <w:r>
        <w:rPr>
          <w:rFonts w:ascii="Times New Roman" w:hAnsi="Times New Roman"/>
          <w:i/>
          <w:iCs/>
          <w:lang w:val="en-GB"/>
        </w:rPr>
        <w:t>-</w:t>
      </w:r>
      <w:r w:rsidRPr="00FA20D4">
        <w:rPr>
          <w:rFonts w:ascii="Times New Roman" w:hAnsi="Times New Roman"/>
          <w:i/>
          <w:iCs/>
          <w:lang w:val="en-GB"/>
        </w:rPr>
        <w:t>situ</w:t>
      </w:r>
      <w:r>
        <w:rPr>
          <w:rFonts w:ascii="Times New Roman" w:hAnsi="Times New Roman"/>
          <w:lang w:val="en-GB"/>
        </w:rPr>
        <w:t xml:space="preserve"> optical image of Zn plating on </w:t>
      </w:r>
      <w:proofErr w:type="spellStart"/>
      <w:r>
        <w:rPr>
          <w:rFonts w:ascii="Times New Roman" w:hAnsi="Times New Roman"/>
          <w:lang w:val="en-GB"/>
        </w:rPr>
        <w:t>Zn@PAH</w:t>
      </w:r>
      <w:proofErr w:type="spellEnd"/>
      <w:r>
        <w:rPr>
          <w:rFonts w:ascii="Times New Roman" w:hAnsi="Times New Roman"/>
          <w:lang w:val="en-GB"/>
        </w:rPr>
        <w:t xml:space="preserve">/PAA and </w:t>
      </w:r>
      <w:r w:rsidR="00BD15AD">
        <w:rPr>
          <w:rFonts w:ascii="Times New Roman" w:hAnsi="Times New Roman"/>
          <w:lang w:val="en-GB"/>
        </w:rPr>
        <w:t>Bare Zn</w:t>
      </w:r>
      <w:r>
        <w:rPr>
          <w:rFonts w:ascii="Times New Roman" w:hAnsi="Times New Roman"/>
          <w:lang w:val="en-GB"/>
        </w:rPr>
        <w:t xml:space="preserve"> at a current density of </w:t>
      </w:r>
      <w:r w:rsidR="00341F6B">
        <w:rPr>
          <w:rFonts w:ascii="Times New Roman" w:hAnsi="Times New Roman"/>
          <w:lang w:val="en-GB"/>
        </w:rPr>
        <w:t>30</w:t>
      </w:r>
      <w:r>
        <w:rPr>
          <w:rFonts w:ascii="Times New Roman" w:hAnsi="Times New Roman"/>
          <w:lang w:val="en-GB"/>
        </w:rPr>
        <w:t xml:space="preserve"> mA cm</w:t>
      </w:r>
      <w:r w:rsidRPr="00FA20D4">
        <w:rPr>
          <w:rFonts w:ascii="Times New Roman" w:hAnsi="Times New Roman"/>
          <w:vertAlign w:val="superscript"/>
          <w:lang w:val="en-GB"/>
        </w:rPr>
        <w:t>-2</w:t>
      </w:r>
      <w:r>
        <w:rPr>
          <w:rFonts w:ascii="Times New Roman" w:hAnsi="Times New Roman"/>
          <w:lang w:val="en-GB"/>
        </w:rPr>
        <w:t>.</w:t>
      </w:r>
    </w:p>
    <w:p w14:paraId="3CB922AE" w14:textId="3A3B1B3E" w:rsidR="008B665A" w:rsidRPr="008E64C1" w:rsidRDefault="008421D1" w:rsidP="008E64C1">
      <w:pPr>
        <w:jc w:val="center"/>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1449277B" wp14:editId="60E2B51C">
            <wp:extent cx="6558858" cy="1828800"/>
            <wp:effectExtent l="0" t="0" r="0" b="0"/>
            <wp:docPr id="135300455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78375" cy="1834242"/>
                    </a:xfrm>
                    <a:prstGeom prst="rect">
                      <a:avLst/>
                    </a:prstGeom>
                    <a:noFill/>
                  </pic:spPr>
                </pic:pic>
              </a:graphicData>
            </a:graphic>
          </wp:inline>
        </w:drawing>
      </w:r>
    </w:p>
    <w:p w14:paraId="257438AA" w14:textId="6A805329" w:rsidR="008B665A" w:rsidRPr="00120A01" w:rsidRDefault="008B665A" w:rsidP="008B665A">
      <w:pPr>
        <w:jc w:val="center"/>
        <w:rPr>
          <w:rFonts w:ascii="Times New Roman" w:hAnsi="Times New Roman" w:cs="Times New Roman"/>
          <w:lang w:val="en-GB"/>
        </w:rPr>
      </w:pPr>
      <w:r w:rsidRPr="007231C4">
        <w:rPr>
          <w:rFonts w:ascii="Times New Roman" w:hAnsi="Times New Roman"/>
          <w:lang w:val="en-GB"/>
        </w:rPr>
        <w:t>Figure S</w:t>
      </w:r>
      <w:r w:rsidR="006138C9">
        <w:rPr>
          <w:rFonts w:ascii="Times New Roman" w:hAnsi="Times New Roman"/>
          <w:lang w:val="en-GB"/>
        </w:rPr>
        <w:t>13</w:t>
      </w:r>
      <w:r w:rsidRPr="007231C4">
        <w:rPr>
          <w:rFonts w:ascii="Times New Roman" w:hAnsi="Times New Roman"/>
          <w:lang w:val="en-GB"/>
        </w:rPr>
        <w:t xml:space="preserve">. </w:t>
      </w:r>
      <w:r w:rsidR="006138C9" w:rsidRPr="00120A01">
        <w:rPr>
          <w:rFonts w:ascii="Times New Roman" w:hAnsi="Times New Roman" w:cs="Times New Roman"/>
          <w:lang w:val="en-GB"/>
        </w:rPr>
        <w:t xml:space="preserve">The </w:t>
      </w:r>
      <w:r w:rsidR="003346B8" w:rsidRPr="00120A01">
        <w:rPr>
          <w:rFonts w:ascii="Times New Roman" w:hAnsi="Times New Roman" w:cs="Times New Roman"/>
          <w:lang w:val="en-GB"/>
        </w:rPr>
        <w:t>voltage profile</w:t>
      </w:r>
      <w:r w:rsidR="006138C9" w:rsidRPr="00120A01">
        <w:rPr>
          <w:rFonts w:ascii="Times New Roman" w:hAnsi="Times New Roman" w:cs="Times New Roman"/>
          <w:lang w:val="en-GB"/>
        </w:rPr>
        <w:t xml:space="preserve"> of the symmetric Zn cell</w:t>
      </w:r>
      <w:r w:rsidR="00120A01" w:rsidRPr="00120A01">
        <w:rPr>
          <w:rFonts w:ascii="Times New Roman" w:hAnsi="Times New Roman" w:cs="Times New Roman"/>
          <w:lang w:val="en-GB"/>
        </w:rPr>
        <w:t xml:space="preserve"> at 1 mA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lang w:val="en-GB"/>
        </w:rPr>
        <w:t xml:space="preserve"> and 1 </w:t>
      </w:r>
      <w:proofErr w:type="spellStart"/>
      <w:r w:rsidR="00120A01" w:rsidRPr="00120A01">
        <w:rPr>
          <w:rFonts w:ascii="Times New Roman" w:hAnsi="Times New Roman" w:cs="Times New Roman"/>
          <w:lang w:val="en-GB"/>
        </w:rPr>
        <w:t>mAh</w:t>
      </w:r>
      <w:proofErr w:type="spellEnd"/>
      <w:r w:rsidR="00120A01" w:rsidRPr="00120A01">
        <w:rPr>
          <w:rFonts w:ascii="Times New Roman" w:hAnsi="Times New Roman" w:cs="Times New Roman"/>
          <w:lang w:val="en-GB"/>
        </w:rPr>
        <w:t xml:space="preserve">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rPr>
        <w:t xml:space="preserve"> (a), </w:t>
      </w:r>
      <w:r w:rsidR="00120A01" w:rsidRPr="00120A01">
        <w:rPr>
          <w:rFonts w:ascii="Times New Roman" w:hAnsi="Times New Roman" w:cs="Times New Roman"/>
          <w:lang w:val="en-GB"/>
        </w:rPr>
        <w:t>5 mA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lang w:val="en-GB"/>
        </w:rPr>
        <w:t xml:space="preserve"> and 5 </w:t>
      </w:r>
      <w:proofErr w:type="spellStart"/>
      <w:r w:rsidR="00120A01" w:rsidRPr="00120A01">
        <w:rPr>
          <w:rFonts w:ascii="Times New Roman" w:hAnsi="Times New Roman" w:cs="Times New Roman"/>
          <w:lang w:val="en-GB"/>
        </w:rPr>
        <w:t>mAh</w:t>
      </w:r>
      <w:proofErr w:type="spellEnd"/>
      <w:r w:rsidR="00120A01" w:rsidRPr="00120A01">
        <w:rPr>
          <w:rFonts w:ascii="Times New Roman" w:hAnsi="Times New Roman" w:cs="Times New Roman"/>
          <w:lang w:val="en-GB"/>
        </w:rPr>
        <w:t xml:space="preserve">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lang w:val="en-GB"/>
        </w:rPr>
        <w:t xml:space="preserve"> (b), and 8 mA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lang w:val="en-GB"/>
        </w:rPr>
        <w:t xml:space="preserve"> and 4 </w:t>
      </w:r>
      <w:proofErr w:type="spellStart"/>
      <w:r w:rsidR="00120A01" w:rsidRPr="00120A01">
        <w:rPr>
          <w:rFonts w:ascii="Times New Roman" w:hAnsi="Times New Roman" w:cs="Times New Roman"/>
          <w:lang w:val="en-GB"/>
        </w:rPr>
        <w:t>mAh</w:t>
      </w:r>
      <w:proofErr w:type="spellEnd"/>
      <w:r w:rsidR="00120A01" w:rsidRPr="00120A01">
        <w:rPr>
          <w:rFonts w:ascii="Times New Roman" w:hAnsi="Times New Roman" w:cs="Times New Roman"/>
          <w:lang w:val="en-GB"/>
        </w:rPr>
        <w:t xml:space="preserve"> cm</w:t>
      </w:r>
      <w:r w:rsidR="00120A01" w:rsidRPr="00120A01">
        <w:rPr>
          <w:rFonts w:ascii="Times New Roman" w:hAnsi="Times New Roman" w:cs="Times New Roman"/>
          <w:vertAlign w:val="superscript"/>
          <w:lang w:val="en-GB"/>
        </w:rPr>
        <w:t>-2</w:t>
      </w:r>
      <w:r w:rsidR="00120A01" w:rsidRPr="00120A01">
        <w:rPr>
          <w:rFonts w:ascii="Times New Roman" w:hAnsi="Times New Roman" w:cs="Times New Roman"/>
          <w:lang w:val="en-GB"/>
        </w:rPr>
        <w:t xml:space="preserve"> (c).</w:t>
      </w:r>
    </w:p>
    <w:p w14:paraId="48213348" w14:textId="77777777" w:rsidR="008B665A" w:rsidRDefault="008B665A" w:rsidP="007231C4">
      <w:pPr>
        <w:jc w:val="center"/>
        <w:rPr>
          <w:rFonts w:ascii="Times New Roman" w:hAnsi="Times New Roman" w:cs="Times New Roman"/>
          <w:lang w:val="en-GB"/>
        </w:rPr>
      </w:pPr>
    </w:p>
    <w:p w14:paraId="61F1A592" w14:textId="7DC2485D" w:rsidR="0075435C" w:rsidRPr="003346B8" w:rsidRDefault="008421D1" w:rsidP="007231C4">
      <w:pPr>
        <w:jc w:val="center"/>
        <w:rPr>
          <w:rFonts w:ascii="Times New Roman" w:hAnsi="Times New Roman" w:cs="Times New Roman"/>
          <w:lang w:val="en-GB"/>
        </w:rPr>
      </w:pPr>
      <w:r w:rsidRPr="008421D1">
        <w:rPr>
          <w:noProof/>
        </w:rPr>
        <w:drawing>
          <wp:inline distT="0" distB="0" distL="0" distR="0" wp14:anchorId="215F11B2" wp14:editId="4EA24632">
            <wp:extent cx="4382814" cy="2602296"/>
            <wp:effectExtent l="0" t="0" r="0" b="7620"/>
            <wp:docPr id="60388837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88373" name="图片 1" descr="图表&#10;&#10;描述已自动生成"/>
                    <pic:cNvPicPr/>
                  </pic:nvPicPr>
                  <pic:blipFill rotWithShape="1">
                    <a:blip r:embed="rId22"/>
                    <a:srcRect l="5898" r="9996"/>
                    <a:stretch/>
                  </pic:blipFill>
                  <pic:spPr bwMode="auto">
                    <a:xfrm>
                      <a:off x="0" y="0"/>
                      <a:ext cx="4391178" cy="2607262"/>
                    </a:xfrm>
                    <a:prstGeom prst="rect">
                      <a:avLst/>
                    </a:prstGeom>
                    <a:ln>
                      <a:noFill/>
                    </a:ln>
                    <a:extLst>
                      <a:ext uri="{53640926-AAD7-44D8-BBD7-CCE9431645EC}">
                        <a14:shadowObscured xmlns:a14="http://schemas.microsoft.com/office/drawing/2010/main"/>
                      </a:ext>
                    </a:extLst>
                  </pic:spPr>
                </pic:pic>
              </a:graphicData>
            </a:graphic>
          </wp:inline>
        </w:drawing>
      </w:r>
    </w:p>
    <w:p w14:paraId="7F27F196" w14:textId="5B847F73" w:rsidR="006138C9" w:rsidRDefault="006138C9" w:rsidP="008421D1">
      <w:pPr>
        <w:jc w:val="center"/>
        <w:rPr>
          <w:rFonts w:ascii="Times New Roman" w:hAnsi="Times New Roman"/>
          <w:lang w:val="en-GB"/>
        </w:rPr>
      </w:pPr>
      <w:bookmarkStart w:id="5" w:name="_Hlk141608709"/>
      <w:bookmarkEnd w:id="4"/>
      <w:r w:rsidRPr="007231C4">
        <w:rPr>
          <w:rFonts w:ascii="Times New Roman" w:hAnsi="Times New Roman"/>
          <w:lang w:val="en-GB"/>
        </w:rPr>
        <w:t>Figure S</w:t>
      </w:r>
      <w:r>
        <w:rPr>
          <w:rFonts w:ascii="Times New Roman" w:hAnsi="Times New Roman"/>
          <w:lang w:val="en-GB"/>
        </w:rPr>
        <w:t>14</w:t>
      </w:r>
      <w:r w:rsidRPr="007231C4">
        <w:rPr>
          <w:rFonts w:ascii="Times New Roman" w:hAnsi="Times New Roman"/>
          <w:lang w:val="en-GB"/>
        </w:rPr>
        <w:t xml:space="preserve">. </w:t>
      </w:r>
      <w:r>
        <w:rPr>
          <w:rFonts w:ascii="Times New Roman" w:hAnsi="Times New Roman"/>
          <w:lang w:val="en-GB"/>
        </w:rPr>
        <w:t>The rate performance of the symmetric Zn cell.</w:t>
      </w:r>
    </w:p>
    <w:p w14:paraId="6B4F5E84" w14:textId="57413367" w:rsidR="00B218C0" w:rsidRPr="008421D1" w:rsidRDefault="008421D1" w:rsidP="008421D1">
      <w:pPr>
        <w:jc w:val="center"/>
        <w:rPr>
          <w:rFonts w:ascii="Times New Roman" w:hAnsi="Times New Roman"/>
          <w:lang w:val="en-GB"/>
        </w:rPr>
      </w:pPr>
      <w:r>
        <w:rPr>
          <w:rFonts w:ascii="Times New Roman" w:hAnsi="Times New Roman"/>
          <w:noProof/>
          <w:lang w:val="en-GB"/>
        </w:rPr>
        <w:lastRenderedPageBreak/>
        <w:drawing>
          <wp:inline distT="0" distB="0" distL="0" distR="0" wp14:anchorId="686EECC7" wp14:editId="6F1D6F3C">
            <wp:extent cx="6147169" cy="3878317"/>
            <wp:effectExtent l="0" t="0" r="0" b="0"/>
            <wp:docPr id="15376178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a:extLst>
                        <a:ext uri="{28A0092B-C50C-407E-A947-70E740481C1C}">
                          <a14:useLocalDpi xmlns:a14="http://schemas.microsoft.com/office/drawing/2010/main" val="0"/>
                        </a:ext>
                      </a:extLst>
                    </a:blip>
                    <a:srcRect t="10462" b="3874"/>
                    <a:stretch/>
                  </pic:blipFill>
                  <pic:spPr bwMode="auto">
                    <a:xfrm>
                      <a:off x="0" y="0"/>
                      <a:ext cx="6151975" cy="3881349"/>
                    </a:xfrm>
                    <a:prstGeom prst="rect">
                      <a:avLst/>
                    </a:prstGeom>
                    <a:noFill/>
                    <a:ln>
                      <a:noFill/>
                    </a:ln>
                    <a:extLst>
                      <a:ext uri="{53640926-AAD7-44D8-BBD7-CCE9431645EC}">
                        <a14:shadowObscured xmlns:a14="http://schemas.microsoft.com/office/drawing/2010/main"/>
                      </a:ext>
                    </a:extLst>
                  </pic:spPr>
                </pic:pic>
              </a:graphicData>
            </a:graphic>
          </wp:inline>
        </w:drawing>
      </w:r>
    </w:p>
    <w:p w14:paraId="5944C310" w14:textId="1AA71222" w:rsidR="008421D1" w:rsidRPr="008771FD" w:rsidRDefault="00B218C0" w:rsidP="0022167C">
      <w:pPr>
        <w:jc w:val="center"/>
        <w:rPr>
          <w:rFonts w:ascii="Times New Roman" w:hAnsi="Times New Roman" w:cs="Times New Roman"/>
          <w:lang w:val="en-GB"/>
        </w:rPr>
      </w:pPr>
      <w:r w:rsidRPr="008771FD">
        <w:rPr>
          <w:rFonts w:ascii="Times New Roman" w:hAnsi="Times New Roman" w:cs="Times New Roman"/>
          <w:lang w:val="en-GB"/>
        </w:rPr>
        <w:t>Figure S1</w:t>
      </w:r>
      <w:r w:rsidR="000A4051" w:rsidRPr="008771FD">
        <w:rPr>
          <w:rFonts w:ascii="Times New Roman" w:hAnsi="Times New Roman" w:cs="Times New Roman"/>
          <w:lang w:val="en-GB"/>
        </w:rPr>
        <w:t>5</w:t>
      </w:r>
      <w:r w:rsidRPr="008771FD">
        <w:rPr>
          <w:rFonts w:ascii="Times New Roman" w:hAnsi="Times New Roman" w:cs="Times New Roman"/>
          <w:lang w:val="en-GB"/>
        </w:rPr>
        <w:t>.</w:t>
      </w:r>
      <w:r w:rsidR="008771FD" w:rsidRPr="008771FD">
        <w:rPr>
          <w:rFonts w:ascii="Times New Roman" w:hAnsi="Times New Roman" w:cs="Times New Roman"/>
          <w:i/>
          <w:iCs/>
          <w:lang w:val="en-GB"/>
        </w:rPr>
        <w:t xml:space="preserve"> In-situ</w:t>
      </w:r>
      <w:r w:rsidR="008771FD" w:rsidRPr="008771FD">
        <w:rPr>
          <w:rFonts w:ascii="Times New Roman" w:hAnsi="Times New Roman" w:cs="Times New Roman"/>
          <w:lang w:val="en-GB"/>
        </w:rPr>
        <w:t xml:space="preserve"> Raman spectra of</w:t>
      </w:r>
      <w:r w:rsidR="008771FD">
        <w:rPr>
          <w:rFonts w:ascii="Times New Roman" w:hAnsi="Times New Roman" w:cs="Times New Roman"/>
          <w:lang w:val="en-GB"/>
        </w:rPr>
        <w:t xml:space="preserve"> different substrates</w:t>
      </w:r>
      <w:r w:rsidR="008771FD" w:rsidRPr="008771FD">
        <w:rPr>
          <w:rFonts w:ascii="Times New Roman" w:hAnsi="Times New Roman" w:cs="Times New Roman"/>
          <w:lang w:val="en-GB"/>
        </w:rPr>
        <w:t>.</w:t>
      </w:r>
    </w:p>
    <w:bookmarkEnd w:id="5"/>
    <w:p w14:paraId="18D2D558" w14:textId="461538FB" w:rsidR="00B218C0" w:rsidRDefault="000073BA" w:rsidP="007231C4">
      <w:pPr>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0F519D0A" wp14:editId="6A7B638D">
            <wp:extent cx="5606143" cy="4217094"/>
            <wp:effectExtent l="0" t="0" r="0" b="0"/>
            <wp:docPr id="19023994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4">
                      <a:extLst>
                        <a:ext uri="{28A0092B-C50C-407E-A947-70E740481C1C}">
                          <a14:useLocalDpi xmlns:a14="http://schemas.microsoft.com/office/drawing/2010/main" val="0"/>
                        </a:ext>
                      </a:extLst>
                    </a:blip>
                    <a:srcRect l="6325" r="6456"/>
                    <a:stretch/>
                  </pic:blipFill>
                  <pic:spPr bwMode="auto">
                    <a:xfrm>
                      <a:off x="0" y="0"/>
                      <a:ext cx="5654021" cy="4253109"/>
                    </a:xfrm>
                    <a:prstGeom prst="rect">
                      <a:avLst/>
                    </a:prstGeom>
                    <a:noFill/>
                    <a:ln>
                      <a:noFill/>
                    </a:ln>
                    <a:extLst>
                      <a:ext uri="{53640926-AAD7-44D8-BBD7-CCE9431645EC}">
                        <a14:shadowObscured xmlns:a14="http://schemas.microsoft.com/office/drawing/2010/main"/>
                      </a:ext>
                    </a:extLst>
                  </pic:spPr>
                </pic:pic>
              </a:graphicData>
            </a:graphic>
          </wp:inline>
        </w:drawing>
      </w:r>
    </w:p>
    <w:p w14:paraId="1CF00D40" w14:textId="4585A9C6" w:rsidR="000B2728" w:rsidRDefault="000F2C7B" w:rsidP="0022167C">
      <w:pPr>
        <w:jc w:val="center"/>
        <w:rPr>
          <w:rFonts w:ascii="Times New Roman" w:hAnsi="Times New Roman" w:cs="Times New Roman"/>
          <w:lang w:val="en-GB"/>
        </w:rPr>
      </w:pPr>
      <w:r w:rsidRPr="008771FD">
        <w:rPr>
          <w:rFonts w:ascii="Times New Roman" w:hAnsi="Times New Roman" w:cs="Times New Roman"/>
          <w:lang w:val="en-GB"/>
        </w:rPr>
        <w:t>Figure S1</w:t>
      </w:r>
      <w:r>
        <w:rPr>
          <w:rFonts w:ascii="Times New Roman" w:hAnsi="Times New Roman" w:cs="Times New Roman"/>
          <w:lang w:val="en-GB"/>
        </w:rPr>
        <w:t>6</w:t>
      </w:r>
      <w:r w:rsidRPr="008771FD">
        <w:rPr>
          <w:rFonts w:ascii="Times New Roman" w:hAnsi="Times New Roman" w:cs="Times New Roman"/>
          <w:lang w:val="en-GB"/>
        </w:rPr>
        <w:t>.</w:t>
      </w:r>
      <w:r>
        <w:rPr>
          <w:rFonts w:ascii="Times New Roman" w:hAnsi="Times New Roman" w:cs="Times New Roman"/>
          <w:lang w:val="en-GB"/>
        </w:rPr>
        <w:t xml:space="preserve"> The binding energy of different coordination structure of PAH</w:t>
      </w:r>
      <w:r w:rsidRPr="000F2C7B">
        <w:rPr>
          <w:rFonts w:ascii="Times New Roman" w:hAnsi="Times New Roman" w:cs="Times New Roman"/>
          <w:vertAlign w:val="superscript"/>
          <w:lang w:val="en-GB"/>
        </w:rPr>
        <w:t>+</w:t>
      </w:r>
      <w:r>
        <w:rPr>
          <w:rFonts w:ascii="Times New Roman" w:hAnsi="Times New Roman" w:cs="Times New Roman"/>
          <w:lang w:val="en-GB"/>
        </w:rPr>
        <w:t>.</w:t>
      </w:r>
    </w:p>
    <w:p w14:paraId="683917D5" w14:textId="270FB333" w:rsidR="0077554F" w:rsidRDefault="00861E22" w:rsidP="0077554F">
      <w:pPr>
        <w:jc w:val="center"/>
        <w:rPr>
          <w:rFonts w:ascii="Times New Roman" w:hAnsi="Times New Roman" w:cs="Times New Roman"/>
          <w:lang w:val="en-GB"/>
        </w:rPr>
      </w:pPr>
      <w:r w:rsidRPr="00B37671">
        <w:rPr>
          <w:rFonts w:ascii="Times New Roman" w:hAnsi="Times New Roman" w:cs="Times New Roman"/>
          <w:noProof/>
        </w:rPr>
        <w:object w:dxaOrig="5780" w:dyaOrig="4340" w14:anchorId="205A6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88.7pt;height:216.7pt;mso-width-percent:0;mso-height-percent:0;mso-width-percent:0;mso-height-percent:0" o:ole="">
            <v:imagedata r:id="rId25" o:title=""/>
          </v:shape>
          <o:OLEObject Type="Embed" ProgID="Origin95.Graph" ShapeID="_x0000_i1026" DrawAspect="Content" ObjectID="_1778472330" r:id="rId26"/>
        </w:object>
      </w:r>
    </w:p>
    <w:p w14:paraId="4317592C" w14:textId="393D1CF5" w:rsidR="0077554F" w:rsidRPr="0077554F" w:rsidRDefault="0077554F" w:rsidP="0077554F">
      <w:pPr>
        <w:jc w:val="center"/>
        <w:rPr>
          <w:rFonts w:ascii="Times New Roman" w:hAnsi="Times New Roman" w:cs="Times New Roman"/>
          <w:lang w:val="en-GB"/>
        </w:rPr>
      </w:pPr>
      <w:r>
        <w:rPr>
          <w:rFonts w:ascii="Times New Roman" w:hAnsi="Times New Roman" w:cs="Times New Roman"/>
          <w:lang w:val="en-GB"/>
        </w:rPr>
        <w:t xml:space="preserve">Figure S17. </w:t>
      </w:r>
      <w:r w:rsidR="00DC6EE9" w:rsidRPr="00DC6EE9">
        <w:rPr>
          <w:rFonts w:ascii="Times New Roman" w:hAnsi="Times New Roman" w:cs="Times New Roman"/>
        </w:rPr>
        <w:t>CV curves at a scan rate of 0.1 mV s</w:t>
      </w:r>
      <w:r w:rsidR="00DC6EE9" w:rsidRPr="00DC6EE9">
        <w:rPr>
          <w:rFonts w:ascii="Times New Roman" w:hAnsi="Times New Roman" w:cs="Times New Roman"/>
          <w:vertAlign w:val="superscript"/>
        </w:rPr>
        <w:t>-1</w:t>
      </w:r>
      <w:r w:rsidR="00DC6EE9" w:rsidRPr="00DC6EE9">
        <w:rPr>
          <w:rFonts w:ascii="Times New Roman" w:hAnsi="Times New Roman" w:cs="Times New Roman"/>
        </w:rPr>
        <w:t xml:space="preserve"> for the Zn-MnO</w:t>
      </w:r>
      <w:r w:rsidR="00DC6EE9" w:rsidRPr="00DC6EE9">
        <w:rPr>
          <w:rFonts w:ascii="Times New Roman" w:hAnsi="Times New Roman" w:cs="Times New Roman"/>
          <w:vertAlign w:val="subscript"/>
        </w:rPr>
        <w:t>2</w:t>
      </w:r>
      <w:r w:rsidR="00DC6EE9" w:rsidRPr="00DC6EE9">
        <w:rPr>
          <w:rFonts w:ascii="Times New Roman" w:hAnsi="Times New Roman" w:cs="Times New Roman"/>
        </w:rPr>
        <w:t xml:space="preserve"> full cell.</w:t>
      </w:r>
    </w:p>
    <w:p w14:paraId="666CB647" w14:textId="3FBBD1B6" w:rsidR="00E942DF" w:rsidRDefault="00861E22" w:rsidP="0022167C">
      <w:pPr>
        <w:jc w:val="center"/>
        <w:rPr>
          <w:rFonts w:ascii="Times New Roman" w:hAnsi="Times New Roman" w:cs="Times New Roman"/>
          <w:lang w:val="en-GB"/>
        </w:rPr>
      </w:pPr>
      <w:r w:rsidRPr="00B37671">
        <w:rPr>
          <w:rFonts w:ascii="Times New Roman" w:hAnsi="Times New Roman" w:cs="Times New Roman"/>
          <w:noProof/>
        </w:rPr>
        <w:object w:dxaOrig="5760" w:dyaOrig="4320" w14:anchorId="23690817">
          <v:shape id="_x0000_i1025" type="#_x0000_t75" alt="" style="width:4in;height:3in;mso-width-percent:0;mso-height-percent:0;mso-width-percent:0;mso-height-percent:0" o:ole="">
            <v:imagedata r:id="rId27" o:title=""/>
          </v:shape>
          <o:OLEObject Type="Embed" ProgID="Origin95.Graph" ShapeID="_x0000_i1025" DrawAspect="Content" ObjectID="_1778472331" r:id="rId28"/>
        </w:object>
      </w:r>
    </w:p>
    <w:p w14:paraId="55A028A7" w14:textId="4E3198AF" w:rsidR="00E942DF" w:rsidRDefault="00E942DF" w:rsidP="0022167C">
      <w:pPr>
        <w:jc w:val="center"/>
        <w:rPr>
          <w:rFonts w:ascii="Times New Roman" w:hAnsi="Times New Roman" w:cs="Times New Roman"/>
          <w:lang w:val="en-GB"/>
        </w:rPr>
      </w:pPr>
      <w:r>
        <w:rPr>
          <w:rFonts w:ascii="Times New Roman" w:hAnsi="Times New Roman" w:cs="Times New Roman"/>
          <w:lang w:val="en-GB"/>
        </w:rPr>
        <w:t>Figure S1</w:t>
      </w:r>
      <w:r w:rsidR="0077554F">
        <w:rPr>
          <w:rFonts w:ascii="Times New Roman" w:hAnsi="Times New Roman" w:cs="Times New Roman"/>
          <w:lang w:val="en-GB"/>
        </w:rPr>
        <w:t>8</w:t>
      </w:r>
      <w:r>
        <w:rPr>
          <w:rFonts w:ascii="Times New Roman" w:hAnsi="Times New Roman" w:cs="Times New Roman"/>
          <w:lang w:val="en-GB"/>
        </w:rPr>
        <w:t>. The correspond voltage-capacity profile at different current density.</w:t>
      </w:r>
    </w:p>
    <w:p w14:paraId="29E03BBB" w14:textId="77777777" w:rsidR="00912C54" w:rsidRDefault="00912C54" w:rsidP="0022167C">
      <w:pPr>
        <w:jc w:val="center"/>
        <w:rPr>
          <w:rFonts w:ascii="Times New Roman" w:hAnsi="Times New Roman" w:cs="Times New Roman"/>
          <w:lang w:val="en-GB"/>
        </w:rPr>
      </w:pPr>
    </w:p>
    <w:p w14:paraId="5F901DA6" w14:textId="77777777" w:rsidR="00912C54" w:rsidRDefault="00912C54" w:rsidP="0022167C">
      <w:pPr>
        <w:jc w:val="center"/>
        <w:rPr>
          <w:rFonts w:ascii="Times New Roman" w:hAnsi="Times New Roman" w:cs="Times New Roman"/>
          <w:lang w:val="en-GB"/>
        </w:rPr>
      </w:pPr>
    </w:p>
    <w:p w14:paraId="227F8DC7" w14:textId="77777777" w:rsidR="00912C54" w:rsidRDefault="00912C54" w:rsidP="0022167C">
      <w:pPr>
        <w:jc w:val="center"/>
        <w:rPr>
          <w:rFonts w:ascii="Times New Roman" w:hAnsi="Times New Roman" w:cs="Times New Roman"/>
          <w:lang w:val="en-GB"/>
        </w:rPr>
      </w:pPr>
    </w:p>
    <w:p w14:paraId="41C3CD42" w14:textId="77777777" w:rsidR="00912C54" w:rsidRDefault="00912C54" w:rsidP="0022167C">
      <w:pPr>
        <w:jc w:val="center"/>
        <w:rPr>
          <w:rFonts w:ascii="Times New Roman" w:hAnsi="Times New Roman" w:cs="Times New Roman"/>
          <w:lang w:val="en-GB"/>
        </w:rPr>
      </w:pPr>
    </w:p>
    <w:p w14:paraId="775818AC" w14:textId="77777777" w:rsidR="00912C54" w:rsidRDefault="00912C54" w:rsidP="0022167C">
      <w:pPr>
        <w:jc w:val="center"/>
        <w:rPr>
          <w:rFonts w:ascii="Times New Roman" w:hAnsi="Times New Roman" w:cs="Times New Roman"/>
          <w:lang w:val="en-GB"/>
        </w:rPr>
      </w:pPr>
    </w:p>
    <w:p w14:paraId="5D1433D2" w14:textId="77777777" w:rsidR="00912C54" w:rsidRDefault="00912C54" w:rsidP="0022167C">
      <w:pPr>
        <w:jc w:val="center"/>
        <w:rPr>
          <w:rFonts w:ascii="Times New Roman" w:hAnsi="Times New Roman" w:cs="Times New Roman"/>
          <w:lang w:val="en-GB"/>
        </w:rPr>
      </w:pPr>
    </w:p>
    <w:p w14:paraId="1DA90CD2" w14:textId="77777777" w:rsidR="00912C54" w:rsidRDefault="00912C54" w:rsidP="0022167C">
      <w:pPr>
        <w:jc w:val="center"/>
        <w:rPr>
          <w:rFonts w:ascii="Times New Roman" w:hAnsi="Times New Roman" w:cs="Times New Roman"/>
          <w:lang w:val="en-GB"/>
        </w:rPr>
      </w:pPr>
    </w:p>
    <w:p w14:paraId="177B55DB" w14:textId="77777777" w:rsidR="00912C54" w:rsidRDefault="00912C54" w:rsidP="0022167C">
      <w:pPr>
        <w:jc w:val="center"/>
        <w:rPr>
          <w:rFonts w:ascii="Times New Roman" w:hAnsi="Times New Roman" w:cs="Times New Roman"/>
          <w:lang w:val="en-GB"/>
        </w:rPr>
      </w:pPr>
    </w:p>
    <w:p w14:paraId="27421E0B" w14:textId="77777777" w:rsidR="00912C54" w:rsidRDefault="00912C54" w:rsidP="0022167C">
      <w:pPr>
        <w:jc w:val="center"/>
        <w:rPr>
          <w:rFonts w:ascii="Times New Roman" w:hAnsi="Times New Roman" w:cs="Times New Roman"/>
          <w:lang w:val="en-GB"/>
        </w:rPr>
      </w:pPr>
    </w:p>
    <w:p w14:paraId="19552BB2" w14:textId="77777777" w:rsidR="00912C54" w:rsidRDefault="00912C54" w:rsidP="0022167C">
      <w:pPr>
        <w:jc w:val="center"/>
        <w:rPr>
          <w:rFonts w:ascii="Times New Roman" w:hAnsi="Times New Roman" w:cs="Times New Roman"/>
          <w:lang w:val="en-GB"/>
        </w:rPr>
      </w:pPr>
    </w:p>
    <w:p w14:paraId="2C1B0449" w14:textId="77777777" w:rsidR="00912C54" w:rsidRDefault="00912C54" w:rsidP="0022167C">
      <w:pPr>
        <w:jc w:val="center"/>
        <w:rPr>
          <w:rFonts w:ascii="Times New Roman" w:hAnsi="Times New Roman" w:cs="Times New Roman"/>
          <w:lang w:val="en-GB"/>
        </w:rPr>
      </w:pPr>
    </w:p>
    <w:p w14:paraId="050B58F7" w14:textId="77777777" w:rsidR="00912C54" w:rsidRDefault="00912C54" w:rsidP="0022167C">
      <w:pPr>
        <w:jc w:val="center"/>
        <w:rPr>
          <w:rFonts w:ascii="Times New Roman" w:hAnsi="Times New Roman" w:cs="Times New Roman"/>
          <w:lang w:val="en-GB"/>
        </w:rPr>
      </w:pPr>
    </w:p>
    <w:p w14:paraId="5D72FBCD" w14:textId="77777777" w:rsidR="00912C54" w:rsidRDefault="00912C54" w:rsidP="0022167C">
      <w:pPr>
        <w:jc w:val="center"/>
        <w:rPr>
          <w:rFonts w:ascii="Times New Roman" w:hAnsi="Times New Roman" w:cs="Times New Roman"/>
          <w:lang w:val="en-GB"/>
        </w:rPr>
      </w:pPr>
    </w:p>
    <w:p w14:paraId="7AD85897" w14:textId="77777777" w:rsidR="00912C54" w:rsidRPr="00E942DF" w:rsidRDefault="00912C54" w:rsidP="0022167C">
      <w:pPr>
        <w:jc w:val="center"/>
        <w:rPr>
          <w:rFonts w:ascii="Times New Roman" w:hAnsi="Times New Roman" w:cs="Times New Roman"/>
          <w:lang w:val="en-GB"/>
        </w:rPr>
      </w:pPr>
    </w:p>
    <w:p w14:paraId="4838AB17" w14:textId="77777777" w:rsidR="00EA4AAA" w:rsidRDefault="00EA4AAA">
      <w:pPr>
        <w:rPr>
          <w:rFonts w:ascii="Times New Roman" w:hAnsi="Times New Roman" w:cs="Times New Roman"/>
          <w:lang w:val="en-GB"/>
        </w:rPr>
      </w:pPr>
    </w:p>
    <w:p w14:paraId="7EC6AE1D" w14:textId="00F4BE64" w:rsidR="005B1668" w:rsidRDefault="00773C76">
      <w:pPr>
        <w:rPr>
          <w:rFonts w:ascii="Times New Roman" w:hAnsi="Times New Roman" w:cs="Times New Roman"/>
          <w:lang w:val="en-GB"/>
        </w:rPr>
      </w:pPr>
      <w:r w:rsidRPr="00773C76">
        <w:rPr>
          <w:rFonts w:ascii="Times New Roman" w:hAnsi="Times New Roman" w:cs="Times New Roman"/>
          <w:lang w:val="en-GB"/>
        </w:rPr>
        <w:t xml:space="preserve">Table </w:t>
      </w:r>
      <w:r>
        <w:rPr>
          <w:rFonts w:ascii="Times New Roman" w:hAnsi="Times New Roman" w:cs="Times New Roman"/>
          <w:lang w:val="en-GB"/>
        </w:rPr>
        <w:t>S1</w:t>
      </w:r>
      <w:r w:rsidR="00FA20D4">
        <w:rPr>
          <w:rFonts w:ascii="Times New Roman" w:hAnsi="Times New Roman" w:cs="Times New Roman"/>
          <w:lang w:val="en-GB"/>
        </w:rPr>
        <w:t xml:space="preserve"> </w:t>
      </w:r>
      <w:r w:rsidR="00391696">
        <w:rPr>
          <w:rFonts w:ascii="Times New Roman" w:hAnsi="Times New Roman" w:cs="Times New Roman"/>
          <w:lang w:val="en-GB"/>
        </w:rPr>
        <w:t>XRD Intensity</w:t>
      </w:r>
      <w:r w:rsidR="008B5719">
        <w:rPr>
          <w:rFonts w:ascii="Times New Roman" w:hAnsi="Times New Roman" w:cs="Times New Roman"/>
          <w:lang w:val="en-GB"/>
        </w:rPr>
        <w:t>.</w:t>
      </w:r>
    </w:p>
    <w:p w14:paraId="48EF3B57" w14:textId="77777777" w:rsidR="0065112A" w:rsidRDefault="0065112A">
      <w:pPr>
        <w:rPr>
          <w:rFonts w:ascii="Times New Roman" w:hAnsi="Times New Roman" w:cs="Times New Roman"/>
          <w:lang w:val="en-GB"/>
        </w:rPr>
      </w:pPr>
    </w:p>
    <w:tbl>
      <w:tblPr>
        <w:tblStyle w:val="aa"/>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773C76" w:rsidRPr="00DA4E99" w14:paraId="41C3C823" w14:textId="77777777" w:rsidTr="000B2728">
        <w:trPr>
          <w:jc w:val="right"/>
        </w:trPr>
        <w:tc>
          <w:tcPr>
            <w:tcW w:w="3245" w:type="dxa"/>
            <w:tcBorders>
              <w:top w:val="single" w:sz="12" w:space="0" w:color="auto"/>
              <w:bottom w:val="single" w:sz="4" w:space="0" w:color="auto"/>
            </w:tcBorders>
          </w:tcPr>
          <w:p w14:paraId="079D587C" w14:textId="4CE756AC" w:rsidR="00773C76" w:rsidRPr="00DA4E99" w:rsidRDefault="00773C76">
            <w:pPr>
              <w:rPr>
                <w:rFonts w:ascii="Times New Roman" w:hAnsi="Times New Roman" w:cs="Times New Roman"/>
                <w:b/>
                <w:bCs/>
                <w:lang w:val="en-GB"/>
              </w:rPr>
            </w:pPr>
            <w:r w:rsidRPr="00DA4E99">
              <w:rPr>
                <w:rFonts w:ascii="Times New Roman" w:hAnsi="Times New Roman" w:cs="Times New Roman"/>
                <w:b/>
                <w:bCs/>
                <w:lang w:val="en-GB"/>
              </w:rPr>
              <w:t>Plane</w:t>
            </w:r>
          </w:p>
        </w:tc>
        <w:tc>
          <w:tcPr>
            <w:tcW w:w="3245" w:type="dxa"/>
            <w:tcBorders>
              <w:top w:val="single" w:sz="12" w:space="0" w:color="auto"/>
              <w:bottom w:val="single" w:sz="4" w:space="0" w:color="auto"/>
            </w:tcBorders>
          </w:tcPr>
          <w:p w14:paraId="3A584757" w14:textId="0BD5F07F" w:rsidR="00773C76" w:rsidRPr="00DA4E99" w:rsidRDefault="00773C76">
            <w:pPr>
              <w:rPr>
                <w:rFonts w:ascii="Times New Roman" w:hAnsi="Times New Roman" w:cs="Times New Roman"/>
                <w:b/>
                <w:bCs/>
                <w:lang w:val="en-GB"/>
              </w:rPr>
            </w:pPr>
            <w:r w:rsidRPr="00DA4E99">
              <w:rPr>
                <w:rFonts w:ascii="Times New Roman" w:hAnsi="Times New Roman" w:cs="Times New Roman"/>
                <w:b/>
                <w:bCs/>
                <w:lang w:val="en-GB"/>
              </w:rPr>
              <w:t>SA-coated Zn</w:t>
            </w:r>
          </w:p>
        </w:tc>
        <w:tc>
          <w:tcPr>
            <w:tcW w:w="3246" w:type="dxa"/>
            <w:tcBorders>
              <w:top w:val="single" w:sz="12" w:space="0" w:color="auto"/>
              <w:bottom w:val="single" w:sz="4" w:space="0" w:color="auto"/>
            </w:tcBorders>
          </w:tcPr>
          <w:p w14:paraId="67B5BA95" w14:textId="258816CD" w:rsidR="00773C76" w:rsidRPr="00DA4E99" w:rsidRDefault="00BD15AD">
            <w:pPr>
              <w:rPr>
                <w:rFonts w:ascii="Times New Roman" w:hAnsi="Times New Roman" w:cs="Times New Roman"/>
                <w:b/>
                <w:bCs/>
                <w:lang w:val="en-GB"/>
              </w:rPr>
            </w:pPr>
            <w:r>
              <w:rPr>
                <w:rFonts w:ascii="Times New Roman" w:hAnsi="Times New Roman" w:cs="Times New Roman"/>
                <w:b/>
                <w:bCs/>
                <w:lang w:val="en-GB"/>
              </w:rPr>
              <w:t>Bare Zn</w:t>
            </w:r>
          </w:p>
        </w:tc>
      </w:tr>
      <w:tr w:rsidR="008E4761" w:rsidRPr="00DA4E99" w14:paraId="20DC8364" w14:textId="77777777" w:rsidTr="000B2728">
        <w:trPr>
          <w:jc w:val="right"/>
        </w:trPr>
        <w:tc>
          <w:tcPr>
            <w:tcW w:w="3245" w:type="dxa"/>
            <w:tcBorders>
              <w:top w:val="single" w:sz="4" w:space="0" w:color="auto"/>
            </w:tcBorders>
          </w:tcPr>
          <w:p w14:paraId="0EE1B0AC" w14:textId="135C1CA6" w:rsidR="008E4761" w:rsidRPr="00DA4E99" w:rsidRDefault="008E4761" w:rsidP="008E4761">
            <w:pPr>
              <w:rPr>
                <w:rFonts w:ascii="Times New Roman" w:hAnsi="Times New Roman" w:cs="Times New Roman"/>
                <w:lang w:val="en-GB"/>
              </w:rPr>
            </w:pPr>
            <w:r w:rsidRPr="00DA4E99">
              <w:rPr>
                <w:rFonts w:ascii="Times New Roman" w:hAnsi="Times New Roman" w:cs="Times New Roman"/>
                <w:lang w:val="en-GB"/>
              </w:rPr>
              <w:t>002</w:t>
            </w:r>
          </w:p>
        </w:tc>
        <w:tc>
          <w:tcPr>
            <w:tcW w:w="3245" w:type="dxa"/>
            <w:tcBorders>
              <w:top w:val="single" w:sz="4" w:space="0" w:color="auto"/>
            </w:tcBorders>
          </w:tcPr>
          <w:p w14:paraId="034374AE" w14:textId="3AEC41E1"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0.795</w:t>
            </w:r>
          </w:p>
        </w:tc>
        <w:tc>
          <w:tcPr>
            <w:tcW w:w="3246" w:type="dxa"/>
            <w:tcBorders>
              <w:top w:val="single" w:sz="4" w:space="0" w:color="auto"/>
            </w:tcBorders>
          </w:tcPr>
          <w:p w14:paraId="4DDFE18B" w14:textId="65E46D9A"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0.555</w:t>
            </w:r>
          </w:p>
        </w:tc>
      </w:tr>
      <w:tr w:rsidR="008E4761" w:rsidRPr="00DA4E99" w14:paraId="0D69C59C" w14:textId="77777777" w:rsidTr="000B2728">
        <w:trPr>
          <w:jc w:val="right"/>
        </w:trPr>
        <w:tc>
          <w:tcPr>
            <w:tcW w:w="3245" w:type="dxa"/>
            <w:tcBorders>
              <w:bottom w:val="nil"/>
            </w:tcBorders>
          </w:tcPr>
          <w:p w14:paraId="46A96167" w14:textId="4DE8B51C" w:rsidR="008E4761" w:rsidRPr="00DA4E99" w:rsidRDefault="008E4761" w:rsidP="008E4761">
            <w:pPr>
              <w:rPr>
                <w:rFonts w:ascii="Times New Roman" w:hAnsi="Times New Roman" w:cs="Times New Roman"/>
                <w:lang w:val="en-GB"/>
              </w:rPr>
            </w:pPr>
            <w:r w:rsidRPr="00DA4E99">
              <w:rPr>
                <w:rFonts w:ascii="Times New Roman" w:hAnsi="Times New Roman" w:cs="Times New Roman"/>
                <w:lang w:val="en-GB"/>
              </w:rPr>
              <w:t>100</w:t>
            </w:r>
          </w:p>
        </w:tc>
        <w:tc>
          <w:tcPr>
            <w:tcW w:w="3245" w:type="dxa"/>
            <w:tcBorders>
              <w:bottom w:val="nil"/>
            </w:tcBorders>
          </w:tcPr>
          <w:p w14:paraId="6B0A9098" w14:textId="14A832C7"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0.505</w:t>
            </w:r>
          </w:p>
        </w:tc>
        <w:tc>
          <w:tcPr>
            <w:tcW w:w="3246" w:type="dxa"/>
            <w:tcBorders>
              <w:bottom w:val="nil"/>
            </w:tcBorders>
          </w:tcPr>
          <w:p w14:paraId="0F5A11CE" w14:textId="074D8CA3"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0.693</w:t>
            </w:r>
          </w:p>
        </w:tc>
      </w:tr>
      <w:tr w:rsidR="008E4761" w:rsidRPr="00DA4E99" w14:paraId="5E695A01" w14:textId="77777777" w:rsidTr="000B2728">
        <w:trPr>
          <w:jc w:val="right"/>
        </w:trPr>
        <w:tc>
          <w:tcPr>
            <w:tcW w:w="3245" w:type="dxa"/>
            <w:tcBorders>
              <w:top w:val="nil"/>
              <w:bottom w:val="single" w:sz="12" w:space="0" w:color="auto"/>
            </w:tcBorders>
          </w:tcPr>
          <w:p w14:paraId="2DCEA6DF" w14:textId="15873B35" w:rsidR="008E4761" w:rsidRPr="00DA4E99" w:rsidRDefault="008E4761" w:rsidP="008E4761">
            <w:pPr>
              <w:rPr>
                <w:rFonts w:ascii="Times New Roman" w:hAnsi="Times New Roman" w:cs="Times New Roman"/>
                <w:lang w:val="en-GB"/>
              </w:rPr>
            </w:pPr>
            <w:r w:rsidRPr="00DA4E99">
              <w:rPr>
                <w:rFonts w:ascii="Times New Roman" w:hAnsi="Times New Roman" w:cs="Times New Roman"/>
                <w:lang w:val="en-GB"/>
              </w:rPr>
              <w:t>101</w:t>
            </w:r>
          </w:p>
        </w:tc>
        <w:tc>
          <w:tcPr>
            <w:tcW w:w="3245" w:type="dxa"/>
            <w:tcBorders>
              <w:top w:val="nil"/>
              <w:bottom w:val="single" w:sz="12" w:space="0" w:color="auto"/>
            </w:tcBorders>
          </w:tcPr>
          <w:p w14:paraId="6BE49180" w14:textId="13B0AE33"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0.742</w:t>
            </w:r>
          </w:p>
        </w:tc>
        <w:tc>
          <w:tcPr>
            <w:tcW w:w="3246" w:type="dxa"/>
            <w:tcBorders>
              <w:top w:val="nil"/>
              <w:bottom w:val="single" w:sz="12" w:space="0" w:color="auto"/>
            </w:tcBorders>
          </w:tcPr>
          <w:p w14:paraId="3AAEC932" w14:textId="4518EB9B" w:rsidR="008E4761" w:rsidRPr="00DA4E99" w:rsidRDefault="008E4761" w:rsidP="008E4761">
            <w:pPr>
              <w:rPr>
                <w:rFonts w:ascii="Times New Roman" w:hAnsi="Times New Roman" w:cs="Times New Roman"/>
                <w:lang w:val="en-GB"/>
              </w:rPr>
            </w:pPr>
            <w:r w:rsidRPr="00DA4E99">
              <w:rPr>
                <w:rFonts w:ascii="Times New Roman" w:hAnsi="Times New Roman" w:cs="Times New Roman"/>
              </w:rPr>
              <w:t>0.730</w:t>
            </w:r>
          </w:p>
        </w:tc>
      </w:tr>
    </w:tbl>
    <w:p w14:paraId="163DFC53" w14:textId="77777777" w:rsidR="00574732" w:rsidRDefault="00574732" w:rsidP="00391696">
      <w:pPr>
        <w:rPr>
          <w:rFonts w:ascii="Times New Roman" w:hAnsi="Times New Roman" w:cs="Times New Roman"/>
          <w:lang w:val="en-GB"/>
        </w:rPr>
      </w:pPr>
    </w:p>
    <w:p w14:paraId="230956A4" w14:textId="13230FB6" w:rsidR="00457D9D" w:rsidRDefault="00C154CA" w:rsidP="00C154CA">
      <w:pPr>
        <w:rPr>
          <w:rFonts w:ascii="Times New Roman" w:hAnsi="Times New Roman" w:cs="Times New Roman"/>
        </w:rPr>
      </w:pPr>
      <w:r w:rsidRPr="00457D9D">
        <w:rPr>
          <w:rFonts w:ascii="Times New Roman" w:hAnsi="Times New Roman" w:cs="Times New Roman"/>
          <w:lang w:val="en-GB"/>
        </w:rPr>
        <w:t>Table S2</w:t>
      </w:r>
      <w:r w:rsidR="00043602" w:rsidRPr="00457D9D">
        <w:rPr>
          <w:rFonts w:ascii="Times New Roman" w:hAnsi="Times New Roman" w:cs="Times New Roman"/>
          <w:lang w:val="en-GB"/>
        </w:rPr>
        <w:t xml:space="preserve"> </w:t>
      </w:r>
      <w:r w:rsidR="008B5719" w:rsidRPr="00457D9D">
        <w:rPr>
          <w:rFonts w:ascii="Times New Roman" w:hAnsi="Times New Roman" w:cs="Times New Roman"/>
          <w:lang w:val="en-GB"/>
        </w:rPr>
        <w:t>Comparison of recent anode performance on CPC, cycle number and average CE</w:t>
      </w:r>
      <w:r w:rsidR="008B5719" w:rsidRPr="00457D9D">
        <w:rPr>
          <w:rFonts w:ascii="Times New Roman" w:hAnsi="Times New Roman" w:cs="Times New Roman"/>
        </w:rPr>
        <w:t>.</w:t>
      </w:r>
    </w:p>
    <w:p w14:paraId="33D7E2DC" w14:textId="77777777" w:rsidR="0065112A" w:rsidRDefault="0065112A" w:rsidP="00C154CA">
      <w:pPr>
        <w:rPr>
          <w:rFonts w:ascii="Times New Roman" w:hAnsi="Times New Roman" w:cs="Times New Roman"/>
        </w:rPr>
      </w:pPr>
    </w:p>
    <w:tbl>
      <w:tblPr>
        <w:tblW w:w="9891" w:type="dxa"/>
        <w:jc w:val="center"/>
        <w:tblCellMar>
          <w:top w:w="15" w:type="dxa"/>
          <w:bottom w:w="15" w:type="dxa"/>
        </w:tblCellMar>
        <w:tblLook w:val="04A0" w:firstRow="1" w:lastRow="0" w:firstColumn="1" w:lastColumn="0" w:noHBand="0" w:noVBand="1"/>
      </w:tblPr>
      <w:tblGrid>
        <w:gridCol w:w="3240"/>
        <w:gridCol w:w="1900"/>
        <w:gridCol w:w="1022"/>
        <w:gridCol w:w="2621"/>
        <w:gridCol w:w="1108"/>
      </w:tblGrid>
      <w:tr w:rsidR="0065112A" w:rsidRPr="000B2728" w14:paraId="2A92136A" w14:textId="77777777" w:rsidTr="0065112A">
        <w:trPr>
          <w:trHeight w:val="329"/>
          <w:jc w:val="center"/>
        </w:trPr>
        <w:tc>
          <w:tcPr>
            <w:tcW w:w="3240" w:type="dxa"/>
            <w:tcBorders>
              <w:top w:val="single" w:sz="12" w:space="0" w:color="auto"/>
              <w:left w:val="nil"/>
              <w:bottom w:val="single" w:sz="4" w:space="0" w:color="auto"/>
              <w:right w:val="nil"/>
            </w:tcBorders>
            <w:noWrap/>
            <w:vAlign w:val="bottom"/>
            <w:hideMark/>
          </w:tcPr>
          <w:p w14:paraId="5DB7B841"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Sample (coating layer)</w:t>
            </w:r>
          </w:p>
        </w:tc>
        <w:tc>
          <w:tcPr>
            <w:tcW w:w="1900" w:type="dxa"/>
            <w:tcBorders>
              <w:top w:val="single" w:sz="12" w:space="0" w:color="auto"/>
              <w:left w:val="nil"/>
              <w:bottom w:val="single" w:sz="4" w:space="0" w:color="auto"/>
              <w:right w:val="nil"/>
            </w:tcBorders>
            <w:noWrap/>
            <w:vAlign w:val="bottom"/>
            <w:hideMark/>
          </w:tcPr>
          <w:p w14:paraId="6C247119"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Test condition</w:t>
            </w:r>
          </w:p>
        </w:tc>
        <w:tc>
          <w:tcPr>
            <w:tcW w:w="1022" w:type="dxa"/>
            <w:tcBorders>
              <w:top w:val="single" w:sz="12" w:space="0" w:color="auto"/>
              <w:left w:val="nil"/>
              <w:bottom w:val="single" w:sz="4" w:space="0" w:color="auto"/>
              <w:right w:val="nil"/>
            </w:tcBorders>
            <w:noWrap/>
            <w:vAlign w:val="bottom"/>
            <w:hideMark/>
          </w:tcPr>
          <w:p w14:paraId="4D13C3F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Cycle number</w:t>
            </w:r>
          </w:p>
        </w:tc>
        <w:tc>
          <w:tcPr>
            <w:tcW w:w="2621" w:type="dxa"/>
            <w:tcBorders>
              <w:top w:val="single" w:sz="12" w:space="0" w:color="auto"/>
              <w:left w:val="nil"/>
              <w:bottom w:val="single" w:sz="4" w:space="0" w:color="auto"/>
              <w:right w:val="nil"/>
            </w:tcBorders>
            <w:noWrap/>
            <w:vAlign w:val="bottom"/>
            <w:hideMark/>
          </w:tcPr>
          <w:p w14:paraId="0A51CC8D"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Cumulative plated capacity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w:t>
            </w:r>
            <w:proofErr w:type="gramStart"/>
            <w:r w:rsidRPr="000B2728">
              <w:rPr>
                <w:rFonts w:ascii="Arial" w:eastAsia="宋体" w:hAnsi="Arial" w:cs="Arial"/>
                <w:color w:val="000000"/>
                <w:kern w:val="0"/>
                <w:sz w:val="18"/>
                <w:szCs w:val="18"/>
              </w:rPr>
              <w:t>cm</w:t>
            </w:r>
            <w:r w:rsidRPr="000B2728">
              <w:rPr>
                <w:rFonts w:ascii="Arial" w:eastAsia="宋体" w:hAnsi="Arial" w:cs="Arial"/>
                <w:color w:val="000000"/>
                <w:kern w:val="0"/>
                <w:sz w:val="18"/>
                <w:szCs w:val="18"/>
                <w:vertAlign w:val="superscript"/>
              </w:rPr>
              <w:t>-2</w:t>
            </w:r>
            <w:proofErr w:type="gramEnd"/>
            <w:r w:rsidRPr="000B2728">
              <w:rPr>
                <w:rFonts w:ascii="Arial" w:eastAsia="宋体" w:hAnsi="Arial" w:cs="Arial"/>
                <w:color w:val="000000"/>
                <w:kern w:val="0"/>
                <w:sz w:val="18"/>
                <w:szCs w:val="18"/>
              </w:rPr>
              <w:t>)</w:t>
            </w:r>
          </w:p>
        </w:tc>
        <w:tc>
          <w:tcPr>
            <w:tcW w:w="1108" w:type="dxa"/>
            <w:tcBorders>
              <w:top w:val="single" w:sz="12" w:space="0" w:color="auto"/>
              <w:left w:val="nil"/>
              <w:bottom w:val="single" w:sz="4" w:space="0" w:color="auto"/>
              <w:right w:val="nil"/>
            </w:tcBorders>
            <w:noWrap/>
            <w:vAlign w:val="bottom"/>
            <w:hideMark/>
          </w:tcPr>
          <w:p w14:paraId="7F20ED53"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Average CE (%)</w:t>
            </w:r>
          </w:p>
        </w:tc>
      </w:tr>
      <w:tr w:rsidR="0065112A" w:rsidRPr="000B2728" w14:paraId="067BDF9D" w14:textId="77777777" w:rsidTr="0065112A">
        <w:trPr>
          <w:trHeight w:val="313"/>
          <w:jc w:val="center"/>
        </w:trPr>
        <w:tc>
          <w:tcPr>
            <w:tcW w:w="3240" w:type="dxa"/>
            <w:tcBorders>
              <w:top w:val="nil"/>
              <w:left w:val="nil"/>
              <w:bottom w:val="nil"/>
              <w:right w:val="nil"/>
            </w:tcBorders>
            <w:noWrap/>
            <w:vAlign w:val="bottom"/>
            <w:hideMark/>
          </w:tcPr>
          <w:p w14:paraId="40FF8DD8" w14:textId="1A2C27B4"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CCF (cerium based conversion film)</w:t>
            </w:r>
            <w:r>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&lt;EndNote&gt;&lt;Cite&gt;&lt;Author&gt;Deng&lt;/Author&gt;&lt;Year&gt;2021&lt;/Year&gt;&lt;RecNum&gt;118&lt;/RecNum&gt;&lt;DisplayText&gt;&lt;style face="superscript"&gt;1&lt;/style&gt;&lt;/DisplayText&gt;&lt;record&gt;&lt;rec-number&gt;118&lt;/rec-number&gt;&lt;foreign-keys&gt;&lt;key app="EN" db-id="txs2tazzls2spee0wdapw2fbavzfxwtpewfx" timestamp="1711486137"&gt;118&lt;/key&gt;&lt;/foreign-keys&gt;&lt;ref-type name="Journal Article"&gt;17&lt;/ref-type&gt;&lt;contributors&gt;&lt;authors&gt;&lt;author&gt;Deng, Canbin&lt;/author&gt;&lt;author&gt;Xie, Xuesong&lt;/author&gt;&lt;author&gt;Han, Junwei&lt;/author&gt;&lt;author&gt;Lu, Bingan&lt;/author&gt;&lt;author&gt;Liang, Shuquan</w:instrText>
            </w:r>
            <w:r w:rsidR="00D40D9D">
              <w:rPr>
                <w:rFonts w:ascii="Arial" w:eastAsia="宋体" w:hAnsi="Arial" w:cs="Arial" w:hint="eastAsia"/>
                <w:color w:val="000000"/>
                <w:kern w:val="0"/>
                <w:sz w:val="18"/>
                <w:szCs w:val="18"/>
              </w:rPr>
              <w:instrText>&lt;/author&gt;&lt;author&gt;Zhou, Jiang&lt;/author&gt;&lt;/authors&gt;&lt;/contributors&gt;&lt;titles&gt;&lt;title&gt;Stabilization of Zn metal anode through surface reconstruction of a cerium</w:instrText>
            </w:r>
            <w:r w:rsidR="00D40D9D">
              <w:rPr>
                <w:rFonts w:ascii="Arial" w:eastAsia="宋体" w:hAnsi="Arial" w:cs="Arial" w:hint="eastAsia"/>
                <w:color w:val="000000"/>
                <w:kern w:val="0"/>
                <w:sz w:val="18"/>
                <w:szCs w:val="18"/>
              </w:rPr>
              <w:instrText>‐</w:instrText>
            </w:r>
            <w:r w:rsidR="00D40D9D">
              <w:rPr>
                <w:rFonts w:ascii="Arial" w:eastAsia="宋体" w:hAnsi="Arial" w:cs="Arial" w:hint="eastAsia"/>
                <w:color w:val="000000"/>
                <w:kern w:val="0"/>
                <w:sz w:val="18"/>
                <w:szCs w:val="18"/>
              </w:rPr>
              <w:instrText>based conversion film&lt;/title&gt;&lt;secondary-title&gt;Advanced Functional Materials&lt;/secondary-title&gt;&lt;/titles&gt;&lt;</w:instrText>
            </w:r>
            <w:r w:rsidR="00D40D9D">
              <w:rPr>
                <w:rFonts w:ascii="Arial" w:eastAsia="宋体" w:hAnsi="Arial" w:cs="Arial"/>
                <w:color w:val="000000"/>
                <w:kern w:val="0"/>
                <w:sz w:val="18"/>
                <w:szCs w:val="18"/>
              </w:rPr>
              <w:instrText>periodical&gt;&lt;full-title&gt;Advanced Functional Materials&lt;/full-title&gt;&lt;/periodical&gt;&lt;pages&gt;2103227&lt;/pages&gt;&lt;volume&gt;31&lt;/volume&gt;&lt;number&gt;51&lt;/number&gt;&lt;dates&gt;&lt;year&gt;2021&lt;/year&gt;&lt;/dates&gt;&lt;isbn&gt;1616-301X&lt;/isbn&gt;&lt;urls&gt;&lt;/urls&gt;&lt;/record&gt;&lt;/Cite&gt;&lt;/EndNote&gt;</w:instrText>
            </w:r>
            <w:r>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1</w:t>
            </w:r>
            <w:r>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26F1641F"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1.13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;0.57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159ACC23"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120</w:t>
            </w:r>
          </w:p>
        </w:tc>
        <w:tc>
          <w:tcPr>
            <w:tcW w:w="2621" w:type="dxa"/>
            <w:tcBorders>
              <w:top w:val="nil"/>
              <w:left w:val="nil"/>
              <w:bottom w:val="nil"/>
              <w:right w:val="nil"/>
            </w:tcBorders>
            <w:noWrap/>
            <w:vAlign w:val="bottom"/>
            <w:hideMark/>
          </w:tcPr>
          <w:p w14:paraId="6E960A24"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68.4</w:t>
            </w:r>
          </w:p>
        </w:tc>
        <w:tc>
          <w:tcPr>
            <w:tcW w:w="1108" w:type="dxa"/>
            <w:tcBorders>
              <w:top w:val="nil"/>
              <w:left w:val="nil"/>
              <w:bottom w:val="nil"/>
              <w:right w:val="nil"/>
            </w:tcBorders>
            <w:noWrap/>
            <w:vAlign w:val="bottom"/>
            <w:hideMark/>
          </w:tcPr>
          <w:p w14:paraId="0D100676"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99.1</w:t>
            </w:r>
          </w:p>
        </w:tc>
      </w:tr>
      <w:tr w:rsidR="0065112A" w:rsidRPr="000B2728" w14:paraId="56EAD99A" w14:textId="77777777" w:rsidTr="0065112A">
        <w:trPr>
          <w:trHeight w:val="313"/>
          <w:jc w:val="center"/>
        </w:trPr>
        <w:tc>
          <w:tcPr>
            <w:tcW w:w="3240" w:type="dxa"/>
            <w:tcBorders>
              <w:top w:val="nil"/>
              <w:left w:val="nil"/>
              <w:bottom w:val="nil"/>
              <w:right w:val="nil"/>
            </w:tcBorders>
            <w:noWrap/>
            <w:vAlign w:val="bottom"/>
            <w:hideMark/>
          </w:tcPr>
          <w:p w14:paraId="593E2DC6" w14:textId="609D3E6E"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ZCS (Zn3(PO</w:t>
            </w:r>
            <w:r w:rsidRPr="000B2728">
              <w:rPr>
                <w:rFonts w:ascii="Arial" w:eastAsia="宋体" w:hAnsi="Arial" w:cs="Arial"/>
                <w:color w:val="000000"/>
                <w:kern w:val="0"/>
                <w:sz w:val="18"/>
                <w:szCs w:val="18"/>
                <w:vertAlign w:val="subscript"/>
              </w:rPr>
              <w:t>4</w:t>
            </w:r>
            <w:r w:rsidRPr="000B2728">
              <w:rPr>
                <w:rFonts w:ascii="Arial" w:eastAsia="宋体" w:hAnsi="Arial" w:cs="Arial"/>
                <w:color w:val="000000"/>
                <w:kern w:val="0"/>
                <w:sz w:val="18"/>
                <w:szCs w:val="18"/>
              </w:rPr>
              <w:t>)</w:t>
            </w:r>
            <w:r w:rsidRPr="000B2728">
              <w:rPr>
                <w:rFonts w:ascii="Arial" w:eastAsia="宋体" w:hAnsi="Arial" w:cs="Arial"/>
                <w:color w:val="000000"/>
                <w:kern w:val="0"/>
                <w:sz w:val="18"/>
                <w:szCs w:val="18"/>
                <w:vertAlign w:val="subscript"/>
              </w:rPr>
              <w:t>2</w:t>
            </w:r>
            <w:r w:rsidRPr="000B2728">
              <w:rPr>
                <w:rFonts w:ascii="Arial" w:eastAsia="宋体" w:hAnsi="Arial" w:cs="Arial"/>
                <w:color w:val="000000"/>
                <w:kern w:val="0"/>
                <w:sz w:val="18"/>
                <w:szCs w:val="18"/>
              </w:rPr>
              <w:t xml:space="preserve"> and ZnF</w:t>
            </w:r>
            <w:r w:rsidRPr="000B2728">
              <w:rPr>
                <w:rFonts w:ascii="Arial" w:eastAsia="宋体" w:hAnsi="Arial" w:cs="Arial"/>
                <w:color w:val="000000"/>
                <w:kern w:val="0"/>
                <w:sz w:val="18"/>
                <w:szCs w:val="18"/>
                <w:vertAlign w:val="subscript"/>
              </w:rPr>
              <w:t>2</w:t>
            </w:r>
            <w:r w:rsidRPr="000B2728">
              <w:rPr>
                <w:rFonts w:ascii="Arial" w:eastAsia="宋体" w:hAnsi="Arial" w:cs="Arial"/>
                <w:color w:val="000000"/>
                <w:kern w:val="0"/>
                <w:sz w:val="18"/>
                <w:szCs w:val="18"/>
              </w:rPr>
              <w:t xml:space="preserve"> composite SEI layer)</w:t>
            </w:r>
            <w:r>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&lt;EndNote&gt;&lt;Cite&gt;&lt;Author&gt;Chu&lt;/Author&gt;&lt;Year&gt;2021&lt;/Year&gt;&lt;RecNum&gt;121&lt;/RecNum&gt;&lt;DisplayText&gt;&lt;style face="superscript"&gt;2&lt;/style&gt;&lt;/DisplayText&gt;&lt;record&gt;&lt;rec-number&gt;121&lt;/rec-number&gt;&lt;foreign-keys&gt;&lt;key app="EN" db-id="txs2tazzls2spee0wdapw2fbavzfxwtpewfx" timestamp="1711488083"&gt;121&lt;/key&gt;&lt;/foreign-keys&gt;&lt;ref-type name="Journal Article"&gt;17&lt;/ref-type&gt;&lt;contributors&gt;&lt;authors&gt;&lt;author&gt;Chu, Yuzhu&lt;/author&gt;&lt;author&gt;Zhang, Shu&lt;/author&gt;&lt;author&gt;Wu, Shuang&lt;/author&gt;&lt;author&gt;Hu, Zhenglin&lt;/author&gt;&lt;author&gt;Cui, Guanglei&lt;/author&gt;&lt;author&gt;Luo, Jiayan&lt;/author&gt;&lt;/authors&gt;&lt;/contributors&gt;&lt;titles&gt;&lt;title&gt;In situ built interphase with high interface energy and fast kinetics for high performance Zn metal anodes&lt;/title&gt;&lt;secondary-title&gt;Energy &amp;amp; Environmental Science&lt;/secondary-title&gt;&lt;/titles&gt;&lt;periodical&gt;&lt;full-title&gt;Energy &amp;amp; Environmental Science&lt;/full-title&gt;&lt;/periodical&gt;&lt;pages&gt;3609-3620&lt;/pages&gt;&lt;volume&gt;14&lt;/volume&gt;&lt;number&gt;6&lt;/number&gt;&lt;dates&gt;&lt;year&gt;2021&lt;/year&gt;&lt;/dates&gt;&lt;urls&gt;&lt;/urls&gt;&lt;/record&gt;&lt;/Cite&gt;&lt;/EndNote&gt;</w:instrText>
            </w:r>
            <w:r>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2</w:t>
            </w:r>
            <w:r>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416EF76C"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4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;2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5916B2B0"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90</w:t>
            </w:r>
          </w:p>
        </w:tc>
        <w:tc>
          <w:tcPr>
            <w:tcW w:w="2621" w:type="dxa"/>
            <w:tcBorders>
              <w:top w:val="nil"/>
              <w:left w:val="nil"/>
              <w:bottom w:val="nil"/>
              <w:right w:val="nil"/>
            </w:tcBorders>
            <w:noWrap/>
            <w:vAlign w:val="bottom"/>
            <w:hideMark/>
          </w:tcPr>
          <w:p w14:paraId="56D1FC94"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180</w:t>
            </w:r>
          </w:p>
        </w:tc>
        <w:tc>
          <w:tcPr>
            <w:tcW w:w="1108" w:type="dxa"/>
            <w:tcBorders>
              <w:top w:val="nil"/>
              <w:left w:val="nil"/>
              <w:bottom w:val="nil"/>
              <w:right w:val="nil"/>
            </w:tcBorders>
            <w:noWrap/>
            <w:vAlign w:val="bottom"/>
            <w:hideMark/>
          </w:tcPr>
          <w:p w14:paraId="50D3902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99.54</w:t>
            </w:r>
          </w:p>
        </w:tc>
      </w:tr>
      <w:tr w:rsidR="0065112A" w:rsidRPr="000B2728" w14:paraId="627BB17D" w14:textId="77777777" w:rsidTr="0065112A">
        <w:trPr>
          <w:trHeight w:val="313"/>
          <w:jc w:val="center"/>
        </w:trPr>
        <w:tc>
          <w:tcPr>
            <w:tcW w:w="3240" w:type="dxa"/>
            <w:tcBorders>
              <w:top w:val="nil"/>
              <w:left w:val="nil"/>
              <w:bottom w:val="nil"/>
              <w:right w:val="nil"/>
            </w:tcBorders>
            <w:noWrap/>
            <w:vAlign w:val="center"/>
            <w:hideMark/>
          </w:tcPr>
          <w:p w14:paraId="0AAACC4E" w14:textId="6EB61662" w:rsidR="0065112A" w:rsidRPr="000B2728" w:rsidRDefault="00000000" w:rsidP="000B2728">
            <w:pPr>
              <w:widowControl/>
              <w:jc w:val="center"/>
              <w:rPr>
                <w:rFonts w:ascii="Arial" w:eastAsia="宋体" w:hAnsi="Arial" w:cs="Arial"/>
                <w:color w:val="000000"/>
                <w:kern w:val="0"/>
                <w:sz w:val="18"/>
                <w:szCs w:val="18"/>
              </w:rPr>
            </w:pPr>
            <w:hyperlink r:id="rId29" w:history="1">
              <w:r w:rsidR="0065112A" w:rsidRPr="000B2728">
                <w:rPr>
                  <w:rFonts w:ascii="Arial" w:eastAsia="宋体" w:hAnsi="Arial" w:cs="Arial"/>
                  <w:color w:val="000000"/>
                  <w:kern w:val="0"/>
                  <w:sz w:val="18"/>
                  <w:szCs w:val="18"/>
                </w:rPr>
                <w:t>PVA@SR-ZnMoO</w:t>
              </w:r>
              <w:r w:rsidR="0065112A" w:rsidRPr="000B2728">
                <w:rPr>
                  <w:rFonts w:ascii="Arial" w:eastAsia="宋体" w:hAnsi="Arial" w:cs="Arial"/>
                  <w:color w:val="000000"/>
                  <w:kern w:val="0"/>
                  <w:sz w:val="18"/>
                  <w:szCs w:val="18"/>
                  <w:vertAlign w:val="subscript"/>
                </w:rPr>
                <w:t>4</w:t>
              </w:r>
            </w:hyperlink>
            <w:r w:rsidR="0078161E">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&lt;EndNote&gt;&lt;Cite&gt;&lt;Author&gt;Chen&lt;/Author&gt;&lt;Year&gt;2023&lt;/Year&gt;&lt;RecNum&gt;122&lt;/RecNum&gt;&lt;DisplayText&gt;&lt;style face="superscript"&gt;3&lt;/style&gt;&lt;/DisplayText&gt;&lt;record&gt;&lt;rec-number&gt;122&lt;/rec-number&gt;&lt;foreign-keys&gt;&lt;key app="EN" db-id="txs2tazzls2spee0wdapw2fbavzfxwtpewfx" timestamp="1711488145"&gt;122&lt;/key&gt;&lt;/foreign-keys&gt;&lt;ref-type name="Journal Article"&gt;17&lt;/ref-type&gt;&lt;contributors&gt;&lt;authors&gt;&lt;author&gt;Chen, Aosai&lt;/author&gt;&lt;author&gt;Zhao, Chenyang&lt;/author&gt;&lt;author&gt;Gao, Jiaze&lt;/author&gt;&lt;author&gt;Guo, Zhikun&lt;/author&gt;&lt;author&gt;Lu, Xingyuan&lt;/author&gt;&lt;author&gt;Zhang, Jiachi&lt;/author&gt;&lt;author&gt;Liu, Zeping&lt;/author&gt;&lt;author&gt;Wang, Ming&lt;/author&gt;&lt;author&gt;Liu, Nannan&lt;/author&gt;&lt;author&gt;Fan, Lishuang&lt;/author&gt;&lt;/authors&gt;&lt;/contributors&gt;&lt;titles&gt;&lt;title&gt;Multifunctional SEI-like structure coating stabilizing Zn anodes at a large current and capacity&lt;/title&gt;&lt;secondary-title&gt;Energy &amp;amp; Environmental Science&lt;/secondary-title&gt;&lt;/titles&gt;&lt;periodical&gt;&lt;full-title&gt;Energy &amp;amp; Environmental Science&lt;/full-title&gt;&lt;/periodical&gt;&lt;pages&gt;275-284&lt;/pages&gt;&lt;volume&gt;16&lt;/volume&gt;&lt;number&gt;1&lt;/number&gt;&lt;dates&gt;&lt;year&gt;2023&lt;/year&gt;&lt;/dates&gt;&lt;urls&gt;&lt;/urls&gt;&lt;/record&gt;&lt;/Cite&gt;&lt;/EndNote&gt;</w:instrText>
            </w:r>
            <w:r w:rsidR="0078161E">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3</w:t>
            </w:r>
            <w:r w:rsidR="0078161E">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556C7A44"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0.5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;0.5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3D9B69CE"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~500</w:t>
            </w:r>
          </w:p>
        </w:tc>
        <w:tc>
          <w:tcPr>
            <w:tcW w:w="2621" w:type="dxa"/>
            <w:tcBorders>
              <w:top w:val="nil"/>
              <w:left w:val="nil"/>
              <w:bottom w:val="nil"/>
              <w:right w:val="nil"/>
            </w:tcBorders>
            <w:noWrap/>
            <w:vAlign w:val="bottom"/>
            <w:hideMark/>
          </w:tcPr>
          <w:p w14:paraId="0E36DB4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~250</w:t>
            </w:r>
          </w:p>
        </w:tc>
        <w:tc>
          <w:tcPr>
            <w:tcW w:w="1108" w:type="dxa"/>
            <w:tcBorders>
              <w:top w:val="nil"/>
              <w:left w:val="nil"/>
              <w:bottom w:val="nil"/>
              <w:right w:val="nil"/>
            </w:tcBorders>
            <w:noWrap/>
            <w:vAlign w:val="bottom"/>
            <w:hideMark/>
          </w:tcPr>
          <w:p w14:paraId="69870BA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99.42</w:t>
            </w:r>
          </w:p>
        </w:tc>
      </w:tr>
      <w:tr w:rsidR="0065112A" w:rsidRPr="000B2728" w14:paraId="28DC4D99" w14:textId="77777777" w:rsidTr="0065112A">
        <w:trPr>
          <w:trHeight w:val="313"/>
          <w:jc w:val="center"/>
        </w:trPr>
        <w:tc>
          <w:tcPr>
            <w:tcW w:w="3240" w:type="dxa"/>
            <w:tcBorders>
              <w:top w:val="nil"/>
              <w:left w:val="nil"/>
              <w:bottom w:val="nil"/>
              <w:right w:val="nil"/>
            </w:tcBorders>
            <w:noWrap/>
            <w:vAlign w:val="center"/>
            <w:hideMark/>
          </w:tcPr>
          <w:p w14:paraId="3E54F821" w14:textId="51111AAD" w:rsidR="0065112A" w:rsidRPr="000B2728" w:rsidRDefault="00000000" w:rsidP="000B2728">
            <w:pPr>
              <w:widowControl/>
              <w:jc w:val="center"/>
              <w:rPr>
                <w:rFonts w:ascii="Arial" w:eastAsia="宋体" w:hAnsi="Arial" w:cs="Arial"/>
                <w:color w:val="000000"/>
                <w:kern w:val="0"/>
                <w:sz w:val="18"/>
                <w:szCs w:val="18"/>
              </w:rPr>
            </w:pPr>
            <w:hyperlink r:id="rId30" w:history="1">
              <w:r w:rsidR="0065112A" w:rsidRPr="000B2728">
                <w:rPr>
                  <w:rFonts w:ascii="Arial" w:eastAsia="宋体" w:hAnsi="Arial" w:cs="Arial"/>
                  <w:color w:val="000000"/>
                  <w:kern w:val="0"/>
                  <w:sz w:val="18"/>
                  <w:szCs w:val="18"/>
                </w:rPr>
                <w:t>Polyamide (PA)</w:t>
              </w:r>
            </w:hyperlink>
            <w:r w:rsidR="0078161E">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&lt;EndNote&gt;&lt;Cite&gt;&lt;Author&gt;Zhao&lt;/Author&gt;&lt;Year&gt;2019&lt;/Year&gt;&lt;RecNum&gt;108&lt;/RecNum&gt;&lt;DisplayText&gt;&lt;style face="superscript"&gt;4&lt;/style&gt;&lt;/DisplayText&gt;&lt;record&gt;&lt;rec-number&gt;108&lt;/rec-number&gt;&lt;foreign-keys&gt;&lt;key app="EN" db-id="txs2tazzls2spee0wdapw2fbavzfxwtpewfx" timestamp="1710163987"&gt;108&lt;/key&gt;&lt;/foreign-keys&gt;&lt;ref-type name="Journal Article"&gt;17&lt;/ref-type&gt;&lt;contributors&gt;&lt;authors&gt;&lt;author&gt;Zhao, Zhiming&lt;/author&gt;&lt;author&gt;Zhao, Jingwen&lt;/author&gt;&lt;author&gt;Hu, Zhenglin&lt;/author&gt;&lt;author&gt;Li, Jiedong&lt;/author&gt;&lt;author&gt;Li, Jiajia&lt;/author&gt;&lt;author&gt;Zhang, Yaojian&lt;/author&gt;&lt;author&gt;Wang, Cheng&lt;/author&gt;&lt;author&gt;Cui, Guanglei&lt;/author&gt;&lt;/authors&gt;&lt;/contributors&gt;&lt;titles&gt;&lt;title&gt;Long-life and deeply rechargeable aqueous Zn anodes enabled by a multifunctional brightener-inspired interphase&lt;/title&gt;&lt;secondary-title&gt;Energy &amp;amp; Environmental Science&lt;/secondary-title&gt;&lt;/titles&gt;&lt;periodical&gt;&lt;full-title&gt;Energy &amp;amp; Environmental Science&lt;/full-title&gt;&lt;/periodical&gt;&lt;pages&gt;1938-1949&lt;/pages&gt;&lt;volume&gt;12&lt;/volume&gt;&lt;number&gt;6&lt;/number&gt;&lt;dates&gt;&lt;year&gt;2019&lt;/year&gt;&lt;/dates&gt;&lt;publisher&gt;Royal Society of Chemistry&lt;/publisher&gt;&lt;urls&gt;&lt;/urls&gt;&lt;/record&gt;&lt;/Cite&gt;&lt;/EndNote&gt;</w:instrText>
            </w:r>
            <w:r w:rsidR="0078161E">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4</w:t>
            </w:r>
            <w:r w:rsidR="0078161E">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5CBFDD2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0.4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;0.4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47943933"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~300</w:t>
            </w:r>
          </w:p>
        </w:tc>
        <w:tc>
          <w:tcPr>
            <w:tcW w:w="2621" w:type="dxa"/>
            <w:tcBorders>
              <w:top w:val="nil"/>
              <w:left w:val="nil"/>
              <w:bottom w:val="nil"/>
              <w:right w:val="nil"/>
            </w:tcBorders>
            <w:noWrap/>
            <w:vAlign w:val="bottom"/>
            <w:hideMark/>
          </w:tcPr>
          <w:p w14:paraId="1C63220F"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~120</w:t>
            </w:r>
          </w:p>
        </w:tc>
        <w:tc>
          <w:tcPr>
            <w:tcW w:w="1108" w:type="dxa"/>
            <w:tcBorders>
              <w:top w:val="nil"/>
              <w:left w:val="nil"/>
              <w:bottom w:val="nil"/>
              <w:right w:val="nil"/>
            </w:tcBorders>
            <w:noWrap/>
            <w:vAlign w:val="bottom"/>
            <w:hideMark/>
          </w:tcPr>
          <w:p w14:paraId="221E6CB2"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97.34</w:t>
            </w:r>
          </w:p>
        </w:tc>
      </w:tr>
      <w:tr w:rsidR="0065112A" w:rsidRPr="000B2728" w14:paraId="0428E662" w14:textId="77777777" w:rsidTr="0065112A">
        <w:trPr>
          <w:trHeight w:val="313"/>
          <w:jc w:val="center"/>
        </w:trPr>
        <w:tc>
          <w:tcPr>
            <w:tcW w:w="3240" w:type="dxa"/>
            <w:tcBorders>
              <w:top w:val="nil"/>
              <w:left w:val="nil"/>
              <w:bottom w:val="nil"/>
              <w:right w:val="nil"/>
            </w:tcBorders>
            <w:noWrap/>
            <w:vAlign w:val="bottom"/>
            <w:hideMark/>
          </w:tcPr>
          <w:p w14:paraId="2699BA34" w14:textId="4FF5F48C"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ZnS</w:t>
            </w:r>
            <w:r w:rsidR="0078161E">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&lt;EndNote&gt;&lt;Cite&gt;&lt;Author&gt;Hao&lt;/Author&gt;&lt;Year&gt;2020&lt;/Year&gt;&lt;RecNum&gt;123&lt;/RecNum&gt;&lt;DisplayText&gt;&lt;style face="superscript"&gt;5&lt;/style&gt;&lt;/DisplayText&gt;&lt;record&gt;&lt;rec-number&gt;123&lt;/rec-number&gt;&lt;foreign-keys&gt;&lt;key app="EN" db-id="txs2tazzls2spee0wdapw2fbavzfxwtpewfx" timestamp="1711488267"&gt;123&lt;/key&gt;&lt;/foreign-keys&gt;&lt;ref-type name="Journal Article"&gt;17&lt;/ref-type&gt;&lt;contributors&gt;&lt;authors&gt;&lt;author&gt;Hao, Junnan&lt;/author&gt;&lt;author&gt;Li, Bo&lt;/author&gt;&lt;author&gt;Li, Xiaolong&lt;/author&gt;&lt;author&gt;Zeng, Xiaohui&lt;/author&gt;&lt;author&gt;Zhang, Shilin&lt;/aut</w:instrText>
            </w:r>
            <w:r w:rsidR="00D40D9D">
              <w:rPr>
                <w:rFonts w:ascii="Arial" w:eastAsia="宋体" w:hAnsi="Arial" w:cs="Arial" w:hint="eastAsia"/>
                <w:color w:val="000000"/>
                <w:kern w:val="0"/>
                <w:sz w:val="18"/>
                <w:szCs w:val="18"/>
              </w:rPr>
              <w:instrText>hor&gt;&lt;author&gt;Yang, Fuhua&lt;/author&gt;&lt;author&gt;Liu, Sailin&lt;/author&gt;&lt;author&gt;Li, Dan&lt;/author&gt;&lt;author&gt;Wu, Chao&lt;/author&gt;&lt;author&gt;Guo, Zaiping&lt;/author&gt;&lt;/authors&gt;&lt;/contributors&gt;&lt;titles&gt;&lt;title&gt;An in</w:instrText>
            </w:r>
            <w:r w:rsidR="00D40D9D">
              <w:rPr>
                <w:rFonts w:ascii="Arial" w:eastAsia="宋体" w:hAnsi="Arial" w:cs="Arial" w:hint="eastAsia"/>
                <w:color w:val="000000"/>
                <w:kern w:val="0"/>
                <w:sz w:val="18"/>
                <w:szCs w:val="18"/>
              </w:rPr>
              <w:instrText>‐</w:instrText>
            </w:r>
            <w:r w:rsidR="00D40D9D">
              <w:rPr>
                <w:rFonts w:ascii="Arial" w:eastAsia="宋体" w:hAnsi="Arial" w:cs="Arial" w:hint="eastAsia"/>
                <w:color w:val="000000"/>
                <w:kern w:val="0"/>
                <w:sz w:val="18"/>
                <w:szCs w:val="18"/>
              </w:rPr>
              <w:instrText>depth study of Zn metal surface chemistry for advanced aqueous Zn</w:instrText>
            </w:r>
            <w:r w:rsidR="00D40D9D">
              <w:rPr>
                <w:rFonts w:ascii="Arial" w:eastAsia="宋体" w:hAnsi="Arial" w:cs="Arial" w:hint="eastAsia"/>
                <w:color w:val="000000"/>
                <w:kern w:val="0"/>
                <w:sz w:val="18"/>
                <w:szCs w:val="18"/>
              </w:rPr>
              <w:instrText>‐</w:instrText>
            </w:r>
            <w:r w:rsidR="00D40D9D">
              <w:rPr>
                <w:rFonts w:ascii="Arial" w:eastAsia="宋体" w:hAnsi="Arial" w:cs="Arial" w:hint="eastAsia"/>
                <w:color w:val="000000"/>
                <w:kern w:val="0"/>
                <w:sz w:val="18"/>
                <w:szCs w:val="18"/>
              </w:rPr>
              <w:instrText>ion b</w:instrText>
            </w:r>
            <w:r w:rsidR="00D40D9D">
              <w:rPr>
                <w:rFonts w:ascii="Arial" w:eastAsia="宋体" w:hAnsi="Arial" w:cs="Arial"/>
                <w:color w:val="000000"/>
                <w:kern w:val="0"/>
                <w:sz w:val="18"/>
                <w:szCs w:val="18"/>
              </w:rPr>
              <w:instrText>atteries&lt;/title&gt;&lt;secondary-title&gt;Advanced Materials&lt;/secondary-title&gt;&lt;/titles&gt;&lt;periodical&gt;&lt;full-title&gt;Advanced Materials&lt;/full-title&gt;&lt;/periodical&gt;&lt;pages&gt;2003021&lt;/pages&gt;&lt;volume&gt;32&lt;/volume&gt;&lt;number&gt;34&lt;/number&gt;&lt;dates&gt;&lt;year&gt;2020&lt;/year&gt;&lt;/dates&gt;&lt;isbn&gt;0935-9648&lt;/isbn&gt;&lt;urls&gt;&lt;/urls&gt;&lt;/record&gt;&lt;/Cite&gt;&lt;/EndNote&gt;</w:instrText>
            </w:r>
            <w:r w:rsidR="0078161E">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5</w:t>
            </w:r>
            <w:r w:rsidR="0078161E">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72892BA3"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;1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135C08C0"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200</w:t>
            </w:r>
          </w:p>
        </w:tc>
        <w:tc>
          <w:tcPr>
            <w:tcW w:w="2621" w:type="dxa"/>
            <w:tcBorders>
              <w:top w:val="nil"/>
              <w:left w:val="nil"/>
              <w:bottom w:val="nil"/>
              <w:right w:val="nil"/>
            </w:tcBorders>
            <w:noWrap/>
            <w:vAlign w:val="bottom"/>
            <w:hideMark/>
          </w:tcPr>
          <w:p w14:paraId="4CC85D0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200</w:t>
            </w:r>
          </w:p>
        </w:tc>
        <w:tc>
          <w:tcPr>
            <w:tcW w:w="1108" w:type="dxa"/>
            <w:tcBorders>
              <w:top w:val="nil"/>
              <w:left w:val="nil"/>
              <w:bottom w:val="nil"/>
              <w:right w:val="nil"/>
            </w:tcBorders>
            <w:noWrap/>
            <w:vAlign w:val="bottom"/>
            <w:hideMark/>
          </w:tcPr>
          <w:p w14:paraId="3DA5C6FC"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99.2</w:t>
            </w:r>
          </w:p>
        </w:tc>
      </w:tr>
      <w:tr w:rsidR="0065112A" w:rsidRPr="000B2728" w14:paraId="2C54A127" w14:textId="77777777" w:rsidTr="0065112A">
        <w:trPr>
          <w:trHeight w:val="313"/>
          <w:jc w:val="center"/>
        </w:trPr>
        <w:tc>
          <w:tcPr>
            <w:tcW w:w="3240" w:type="dxa"/>
            <w:tcBorders>
              <w:top w:val="nil"/>
              <w:left w:val="nil"/>
              <w:bottom w:val="nil"/>
              <w:right w:val="nil"/>
            </w:tcBorders>
            <w:noWrap/>
            <w:vAlign w:val="bottom"/>
            <w:hideMark/>
          </w:tcPr>
          <w:p w14:paraId="301AE863" w14:textId="51D3922C" w:rsidR="0065112A" w:rsidRPr="000B2728" w:rsidRDefault="0065112A" w:rsidP="000B2728">
            <w:pPr>
              <w:widowControl/>
              <w:jc w:val="center"/>
              <w:rPr>
                <w:rFonts w:ascii="Arial" w:eastAsia="宋体" w:hAnsi="Arial" w:cs="Arial"/>
                <w:color w:val="000000"/>
                <w:kern w:val="0"/>
                <w:sz w:val="18"/>
                <w:szCs w:val="18"/>
              </w:rPr>
            </w:pPr>
            <w:proofErr w:type="spellStart"/>
            <w:r w:rsidRPr="000B2728">
              <w:rPr>
                <w:rFonts w:ascii="Arial" w:eastAsia="宋体" w:hAnsi="Arial" w:cs="Arial"/>
                <w:color w:val="000000"/>
                <w:kern w:val="0"/>
                <w:sz w:val="18"/>
                <w:szCs w:val="18"/>
              </w:rPr>
              <w:t>ZnO</w:t>
            </w:r>
            <w:proofErr w:type="spellEnd"/>
            <w:r w:rsidRPr="000B2728">
              <w:rPr>
                <w:rFonts w:ascii="Arial" w:eastAsia="宋体" w:hAnsi="Arial" w:cs="Arial"/>
                <w:color w:val="000000"/>
                <w:kern w:val="0"/>
                <w:sz w:val="18"/>
                <w:szCs w:val="18"/>
              </w:rPr>
              <w:t>(3D)</w:t>
            </w:r>
            <w:r w:rsidR="0078161E">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&lt;EndNote&gt;&lt;Cite&gt;&lt;Author&gt;Xie&lt;/Author&gt;&lt;Year&gt;2020&lt;/Year&gt;&lt;RecNum&gt;124&lt;/RecNum&gt;&lt;DisplayText&gt;&lt;style face="superscript"&gt;6&lt;/style&gt;&lt;/DisplayText&gt;&lt;record&gt;&lt;rec-number&gt;124&lt;/rec-number&gt;&lt;foreign-keys&gt;&lt;key app="EN" db-id="txs2tazzls2spee0wdapw2fbavzfxwtpewfx" timestamp="1711488318"&gt;124&lt;/key&gt;&lt;/foreign-keys&gt;&lt;ref-type name="Journal Article"&gt;17&lt;/ref-type&gt;&lt;contributors&gt;&lt;authors&gt;&lt;author&gt;Xie, Xuesong&lt;/author&gt;&lt;author&gt;Liang, Shuquan&lt;/author&gt;&lt;author&gt;Gao, Jiawei&lt;/author&gt;&lt;author&gt;Guo, Shan&lt;/author&gt;&lt;author&gt;Guo, Jiabao&lt;/author&gt;&lt;author&gt;Wang, Chao&lt;/author&gt;&lt;author&gt;Xu, Guiyin&lt;/author&gt;&lt;author&gt;Wu, Xianwen&lt;/author&gt;&lt;author&gt;Chen, Gen&lt;/author&gt;&lt;author&gt;Zhou, Jiang&lt;/author&gt;&lt;/authors&gt;&lt;/contributors&gt;&lt;titles&gt;&lt;title&gt;Manipulating the ion-transfer kinetics and interface stability for high-performance zinc metal anodes&lt;/title&gt;&lt;secondary-title&gt;Energy &amp;amp; Environmental Science&lt;/secondary-title&gt;&lt;/titles&gt;&lt;periodical&gt;&lt;full-title&gt;Energy &amp;amp; Environmental Science&lt;/full-title&gt;&lt;/periodical&gt;&lt;pages&gt;503-510&lt;/pages&gt;&lt;volume&gt;13&lt;/volume&gt;&lt;number&gt;2&lt;/number&gt;&lt;dates&gt;&lt;year&gt;2020&lt;/year&gt;&lt;/dates&gt;&lt;urls&gt;&lt;/urls&gt;&lt;/record&gt;&lt;/Cite&gt;&lt;/EndNote&gt;</w:instrText>
            </w:r>
            <w:r w:rsidR="0078161E">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6</w:t>
            </w:r>
            <w:r w:rsidR="0078161E">
              <w:rPr>
                <w:rFonts w:ascii="Arial" w:eastAsia="宋体" w:hAnsi="Arial" w:cs="Arial"/>
                <w:color w:val="000000"/>
                <w:kern w:val="0"/>
                <w:sz w:val="18"/>
                <w:szCs w:val="18"/>
              </w:rPr>
              <w:fldChar w:fldCharType="end"/>
            </w:r>
          </w:p>
        </w:tc>
        <w:tc>
          <w:tcPr>
            <w:tcW w:w="1900" w:type="dxa"/>
            <w:tcBorders>
              <w:top w:val="nil"/>
              <w:left w:val="nil"/>
              <w:bottom w:val="nil"/>
              <w:right w:val="nil"/>
            </w:tcBorders>
            <w:noWrap/>
            <w:vAlign w:val="bottom"/>
            <w:hideMark/>
          </w:tcPr>
          <w:p w14:paraId="1351ECF1"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;0.5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48FB9E43"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300</w:t>
            </w:r>
          </w:p>
        </w:tc>
        <w:tc>
          <w:tcPr>
            <w:tcW w:w="2621" w:type="dxa"/>
            <w:tcBorders>
              <w:top w:val="nil"/>
              <w:left w:val="nil"/>
              <w:bottom w:val="nil"/>
              <w:right w:val="nil"/>
            </w:tcBorders>
            <w:noWrap/>
            <w:vAlign w:val="bottom"/>
            <w:hideMark/>
          </w:tcPr>
          <w:p w14:paraId="77F33977"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150</w:t>
            </w:r>
          </w:p>
        </w:tc>
        <w:tc>
          <w:tcPr>
            <w:tcW w:w="1108" w:type="dxa"/>
            <w:tcBorders>
              <w:top w:val="nil"/>
              <w:left w:val="nil"/>
              <w:bottom w:val="nil"/>
              <w:right w:val="nil"/>
            </w:tcBorders>
            <w:noWrap/>
            <w:vAlign w:val="bottom"/>
            <w:hideMark/>
          </w:tcPr>
          <w:p w14:paraId="48F09539"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99.55</w:t>
            </w:r>
          </w:p>
        </w:tc>
      </w:tr>
      <w:tr w:rsidR="0065112A" w:rsidRPr="000B2728" w14:paraId="5EC8BF21" w14:textId="77777777" w:rsidTr="0065112A">
        <w:trPr>
          <w:trHeight w:val="313"/>
          <w:jc w:val="center"/>
        </w:trPr>
        <w:tc>
          <w:tcPr>
            <w:tcW w:w="3240" w:type="dxa"/>
            <w:tcBorders>
              <w:top w:val="nil"/>
              <w:left w:val="nil"/>
              <w:bottom w:val="nil"/>
              <w:right w:val="nil"/>
            </w:tcBorders>
            <w:noWrap/>
            <w:vAlign w:val="bottom"/>
            <w:hideMark/>
          </w:tcPr>
          <w:p w14:paraId="45B72EDB" w14:textId="7CE5FAB3"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PVB(poly(vinyl butyral))</w:t>
            </w:r>
            <w:r w:rsidR="0078161E">
              <w:rPr>
                <w:rFonts w:ascii="Arial" w:eastAsia="宋体" w:hAnsi="Arial" w:cs="Arial"/>
                <w:color w:val="000000"/>
                <w:kern w:val="0"/>
                <w:sz w:val="18"/>
                <w:szCs w:val="18"/>
              </w:rPr>
              <w:fldChar w:fldCharType="begin"/>
            </w:r>
            <w:r w:rsidR="00D40D9D">
              <w:rPr>
                <w:rFonts w:ascii="Arial" w:eastAsia="宋体" w:hAnsi="Arial" w:cs="Arial"/>
                <w:color w:val="000000"/>
                <w:kern w:val="0"/>
                <w:sz w:val="18"/>
                <w:szCs w:val="18"/>
              </w:rPr>
              <w:instrText xml:space="preserve"> ADDIN EN.CITE &lt;EndNote&gt;&lt;Cite&gt;&lt;Author&gt;Hao&lt;/Author&gt;&lt;Year&gt;2020&lt;/Year&gt;&lt;RecNum&gt;125&lt;/RecNum&gt;&lt;DisplayText&gt;&lt;style face="superscript"&gt;7&lt;/style&gt;&lt;/DisplayText&gt;&lt;record&gt;&lt;rec-number&gt;125&lt;/rec-number&gt;&lt;foreign-keys&gt;&lt;key app="EN" db-id="txs2tazzls2spee0wdapw2fbavzfxwtpewfx" timestamp="1711488366"&gt;125&lt;/key&gt;&lt;/foreign-keys&gt;&lt;ref-type name="Journal Article"&gt;17&lt;/ref-type&gt;&lt;contributors&gt;&lt;authors&gt;&lt;author&gt;Hao, Junnan&lt;/author&gt;&lt;author&gt;Li, Xiaolong&lt;/author&gt;&lt;author&gt;Zhang, Shilin&lt;/author&gt;&lt;author&gt;Yang, Fuhua&lt;/author&gt;&lt;author&gt;Zeng, Xiaohui</w:instrText>
            </w:r>
            <w:r w:rsidR="00D40D9D">
              <w:rPr>
                <w:rFonts w:ascii="Arial" w:eastAsia="宋体" w:hAnsi="Arial" w:cs="Arial" w:hint="eastAsia"/>
                <w:color w:val="000000"/>
                <w:kern w:val="0"/>
                <w:sz w:val="18"/>
                <w:szCs w:val="18"/>
              </w:rPr>
              <w:instrText>&lt;/author&gt;&lt;author&gt;Zhang, Shuai&lt;/author&gt;&lt;author&gt;Bo, Guyue&lt;/author&gt;&lt;author&gt;Wang, Chunsheng&lt;/author&gt;&lt;author&gt;Guo, Zaiping&lt;/author&gt;&lt;/authors&gt;&lt;/contributors&gt;&lt;titles&gt;&lt;title&gt;Designing dendrite</w:instrText>
            </w:r>
            <w:r w:rsidR="00D40D9D">
              <w:rPr>
                <w:rFonts w:ascii="Arial" w:eastAsia="宋体" w:hAnsi="Arial" w:cs="Arial" w:hint="eastAsia"/>
                <w:color w:val="000000"/>
                <w:kern w:val="0"/>
                <w:sz w:val="18"/>
                <w:szCs w:val="18"/>
              </w:rPr>
              <w:instrText>‐</w:instrText>
            </w:r>
            <w:r w:rsidR="00D40D9D">
              <w:rPr>
                <w:rFonts w:ascii="Arial" w:eastAsia="宋体" w:hAnsi="Arial" w:cs="Arial" w:hint="eastAsia"/>
                <w:color w:val="000000"/>
                <w:kern w:val="0"/>
                <w:sz w:val="18"/>
                <w:szCs w:val="18"/>
              </w:rPr>
              <w:instrText>free zinc anodes for advanced aqueous zinc batteries&lt;/title&gt;&lt;secondary-</w:instrText>
            </w:r>
            <w:r w:rsidR="00D40D9D">
              <w:rPr>
                <w:rFonts w:ascii="Arial" w:eastAsia="宋体" w:hAnsi="Arial" w:cs="Arial"/>
                <w:color w:val="000000"/>
                <w:kern w:val="0"/>
                <w:sz w:val="18"/>
                <w:szCs w:val="18"/>
              </w:rPr>
              <w:instrText>title&gt;Advanced Functional Materials&lt;/secondary-title&gt;&lt;/titles&gt;&lt;periodical&gt;&lt;full-title&gt;Advanced Functional Materials&lt;/full-title&gt;&lt;/periodical&gt;&lt;pages&gt;2001263&lt;/pages&gt;&lt;volume&gt;30&lt;/volume&gt;&lt;number&gt;30&lt;/number&gt;&lt;dates&gt;&lt;year&gt;2020&lt;/year&gt;&lt;/dates&gt;&lt;isbn&gt;1616-301X&lt;/isbn&gt;&lt;urls&gt;&lt;/urls&gt;&lt;/record&gt;&lt;/Cite&gt;&lt;/EndNote&gt;</w:instrText>
            </w:r>
            <w:r w:rsidR="0078161E">
              <w:rPr>
                <w:rFonts w:ascii="Arial" w:eastAsia="宋体" w:hAnsi="Arial" w:cs="Arial"/>
                <w:color w:val="000000"/>
                <w:kern w:val="0"/>
                <w:sz w:val="18"/>
                <w:szCs w:val="18"/>
              </w:rPr>
              <w:fldChar w:fldCharType="separate"/>
            </w:r>
            <w:r w:rsidR="00D40D9D" w:rsidRPr="00D40D9D">
              <w:rPr>
                <w:rFonts w:ascii="Arial" w:eastAsia="宋体" w:hAnsi="Arial" w:cs="Arial"/>
                <w:noProof/>
                <w:color w:val="000000"/>
                <w:kern w:val="0"/>
                <w:sz w:val="18"/>
                <w:szCs w:val="18"/>
                <w:vertAlign w:val="superscript"/>
              </w:rPr>
              <w:t>7</w:t>
            </w:r>
            <w:r w:rsidR="0078161E">
              <w:rPr>
                <w:rFonts w:ascii="Arial" w:eastAsia="宋体" w:hAnsi="Arial" w:cs="Arial"/>
                <w:color w:val="000000"/>
                <w:kern w:val="0"/>
                <w:sz w:val="18"/>
                <w:szCs w:val="18"/>
              </w:rPr>
              <w:fldChar w:fldCharType="end"/>
            </w:r>
            <w:r w:rsidRPr="000B2728">
              <w:rPr>
                <w:rFonts w:ascii="Arial" w:eastAsia="宋体" w:hAnsi="Arial" w:cs="Arial"/>
                <w:color w:val="000000"/>
                <w:kern w:val="0"/>
                <w:sz w:val="18"/>
                <w:szCs w:val="18"/>
              </w:rPr>
              <w:t xml:space="preserve"> </w:t>
            </w:r>
          </w:p>
        </w:tc>
        <w:tc>
          <w:tcPr>
            <w:tcW w:w="1900" w:type="dxa"/>
            <w:tcBorders>
              <w:top w:val="nil"/>
              <w:left w:val="nil"/>
              <w:bottom w:val="nil"/>
              <w:right w:val="nil"/>
            </w:tcBorders>
            <w:noWrap/>
            <w:vAlign w:val="bottom"/>
            <w:hideMark/>
          </w:tcPr>
          <w:p w14:paraId="1F8D71A9"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4 mA cm</w:t>
            </w:r>
            <w:r w:rsidRPr="000B2728">
              <w:rPr>
                <w:rFonts w:ascii="Arial" w:eastAsia="宋体" w:hAnsi="Arial" w:cs="Arial"/>
                <w:color w:val="000000"/>
                <w:kern w:val="0"/>
                <w:sz w:val="18"/>
                <w:szCs w:val="18"/>
                <w:vertAlign w:val="superscript"/>
              </w:rPr>
              <w:t>-2</w:t>
            </w:r>
            <w:r w:rsidRPr="000B2728">
              <w:rPr>
                <w:rFonts w:ascii="Arial" w:eastAsia="宋体" w:hAnsi="Arial" w:cs="Arial"/>
                <w:color w:val="000000"/>
                <w:kern w:val="0"/>
                <w:sz w:val="18"/>
                <w:szCs w:val="18"/>
              </w:rPr>
              <w:t xml:space="preserve">;2 </w:t>
            </w:r>
            <w:proofErr w:type="spellStart"/>
            <w:r w:rsidRPr="000B2728">
              <w:rPr>
                <w:rFonts w:ascii="Arial" w:eastAsia="宋体" w:hAnsi="Arial" w:cs="Arial"/>
                <w:color w:val="000000"/>
                <w:kern w:val="0"/>
                <w:sz w:val="18"/>
                <w:szCs w:val="18"/>
              </w:rPr>
              <w:t>mAh</w:t>
            </w:r>
            <w:proofErr w:type="spellEnd"/>
            <w:r w:rsidRPr="000B2728">
              <w:rPr>
                <w:rFonts w:ascii="Arial" w:eastAsia="宋体" w:hAnsi="Arial" w:cs="Arial"/>
                <w:color w:val="000000"/>
                <w:kern w:val="0"/>
                <w:sz w:val="18"/>
                <w:szCs w:val="18"/>
              </w:rPr>
              <w:t xml:space="preserve"> cm</w:t>
            </w:r>
            <w:r w:rsidRPr="000B2728">
              <w:rPr>
                <w:rFonts w:ascii="Arial" w:eastAsia="宋体" w:hAnsi="Arial" w:cs="Arial"/>
                <w:color w:val="000000"/>
                <w:kern w:val="0"/>
                <w:sz w:val="18"/>
                <w:szCs w:val="18"/>
                <w:vertAlign w:val="superscript"/>
              </w:rPr>
              <w:t>-2</w:t>
            </w:r>
          </w:p>
        </w:tc>
        <w:tc>
          <w:tcPr>
            <w:tcW w:w="1022" w:type="dxa"/>
            <w:tcBorders>
              <w:top w:val="nil"/>
              <w:left w:val="nil"/>
              <w:bottom w:val="nil"/>
              <w:right w:val="nil"/>
            </w:tcBorders>
            <w:noWrap/>
            <w:vAlign w:val="bottom"/>
            <w:hideMark/>
          </w:tcPr>
          <w:p w14:paraId="104E1BAB"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110</w:t>
            </w:r>
          </w:p>
        </w:tc>
        <w:tc>
          <w:tcPr>
            <w:tcW w:w="2621" w:type="dxa"/>
            <w:tcBorders>
              <w:top w:val="nil"/>
              <w:left w:val="nil"/>
              <w:bottom w:val="nil"/>
              <w:right w:val="nil"/>
            </w:tcBorders>
            <w:noWrap/>
            <w:vAlign w:val="bottom"/>
            <w:hideMark/>
          </w:tcPr>
          <w:p w14:paraId="1F88163C"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220</w:t>
            </w:r>
          </w:p>
        </w:tc>
        <w:tc>
          <w:tcPr>
            <w:tcW w:w="1108" w:type="dxa"/>
            <w:tcBorders>
              <w:top w:val="nil"/>
              <w:left w:val="nil"/>
              <w:bottom w:val="nil"/>
              <w:right w:val="nil"/>
            </w:tcBorders>
            <w:noWrap/>
            <w:vAlign w:val="bottom"/>
            <w:hideMark/>
          </w:tcPr>
          <w:p w14:paraId="42C9CE98" w14:textId="77777777" w:rsidR="0065112A" w:rsidRPr="000B2728" w:rsidRDefault="0065112A" w:rsidP="000B2728">
            <w:pPr>
              <w:widowControl/>
              <w:jc w:val="center"/>
              <w:rPr>
                <w:rFonts w:ascii="Arial" w:eastAsia="宋体" w:hAnsi="Arial" w:cs="Arial"/>
                <w:color w:val="000000"/>
                <w:kern w:val="0"/>
                <w:sz w:val="18"/>
                <w:szCs w:val="18"/>
              </w:rPr>
            </w:pPr>
            <w:r w:rsidRPr="000B2728">
              <w:rPr>
                <w:rFonts w:ascii="Arial" w:eastAsia="宋体" w:hAnsi="Arial" w:cs="Arial"/>
                <w:color w:val="000000"/>
                <w:kern w:val="0"/>
                <w:sz w:val="18"/>
                <w:szCs w:val="18"/>
              </w:rPr>
              <w:t>99.4</w:t>
            </w:r>
          </w:p>
        </w:tc>
      </w:tr>
      <w:tr w:rsidR="0065112A" w:rsidRPr="000B2728" w14:paraId="1856C29F" w14:textId="77777777" w:rsidTr="0065112A">
        <w:trPr>
          <w:trHeight w:val="329"/>
          <w:jc w:val="center"/>
        </w:trPr>
        <w:tc>
          <w:tcPr>
            <w:tcW w:w="3240" w:type="dxa"/>
            <w:tcBorders>
              <w:top w:val="nil"/>
              <w:left w:val="nil"/>
              <w:bottom w:val="single" w:sz="12" w:space="0" w:color="auto"/>
              <w:right w:val="nil"/>
            </w:tcBorders>
            <w:noWrap/>
            <w:vAlign w:val="bottom"/>
            <w:hideMark/>
          </w:tcPr>
          <w:p w14:paraId="56594CB9" w14:textId="77777777" w:rsidR="0065112A" w:rsidRPr="000B2728" w:rsidRDefault="0065112A" w:rsidP="000B2728">
            <w:pPr>
              <w:widowControl/>
              <w:jc w:val="center"/>
              <w:rPr>
                <w:rFonts w:ascii="Arial" w:eastAsia="宋体" w:hAnsi="Arial" w:cs="Arial"/>
                <w:color w:val="FF0000"/>
                <w:kern w:val="0"/>
                <w:sz w:val="18"/>
                <w:szCs w:val="18"/>
              </w:rPr>
            </w:pPr>
            <w:r w:rsidRPr="000B2728">
              <w:rPr>
                <w:rFonts w:ascii="Arial" w:eastAsia="宋体" w:hAnsi="Arial" w:cs="Arial"/>
                <w:color w:val="FF0000"/>
                <w:kern w:val="0"/>
                <w:sz w:val="18"/>
                <w:szCs w:val="18"/>
              </w:rPr>
              <w:t>PAH/PAA</w:t>
            </w:r>
          </w:p>
        </w:tc>
        <w:tc>
          <w:tcPr>
            <w:tcW w:w="1900" w:type="dxa"/>
            <w:tcBorders>
              <w:top w:val="nil"/>
              <w:left w:val="nil"/>
              <w:bottom w:val="single" w:sz="12" w:space="0" w:color="auto"/>
              <w:right w:val="nil"/>
            </w:tcBorders>
            <w:noWrap/>
            <w:vAlign w:val="bottom"/>
            <w:hideMark/>
          </w:tcPr>
          <w:p w14:paraId="3AE13916" w14:textId="77777777" w:rsidR="0065112A" w:rsidRPr="000B2728" w:rsidRDefault="0065112A" w:rsidP="000B2728">
            <w:pPr>
              <w:widowControl/>
              <w:jc w:val="center"/>
              <w:rPr>
                <w:rFonts w:ascii="Arial" w:eastAsia="宋体" w:hAnsi="Arial" w:cs="Arial"/>
                <w:color w:val="FF0000"/>
                <w:kern w:val="0"/>
                <w:sz w:val="18"/>
                <w:szCs w:val="18"/>
              </w:rPr>
            </w:pPr>
            <w:r w:rsidRPr="000B2728">
              <w:rPr>
                <w:rFonts w:ascii="Arial" w:eastAsia="宋体" w:hAnsi="Arial" w:cs="Arial"/>
                <w:color w:val="FF0000"/>
                <w:kern w:val="0"/>
                <w:sz w:val="18"/>
                <w:szCs w:val="18"/>
              </w:rPr>
              <w:t>0.5 mA cm</w:t>
            </w:r>
            <w:r w:rsidRPr="000B2728">
              <w:rPr>
                <w:rFonts w:ascii="Arial" w:eastAsia="宋体" w:hAnsi="Arial" w:cs="Arial"/>
                <w:color w:val="FF0000"/>
                <w:kern w:val="0"/>
                <w:sz w:val="18"/>
                <w:szCs w:val="18"/>
                <w:vertAlign w:val="superscript"/>
              </w:rPr>
              <w:t>-2</w:t>
            </w:r>
            <w:r w:rsidRPr="000B2728">
              <w:rPr>
                <w:rFonts w:ascii="Arial" w:eastAsia="宋体" w:hAnsi="Arial" w:cs="Arial"/>
                <w:color w:val="FF0000"/>
                <w:kern w:val="0"/>
                <w:sz w:val="18"/>
                <w:szCs w:val="18"/>
              </w:rPr>
              <w:t xml:space="preserve">;0.25 </w:t>
            </w:r>
            <w:proofErr w:type="spellStart"/>
            <w:r w:rsidRPr="000B2728">
              <w:rPr>
                <w:rFonts w:ascii="Arial" w:eastAsia="宋体" w:hAnsi="Arial" w:cs="Arial"/>
                <w:color w:val="FF0000"/>
                <w:kern w:val="0"/>
                <w:sz w:val="18"/>
                <w:szCs w:val="18"/>
              </w:rPr>
              <w:t>mAh</w:t>
            </w:r>
            <w:proofErr w:type="spellEnd"/>
            <w:r w:rsidRPr="000B2728">
              <w:rPr>
                <w:rFonts w:ascii="Arial" w:eastAsia="宋体" w:hAnsi="Arial" w:cs="Arial"/>
                <w:color w:val="FF0000"/>
                <w:kern w:val="0"/>
                <w:sz w:val="18"/>
                <w:szCs w:val="18"/>
              </w:rPr>
              <w:t xml:space="preserve"> cm</w:t>
            </w:r>
            <w:r w:rsidRPr="000B2728">
              <w:rPr>
                <w:rFonts w:ascii="Arial" w:eastAsia="宋体" w:hAnsi="Arial" w:cs="Arial"/>
                <w:color w:val="FF0000"/>
                <w:kern w:val="0"/>
                <w:sz w:val="18"/>
                <w:szCs w:val="18"/>
                <w:vertAlign w:val="superscript"/>
              </w:rPr>
              <w:t>-2</w:t>
            </w:r>
          </w:p>
        </w:tc>
        <w:tc>
          <w:tcPr>
            <w:tcW w:w="1022" w:type="dxa"/>
            <w:tcBorders>
              <w:top w:val="nil"/>
              <w:left w:val="nil"/>
              <w:bottom w:val="single" w:sz="12" w:space="0" w:color="auto"/>
              <w:right w:val="nil"/>
            </w:tcBorders>
            <w:noWrap/>
            <w:vAlign w:val="bottom"/>
            <w:hideMark/>
          </w:tcPr>
          <w:p w14:paraId="6D57DFB3" w14:textId="77777777" w:rsidR="0065112A" w:rsidRPr="000B2728" w:rsidRDefault="0065112A" w:rsidP="000B2728">
            <w:pPr>
              <w:widowControl/>
              <w:jc w:val="center"/>
              <w:rPr>
                <w:rFonts w:ascii="Arial" w:eastAsia="宋体" w:hAnsi="Arial" w:cs="Arial"/>
                <w:color w:val="FF0000"/>
                <w:kern w:val="0"/>
                <w:sz w:val="18"/>
                <w:szCs w:val="18"/>
              </w:rPr>
            </w:pPr>
            <w:r w:rsidRPr="000B2728">
              <w:rPr>
                <w:rFonts w:ascii="Arial" w:eastAsia="宋体" w:hAnsi="Arial" w:cs="Arial"/>
                <w:color w:val="FF0000"/>
                <w:kern w:val="0"/>
                <w:sz w:val="18"/>
                <w:szCs w:val="18"/>
              </w:rPr>
              <w:t>1585</w:t>
            </w:r>
          </w:p>
        </w:tc>
        <w:tc>
          <w:tcPr>
            <w:tcW w:w="2621" w:type="dxa"/>
            <w:tcBorders>
              <w:top w:val="nil"/>
              <w:left w:val="nil"/>
              <w:bottom w:val="single" w:sz="12" w:space="0" w:color="auto"/>
              <w:right w:val="nil"/>
            </w:tcBorders>
            <w:noWrap/>
            <w:vAlign w:val="bottom"/>
            <w:hideMark/>
          </w:tcPr>
          <w:p w14:paraId="5F2DC6A5" w14:textId="77777777" w:rsidR="0065112A" w:rsidRPr="000B2728" w:rsidRDefault="0065112A" w:rsidP="000B2728">
            <w:pPr>
              <w:widowControl/>
              <w:jc w:val="center"/>
              <w:rPr>
                <w:rFonts w:ascii="Arial" w:eastAsia="宋体" w:hAnsi="Arial" w:cs="Arial"/>
                <w:color w:val="FF0000"/>
                <w:kern w:val="0"/>
                <w:sz w:val="18"/>
                <w:szCs w:val="18"/>
              </w:rPr>
            </w:pPr>
            <w:r w:rsidRPr="000B2728">
              <w:rPr>
                <w:rFonts w:ascii="Arial" w:eastAsia="宋体" w:hAnsi="Arial" w:cs="Arial"/>
                <w:color w:val="FF0000"/>
                <w:kern w:val="0"/>
                <w:sz w:val="18"/>
                <w:szCs w:val="18"/>
              </w:rPr>
              <w:t>396</w:t>
            </w:r>
          </w:p>
        </w:tc>
        <w:tc>
          <w:tcPr>
            <w:tcW w:w="1108" w:type="dxa"/>
            <w:tcBorders>
              <w:top w:val="nil"/>
              <w:left w:val="nil"/>
              <w:bottom w:val="single" w:sz="12" w:space="0" w:color="auto"/>
              <w:right w:val="nil"/>
            </w:tcBorders>
            <w:noWrap/>
            <w:vAlign w:val="bottom"/>
            <w:hideMark/>
          </w:tcPr>
          <w:p w14:paraId="7A2A8214" w14:textId="77777777" w:rsidR="0065112A" w:rsidRPr="000B2728" w:rsidRDefault="0065112A" w:rsidP="000B2728">
            <w:pPr>
              <w:widowControl/>
              <w:jc w:val="center"/>
              <w:rPr>
                <w:rFonts w:ascii="Arial" w:eastAsia="宋体" w:hAnsi="Arial" w:cs="Arial"/>
                <w:color w:val="FF0000"/>
                <w:kern w:val="0"/>
                <w:sz w:val="18"/>
                <w:szCs w:val="18"/>
              </w:rPr>
            </w:pPr>
            <w:r w:rsidRPr="000B2728">
              <w:rPr>
                <w:rFonts w:ascii="Arial" w:eastAsia="宋体" w:hAnsi="Arial" w:cs="Arial"/>
                <w:color w:val="FF0000"/>
                <w:kern w:val="0"/>
                <w:sz w:val="18"/>
                <w:szCs w:val="18"/>
              </w:rPr>
              <w:t>99.7</w:t>
            </w:r>
          </w:p>
        </w:tc>
      </w:tr>
    </w:tbl>
    <w:p w14:paraId="51AB79AE" w14:textId="77777777" w:rsidR="008E64C1" w:rsidRDefault="008E64C1" w:rsidP="00C154CA">
      <w:pPr>
        <w:rPr>
          <w:rFonts w:ascii="Times New Roman" w:hAnsi="Times New Roman" w:cs="Times New Roman"/>
        </w:rPr>
      </w:pPr>
    </w:p>
    <w:p w14:paraId="3DEFD0D7" w14:textId="342B9D60" w:rsidR="000073BA" w:rsidRDefault="00457D9D" w:rsidP="00C154CA">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S3 The periodic band changes at -CH</w:t>
      </w:r>
      <w:r w:rsidRPr="00457D9D">
        <w:rPr>
          <w:rFonts w:ascii="Times New Roman" w:hAnsi="Times New Roman" w:cs="Times New Roman"/>
          <w:vertAlign w:val="subscript"/>
        </w:rPr>
        <w:t>2</w:t>
      </w:r>
      <w:r>
        <w:rPr>
          <w:rFonts w:ascii="Times New Roman" w:hAnsi="Times New Roman" w:cs="Times New Roman"/>
        </w:rPr>
        <w:t xml:space="preserve"> and C=O groups.</w:t>
      </w:r>
    </w:p>
    <w:p w14:paraId="7D2C5E21" w14:textId="77777777" w:rsidR="0065112A" w:rsidRPr="00457D9D" w:rsidRDefault="0065112A" w:rsidP="00C154CA">
      <w:pPr>
        <w:rPr>
          <w:rFonts w:ascii="Times New Roman" w:hAnsi="Times New Roman" w:cs="Times New Roman"/>
        </w:rPr>
      </w:pPr>
    </w:p>
    <w:tbl>
      <w:tblPr>
        <w:tblW w:w="9180" w:type="dxa"/>
        <w:jc w:val="center"/>
        <w:tblCellMar>
          <w:left w:w="0" w:type="dxa"/>
          <w:right w:w="0" w:type="dxa"/>
        </w:tblCellMar>
        <w:tblLook w:val="0600" w:firstRow="0" w:lastRow="0" w:firstColumn="0" w:lastColumn="0" w:noHBand="1" w:noVBand="1"/>
      </w:tblPr>
      <w:tblGrid>
        <w:gridCol w:w="2540"/>
        <w:gridCol w:w="1120"/>
        <w:gridCol w:w="1060"/>
        <w:gridCol w:w="1060"/>
        <w:gridCol w:w="1180"/>
        <w:gridCol w:w="1120"/>
        <w:gridCol w:w="1100"/>
      </w:tblGrid>
      <w:tr w:rsidR="000073BA" w:rsidRPr="000073BA" w14:paraId="56459C60" w14:textId="77777777" w:rsidTr="000B2728">
        <w:trPr>
          <w:trHeight w:val="320"/>
          <w:jc w:val="center"/>
        </w:trPr>
        <w:tc>
          <w:tcPr>
            <w:tcW w:w="9180" w:type="dxa"/>
            <w:gridSpan w:val="7"/>
            <w:tcBorders>
              <w:top w:val="single" w:sz="12" w:space="0" w:color="000000"/>
              <w:left w:val="nil"/>
              <w:bottom w:val="single" w:sz="4" w:space="0" w:color="000000"/>
              <w:right w:val="nil"/>
            </w:tcBorders>
            <w:shd w:val="clear" w:color="auto" w:fill="auto"/>
            <w:tcMar>
              <w:top w:w="10" w:type="dxa"/>
              <w:left w:w="10" w:type="dxa"/>
              <w:bottom w:w="0" w:type="dxa"/>
              <w:right w:w="10" w:type="dxa"/>
            </w:tcMar>
            <w:vAlign w:val="bottom"/>
            <w:hideMark/>
          </w:tcPr>
          <w:p w14:paraId="57183211"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CH</w:t>
            </w:r>
            <w:r w:rsidRPr="000073BA">
              <w:rPr>
                <w:rFonts w:ascii="Arial" w:eastAsia="Times New Roman" w:hAnsi="Arial" w:cs="Arial"/>
                <w:color w:val="000000"/>
                <w:kern w:val="24"/>
                <w:position w:val="-6"/>
                <w:sz w:val="20"/>
                <w:szCs w:val="20"/>
                <w:vertAlign w:val="subscript"/>
              </w:rPr>
              <w:t xml:space="preserve">2 </w:t>
            </w:r>
            <w:r w:rsidRPr="000073BA">
              <w:rPr>
                <w:rFonts w:ascii="Arial" w:eastAsia="Times New Roman" w:hAnsi="Arial" w:cs="Arial"/>
                <w:color w:val="000000"/>
                <w:kern w:val="24"/>
                <w:sz w:val="20"/>
                <w:szCs w:val="20"/>
              </w:rPr>
              <w:t>stretching</w:t>
            </w:r>
          </w:p>
        </w:tc>
      </w:tr>
      <w:tr w:rsidR="000073BA" w:rsidRPr="000073BA" w14:paraId="2291D3A9" w14:textId="77777777" w:rsidTr="000B2728">
        <w:trPr>
          <w:trHeight w:val="290"/>
          <w:jc w:val="center"/>
        </w:trPr>
        <w:tc>
          <w:tcPr>
            <w:tcW w:w="254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478D05C9"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 xml:space="preserve">Cycle </w:t>
            </w:r>
          </w:p>
        </w:tc>
        <w:tc>
          <w:tcPr>
            <w:tcW w:w="112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0823D3F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1st Dis</w:t>
            </w:r>
          </w:p>
        </w:tc>
        <w:tc>
          <w:tcPr>
            <w:tcW w:w="106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6187DD22"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 xml:space="preserve">1 </w:t>
            </w:r>
            <w:proofErr w:type="spellStart"/>
            <w:r w:rsidRPr="000073BA">
              <w:rPr>
                <w:rFonts w:ascii="Arial" w:eastAsia="Times New Roman" w:hAnsi="Arial" w:cs="Arial"/>
                <w:color w:val="000000"/>
                <w:kern w:val="24"/>
                <w:sz w:val="20"/>
                <w:szCs w:val="20"/>
              </w:rPr>
              <w:t>st</w:t>
            </w:r>
            <w:proofErr w:type="spellEnd"/>
            <w:r w:rsidRPr="000073BA">
              <w:rPr>
                <w:rFonts w:ascii="Arial" w:eastAsia="Times New Roman" w:hAnsi="Arial" w:cs="Arial"/>
                <w:color w:val="000000"/>
                <w:kern w:val="24"/>
                <w:sz w:val="20"/>
                <w:szCs w:val="20"/>
              </w:rPr>
              <w:t xml:space="preserve"> Chr</w:t>
            </w:r>
          </w:p>
        </w:tc>
        <w:tc>
          <w:tcPr>
            <w:tcW w:w="106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343B4DD9"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2nd Dis</w:t>
            </w:r>
          </w:p>
        </w:tc>
        <w:tc>
          <w:tcPr>
            <w:tcW w:w="118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62265845"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2nd Chr</w:t>
            </w:r>
          </w:p>
        </w:tc>
        <w:tc>
          <w:tcPr>
            <w:tcW w:w="112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7415321E"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3rd Dis</w:t>
            </w:r>
          </w:p>
        </w:tc>
        <w:tc>
          <w:tcPr>
            <w:tcW w:w="106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6C30AE0B"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3rd Chr</w:t>
            </w:r>
          </w:p>
        </w:tc>
      </w:tr>
      <w:tr w:rsidR="000073BA" w:rsidRPr="000073BA" w14:paraId="6BB56CAE" w14:textId="77777777" w:rsidTr="000B2728">
        <w:trPr>
          <w:trHeight w:val="350"/>
          <w:jc w:val="center"/>
        </w:trPr>
        <w:tc>
          <w:tcPr>
            <w:tcW w:w="254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4F71B104"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Raman shift (</w:t>
            </w:r>
            <w:proofErr w:type="gramStart"/>
            <w:r w:rsidRPr="000073BA">
              <w:rPr>
                <w:rFonts w:ascii="Arial" w:eastAsia="Times New Roman" w:hAnsi="Arial" w:cs="Arial"/>
                <w:color w:val="000000"/>
                <w:kern w:val="24"/>
                <w:sz w:val="20"/>
                <w:szCs w:val="20"/>
              </w:rPr>
              <w:t>cm</w:t>
            </w:r>
            <w:r w:rsidRPr="000073BA">
              <w:rPr>
                <w:rFonts w:ascii="Arial" w:eastAsia="Times New Roman" w:hAnsi="Arial" w:cs="Arial"/>
                <w:color w:val="000000"/>
                <w:kern w:val="24"/>
                <w:position w:val="7"/>
                <w:sz w:val="20"/>
                <w:szCs w:val="20"/>
                <w:vertAlign w:val="superscript"/>
              </w:rPr>
              <w:t>-1</w:t>
            </w:r>
            <w:proofErr w:type="gramEnd"/>
            <w:r w:rsidRPr="000073BA">
              <w:rPr>
                <w:rFonts w:ascii="Arial" w:eastAsia="Times New Roman" w:hAnsi="Arial" w:cs="Arial"/>
                <w:color w:val="000000"/>
                <w:kern w:val="24"/>
                <w:sz w:val="20"/>
                <w:szCs w:val="20"/>
              </w:rPr>
              <w:t>)</w:t>
            </w:r>
          </w:p>
        </w:tc>
        <w:tc>
          <w:tcPr>
            <w:tcW w:w="112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57A0D040"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2925.8</w:t>
            </w:r>
          </w:p>
        </w:tc>
        <w:tc>
          <w:tcPr>
            <w:tcW w:w="106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4F62135F"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2929.1</w:t>
            </w:r>
          </w:p>
        </w:tc>
        <w:tc>
          <w:tcPr>
            <w:tcW w:w="106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008E017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2926.4</w:t>
            </w:r>
          </w:p>
        </w:tc>
        <w:tc>
          <w:tcPr>
            <w:tcW w:w="118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62DB5041"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2929.9</w:t>
            </w:r>
          </w:p>
        </w:tc>
        <w:tc>
          <w:tcPr>
            <w:tcW w:w="112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12A2AA87"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2924.4</w:t>
            </w:r>
          </w:p>
        </w:tc>
        <w:tc>
          <w:tcPr>
            <w:tcW w:w="106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0574C4F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2928.2</w:t>
            </w:r>
          </w:p>
        </w:tc>
      </w:tr>
    </w:tbl>
    <w:p w14:paraId="3B3347C1" w14:textId="77777777" w:rsidR="000073BA" w:rsidRDefault="000073BA" w:rsidP="00C154CA">
      <w:pPr>
        <w:rPr>
          <w:sz w:val="20"/>
          <w:szCs w:val="20"/>
        </w:rPr>
      </w:pPr>
    </w:p>
    <w:tbl>
      <w:tblPr>
        <w:tblW w:w="9180" w:type="dxa"/>
        <w:jc w:val="center"/>
        <w:tblCellMar>
          <w:left w:w="0" w:type="dxa"/>
          <w:right w:w="0" w:type="dxa"/>
        </w:tblCellMar>
        <w:tblLook w:val="0600" w:firstRow="0" w:lastRow="0" w:firstColumn="0" w:lastColumn="0" w:noHBand="1" w:noVBand="1"/>
      </w:tblPr>
      <w:tblGrid>
        <w:gridCol w:w="2540"/>
        <w:gridCol w:w="1120"/>
        <w:gridCol w:w="1060"/>
        <w:gridCol w:w="1060"/>
        <w:gridCol w:w="1180"/>
        <w:gridCol w:w="1120"/>
        <w:gridCol w:w="1100"/>
      </w:tblGrid>
      <w:tr w:rsidR="000073BA" w:rsidRPr="000073BA" w14:paraId="4F5E5F44" w14:textId="77777777" w:rsidTr="000B2728">
        <w:trPr>
          <w:trHeight w:val="290"/>
          <w:jc w:val="center"/>
        </w:trPr>
        <w:tc>
          <w:tcPr>
            <w:tcW w:w="9180" w:type="dxa"/>
            <w:gridSpan w:val="7"/>
            <w:tcBorders>
              <w:top w:val="single" w:sz="12" w:space="0" w:color="000000"/>
              <w:left w:val="nil"/>
              <w:bottom w:val="single" w:sz="4" w:space="0" w:color="000000"/>
              <w:right w:val="nil"/>
            </w:tcBorders>
            <w:shd w:val="clear" w:color="auto" w:fill="auto"/>
            <w:tcMar>
              <w:top w:w="10" w:type="dxa"/>
              <w:left w:w="10" w:type="dxa"/>
              <w:bottom w:w="0" w:type="dxa"/>
              <w:right w:w="10" w:type="dxa"/>
            </w:tcMar>
            <w:vAlign w:val="bottom"/>
            <w:hideMark/>
          </w:tcPr>
          <w:p w14:paraId="36C56FC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C=O vibration</w:t>
            </w:r>
          </w:p>
        </w:tc>
      </w:tr>
      <w:tr w:rsidR="000073BA" w:rsidRPr="000073BA" w14:paraId="11D2976D" w14:textId="77777777" w:rsidTr="00D94C4E">
        <w:trPr>
          <w:trHeight w:val="290"/>
          <w:jc w:val="center"/>
        </w:trPr>
        <w:tc>
          <w:tcPr>
            <w:tcW w:w="254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72798718"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Cycle</w:t>
            </w:r>
          </w:p>
        </w:tc>
        <w:tc>
          <w:tcPr>
            <w:tcW w:w="112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3B40AA4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1st Dis</w:t>
            </w:r>
          </w:p>
        </w:tc>
        <w:tc>
          <w:tcPr>
            <w:tcW w:w="106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3AD1BB6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 xml:space="preserve">1 </w:t>
            </w:r>
            <w:proofErr w:type="spellStart"/>
            <w:r w:rsidRPr="000073BA">
              <w:rPr>
                <w:rFonts w:ascii="Arial" w:eastAsia="Times New Roman" w:hAnsi="Arial" w:cs="Arial"/>
                <w:color w:val="000000"/>
                <w:kern w:val="24"/>
                <w:sz w:val="20"/>
                <w:szCs w:val="20"/>
              </w:rPr>
              <w:t>st</w:t>
            </w:r>
            <w:proofErr w:type="spellEnd"/>
            <w:r w:rsidRPr="000073BA">
              <w:rPr>
                <w:rFonts w:ascii="Arial" w:eastAsia="Times New Roman" w:hAnsi="Arial" w:cs="Arial"/>
                <w:color w:val="000000"/>
                <w:kern w:val="24"/>
                <w:sz w:val="20"/>
                <w:szCs w:val="20"/>
              </w:rPr>
              <w:t xml:space="preserve"> Chr</w:t>
            </w:r>
          </w:p>
        </w:tc>
        <w:tc>
          <w:tcPr>
            <w:tcW w:w="106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1B0FA5E1"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2nd Dis</w:t>
            </w:r>
          </w:p>
        </w:tc>
        <w:tc>
          <w:tcPr>
            <w:tcW w:w="118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425B7072"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2nd Chr</w:t>
            </w:r>
          </w:p>
        </w:tc>
        <w:tc>
          <w:tcPr>
            <w:tcW w:w="112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48F598BC"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3rd Dis</w:t>
            </w:r>
          </w:p>
        </w:tc>
        <w:tc>
          <w:tcPr>
            <w:tcW w:w="1100" w:type="dxa"/>
            <w:tcBorders>
              <w:top w:val="single" w:sz="4" w:space="0" w:color="000000"/>
              <w:left w:val="nil"/>
              <w:right w:val="nil"/>
            </w:tcBorders>
            <w:shd w:val="clear" w:color="auto" w:fill="auto"/>
            <w:tcMar>
              <w:top w:w="10" w:type="dxa"/>
              <w:left w:w="10" w:type="dxa"/>
              <w:bottom w:w="0" w:type="dxa"/>
              <w:right w:w="10" w:type="dxa"/>
            </w:tcMar>
            <w:vAlign w:val="bottom"/>
            <w:hideMark/>
          </w:tcPr>
          <w:p w14:paraId="10F13D8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3rd Chr</w:t>
            </w:r>
          </w:p>
        </w:tc>
      </w:tr>
      <w:tr w:rsidR="000073BA" w:rsidRPr="000073BA" w14:paraId="2949B05F" w14:textId="77777777" w:rsidTr="00D94C4E">
        <w:trPr>
          <w:trHeight w:val="350"/>
          <w:jc w:val="center"/>
        </w:trPr>
        <w:tc>
          <w:tcPr>
            <w:tcW w:w="254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5707DE3A"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Raman shift (</w:t>
            </w:r>
            <w:proofErr w:type="gramStart"/>
            <w:r w:rsidRPr="000073BA">
              <w:rPr>
                <w:rFonts w:ascii="Arial" w:eastAsia="Times New Roman" w:hAnsi="Arial" w:cs="Arial"/>
                <w:color w:val="000000"/>
                <w:kern w:val="24"/>
                <w:sz w:val="20"/>
                <w:szCs w:val="20"/>
              </w:rPr>
              <w:t>cm</w:t>
            </w:r>
            <w:r w:rsidRPr="000073BA">
              <w:rPr>
                <w:rFonts w:ascii="Arial" w:eastAsia="Times New Roman" w:hAnsi="Arial" w:cs="Arial"/>
                <w:color w:val="000000"/>
                <w:kern w:val="24"/>
                <w:position w:val="7"/>
                <w:sz w:val="20"/>
                <w:szCs w:val="20"/>
                <w:vertAlign w:val="superscript"/>
              </w:rPr>
              <w:t>-1</w:t>
            </w:r>
            <w:proofErr w:type="gramEnd"/>
            <w:r w:rsidRPr="000073BA">
              <w:rPr>
                <w:rFonts w:ascii="Arial" w:eastAsia="Times New Roman" w:hAnsi="Arial" w:cs="Arial"/>
                <w:color w:val="000000"/>
                <w:kern w:val="24"/>
                <w:sz w:val="20"/>
                <w:szCs w:val="20"/>
              </w:rPr>
              <w:t>)</w:t>
            </w:r>
          </w:p>
        </w:tc>
        <w:tc>
          <w:tcPr>
            <w:tcW w:w="112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63E548A9"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1609.9</w:t>
            </w:r>
          </w:p>
        </w:tc>
        <w:tc>
          <w:tcPr>
            <w:tcW w:w="106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6E216351"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1616.7</w:t>
            </w:r>
          </w:p>
        </w:tc>
        <w:tc>
          <w:tcPr>
            <w:tcW w:w="106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11EC1829"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1594.5</w:t>
            </w:r>
          </w:p>
        </w:tc>
        <w:tc>
          <w:tcPr>
            <w:tcW w:w="118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29678894"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1604.7</w:t>
            </w:r>
          </w:p>
        </w:tc>
        <w:tc>
          <w:tcPr>
            <w:tcW w:w="112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03EF6BA3"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1599.6</w:t>
            </w:r>
          </w:p>
        </w:tc>
        <w:tc>
          <w:tcPr>
            <w:tcW w:w="1100" w:type="dxa"/>
            <w:tcBorders>
              <w:top w:val="nil"/>
              <w:left w:val="nil"/>
              <w:bottom w:val="single" w:sz="12" w:space="0" w:color="000000"/>
              <w:right w:val="nil"/>
            </w:tcBorders>
            <w:shd w:val="clear" w:color="auto" w:fill="auto"/>
            <w:tcMar>
              <w:top w:w="10" w:type="dxa"/>
              <w:left w:w="10" w:type="dxa"/>
              <w:bottom w:w="0" w:type="dxa"/>
              <w:right w:w="10" w:type="dxa"/>
            </w:tcMar>
            <w:vAlign w:val="bottom"/>
            <w:hideMark/>
          </w:tcPr>
          <w:p w14:paraId="130105D6" w14:textId="77777777" w:rsidR="000073BA" w:rsidRPr="000073BA" w:rsidRDefault="000073BA" w:rsidP="000073BA">
            <w:pPr>
              <w:widowControl/>
              <w:jc w:val="center"/>
              <w:textAlignment w:val="bottom"/>
              <w:rPr>
                <w:rFonts w:ascii="Arial" w:eastAsia="Times New Roman" w:hAnsi="Arial" w:cs="Arial"/>
                <w:kern w:val="0"/>
                <w:sz w:val="20"/>
                <w:szCs w:val="20"/>
              </w:rPr>
            </w:pPr>
            <w:r w:rsidRPr="000073BA">
              <w:rPr>
                <w:rFonts w:ascii="Arial" w:eastAsia="Times New Roman" w:hAnsi="Arial" w:cs="Arial"/>
                <w:color w:val="000000"/>
                <w:kern w:val="24"/>
                <w:sz w:val="20"/>
                <w:szCs w:val="20"/>
              </w:rPr>
              <w:t>1604.2</w:t>
            </w:r>
          </w:p>
        </w:tc>
      </w:tr>
    </w:tbl>
    <w:p w14:paraId="7BB4BA74" w14:textId="77777777" w:rsidR="00D94C4E" w:rsidRDefault="00D94C4E" w:rsidP="00D94C4E">
      <w:pPr>
        <w:rPr>
          <w:rFonts w:ascii="Times New Roman" w:hAnsi="Times New Roman" w:cs="Times New Roman"/>
        </w:rPr>
      </w:pPr>
    </w:p>
    <w:p w14:paraId="360C15A9" w14:textId="77777777" w:rsidR="00EA4AAA" w:rsidRDefault="00EA4AAA" w:rsidP="00D94C4E">
      <w:pPr>
        <w:rPr>
          <w:rFonts w:ascii="Times New Roman" w:hAnsi="Times New Roman" w:cs="Times New Roman"/>
        </w:rPr>
      </w:pPr>
    </w:p>
    <w:p w14:paraId="254CCBC0" w14:textId="77777777" w:rsidR="00EA4AAA" w:rsidRDefault="00EA4AAA" w:rsidP="00D94C4E">
      <w:pPr>
        <w:rPr>
          <w:rFonts w:ascii="Times New Roman" w:hAnsi="Times New Roman" w:cs="Times New Roman"/>
        </w:rPr>
      </w:pPr>
    </w:p>
    <w:p w14:paraId="0CC39989" w14:textId="77777777" w:rsidR="00EA4AAA" w:rsidRDefault="00EA4AAA" w:rsidP="00D94C4E">
      <w:pPr>
        <w:rPr>
          <w:rFonts w:ascii="Times New Roman" w:hAnsi="Times New Roman" w:cs="Times New Roman"/>
        </w:rPr>
      </w:pPr>
    </w:p>
    <w:p w14:paraId="5F61F4A4" w14:textId="55D25123" w:rsidR="00D94C4E" w:rsidRDefault="00D94C4E" w:rsidP="00D94C4E">
      <w:pPr>
        <w:rPr>
          <w:rFonts w:ascii="Times New Roman" w:hAnsi="Times New Roman" w:cs="Times New Roman"/>
        </w:rPr>
      </w:pPr>
      <w:r>
        <w:rPr>
          <w:rFonts w:ascii="Times New Roman" w:hAnsi="Times New Roman" w:cs="Times New Roman" w:hint="eastAsia"/>
        </w:rPr>
        <w:lastRenderedPageBreak/>
        <w:t>T</w:t>
      </w:r>
      <w:r>
        <w:rPr>
          <w:rFonts w:ascii="Times New Roman" w:hAnsi="Times New Roman" w:cs="Times New Roman"/>
        </w:rPr>
        <w:t xml:space="preserve">able S4 </w:t>
      </w:r>
      <w:r w:rsidRPr="00457D9D">
        <w:rPr>
          <w:rFonts w:ascii="Times New Roman" w:hAnsi="Times New Roman" w:cs="Times New Roman"/>
          <w:lang w:val="en-GB"/>
        </w:rPr>
        <w:t xml:space="preserve">Comparison of anode performance </w:t>
      </w:r>
      <w:r>
        <w:rPr>
          <w:rFonts w:ascii="Times New Roman" w:hAnsi="Times New Roman" w:cs="Times New Roman"/>
          <w:lang w:val="en-GB"/>
        </w:rPr>
        <w:t xml:space="preserve">regarding Zn metal pouch cells </w:t>
      </w:r>
      <w:r w:rsidRPr="00457D9D">
        <w:rPr>
          <w:rFonts w:ascii="Times New Roman" w:hAnsi="Times New Roman" w:cs="Times New Roman"/>
          <w:lang w:val="en-GB"/>
        </w:rPr>
        <w:t xml:space="preserve">on </w:t>
      </w:r>
      <w:r>
        <w:rPr>
          <w:rFonts w:ascii="Times New Roman" w:hAnsi="Times New Roman" w:cs="Times New Roman"/>
          <w:lang w:val="en-GB"/>
        </w:rPr>
        <w:t xml:space="preserve">capacity, </w:t>
      </w:r>
      <w:r w:rsidRPr="00457D9D">
        <w:rPr>
          <w:rFonts w:ascii="Times New Roman" w:hAnsi="Times New Roman" w:cs="Times New Roman"/>
          <w:lang w:val="en-GB"/>
        </w:rPr>
        <w:t xml:space="preserve">cycle number and </w:t>
      </w:r>
      <w:r>
        <w:rPr>
          <w:rFonts w:ascii="Times New Roman" w:hAnsi="Times New Roman" w:cs="Times New Roman"/>
          <w:lang w:val="en-GB"/>
        </w:rPr>
        <w:t>C-rate</w:t>
      </w:r>
      <w:r w:rsidRPr="00457D9D">
        <w:rPr>
          <w:rFonts w:ascii="Times New Roman" w:hAnsi="Times New Roman" w:cs="Times New Roman"/>
        </w:rPr>
        <w:t>.</w:t>
      </w:r>
    </w:p>
    <w:p w14:paraId="79F146B6" w14:textId="77777777" w:rsidR="00EA4AAA" w:rsidRDefault="00EA4AAA" w:rsidP="00D94C4E">
      <w:pPr>
        <w:rPr>
          <w:rFonts w:ascii="Times New Roman" w:hAnsi="Times New Roman" w:cs="Times New Roman"/>
        </w:rPr>
      </w:pPr>
    </w:p>
    <w:tbl>
      <w:tblPr>
        <w:tblW w:w="9684" w:type="dxa"/>
        <w:tblLook w:val="04A0" w:firstRow="1" w:lastRow="0" w:firstColumn="1" w:lastColumn="0" w:noHBand="0" w:noVBand="1"/>
      </w:tblPr>
      <w:tblGrid>
        <w:gridCol w:w="1603"/>
        <w:gridCol w:w="2651"/>
        <w:gridCol w:w="2031"/>
        <w:gridCol w:w="1710"/>
        <w:gridCol w:w="1689"/>
      </w:tblGrid>
      <w:tr w:rsidR="00EA4AAA" w:rsidRPr="00EA4AAA" w14:paraId="095634E1" w14:textId="77777777" w:rsidTr="00C77678">
        <w:trPr>
          <w:trHeight w:val="350"/>
        </w:trPr>
        <w:tc>
          <w:tcPr>
            <w:tcW w:w="1603" w:type="dxa"/>
            <w:tcBorders>
              <w:top w:val="single" w:sz="8" w:space="0" w:color="auto"/>
              <w:left w:val="nil"/>
              <w:bottom w:val="single" w:sz="4" w:space="0" w:color="auto"/>
              <w:right w:val="nil"/>
            </w:tcBorders>
            <w:shd w:val="clear" w:color="auto" w:fill="auto"/>
            <w:noWrap/>
            <w:vAlign w:val="bottom"/>
            <w:hideMark/>
          </w:tcPr>
          <w:p w14:paraId="582DDFE5"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 xml:space="preserve">Reference </w:t>
            </w:r>
          </w:p>
        </w:tc>
        <w:tc>
          <w:tcPr>
            <w:tcW w:w="2651" w:type="dxa"/>
            <w:tcBorders>
              <w:top w:val="single" w:sz="8" w:space="0" w:color="auto"/>
              <w:left w:val="nil"/>
              <w:bottom w:val="single" w:sz="4" w:space="0" w:color="auto"/>
              <w:right w:val="nil"/>
            </w:tcBorders>
            <w:shd w:val="clear" w:color="auto" w:fill="auto"/>
            <w:noWrap/>
            <w:vAlign w:val="bottom"/>
            <w:hideMark/>
          </w:tcPr>
          <w:p w14:paraId="72F33A64"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Material</w:t>
            </w:r>
          </w:p>
        </w:tc>
        <w:tc>
          <w:tcPr>
            <w:tcW w:w="2031" w:type="dxa"/>
            <w:tcBorders>
              <w:top w:val="single" w:sz="8" w:space="0" w:color="auto"/>
              <w:left w:val="nil"/>
              <w:bottom w:val="single" w:sz="4" w:space="0" w:color="auto"/>
              <w:right w:val="nil"/>
            </w:tcBorders>
            <w:shd w:val="clear" w:color="auto" w:fill="auto"/>
            <w:noWrap/>
            <w:vAlign w:val="bottom"/>
            <w:hideMark/>
          </w:tcPr>
          <w:p w14:paraId="7814053C"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Capacity (Ah)</w:t>
            </w:r>
          </w:p>
        </w:tc>
        <w:tc>
          <w:tcPr>
            <w:tcW w:w="1710" w:type="dxa"/>
            <w:tcBorders>
              <w:top w:val="single" w:sz="8" w:space="0" w:color="auto"/>
              <w:left w:val="nil"/>
              <w:bottom w:val="single" w:sz="4" w:space="0" w:color="auto"/>
              <w:right w:val="nil"/>
            </w:tcBorders>
            <w:shd w:val="clear" w:color="auto" w:fill="auto"/>
            <w:noWrap/>
            <w:vAlign w:val="bottom"/>
            <w:hideMark/>
          </w:tcPr>
          <w:p w14:paraId="3319D931"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C-rate</w:t>
            </w:r>
          </w:p>
        </w:tc>
        <w:tc>
          <w:tcPr>
            <w:tcW w:w="1689" w:type="dxa"/>
            <w:tcBorders>
              <w:top w:val="single" w:sz="8" w:space="0" w:color="auto"/>
              <w:left w:val="nil"/>
              <w:bottom w:val="single" w:sz="4" w:space="0" w:color="auto"/>
              <w:right w:val="nil"/>
            </w:tcBorders>
            <w:shd w:val="clear" w:color="auto" w:fill="auto"/>
            <w:noWrap/>
            <w:vAlign w:val="bottom"/>
            <w:hideMark/>
          </w:tcPr>
          <w:p w14:paraId="01ADF32A"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 xml:space="preserve">Cycle number </w:t>
            </w:r>
          </w:p>
        </w:tc>
      </w:tr>
      <w:tr w:rsidR="00EA4AAA" w:rsidRPr="00EA4AAA" w14:paraId="2C294223" w14:textId="77777777" w:rsidTr="00C77678">
        <w:trPr>
          <w:trHeight w:val="350"/>
        </w:trPr>
        <w:tc>
          <w:tcPr>
            <w:tcW w:w="1603" w:type="dxa"/>
            <w:tcBorders>
              <w:top w:val="nil"/>
              <w:left w:val="nil"/>
              <w:bottom w:val="nil"/>
              <w:right w:val="nil"/>
            </w:tcBorders>
            <w:shd w:val="clear" w:color="auto" w:fill="auto"/>
            <w:noWrap/>
            <w:vAlign w:val="bottom"/>
            <w:hideMark/>
          </w:tcPr>
          <w:p w14:paraId="4B374C12" w14:textId="37CEBF75" w:rsidR="00EA4AAA" w:rsidRPr="00EA4AAA" w:rsidRDefault="004744B9" w:rsidP="00EA4AAA">
            <w:pPr>
              <w:widowControl/>
              <w:jc w:val="center"/>
              <w:rPr>
                <w:rFonts w:ascii="Arial" w:eastAsia="Times New Roman" w:hAnsi="Arial" w:cs="Arial"/>
                <w:color w:val="000000"/>
                <w:kern w:val="0"/>
                <w:sz w:val="18"/>
                <w:szCs w:val="18"/>
              </w:rPr>
            </w:pPr>
            <w:r>
              <w:rPr>
                <w:rFonts w:ascii="Arial" w:eastAsia="Times New Roman" w:hAnsi="Arial" w:cs="Arial" w:hint="eastAsia"/>
                <w:color w:val="000000"/>
                <w:kern w:val="0"/>
                <w:sz w:val="18"/>
                <w:szCs w:val="18"/>
              </w:rPr>
              <w:t>4</w:t>
            </w:r>
            <w:r>
              <w:rPr>
                <w:rFonts w:ascii="Arial" w:eastAsia="Times New Roman" w:hAnsi="Arial" w:cs="Arial"/>
                <w:color w:val="000000"/>
                <w:kern w:val="0"/>
                <w:sz w:val="18"/>
                <w:szCs w:val="18"/>
              </w:rPr>
              <w:t>4</w:t>
            </w:r>
          </w:p>
        </w:tc>
        <w:tc>
          <w:tcPr>
            <w:tcW w:w="2651" w:type="dxa"/>
            <w:tcBorders>
              <w:top w:val="nil"/>
              <w:left w:val="nil"/>
              <w:bottom w:val="nil"/>
              <w:right w:val="nil"/>
            </w:tcBorders>
            <w:shd w:val="clear" w:color="auto" w:fill="auto"/>
            <w:noWrap/>
            <w:vAlign w:val="bottom"/>
            <w:hideMark/>
          </w:tcPr>
          <w:p w14:paraId="236E1F14"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VO</w:t>
            </w:r>
            <w:r w:rsidRPr="00EA4AAA">
              <w:rPr>
                <w:rFonts w:ascii="Arial" w:eastAsia="Times New Roman" w:hAnsi="Arial" w:cs="Arial"/>
                <w:color w:val="000000"/>
                <w:kern w:val="0"/>
                <w:sz w:val="18"/>
                <w:szCs w:val="18"/>
                <w:vertAlign w:val="subscript"/>
              </w:rPr>
              <w:t>2</w:t>
            </w:r>
          </w:p>
        </w:tc>
        <w:tc>
          <w:tcPr>
            <w:tcW w:w="2031" w:type="dxa"/>
            <w:tcBorders>
              <w:top w:val="nil"/>
              <w:left w:val="nil"/>
              <w:bottom w:val="nil"/>
              <w:right w:val="nil"/>
            </w:tcBorders>
            <w:shd w:val="clear" w:color="auto" w:fill="auto"/>
            <w:noWrap/>
            <w:vAlign w:val="bottom"/>
            <w:hideMark/>
          </w:tcPr>
          <w:p w14:paraId="52AB16EF"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0.8</w:t>
            </w:r>
          </w:p>
        </w:tc>
        <w:tc>
          <w:tcPr>
            <w:tcW w:w="1710" w:type="dxa"/>
            <w:tcBorders>
              <w:top w:val="nil"/>
              <w:left w:val="nil"/>
              <w:bottom w:val="nil"/>
              <w:right w:val="nil"/>
            </w:tcBorders>
            <w:shd w:val="clear" w:color="auto" w:fill="auto"/>
            <w:noWrap/>
            <w:vAlign w:val="bottom"/>
            <w:hideMark/>
          </w:tcPr>
          <w:p w14:paraId="089BB268"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0.31 C</w:t>
            </w:r>
          </w:p>
        </w:tc>
        <w:tc>
          <w:tcPr>
            <w:tcW w:w="1689" w:type="dxa"/>
            <w:tcBorders>
              <w:top w:val="nil"/>
              <w:left w:val="nil"/>
              <w:bottom w:val="nil"/>
              <w:right w:val="nil"/>
            </w:tcBorders>
            <w:shd w:val="clear" w:color="auto" w:fill="auto"/>
            <w:noWrap/>
            <w:vAlign w:val="bottom"/>
            <w:hideMark/>
          </w:tcPr>
          <w:p w14:paraId="5818029E"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200</w:t>
            </w:r>
          </w:p>
        </w:tc>
      </w:tr>
      <w:tr w:rsidR="00EA4AAA" w:rsidRPr="00EA4AAA" w14:paraId="48ADE03A" w14:textId="77777777" w:rsidTr="00C77678">
        <w:trPr>
          <w:trHeight w:val="350"/>
        </w:trPr>
        <w:tc>
          <w:tcPr>
            <w:tcW w:w="1603" w:type="dxa"/>
            <w:tcBorders>
              <w:top w:val="nil"/>
              <w:left w:val="nil"/>
              <w:bottom w:val="nil"/>
              <w:right w:val="nil"/>
            </w:tcBorders>
            <w:shd w:val="clear" w:color="auto" w:fill="auto"/>
            <w:noWrap/>
            <w:vAlign w:val="bottom"/>
            <w:hideMark/>
          </w:tcPr>
          <w:p w14:paraId="45DB1148" w14:textId="460804A5" w:rsidR="00EA4AAA" w:rsidRPr="00EA4AAA" w:rsidRDefault="004744B9" w:rsidP="00EA4AAA">
            <w:pPr>
              <w:widowControl/>
              <w:jc w:val="center"/>
              <w:rPr>
                <w:rFonts w:ascii="Arial" w:eastAsia="Times New Roman" w:hAnsi="Arial" w:cs="Arial"/>
                <w:color w:val="000000"/>
                <w:kern w:val="0"/>
                <w:sz w:val="18"/>
                <w:szCs w:val="18"/>
              </w:rPr>
            </w:pPr>
            <w:r>
              <w:rPr>
                <w:rFonts w:ascii="Arial" w:eastAsia="Times New Roman" w:hAnsi="Arial" w:cs="Arial" w:hint="eastAsia"/>
                <w:color w:val="000000"/>
                <w:kern w:val="0"/>
                <w:sz w:val="18"/>
                <w:szCs w:val="18"/>
              </w:rPr>
              <w:t>4</w:t>
            </w:r>
            <w:r>
              <w:rPr>
                <w:rFonts w:ascii="Arial" w:eastAsia="Times New Roman" w:hAnsi="Arial" w:cs="Arial"/>
                <w:color w:val="000000"/>
                <w:kern w:val="0"/>
                <w:sz w:val="18"/>
                <w:szCs w:val="18"/>
              </w:rPr>
              <w:t>5</w:t>
            </w:r>
          </w:p>
        </w:tc>
        <w:tc>
          <w:tcPr>
            <w:tcW w:w="2651" w:type="dxa"/>
            <w:tcBorders>
              <w:top w:val="nil"/>
              <w:left w:val="nil"/>
              <w:bottom w:val="nil"/>
              <w:right w:val="nil"/>
            </w:tcBorders>
            <w:shd w:val="clear" w:color="auto" w:fill="auto"/>
            <w:noWrap/>
            <w:vAlign w:val="bottom"/>
            <w:hideMark/>
          </w:tcPr>
          <w:p w14:paraId="0032C576"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Zn</w:t>
            </w:r>
            <w:r w:rsidRPr="00EA4AAA">
              <w:rPr>
                <w:rFonts w:ascii="Arial" w:eastAsia="Times New Roman" w:hAnsi="Arial" w:cs="Arial"/>
                <w:color w:val="000000"/>
                <w:kern w:val="0"/>
                <w:sz w:val="18"/>
                <w:szCs w:val="18"/>
                <w:vertAlign w:val="subscript"/>
              </w:rPr>
              <w:t>0.25</w:t>
            </w:r>
            <w:r w:rsidRPr="00EA4AAA">
              <w:rPr>
                <w:rFonts w:ascii="Arial" w:eastAsia="Times New Roman" w:hAnsi="Arial" w:cs="Arial"/>
                <w:color w:val="000000"/>
                <w:kern w:val="0"/>
                <w:sz w:val="18"/>
                <w:szCs w:val="18"/>
              </w:rPr>
              <w:t>V</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r w:rsidRPr="00EA4AAA">
              <w:rPr>
                <w:rFonts w:ascii="Arial" w:eastAsia="Times New Roman" w:hAnsi="Arial" w:cs="Arial"/>
                <w:color w:val="000000"/>
                <w:kern w:val="0"/>
                <w:sz w:val="18"/>
                <w:szCs w:val="18"/>
                <w:vertAlign w:val="subscript"/>
              </w:rPr>
              <w:t>5</w:t>
            </w:r>
            <w:r w:rsidRPr="00EA4AAA">
              <w:rPr>
                <w:rFonts w:ascii="Symbol" w:eastAsia="Times New Roman" w:hAnsi="Symbol" w:cs="Arial"/>
                <w:color w:val="000000"/>
                <w:kern w:val="0"/>
                <w:sz w:val="18"/>
                <w:szCs w:val="18"/>
              </w:rPr>
              <w:t>×</w:t>
            </w:r>
            <w:r w:rsidRPr="00EA4AAA">
              <w:rPr>
                <w:rFonts w:ascii="Arial" w:eastAsia="Times New Roman" w:hAnsi="Arial" w:cs="Arial"/>
                <w:color w:val="000000"/>
                <w:kern w:val="0"/>
                <w:sz w:val="18"/>
                <w:szCs w:val="18"/>
              </w:rPr>
              <w:t>nH</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p>
        </w:tc>
        <w:tc>
          <w:tcPr>
            <w:tcW w:w="2031" w:type="dxa"/>
            <w:tcBorders>
              <w:top w:val="nil"/>
              <w:left w:val="nil"/>
              <w:bottom w:val="nil"/>
              <w:right w:val="nil"/>
            </w:tcBorders>
            <w:shd w:val="clear" w:color="auto" w:fill="auto"/>
            <w:noWrap/>
            <w:vAlign w:val="bottom"/>
            <w:hideMark/>
          </w:tcPr>
          <w:p w14:paraId="36CDEC3A"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2.3</w:t>
            </w:r>
          </w:p>
        </w:tc>
        <w:tc>
          <w:tcPr>
            <w:tcW w:w="1710" w:type="dxa"/>
            <w:tcBorders>
              <w:top w:val="nil"/>
              <w:left w:val="nil"/>
              <w:bottom w:val="nil"/>
              <w:right w:val="nil"/>
            </w:tcBorders>
            <w:shd w:val="clear" w:color="auto" w:fill="auto"/>
            <w:noWrap/>
            <w:vAlign w:val="bottom"/>
            <w:hideMark/>
          </w:tcPr>
          <w:p w14:paraId="14EC34EE"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0.16 C</w:t>
            </w:r>
          </w:p>
        </w:tc>
        <w:tc>
          <w:tcPr>
            <w:tcW w:w="1689" w:type="dxa"/>
            <w:tcBorders>
              <w:top w:val="nil"/>
              <w:left w:val="nil"/>
              <w:bottom w:val="nil"/>
              <w:right w:val="nil"/>
            </w:tcBorders>
            <w:shd w:val="clear" w:color="auto" w:fill="auto"/>
            <w:noWrap/>
            <w:vAlign w:val="bottom"/>
            <w:hideMark/>
          </w:tcPr>
          <w:p w14:paraId="44B757BE"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160</w:t>
            </w:r>
          </w:p>
        </w:tc>
      </w:tr>
      <w:tr w:rsidR="00EA4AAA" w:rsidRPr="00EA4AAA" w14:paraId="452336B7" w14:textId="77777777" w:rsidTr="00C77678">
        <w:trPr>
          <w:trHeight w:val="350"/>
        </w:trPr>
        <w:tc>
          <w:tcPr>
            <w:tcW w:w="1603" w:type="dxa"/>
            <w:tcBorders>
              <w:top w:val="nil"/>
              <w:left w:val="nil"/>
              <w:bottom w:val="nil"/>
              <w:right w:val="nil"/>
            </w:tcBorders>
            <w:shd w:val="clear" w:color="auto" w:fill="auto"/>
            <w:noWrap/>
            <w:vAlign w:val="bottom"/>
            <w:hideMark/>
          </w:tcPr>
          <w:p w14:paraId="517FE07E" w14:textId="44EF4DE0" w:rsidR="00EA4AAA" w:rsidRPr="00EA4AAA" w:rsidRDefault="004744B9" w:rsidP="00EA4AAA">
            <w:pPr>
              <w:widowControl/>
              <w:jc w:val="center"/>
              <w:rPr>
                <w:rFonts w:ascii="Arial" w:eastAsia="Times New Roman" w:hAnsi="Arial" w:cs="Arial"/>
                <w:color w:val="000000"/>
                <w:kern w:val="0"/>
                <w:sz w:val="18"/>
                <w:szCs w:val="18"/>
              </w:rPr>
            </w:pPr>
            <w:r>
              <w:rPr>
                <w:rFonts w:ascii="Arial" w:eastAsia="Times New Roman" w:hAnsi="Arial" w:cs="Arial" w:hint="eastAsia"/>
                <w:color w:val="000000"/>
                <w:kern w:val="0"/>
                <w:sz w:val="18"/>
                <w:szCs w:val="18"/>
              </w:rPr>
              <w:t>4</w:t>
            </w:r>
            <w:r>
              <w:rPr>
                <w:rFonts w:ascii="Arial" w:eastAsia="Times New Roman" w:hAnsi="Arial" w:cs="Arial"/>
                <w:color w:val="000000"/>
                <w:kern w:val="0"/>
                <w:sz w:val="18"/>
                <w:szCs w:val="18"/>
              </w:rPr>
              <w:t>6</w:t>
            </w:r>
          </w:p>
        </w:tc>
        <w:tc>
          <w:tcPr>
            <w:tcW w:w="2651" w:type="dxa"/>
            <w:tcBorders>
              <w:top w:val="nil"/>
              <w:left w:val="nil"/>
              <w:bottom w:val="nil"/>
              <w:right w:val="nil"/>
            </w:tcBorders>
            <w:shd w:val="clear" w:color="auto" w:fill="auto"/>
            <w:noWrap/>
            <w:vAlign w:val="bottom"/>
            <w:hideMark/>
          </w:tcPr>
          <w:p w14:paraId="31D4304B"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Zn</w:t>
            </w:r>
            <w:r w:rsidRPr="00EA4AAA">
              <w:rPr>
                <w:rFonts w:ascii="Arial" w:eastAsia="Times New Roman" w:hAnsi="Arial" w:cs="Arial"/>
                <w:color w:val="000000"/>
                <w:kern w:val="0"/>
                <w:sz w:val="18"/>
                <w:szCs w:val="18"/>
                <w:vertAlign w:val="subscript"/>
              </w:rPr>
              <w:t>x</w:t>
            </w:r>
            <w:r w:rsidRPr="00EA4AAA">
              <w:rPr>
                <w:rFonts w:ascii="Arial" w:eastAsia="Times New Roman" w:hAnsi="Arial" w:cs="Arial"/>
                <w:color w:val="000000"/>
                <w:kern w:val="0"/>
                <w:sz w:val="18"/>
                <w:szCs w:val="18"/>
              </w:rPr>
              <w:t>V</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r w:rsidRPr="00EA4AAA">
              <w:rPr>
                <w:rFonts w:ascii="Arial" w:eastAsia="Times New Roman" w:hAnsi="Arial" w:cs="Arial"/>
                <w:color w:val="000000"/>
                <w:kern w:val="0"/>
                <w:sz w:val="18"/>
                <w:szCs w:val="18"/>
                <w:vertAlign w:val="subscript"/>
              </w:rPr>
              <w:t>5</w:t>
            </w:r>
            <w:r w:rsidRPr="00EA4AAA">
              <w:rPr>
                <w:rFonts w:ascii="Symbol" w:eastAsia="Times New Roman" w:hAnsi="Symbol" w:cs="Arial"/>
                <w:color w:val="000000"/>
                <w:kern w:val="0"/>
                <w:sz w:val="18"/>
                <w:szCs w:val="18"/>
              </w:rPr>
              <w:t>×</w:t>
            </w:r>
            <w:r w:rsidRPr="00EA4AAA">
              <w:rPr>
                <w:rFonts w:ascii="Arial" w:eastAsia="Times New Roman" w:hAnsi="Arial" w:cs="Arial"/>
                <w:color w:val="000000"/>
                <w:kern w:val="0"/>
                <w:sz w:val="18"/>
                <w:szCs w:val="18"/>
              </w:rPr>
              <w:t>nH</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p>
        </w:tc>
        <w:tc>
          <w:tcPr>
            <w:tcW w:w="2031" w:type="dxa"/>
            <w:tcBorders>
              <w:top w:val="nil"/>
              <w:left w:val="nil"/>
              <w:bottom w:val="nil"/>
              <w:right w:val="nil"/>
            </w:tcBorders>
            <w:shd w:val="clear" w:color="auto" w:fill="auto"/>
            <w:noWrap/>
            <w:vAlign w:val="bottom"/>
            <w:hideMark/>
          </w:tcPr>
          <w:p w14:paraId="344D8404"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0.9</w:t>
            </w:r>
          </w:p>
        </w:tc>
        <w:tc>
          <w:tcPr>
            <w:tcW w:w="1710" w:type="dxa"/>
            <w:tcBorders>
              <w:top w:val="nil"/>
              <w:left w:val="nil"/>
              <w:bottom w:val="nil"/>
              <w:right w:val="nil"/>
            </w:tcBorders>
            <w:shd w:val="clear" w:color="auto" w:fill="auto"/>
            <w:noWrap/>
            <w:vAlign w:val="bottom"/>
            <w:hideMark/>
          </w:tcPr>
          <w:p w14:paraId="1CCE4DF8"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0.34 C</w:t>
            </w:r>
          </w:p>
        </w:tc>
        <w:tc>
          <w:tcPr>
            <w:tcW w:w="1689" w:type="dxa"/>
            <w:tcBorders>
              <w:top w:val="nil"/>
              <w:left w:val="nil"/>
              <w:bottom w:val="nil"/>
              <w:right w:val="nil"/>
            </w:tcBorders>
            <w:shd w:val="clear" w:color="auto" w:fill="auto"/>
            <w:noWrap/>
            <w:vAlign w:val="bottom"/>
            <w:hideMark/>
          </w:tcPr>
          <w:p w14:paraId="3191E5A2"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200</w:t>
            </w:r>
          </w:p>
        </w:tc>
      </w:tr>
      <w:tr w:rsidR="00EA4AAA" w:rsidRPr="00EA4AAA" w14:paraId="09B8EB22" w14:textId="77777777" w:rsidTr="00C77678">
        <w:trPr>
          <w:trHeight w:val="350"/>
        </w:trPr>
        <w:tc>
          <w:tcPr>
            <w:tcW w:w="1603" w:type="dxa"/>
            <w:tcBorders>
              <w:top w:val="nil"/>
              <w:left w:val="nil"/>
              <w:bottom w:val="nil"/>
              <w:right w:val="nil"/>
            </w:tcBorders>
            <w:shd w:val="clear" w:color="auto" w:fill="auto"/>
            <w:noWrap/>
            <w:vAlign w:val="bottom"/>
            <w:hideMark/>
          </w:tcPr>
          <w:p w14:paraId="72F6F387" w14:textId="3579E39E" w:rsidR="00EA4AAA" w:rsidRPr="00EA4AAA" w:rsidRDefault="004744B9" w:rsidP="00EA4AAA">
            <w:pPr>
              <w:widowControl/>
              <w:jc w:val="center"/>
              <w:rPr>
                <w:rFonts w:ascii="Arial" w:eastAsia="Times New Roman" w:hAnsi="Arial" w:cs="Arial"/>
                <w:color w:val="000000"/>
                <w:kern w:val="0"/>
                <w:sz w:val="18"/>
                <w:szCs w:val="18"/>
              </w:rPr>
            </w:pPr>
            <w:r>
              <w:rPr>
                <w:rFonts w:ascii="Arial" w:eastAsia="Times New Roman" w:hAnsi="Arial" w:cs="Arial" w:hint="eastAsia"/>
                <w:color w:val="000000"/>
                <w:kern w:val="0"/>
                <w:sz w:val="18"/>
                <w:szCs w:val="18"/>
              </w:rPr>
              <w:t>4</w:t>
            </w:r>
            <w:r>
              <w:rPr>
                <w:rFonts w:ascii="Arial" w:eastAsia="Times New Roman" w:hAnsi="Arial" w:cs="Arial"/>
                <w:color w:val="000000"/>
                <w:kern w:val="0"/>
                <w:sz w:val="18"/>
                <w:szCs w:val="18"/>
              </w:rPr>
              <w:t>7</w:t>
            </w:r>
          </w:p>
        </w:tc>
        <w:tc>
          <w:tcPr>
            <w:tcW w:w="2651" w:type="dxa"/>
            <w:tcBorders>
              <w:top w:val="nil"/>
              <w:left w:val="nil"/>
              <w:bottom w:val="nil"/>
              <w:right w:val="nil"/>
            </w:tcBorders>
            <w:shd w:val="clear" w:color="auto" w:fill="auto"/>
            <w:noWrap/>
            <w:vAlign w:val="bottom"/>
            <w:hideMark/>
          </w:tcPr>
          <w:p w14:paraId="06E97536"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Commercial VOX</w:t>
            </w:r>
          </w:p>
        </w:tc>
        <w:tc>
          <w:tcPr>
            <w:tcW w:w="2031" w:type="dxa"/>
            <w:tcBorders>
              <w:top w:val="nil"/>
              <w:left w:val="nil"/>
              <w:bottom w:val="nil"/>
              <w:right w:val="nil"/>
            </w:tcBorders>
            <w:shd w:val="clear" w:color="auto" w:fill="auto"/>
            <w:noWrap/>
            <w:vAlign w:val="bottom"/>
            <w:hideMark/>
          </w:tcPr>
          <w:p w14:paraId="45425323"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2.7</w:t>
            </w:r>
          </w:p>
        </w:tc>
        <w:tc>
          <w:tcPr>
            <w:tcW w:w="1710" w:type="dxa"/>
            <w:tcBorders>
              <w:top w:val="nil"/>
              <w:left w:val="nil"/>
              <w:bottom w:val="nil"/>
              <w:right w:val="nil"/>
            </w:tcBorders>
            <w:shd w:val="clear" w:color="auto" w:fill="auto"/>
            <w:noWrap/>
            <w:vAlign w:val="bottom"/>
            <w:hideMark/>
          </w:tcPr>
          <w:p w14:paraId="1C7C3A3D"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0.14 C</w:t>
            </w:r>
          </w:p>
        </w:tc>
        <w:tc>
          <w:tcPr>
            <w:tcW w:w="1689" w:type="dxa"/>
            <w:tcBorders>
              <w:top w:val="nil"/>
              <w:left w:val="nil"/>
              <w:bottom w:val="nil"/>
              <w:right w:val="nil"/>
            </w:tcBorders>
            <w:shd w:val="clear" w:color="auto" w:fill="auto"/>
            <w:noWrap/>
            <w:vAlign w:val="bottom"/>
            <w:hideMark/>
          </w:tcPr>
          <w:p w14:paraId="64D2E570"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220</w:t>
            </w:r>
          </w:p>
        </w:tc>
      </w:tr>
      <w:tr w:rsidR="00EA4AAA" w:rsidRPr="00EA4AAA" w14:paraId="3668D129" w14:textId="77777777" w:rsidTr="00C77678">
        <w:trPr>
          <w:trHeight w:val="350"/>
        </w:trPr>
        <w:tc>
          <w:tcPr>
            <w:tcW w:w="1603" w:type="dxa"/>
            <w:tcBorders>
              <w:top w:val="nil"/>
              <w:left w:val="nil"/>
              <w:bottom w:val="nil"/>
              <w:right w:val="nil"/>
            </w:tcBorders>
            <w:shd w:val="clear" w:color="auto" w:fill="auto"/>
            <w:noWrap/>
            <w:vAlign w:val="bottom"/>
            <w:hideMark/>
          </w:tcPr>
          <w:p w14:paraId="16212AFB" w14:textId="020B5D89" w:rsidR="00EA4AAA" w:rsidRPr="00EA4AAA" w:rsidRDefault="004744B9" w:rsidP="00EA4AAA">
            <w:pPr>
              <w:widowControl/>
              <w:jc w:val="center"/>
              <w:rPr>
                <w:rFonts w:ascii="Arial" w:eastAsia="Times New Roman" w:hAnsi="Arial" w:cs="Arial"/>
                <w:color w:val="000000"/>
                <w:kern w:val="0"/>
                <w:sz w:val="18"/>
                <w:szCs w:val="18"/>
              </w:rPr>
            </w:pPr>
            <w:r>
              <w:rPr>
                <w:rFonts w:ascii="Arial" w:eastAsia="Times New Roman" w:hAnsi="Arial" w:cs="Arial" w:hint="eastAsia"/>
                <w:color w:val="000000"/>
                <w:kern w:val="0"/>
                <w:sz w:val="18"/>
                <w:szCs w:val="18"/>
              </w:rPr>
              <w:t>4</w:t>
            </w:r>
            <w:r>
              <w:rPr>
                <w:rFonts w:ascii="Arial" w:eastAsia="Times New Roman" w:hAnsi="Arial" w:cs="Arial"/>
                <w:color w:val="000000"/>
                <w:kern w:val="0"/>
                <w:sz w:val="18"/>
                <w:szCs w:val="18"/>
              </w:rPr>
              <w:t>8</w:t>
            </w:r>
          </w:p>
        </w:tc>
        <w:tc>
          <w:tcPr>
            <w:tcW w:w="2651" w:type="dxa"/>
            <w:tcBorders>
              <w:top w:val="nil"/>
              <w:left w:val="nil"/>
              <w:bottom w:val="nil"/>
              <w:right w:val="nil"/>
            </w:tcBorders>
            <w:shd w:val="clear" w:color="auto" w:fill="auto"/>
            <w:noWrap/>
            <w:vAlign w:val="bottom"/>
            <w:hideMark/>
          </w:tcPr>
          <w:p w14:paraId="117A986F"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V</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r w:rsidRPr="00EA4AAA">
              <w:rPr>
                <w:rFonts w:ascii="Arial" w:eastAsia="Times New Roman" w:hAnsi="Arial" w:cs="Arial"/>
                <w:color w:val="000000"/>
                <w:kern w:val="0"/>
                <w:sz w:val="18"/>
                <w:szCs w:val="18"/>
                <w:vertAlign w:val="subscript"/>
              </w:rPr>
              <w:t>5</w:t>
            </w:r>
            <w:r w:rsidRPr="00EA4AAA">
              <w:rPr>
                <w:rFonts w:ascii="Symbol" w:eastAsia="Times New Roman" w:hAnsi="Symbol" w:cs="Arial"/>
                <w:color w:val="000000"/>
                <w:kern w:val="0"/>
                <w:sz w:val="18"/>
                <w:szCs w:val="18"/>
              </w:rPr>
              <w:t>×</w:t>
            </w:r>
            <w:r w:rsidRPr="00EA4AAA">
              <w:rPr>
                <w:rFonts w:ascii="Arial" w:eastAsia="Times New Roman" w:hAnsi="Arial" w:cs="Arial"/>
                <w:color w:val="000000"/>
                <w:kern w:val="0"/>
                <w:sz w:val="18"/>
                <w:szCs w:val="18"/>
              </w:rPr>
              <w:t>nH</w:t>
            </w:r>
            <w:r w:rsidRPr="00EA4AAA">
              <w:rPr>
                <w:rFonts w:ascii="Arial" w:eastAsia="Times New Roman" w:hAnsi="Arial" w:cs="Arial"/>
                <w:color w:val="000000"/>
                <w:kern w:val="0"/>
                <w:sz w:val="18"/>
                <w:szCs w:val="18"/>
                <w:vertAlign w:val="subscript"/>
              </w:rPr>
              <w:t>2</w:t>
            </w:r>
            <w:r w:rsidRPr="00EA4AAA">
              <w:rPr>
                <w:rFonts w:ascii="Arial" w:eastAsia="Times New Roman" w:hAnsi="Arial" w:cs="Arial"/>
                <w:color w:val="000000"/>
                <w:kern w:val="0"/>
                <w:sz w:val="18"/>
                <w:szCs w:val="18"/>
              </w:rPr>
              <w:t>O</w:t>
            </w:r>
          </w:p>
        </w:tc>
        <w:tc>
          <w:tcPr>
            <w:tcW w:w="2031" w:type="dxa"/>
            <w:tcBorders>
              <w:top w:val="nil"/>
              <w:left w:val="nil"/>
              <w:bottom w:val="nil"/>
              <w:right w:val="nil"/>
            </w:tcBorders>
            <w:shd w:val="clear" w:color="auto" w:fill="auto"/>
            <w:noWrap/>
            <w:vAlign w:val="bottom"/>
            <w:hideMark/>
          </w:tcPr>
          <w:p w14:paraId="2736851C"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1.32</w:t>
            </w:r>
          </w:p>
        </w:tc>
        <w:tc>
          <w:tcPr>
            <w:tcW w:w="1710" w:type="dxa"/>
            <w:tcBorders>
              <w:top w:val="nil"/>
              <w:left w:val="nil"/>
              <w:bottom w:val="nil"/>
              <w:right w:val="nil"/>
            </w:tcBorders>
            <w:shd w:val="clear" w:color="auto" w:fill="auto"/>
            <w:noWrap/>
            <w:vAlign w:val="bottom"/>
            <w:hideMark/>
          </w:tcPr>
          <w:p w14:paraId="719D5225"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0.17 C</w:t>
            </w:r>
          </w:p>
        </w:tc>
        <w:tc>
          <w:tcPr>
            <w:tcW w:w="1689" w:type="dxa"/>
            <w:tcBorders>
              <w:top w:val="nil"/>
              <w:left w:val="nil"/>
              <w:bottom w:val="nil"/>
              <w:right w:val="nil"/>
            </w:tcBorders>
            <w:shd w:val="clear" w:color="auto" w:fill="auto"/>
            <w:noWrap/>
            <w:vAlign w:val="bottom"/>
            <w:hideMark/>
          </w:tcPr>
          <w:p w14:paraId="3B654084" w14:textId="77777777" w:rsidR="00EA4AAA" w:rsidRPr="00EA4AAA" w:rsidRDefault="00EA4AAA" w:rsidP="00EA4AAA">
            <w:pPr>
              <w:widowControl/>
              <w:jc w:val="center"/>
              <w:rPr>
                <w:rFonts w:ascii="Arial" w:eastAsia="Times New Roman" w:hAnsi="Arial" w:cs="Arial"/>
                <w:color w:val="000000"/>
                <w:kern w:val="0"/>
                <w:sz w:val="18"/>
                <w:szCs w:val="18"/>
              </w:rPr>
            </w:pPr>
            <w:r w:rsidRPr="00EA4AAA">
              <w:rPr>
                <w:rFonts w:ascii="Arial" w:eastAsia="Times New Roman" w:hAnsi="Arial" w:cs="Arial"/>
                <w:color w:val="000000"/>
                <w:kern w:val="0"/>
                <w:sz w:val="18"/>
                <w:szCs w:val="18"/>
              </w:rPr>
              <w:t>65</w:t>
            </w:r>
          </w:p>
        </w:tc>
      </w:tr>
      <w:tr w:rsidR="00EA4AAA" w:rsidRPr="00EA4AAA" w14:paraId="0D4AB2FD" w14:textId="77777777" w:rsidTr="00C77678">
        <w:trPr>
          <w:trHeight w:val="362"/>
        </w:trPr>
        <w:tc>
          <w:tcPr>
            <w:tcW w:w="1603" w:type="dxa"/>
            <w:tcBorders>
              <w:top w:val="nil"/>
              <w:left w:val="nil"/>
              <w:bottom w:val="single" w:sz="8" w:space="0" w:color="auto"/>
              <w:right w:val="nil"/>
            </w:tcBorders>
            <w:shd w:val="clear" w:color="auto" w:fill="auto"/>
            <w:noWrap/>
            <w:vAlign w:val="bottom"/>
            <w:hideMark/>
          </w:tcPr>
          <w:p w14:paraId="6E2CD720" w14:textId="77777777" w:rsidR="00EA4AAA" w:rsidRPr="00EA4AAA" w:rsidRDefault="00EA4AAA" w:rsidP="00EA4AAA">
            <w:pPr>
              <w:widowControl/>
              <w:jc w:val="center"/>
              <w:rPr>
                <w:rFonts w:ascii="Arial" w:eastAsia="Times New Roman" w:hAnsi="Arial" w:cs="Arial"/>
                <w:color w:val="FF0000"/>
                <w:kern w:val="0"/>
                <w:sz w:val="18"/>
                <w:szCs w:val="18"/>
              </w:rPr>
            </w:pPr>
            <w:r w:rsidRPr="00EA4AAA">
              <w:rPr>
                <w:rFonts w:ascii="Arial" w:eastAsia="Times New Roman" w:hAnsi="Arial" w:cs="Arial"/>
                <w:color w:val="FF0000"/>
                <w:kern w:val="0"/>
                <w:sz w:val="18"/>
                <w:szCs w:val="18"/>
              </w:rPr>
              <w:t>This work</w:t>
            </w:r>
          </w:p>
        </w:tc>
        <w:tc>
          <w:tcPr>
            <w:tcW w:w="2651" w:type="dxa"/>
            <w:tcBorders>
              <w:top w:val="nil"/>
              <w:left w:val="nil"/>
              <w:bottom w:val="single" w:sz="8" w:space="0" w:color="auto"/>
              <w:right w:val="nil"/>
            </w:tcBorders>
            <w:shd w:val="clear" w:color="auto" w:fill="auto"/>
            <w:noWrap/>
            <w:vAlign w:val="bottom"/>
            <w:hideMark/>
          </w:tcPr>
          <w:p w14:paraId="4945E088" w14:textId="77777777" w:rsidR="00EA4AAA" w:rsidRPr="00EA4AAA" w:rsidRDefault="00EA4AAA" w:rsidP="00EA4AAA">
            <w:pPr>
              <w:widowControl/>
              <w:jc w:val="center"/>
              <w:rPr>
                <w:rFonts w:ascii="Arial" w:eastAsia="Times New Roman" w:hAnsi="Arial" w:cs="Arial"/>
                <w:color w:val="FF0000"/>
                <w:kern w:val="0"/>
                <w:sz w:val="18"/>
                <w:szCs w:val="18"/>
              </w:rPr>
            </w:pPr>
            <w:r w:rsidRPr="00EA4AAA">
              <w:rPr>
                <w:rFonts w:ascii="Arial" w:eastAsia="Times New Roman" w:hAnsi="Arial" w:cs="Arial"/>
                <w:color w:val="FF0000"/>
                <w:kern w:val="0"/>
                <w:sz w:val="18"/>
                <w:szCs w:val="18"/>
              </w:rPr>
              <w:t>VO</w:t>
            </w:r>
            <w:r w:rsidRPr="00EA4AAA">
              <w:rPr>
                <w:rFonts w:ascii="Arial" w:eastAsia="Times New Roman" w:hAnsi="Arial" w:cs="Arial"/>
                <w:color w:val="FF0000"/>
                <w:kern w:val="0"/>
                <w:sz w:val="18"/>
                <w:szCs w:val="18"/>
                <w:vertAlign w:val="subscript"/>
              </w:rPr>
              <w:t>2</w:t>
            </w:r>
          </w:p>
        </w:tc>
        <w:tc>
          <w:tcPr>
            <w:tcW w:w="2031" w:type="dxa"/>
            <w:tcBorders>
              <w:top w:val="nil"/>
              <w:left w:val="nil"/>
              <w:bottom w:val="single" w:sz="8" w:space="0" w:color="auto"/>
              <w:right w:val="nil"/>
            </w:tcBorders>
            <w:shd w:val="clear" w:color="auto" w:fill="auto"/>
            <w:noWrap/>
            <w:vAlign w:val="bottom"/>
            <w:hideMark/>
          </w:tcPr>
          <w:p w14:paraId="18C3AFA1" w14:textId="276294D3" w:rsidR="00EA4AAA" w:rsidRPr="00EA4AAA" w:rsidRDefault="00CB1888" w:rsidP="00EA4AAA">
            <w:pPr>
              <w:widowControl/>
              <w:jc w:val="center"/>
              <w:rPr>
                <w:rFonts w:ascii="Arial" w:eastAsia="Times New Roman" w:hAnsi="Arial" w:cs="Arial"/>
                <w:color w:val="FF0000"/>
                <w:kern w:val="0"/>
                <w:sz w:val="18"/>
                <w:szCs w:val="18"/>
              </w:rPr>
            </w:pPr>
            <w:r>
              <w:rPr>
                <w:rFonts w:ascii="Arial" w:eastAsia="Times New Roman" w:hAnsi="Arial" w:cs="Arial" w:hint="eastAsia"/>
                <w:color w:val="FF0000"/>
                <w:kern w:val="0"/>
                <w:sz w:val="18"/>
                <w:szCs w:val="18"/>
              </w:rPr>
              <w:t>1</w:t>
            </w:r>
            <w:r>
              <w:rPr>
                <w:rFonts w:ascii="Arial" w:eastAsia="Times New Roman" w:hAnsi="Arial" w:cs="Arial"/>
                <w:color w:val="FF0000"/>
                <w:kern w:val="0"/>
                <w:sz w:val="18"/>
                <w:szCs w:val="18"/>
              </w:rPr>
              <w:t>7.36</w:t>
            </w:r>
          </w:p>
        </w:tc>
        <w:tc>
          <w:tcPr>
            <w:tcW w:w="1710" w:type="dxa"/>
            <w:tcBorders>
              <w:top w:val="nil"/>
              <w:left w:val="nil"/>
              <w:bottom w:val="single" w:sz="8" w:space="0" w:color="auto"/>
              <w:right w:val="nil"/>
            </w:tcBorders>
            <w:shd w:val="clear" w:color="auto" w:fill="auto"/>
            <w:noWrap/>
            <w:vAlign w:val="bottom"/>
            <w:hideMark/>
          </w:tcPr>
          <w:p w14:paraId="26356E62" w14:textId="65A23634" w:rsidR="00EA4AAA" w:rsidRPr="00EA4AAA" w:rsidRDefault="00CB1888" w:rsidP="00EA4AAA">
            <w:pPr>
              <w:widowControl/>
              <w:jc w:val="center"/>
              <w:rPr>
                <w:rFonts w:ascii="Arial" w:eastAsia="Times New Roman" w:hAnsi="Arial" w:cs="Arial"/>
                <w:color w:val="FF0000"/>
                <w:kern w:val="0"/>
                <w:sz w:val="18"/>
                <w:szCs w:val="18"/>
              </w:rPr>
            </w:pPr>
            <w:r>
              <w:rPr>
                <w:rFonts w:ascii="Arial" w:eastAsia="Times New Roman" w:hAnsi="Arial" w:cs="Arial"/>
                <w:color w:val="FF0000"/>
                <w:kern w:val="0"/>
                <w:sz w:val="18"/>
                <w:szCs w:val="18"/>
              </w:rPr>
              <w:t>1.7</w:t>
            </w:r>
            <w:r w:rsidR="00EA4AAA" w:rsidRPr="00EA4AAA">
              <w:rPr>
                <w:rFonts w:ascii="Arial" w:eastAsia="Times New Roman" w:hAnsi="Arial" w:cs="Arial"/>
                <w:color w:val="FF0000"/>
                <w:kern w:val="0"/>
                <w:sz w:val="18"/>
                <w:szCs w:val="18"/>
              </w:rPr>
              <w:t xml:space="preserve"> C</w:t>
            </w:r>
          </w:p>
        </w:tc>
        <w:tc>
          <w:tcPr>
            <w:tcW w:w="1689" w:type="dxa"/>
            <w:tcBorders>
              <w:top w:val="nil"/>
              <w:left w:val="nil"/>
              <w:bottom w:val="single" w:sz="8" w:space="0" w:color="auto"/>
              <w:right w:val="nil"/>
            </w:tcBorders>
            <w:shd w:val="clear" w:color="auto" w:fill="auto"/>
            <w:noWrap/>
            <w:vAlign w:val="bottom"/>
            <w:hideMark/>
          </w:tcPr>
          <w:p w14:paraId="6AD87699" w14:textId="5C9C3630" w:rsidR="00EA4AAA" w:rsidRPr="00EA4AAA" w:rsidRDefault="00EA4AAA" w:rsidP="00EA4AAA">
            <w:pPr>
              <w:widowControl/>
              <w:jc w:val="center"/>
              <w:rPr>
                <w:rFonts w:ascii="Arial" w:eastAsia="Times New Roman" w:hAnsi="Arial" w:cs="Arial"/>
                <w:color w:val="FF0000"/>
                <w:kern w:val="0"/>
                <w:sz w:val="18"/>
                <w:szCs w:val="18"/>
              </w:rPr>
            </w:pPr>
            <w:r w:rsidRPr="00EA4AAA">
              <w:rPr>
                <w:rFonts w:ascii="Arial" w:eastAsia="Times New Roman" w:hAnsi="Arial" w:cs="Arial"/>
                <w:color w:val="FF0000"/>
                <w:kern w:val="0"/>
                <w:sz w:val="18"/>
                <w:szCs w:val="18"/>
              </w:rPr>
              <w:t>2</w:t>
            </w:r>
            <w:r w:rsidR="00CB1888">
              <w:rPr>
                <w:rFonts w:ascii="Arial" w:eastAsia="Times New Roman" w:hAnsi="Arial" w:cs="Arial"/>
                <w:color w:val="FF0000"/>
                <w:kern w:val="0"/>
                <w:sz w:val="18"/>
                <w:szCs w:val="18"/>
              </w:rPr>
              <w:t>5</w:t>
            </w:r>
            <w:r w:rsidRPr="00EA4AAA">
              <w:rPr>
                <w:rFonts w:ascii="Arial" w:eastAsia="Times New Roman" w:hAnsi="Arial" w:cs="Arial"/>
                <w:color w:val="FF0000"/>
                <w:kern w:val="0"/>
                <w:sz w:val="18"/>
                <w:szCs w:val="18"/>
              </w:rPr>
              <w:t>0</w:t>
            </w:r>
          </w:p>
        </w:tc>
      </w:tr>
    </w:tbl>
    <w:p w14:paraId="50E4CA05" w14:textId="77777777" w:rsidR="00EA4AAA" w:rsidRPr="00D94C4E" w:rsidRDefault="00EA4AAA" w:rsidP="00D94C4E">
      <w:pPr>
        <w:rPr>
          <w:rFonts w:ascii="Times New Roman" w:hAnsi="Times New Roman" w:cs="Times New Roman"/>
        </w:rPr>
      </w:pPr>
    </w:p>
    <w:p w14:paraId="4BF32533" w14:textId="77777777" w:rsidR="00D94C4E" w:rsidRPr="00D94C4E" w:rsidRDefault="00D94C4E" w:rsidP="00D94C4E">
      <w:pPr>
        <w:rPr>
          <w:rFonts w:ascii="Times New Roman" w:hAnsi="Times New Roman" w:cs="Times New Roman"/>
        </w:rPr>
      </w:pPr>
    </w:p>
    <w:p w14:paraId="5E05E1AE" w14:textId="43A7C3F9" w:rsidR="000B2728" w:rsidRPr="00D94C4E" w:rsidRDefault="000B2728" w:rsidP="00C154CA">
      <w:pPr>
        <w:rPr>
          <w:sz w:val="20"/>
          <w:szCs w:val="20"/>
        </w:rPr>
      </w:pPr>
    </w:p>
    <w:p w14:paraId="66436C89" w14:textId="64034060" w:rsidR="000073BA" w:rsidRPr="000073BA" w:rsidRDefault="000B2728" w:rsidP="000B2728">
      <w:pPr>
        <w:widowControl/>
        <w:jc w:val="left"/>
        <w:rPr>
          <w:sz w:val="20"/>
          <w:szCs w:val="20"/>
        </w:rPr>
      </w:pPr>
      <w:r>
        <w:rPr>
          <w:sz w:val="20"/>
          <w:szCs w:val="20"/>
        </w:rPr>
        <w:br w:type="page"/>
      </w:r>
    </w:p>
    <w:p w14:paraId="71A0034B" w14:textId="0FFC39BF" w:rsidR="000B2728" w:rsidRPr="00D40D9D" w:rsidRDefault="00C154CA" w:rsidP="000B2728">
      <w:pPr>
        <w:keepNext/>
        <w:keepLines/>
        <w:spacing w:before="340" w:after="330" w:line="480" w:lineRule="auto"/>
        <w:outlineLvl w:val="0"/>
        <w:rPr>
          <w:rFonts w:ascii="Times" w:hAnsi="Times"/>
          <w:b/>
          <w:bCs/>
          <w:kern w:val="44"/>
          <w:szCs w:val="44"/>
          <w:lang w:val="en-GB"/>
        </w:rPr>
      </w:pPr>
      <w:r>
        <w:rPr>
          <w:rFonts w:ascii="Times New Roman" w:hAnsi="Times New Roman"/>
          <w:b/>
          <w:bCs/>
          <w:kern w:val="44"/>
          <w:szCs w:val="44"/>
          <w:lang w:val="en-GB"/>
        </w:rPr>
        <w:lastRenderedPageBreak/>
        <w:t>Reference</w:t>
      </w:r>
      <w:r w:rsidR="00922063">
        <w:rPr>
          <w:rFonts w:ascii="Times New Roman" w:hAnsi="Times New Roman"/>
          <w:b/>
          <w:bCs/>
          <w:kern w:val="44"/>
          <w:szCs w:val="44"/>
          <w:lang w:val="en-GB"/>
        </w:rPr>
        <w:t xml:space="preserve"> </w:t>
      </w:r>
    </w:p>
    <w:p w14:paraId="0EE8699B" w14:textId="77777777" w:rsidR="00D40D9D" w:rsidRPr="00D40D9D" w:rsidRDefault="000B2728" w:rsidP="00D40D9D">
      <w:pPr>
        <w:pStyle w:val="EndNoteBibliography"/>
        <w:ind w:left="720" w:hanging="720"/>
        <w:rPr>
          <w:rFonts w:ascii="Times" w:hAnsi="Times"/>
          <w:noProof/>
        </w:rPr>
      </w:pPr>
      <w:r w:rsidRPr="00D40D9D">
        <w:rPr>
          <w:rFonts w:ascii="Times" w:hAnsi="Times" w:cs="Times New Roman"/>
          <w:szCs w:val="20"/>
        </w:rPr>
        <w:fldChar w:fldCharType="begin"/>
      </w:r>
      <w:r w:rsidRPr="00D40D9D">
        <w:rPr>
          <w:rFonts w:ascii="Times" w:hAnsi="Times" w:cs="Times New Roman"/>
          <w:szCs w:val="20"/>
        </w:rPr>
        <w:instrText xml:space="preserve"> ADDIN EN.REFLIST </w:instrText>
      </w:r>
      <w:r w:rsidRPr="00D40D9D">
        <w:rPr>
          <w:rFonts w:ascii="Times" w:hAnsi="Times" w:cs="Times New Roman"/>
          <w:szCs w:val="20"/>
        </w:rPr>
        <w:fldChar w:fldCharType="separate"/>
      </w:r>
      <w:r w:rsidR="00D40D9D" w:rsidRPr="00D40D9D">
        <w:rPr>
          <w:rFonts w:ascii="Times" w:hAnsi="Times"/>
          <w:noProof/>
        </w:rPr>
        <w:t>1</w:t>
      </w:r>
      <w:r w:rsidR="00D40D9D" w:rsidRPr="00D40D9D">
        <w:rPr>
          <w:rFonts w:ascii="Times" w:hAnsi="Times"/>
          <w:noProof/>
        </w:rPr>
        <w:tab/>
      </w:r>
      <w:r w:rsidR="00D40D9D" w:rsidRPr="00D40D9D">
        <w:rPr>
          <w:rFonts w:ascii="Times New Roman" w:hAnsi="Times New Roman" w:cs="Times New Roman"/>
          <w:noProof/>
        </w:rPr>
        <w:t>Deng</w:t>
      </w:r>
      <w:r w:rsidR="00D40D9D" w:rsidRPr="00D40D9D">
        <w:rPr>
          <w:rFonts w:ascii="Times" w:hAnsi="Times"/>
          <w:noProof/>
        </w:rPr>
        <w:t>, C.</w:t>
      </w:r>
      <w:r w:rsidR="00D40D9D" w:rsidRPr="00D40D9D">
        <w:rPr>
          <w:rFonts w:ascii="Times" w:hAnsi="Times"/>
          <w:i/>
          <w:noProof/>
        </w:rPr>
        <w:t xml:space="preserve"> et al</w:t>
      </w:r>
      <w:r w:rsidR="00D40D9D" w:rsidRPr="00D40D9D">
        <w:rPr>
          <w:rFonts w:ascii="Times" w:hAnsi="Times" w:cs="Times New Roman"/>
          <w:i/>
          <w:noProof/>
        </w:rPr>
        <w:t>.</w:t>
      </w:r>
      <w:r w:rsidR="00D40D9D" w:rsidRPr="00D40D9D">
        <w:rPr>
          <w:rFonts w:ascii="Times" w:hAnsi="Times"/>
          <w:noProof/>
        </w:rPr>
        <w:t xml:space="preserve"> Stabilization of Zn metal anode through surface reconstruction of a cerium</w:t>
      </w:r>
      <w:r w:rsidR="00D40D9D" w:rsidRPr="00D40D9D">
        <w:rPr>
          <w:rFonts w:ascii="Cambria Math" w:hAnsi="Cambria Math" w:cs="Cambria Math"/>
          <w:noProof/>
        </w:rPr>
        <w:t>‐</w:t>
      </w:r>
      <w:r w:rsidR="00D40D9D" w:rsidRPr="00D40D9D">
        <w:rPr>
          <w:rFonts w:ascii="Times" w:hAnsi="Times"/>
          <w:noProof/>
        </w:rPr>
        <w:t xml:space="preserve">based conversion film. </w:t>
      </w:r>
      <w:r w:rsidR="00D40D9D" w:rsidRPr="00D40D9D">
        <w:rPr>
          <w:rFonts w:ascii="Times New Roman" w:hAnsi="Times New Roman" w:cs="Times New Roman"/>
          <w:i/>
          <w:noProof/>
        </w:rPr>
        <w:t>Advanced</w:t>
      </w:r>
      <w:r w:rsidR="00D40D9D" w:rsidRPr="00D40D9D">
        <w:rPr>
          <w:rFonts w:ascii="Times" w:hAnsi="Times"/>
          <w:i/>
          <w:noProof/>
        </w:rPr>
        <w:t xml:space="preserve"> Functional Materials</w:t>
      </w:r>
      <w:r w:rsidR="00D40D9D" w:rsidRPr="00D40D9D">
        <w:rPr>
          <w:rFonts w:ascii="Times" w:hAnsi="Times"/>
          <w:noProof/>
        </w:rPr>
        <w:t xml:space="preserve"> </w:t>
      </w:r>
      <w:r w:rsidR="00D40D9D" w:rsidRPr="00D40D9D">
        <w:rPr>
          <w:rFonts w:ascii="Times" w:hAnsi="Times"/>
          <w:b/>
          <w:noProof/>
        </w:rPr>
        <w:t>31</w:t>
      </w:r>
      <w:r w:rsidR="00D40D9D" w:rsidRPr="00D40D9D">
        <w:rPr>
          <w:rFonts w:ascii="Times" w:hAnsi="Times"/>
          <w:noProof/>
        </w:rPr>
        <w:t xml:space="preserve">, 2103227 (2021). </w:t>
      </w:r>
    </w:p>
    <w:p w14:paraId="56CB8A0C" w14:textId="77777777" w:rsidR="00D40D9D" w:rsidRPr="00D40D9D" w:rsidRDefault="00D40D9D" w:rsidP="00D40D9D">
      <w:pPr>
        <w:pStyle w:val="EndNoteBibliography"/>
        <w:ind w:left="720" w:hanging="720"/>
        <w:rPr>
          <w:rFonts w:ascii="Times" w:hAnsi="Times"/>
          <w:noProof/>
        </w:rPr>
      </w:pPr>
      <w:r w:rsidRPr="00D40D9D">
        <w:rPr>
          <w:rFonts w:ascii="Times" w:hAnsi="Times"/>
          <w:noProof/>
        </w:rPr>
        <w:t>2</w:t>
      </w:r>
      <w:r w:rsidRPr="00D40D9D">
        <w:rPr>
          <w:rFonts w:ascii="Times" w:hAnsi="Times"/>
          <w:noProof/>
        </w:rPr>
        <w:tab/>
        <w:t>Chu, Y.</w:t>
      </w:r>
      <w:r w:rsidRPr="00D40D9D">
        <w:rPr>
          <w:rFonts w:ascii="Times" w:hAnsi="Times"/>
          <w:i/>
          <w:noProof/>
        </w:rPr>
        <w:t xml:space="preserve"> et al.</w:t>
      </w:r>
      <w:r w:rsidRPr="00D40D9D">
        <w:rPr>
          <w:rFonts w:ascii="Times" w:hAnsi="Times"/>
          <w:noProof/>
        </w:rPr>
        <w:t xml:space="preserve"> In situ built interphase with high interface energy and fast kinetics for high performance Zn metal anodes. </w:t>
      </w:r>
      <w:r w:rsidRPr="00D40D9D">
        <w:rPr>
          <w:rFonts w:ascii="Times" w:hAnsi="Times"/>
          <w:i/>
          <w:noProof/>
        </w:rPr>
        <w:t>Energy &amp; Environmental Science</w:t>
      </w:r>
      <w:r w:rsidRPr="00D40D9D">
        <w:rPr>
          <w:rFonts w:ascii="Times" w:hAnsi="Times"/>
          <w:noProof/>
        </w:rPr>
        <w:t xml:space="preserve"> </w:t>
      </w:r>
      <w:r w:rsidRPr="00D40D9D">
        <w:rPr>
          <w:rFonts w:ascii="Times" w:hAnsi="Times"/>
          <w:b/>
          <w:noProof/>
        </w:rPr>
        <w:t>14</w:t>
      </w:r>
      <w:r w:rsidRPr="00D40D9D">
        <w:rPr>
          <w:rFonts w:ascii="Times" w:hAnsi="Times"/>
          <w:noProof/>
        </w:rPr>
        <w:t xml:space="preserve">, 3609-3620 (2021). </w:t>
      </w:r>
    </w:p>
    <w:p w14:paraId="7F5E9279" w14:textId="77777777" w:rsidR="00D40D9D" w:rsidRPr="00D40D9D" w:rsidRDefault="00D40D9D" w:rsidP="00D40D9D">
      <w:pPr>
        <w:pStyle w:val="EndNoteBibliography"/>
        <w:ind w:left="720" w:hanging="720"/>
        <w:rPr>
          <w:rFonts w:ascii="Times" w:hAnsi="Times"/>
          <w:noProof/>
        </w:rPr>
      </w:pPr>
      <w:r w:rsidRPr="00D40D9D">
        <w:rPr>
          <w:rFonts w:ascii="Times" w:hAnsi="Times"/>
          <w:noProof/>
        </w:rPr>
        <w:t>3</w:t>
      </w:r>
      <w:r w:rsidRPr="00D40D9D">
        <w:rPr>
          <w:rFonts w:ascii="Times" w:hAnsi="Times"/>
          <w:noProof/>
        </w:rPr>
        <w:tab/>
        <w:t>Chen, A.</w:t>
      </w:r>
      <w:r w:rsidRPr="00D40D9D">
        <w:rPr>
          <w:rFonts w:ascii="Times" w:hAnsi="Times"/>
          <w:i/>
          <w:noProof/>
        </w:rPr>
        <w:t xml:space="preserve"> et al.</w:t>
      </w:r>
      <w:r w:rsidRPr="00D40D9D">
        <w:rPr>
          <w:rFonts w:ascii="Times" w:hAnsi="Times"/>
          <w:noProof/>
        </w:rPr>
        <w:t xml:space="preserve"> Multifunctional SEI-like structure coating stabilizing Zn anodes at a large current and capacity. </w:t>
      </w:r>
      <w:r w:rsidRPr="00D40D9D">
        <w:rPr>
          <w:rFonts w:ascii="Times" w:hAnsi="Times"/>
          <w:i/>
          <w:noProof/>
        </w:rPr>
        <w:t>Energy &amp; Environmental Science</w:t>
      </w:r>
      <w:r w:rsidRPr="00D40D9D">
        <w:rPr>
          <w:rFonts w:ascii="Times" w:hAnsi="Times"/>
          <w:noProof/>
        </w:rPr>
        <w:t xml:space="preserve"> </w:t>
      </w:r>
      <w:r w:rsidRPr="00D40D9D">
        <w:rPr>
          <w:rFonts w:ascii="Times" w:hAnsi="Times"/>
          <w:b/>
          <w:noProof/>
        </w:rPr>
        <w:t>16</w:t>
      </w:r>
      <w:r w:rsidRPr="00D40D9D">
        <w:rPr>
          <w:rFonts w:ascii="Times" w:hAnsi="Times"/>
          <w:noProof/>
        </w:rPr>
        <w:t xml:space="preserve">, 275-284 (2023). </w:t>
      </w:r>
    </w:p>
    <w:p w14:paraId="561FAB24" w14:textId="77777777" w:rsidR="00D40D9D" w:rsidRPr="00D40D9D" w:rsidRDefault="00D40D9D" w:rsidP="00D40D9D">
      <w:pPr>
        <w:pStyle w:val="EndNoteBibliography"/>
        <w:ind w:left="720" w:hanging="720"/>
        <w:rPr>
          <w:rFonts w:ascii="Times" w:hAnsi="Times"/>
          <w:noProof/>
        </w:rPr>
      </w:pPr>
      <w:r w:rsidRPr="00D40D9D">
        <w:rPr>
          <w:rFonts w:ascii="Times" w:hAnsi="Times"/>
          <w:noProof/>
        </w:rPr>
        <w:t>4</w:t>
      </w:r>
      <w:r w:rsidRPr="00D40D9D">
        <w:rPr>
          <w:rFonts w:ascii="Times" w:hAnsi="Times"/>
          <w:noProof/>
        </w:rPr>
        <w:tab/>
        <w:t>Zhao, Z.</w:t>
      </w:r>
      <w:r w:rsidRPr="00D40D9D">
        <w:rPr>
          <w:rFonts w:ascii="Times" w:hAnsi="Times"/>
          <w:i/>
          <w:noProof/>
        </w:rPr>
        <w:t xml:space="preserve"> et al.</w:t>
      </w:r>
      <w:r w:rsidRPr="00D40D9D">
        <w:rPr>
          <w:rFonts w:ascii="Times" w:hAnsi="Times"/>
          <w:noProof/>
        </w:rPr>
        <w:t xml:space="preserve"> Long-life and deeply rechargeable aqueous Zn anodes enabled by a multifunctional brightener-inspired interphase. </w:t>
      </w:r>
      <w:r w:rsidRPr="00D40D9D">
        <w:rPr>
          <w:rFonts w:ascii="Times" w:hAnsi="Times"/>
          <w:i/>
          <w:noProof/>
        </w:rPr>
        <w:t>Energy &amp; Environmental Science</w:t>
      </w:r>
      <w:r w:rsidRPr="00D40D9D">
        <w:rPr>
          <w:rFonts w:ascii="Times" w:hAnsi="Times"/>
          <w:noProof/>
        </w:rPr>
        <w:t xml:space="preserve"> </w:t>
      </w:r>
      <w:r w:rsidRPr="00D40D9D">
        <w:rPr>
          <w:rFonts w:ascii="Times" w:hAnsi="Times"/>
          <w:b/>
          <w:noProof/>
        </w:rPr>
        <w:t>12</w:t>
      </w:r>
      <w:r w:rsidRPr="00D40D9D">
        <w:rPr>
          <w:rFonts w:ascii="Times" w:hAnsi="Times"/>
          <w:noProof/>
        </w:rPr>
        <w:t xml:space="preserve">, 1938-1949 (2019). </w:t>
      </w:r>
    </w:p>
    <w:p w14:paraId="1A9FF6C7" w14:textId="77777777" w:rsidR="00D40D9D" w:rsidRPr="00D40D9D" w:rsidRDefault="00D40D9D" w:rsidP="00D40D9D">
      <w:pPr>
        <w:pStyle w:val="EndNoteBibliography"/>
        <w:ind w:left="720" w:hanging="720"/>
        <w:rPr>
          <w:rFonts w:ascii="Times" w:hAnsi="Times"/>
          <w:noProof/>
        </w:rPr>
      </w:pPr>
      <w:r w:rsidRPr="00D40D9D">
        <w:rPr>
          <w:rFonts w:ascii="Times" w:hAnsi="Times"/>
          <w:noProof/>
        </w:rPr>
        <w:t>5</w:t>
      </w:r>
      <w:r w:rsidRPr="00D40D9D">
        <w:rPr>
          <w:rFonts w:ascii="Times" w:hAnsi="Times"/>
          <w:noProof/>
        </w:rPr>
        <w:tab/>
        <w:t>Hao, J.</w:t>
      </w:r>
      <w:r w:rsidRPr="00D40D9D">
        <w:rPr>
          <w:rFonts w:ascii="Times" w:hAnsi="Times"/>
          <w:i/>
          <w:noProof/>
        </w:rPr>
        <w:t xml:space="preserve"> et al.</w:t>
      </w:r>
      <w:r w:rsidRPr="00D40D9D">
        <w:rPr>
          <w:rFonts w:ascii="Times" w:hAnsi="Times"/>
          <w:noProof/>
        </w:rPr>
        <w:t xml:space="preserve"> An in</w:t>
      </w:r>
      <w:r w:rsidRPr="00D40D9D">
        <w:rPr>
          <w:rFonts w:ascii="Cambria Math" w:hAnsi="Cambria Math" w:cs="Cambria Math"/>
          <w:noProof/>
        </w:rPr>
        <w:t>‐</w:t>
      </w:r>
      <w:r w:rsidRPr="00D40D9D">
        <w:rPr>
          <w:rFonts w:ascii="Times" w:hAnsi="Times"/>
          <w:noProof/>
        </w:rPr>
        <w:t>depth study of Zn metal surface chemistry for advanced aqueous Zn</w:t>
      </w:r>
      <w:r w:rsidRPr="00D40D9D">
        <w:rPr>
          <w:rFonts w:ascii="Cambria Math" w:hAnsi="Cambria Math" w:cs="Cambria Math"/>
          <w:noProof/>
        </w:rPr>
        <w:t>‐</w:t>
      </w:r>
      <w:r w:rsidRPr="00D40D9D">
        <w:rPr>
          <w:rFonts w:ascii="Times" w:hAnsi="Times"/>
          <w:noProof/>
        </w:rPr>
        <w:t xml:space="preserve">ion batteries. </w:t>
      </w:r>
      <w:r w:rsidRPr="00D40D9D">
        <w:rPr>
          <w:rFonts w:ascii="Times" w:hAnsi="Times"/>
          <w:i/>
          <w:noProof/>
        </w:rPr>
        <w:t>Advanced Materials</w:t>
      </w:r>
      <w:r w:rsidRPr="00D40D9D">
        <w:rPr>
          <w:rFonts w:ascii="Times" w:hAnsi="Times"/>
          <w:noProof/>
        </w:rPr>
        <w:t xml:space="preserve"> </w:t>
      </w:r>
      <w:r w:rsidRPr="00D40D9D">
        <w:rPr>
          <w:rFonts w:ascii="Times" w:hAnsi="Times"/>
          <w:b/>
          <w:noProof/>
        </w:rPr>
        <w:t>32</w:t>
      </w:r>
      <w:r w:rsidRPr="00D40D9D">
        <w:rPr>
          <w:rFonts w:ascii="Times" w:hAnsi="Times"/>
          <w:noProof/>
        </w:rPr>
        <w:t xml:space="preserve">, 2003021 (2020). </w:t>
      </w:r>
    </w:p>
    <w:p w14:paraId="55D5741D" w14:textId="77777777" w:rsidR="00D40D9D" w:rsidRPr="00D40D9D" w:rsidRDefault="00D40D9D" w:rsidP="00D40D9D">
      <w:pPr>
        <w:pStyle w:val="EndNoteBibliography"/>
        <w:ind w:left="720" w:hanging="720"/>
        <w:rPr>
          <w:rFonts w:ascii="Times" w:hAnsi="Times"/>
          <w:noProof/>
        </w:rPr>
      </w:pPr>
      <w:r w:rsidRPr="00D40D9D">
        <w:rPr>
          <w:rFonts w:ascii="Times" w:hAnsi="Times"/>
          <w:noProof/>
        </w:rPr>
        <w:t>6</w:t>
      </w:r>
      <w:r w:rsidRPr="00D40D9D">
        <w:rPr>
          <w:rFonts w:ascii="Times" w:hAnsi="Times"/>
          <w:noProof/>
        </w:rPr>
        <w:tab/>
        <w:t>Xie, X.</w:t>
      </w:r>
      <w:r w:rsidRPr="00D40D9D">
        <w:rPr>
          <w:rFonts w:ascii="Times" w:hAnsi="Times"/>
          <w:i/>
          <w:noProof/>
        </w:rPr>
        <w:t xml:space="preserve"> et al.</w:t>
      </w:r>
      <w:r w:rsidRPr="00D40D9D">
        <w:rPr>
          <w:rFonts w:ascii="Times" w:hAnsi="Times"/>
          <w:noProof/>
        </w:rPr>
        <w:t xml:space="preserve"> Manipulating the ion-transfer kinetics and interface stability for high-performance zinc metal anodes. </w:t>
      </w:r>
      <w:r w:rsidRPr="00D40D9D">
        <w:rPr>
          <w:rFonts w:ascii="Times" w:hAnsi="Times"/>
          <w:i/>
          <w:noProof/>
        </w:rPr>
        <w:t>Energy &amp; Environmental Science</w:t>
      </w:r>
      <w:r w:rsidRPr="00D40D9D">
        <w:rPr>
          <w:rFonts w:ascii="Times" w:hAnsi="Times"/>
          <w:noProof/>
        </w:rPr>
        <w:t xml:space="preserve"> </w:t>
      </w:r>
      <w:r w:rsidRPr="00D40D9D">
        <w:rPr>
          <w:rFonts w:ascii="Times" w:hAnsi="Times"/>
          <w:b/>
          <w:noProof/>
        </w:rPr>
        <w:t>13</w:t>
      </w:r>
      <w:r w:rsidRPr="00D40D9D">
        <w:rPr>
          <w:rFonts w:ascii="Times" w:hAnsi="Times"/>
          <w:noProof/>
        </w:rPr>
        <w:t xml:space="preserve">, 503-510 (2020). </w:t>
      </w:r>
    </w:p>
    <w:p w14:paraId="0AA67638" w14:textId="77777777" w:rsidR="00D40D9D" w:rsidRPr="00D40D9D" w:rsidRDefault="00D40D9D" w:rsidP="00D40D9D">
      <w:pPr>
        <w:pStyle w:val="EndNoteBibliography"/>
        <w:ind w:left="720" w:hanging="720"/>
        <w:rPr>
          <w:rFonts w:ascii="Times New Roman" w:hAnsi="Times New Roman" w:cs="Times New Roman"/>
          <w:i/>
          <w:iCs/>
          <w:noProof/>
        </w:rPr>
      </w:pPr>
      <w:r w:rsidRPr="00D40D9D">
        <w:rPr>
          <w:rFonts w:ascii="Times" w:hAnsi="Times"/>
          <w:noProof/>
        </w:rPr>
        <w:t>7</w:t>
      </w:r>
      <w:r w:rsidRPr="00D40D9D">
        <w:rPr>
          <w:rFonts w:ascii="Times" w:hAnsi="Times"/>
          <w:noProof/>
        </w:rPr>
        <w:tab/>
        <w:t>Hao, J.</w:t>
      </w:r>
      <w:r w:rsidRPr="00D40D9D">
        <w:rPr>
          <w:rFonts w:ascii="Times" w:hAnsi="Times"/>
          <w:i/>
          <w:noProof/>
        </w:rPr>
        <w:t xml:space="preserve"> et al.</w:t>
      </w:r>
      <w:r w:rsidRPr="00D40D9D">
        <w:rPr>
          <w:rFonts w:ascii="Times" w:hAnsi="Times"/>
          <w:noProof/>
        </w:rPr>
        <w:t xml:space="preserve"> Designing dendrite</w:t>
      </w:r>
      <w:r w:rsidRPr="00D40D9D">
        <w:rPr>
          <w:rFonts w:ascii="Cambria Math" w:hAnsi="Cambria Math" w:cs="Cambria Math"/>
          <w:noProof/>
        </w:rPr>
        <w:t>‐</w:t>
      </w:r>
      <w:r w:rsidRPr="00D40D9D">
        <w:rPr>
          <w:rFonts w:ascii="Times" w:hAnsi="Times"/>
          <w:noProof/>
        </w:rPr>
        <w:t xml:space="preserve">free zinc anodes for advanced aqueous zinc batteries. </w:t>
      </w:r>
      <w:r w:rsidRPr="00D40D9D">
        <w:rPr>
          <w:rFonts w:ascii="Times" w:hAnsi="Times"/>
          <w:i/>
          <w:noProof/>
        </w:rPr>
        <w:t>Advanced Functional Materials</w:t>
      </w:r>
      <w:r w:rsidRPr="00D40D9D">
        <w:rPr>
          <w:rFonts w:ascii="Times" w:hAnsi="Times"/>
          <w:noProof/>
        </w:rPr>
        <w:t xml:space="preserve"> </w:t>
      </w:r>
      <w:r w:rsidRPr="00D40D9D">
        <w:rPr>
          <w:rFonts w:ascii="Times" w:hAnsi="Times"/>
          <w:b/>
          <w:noProof/>
        </w:rPr>
        <w:t>30</w:t>
      </w:r>
      <w:r w:rsidRPr="00D40D9D">
        <w:rPr>
          <w:rFonts w:ascii="Times" w:hAnsi="Times"/>
          <w:noProof/>
        </w:rPr>
        <w:t xml:space="preserve">, 2001263 (2020). </w:t>
      </w:r>
    </w:p>
    <w:p w14:paraId="246BDB6F" w14:textId="06ABDF69" w:rsidR="000B2728" w:rsidRPr="000B2728" w:rsidRDefault="000B2728" w:rsidP="000B2728">
      <w:pPr>
        <w:rPr>
          <w:rFonts w:ascii="Times New Roman" w:hAnsi="Times New Roman" w:cs="Times New Roman"/>
        </w:rPr>
      </w:pPr>
      <w:r w:rsidRPr="00D40D9D">
        <w:rPr>
          <w:rFonts w:ascii="Times" w:hAnsi="Times" w:cs="Times New Roman"/>
          <w:sz w:val="20"/>
          <w:szCs w:val="20"/>
        </w:rPr>
        <w:fldChar w:fldCharType="end"/>
      </w:r>
    </w:p>
    <w:sectPr w:rsidR="000B2728" w:rsidRPr="000B2728" w:rsidSect="00DF327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B99EE" w14:textId="77777777" w:rsidR="00861E22" w:rsidRDefault="00861E22" w:rsidP="007231C4">
      <w:r>
        <w:separator/>
      </w:r>
    </w:p>
  </w:endnote>
  <w:endnote w:type="continuationSeparator" w:id="0">
    <w:p w14:paraId="6F00C7A9" w14:textId="77777777" w:rsidR="00861E22" w:rsidRDefault="00861E22" w:rsidP="0072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79CE7" w14:textId="77777777" w:rsidR="00861E22" w:rsidRDefault="00861E22" w:rsidP="007231C4">
      <w:r>
        <w:separator/>
      </w:r>
    </w:p>
  </w:footnote>
  <w:footnote w:type="continuationSeparator" w:id="0">
    <w:p w14:paraId="28285DFF" w14:textId="77777777" w:rsidR="00861E22" w:rsidRDefault="00861E22" w:rsidP="00723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xtDSyNDQwMTAyMDdW0lEKTi0uzszPAykwNK4FAPKNB4g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s2tazzls2spee0wdapw2fbavzfxwtpewfx&quot;&gt;My EndNote Library&lt;record-ids&gt;&lt;item&gt;108&lt;/item&gt;&lt;item&gt;118&lt;/item&gt;&lt;item&gt;121&lt;/item&gt;&lt;item&gt;122&lt;/item&gt;&lt;item&gt;123&lt;/item&gt;&lt;item&gt;124&lt;/item&gt;&lt;item&gt;125&lt;/item&gt;&lt;/record-ids&gt;&lt;/item&gt;&lt;/Libraries&gt;"/>
  </w:docVars>
  <w:rsids>
    <w:rsidRoot w:val="005B1668"/>
    <w:rsid w:val="000011BD"/>
    <w:rsid w:val="000073BA"/>
    <w:rsid w:val="00043602"/>
    <w:rsid w:val="000A33A7"/>
    <w:rsid w:val="000A4051"/>
    <w:rsid w:val="000B2728"/>
    <w:rsid w:val="000B41A0"/>
    <w:rsid w:val="000B52F1"/>
    <w:rsid w:val="000E5F55"/>
    <w:rsid w:val="000F2C7B"/>
    <w:rsid w:val="000F478E"/>
    <w:rsid w:val="00120A01"/>
    <w:rsid w:val="0014565F"/>
    <w:rsid w:val="00155CC4"/>
    <w:rsid w:val="00180F66"/>
    <w:rsid w:val="001A07E6"/>
    <w:rsid w:val="001B1674"/>
    <w:rsid w:val="001B74D1"/>
    <w:rsid w:val="001C33A6"/>
    <w:rsid w:val="001D1412"/>
    <w:rsid w:val="0022167C"/>
    <w:rsid w:val="00222B52"/>
    <w:rsid w:val="00242A1E"/>
    <w:rsid w:val="00247193"/>
    <w:rsid w:val="00270F0F"/>
    <w:rsid w:val="002C2782"/>
    <w:rsid w:val="002C411D"/>
    <w:rsid w:val="002E3395"/>
    <w:rsid w:val="00320E6E"/>
    <w:rsid w:val="003346B8"/>
    <w:rsid w:val="00341F6B"/>
    <w:rsid w:val="0035726F"/>
    <w:rsid w:val="00391696"/>
    <w:rsid w:val="003C6BF7"/>
    <w:rsid w:val="003D3C74"/>
    <w:rsid w:val="00457D9D"/>
    <w:rsid w:val="004744B9"/>
    <w:rsid w:val="004834A9"/>
    <w:rsid w:val="004863F1"/>
    <w:rsid w:val="004C7221"/>
    <w:rsid w:val="004F5ECA"/>
    <w:rsid w:val="00527F0E"/>
    <w:rsid w:val="00531883"/>
    <w:rsid w:val="00574732"/>
    <w:rsid w:val="00581BB8"/>
    <w:rsid w:val="00592EAE"/>
    <w:rsid w:val="005B1029"/>
    <w:rsid w:val="005B1668"/>
    <w:rsid w:val="005B4BE4"/>
    <w:rsid w:val="005C1BF8"/>
    <w:rsid w:val="005E1310"/>
    <w:rsid w:val="00606113"/>
    <w:rsid w:val="006138C9"/>
    <w:rsid w:val="0065112A"/>
    <w:rsid w:val="006C19BD"/>
    <w:rsid w:val="006F60E6"/>
    <w:rsid w:val="007128A1"/>
    <w:rsid w:val="007223E4"/>
    <w:rsid w:val="007231C4"/>
    <w:rsid w:val="007345EA"/>
    <w:rsid w:val="0075435C"/>
    <w:rsid w:val="00756D0A"/>
    <w:rsid w:val="00773C76"/>
    <w:rsid w:val="0077554F"/>
    <w:rsid w:val="0078161E"/>
    <w:rsid w:val="007C1E0C"/>
    <w:rsid w:val="007C6203"/>
    <w:rsid w:val="007D56BF"/>
    <w:rsid w:val="007E19AE"/>
    <w:rsid w:val="007E7DB0"/>
    <w:rsid w:val="008421D1"/>
    <w:rsid w:val="00861E22"/>
    <w:rsid w:val="008771FD"/>
    <w:rsid w:val="008908B1"/>
    <w:rsid w:val="008B5719"/>
    <w:rsid w:val="008B665A"/>
    <w:rsid w:val="008C52D6"/>
    <w:rsid w:val="008E4761"/>
    <w:rsid w:val="008E64C1"/>
    <w:rsid w:val="00912C54"/>
    <w:rsid w:val="009169E7"/>
    <w:rsid w:val="00922063"/>
    <w:rsid w:val="00927D2F"/>
    <w:rsid w:val="00930E86"/>
    <w:rsid w:val="009727D2"/>
    <w:rsid w:val="0097530D"/>
    <w:rsid w:val="009F640C"/>
    <w:rsid w:val="00A2098D"/>
    <w:rsid w:val="00A312B1"/>
    <w:rsid w:val="00A41E67"/>
    <w:rsid w:val="00AA7216"/>
    <w:rsid w:val="00AD11A1"/>
    <w:rsid w:val="00B040F6"/>
    <w:rsid w:val="00B14A8D"/>
    <w:rsid w:val="00B218C0"/>
    <w:rsid w:val="00B37671"/>
    <w:rsid w:val="00B82BBB"/>
    <w:rsid w:val="00BB6BA3"/>
    <w:rsid w:val="00BD069C"/>
    <w:rsid w:val="00BD15AD"/>
    <w:rsid w:val="00BF0C56"/>
    <w:rsid w:val="00C006D4"/>
    <w:rsid w:val="00C13CA1"/>
    <w:rsid w:val="00C154CA"/>
    <w:rsid w:val="00C65DB2"/>
    <w:rsid w:val="00C77678"/>
    <w:rsid w:val="00CB1888"/>
    <w:rsid w:val="00CD62BF"/>
    <w:rsid w:val="00D40D9D"/>
    <w:rsid w:val="00D8719E"/>
    <w:rsid w:val="00D94C4E"/>
    <w:rsid w:val="00DA3812"/>
    <w:rsid w:val="00DA4E99"/>
    <w:rsid w:val="00DA630D"/>
    <w:rsid w:val="00DC6EE9"/>
    <w:rsid w:val="00DF3277"/>
    <w:rsid w:val="00E20BF8"/>
    <w:rsid w:val="00E21FEA"/>
    <w:rsid w:val="00E32610"/>
    <w:rsid w:val="00E942DF"/>
    <w:rsid w:val="00EA4AAA"/>
    <w:rsid w:val="00EB00B8"/>
    <w:rsid w:val="00EC363E"/>
    <w:rsid w:val="00EF20CA"/>
    <w:rsid w:val="00F0692E"/>
    <w:rsid w:val="00F27226"/>
    <w:rsid w:val="00FA20D4"/>
    <w:rsid w:val="00FC2BDA"/>
    <w:rsid w:val="00FE0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2890B"/>
  <w15:chartTrackingRefBased/>
  <w15:docId w15:val="{B536642A-5CB8-4901-B2C0-3523F264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3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31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31C4"/>
    <w:rPr>
      <w:sz w:val="18"/>
      <w:szCs w:val="18"/>
    </w:rPr>
  </w:style>
  <w:style w:type="paragraph" w:styleId="a5">
    <w:name w:val="footer"/>
    <w:basedOn w:val="a"/>
    <w:link w:val="a6"/>
    <w:uiPriority w:val="99"/>
    <w:unhideWhenUsed/>
    <w:rsid w:val="007231C4"/>
    <w:pPr>
      <w:tabs>
        <w:tab w:val="center" w:pos="4153"/>
        <w:tab w:val="right" w:pos="8306"/>
      </w:tabs>
      <w:snapToGrid w:val="0"/>
      <w:jc w:val="left"/>
    </w:pPr>
    <w:rPr>
      <w:sz w:val="18"/>
      <w:szCs w:val="18"/>
    </w:rPr>
  </w:style>
  <w:style w:type="character" w:customStyle="1" w:styleId="a6">
    <w:name w:val="页脚 字符"/>
    <w:basedOn w:val="a0"/>
    <w:link w:val="a5"/>
    <w:uiPriority w:val="99"/>
    <w:rsid w:val="007231C4"/>
    <w:rPr>
      <w:sz w:val="18"/>
      <w:szCs w:val="18"/>
    </w:rPr>
  </w:style>
  <w:style w:type="character" w:styleId="a7">
    <w:name w:val="annotation reference"/>
    <w:basedOn w:val="a0"/>
    <w:uiPriority w:val="99"/>
    <w:semiHidden/>
    <w:unhideWhenUsed/>
    <w:rsid w:val="007231C4"/>
    <w:rPr>
      <w:sz w:val="21"/>
      <w:szCs w:val="21"/>
    </w:rPr>
  </w:style>
  <w:style w:type="paragraph" w:styleId="a8">
    <w:name w:val="annotation text"/>
    <w:basedOn w:val="a"/>
    <w:link w:val="a9"/>
    <w:uiPriority w:val="99"/>
    <w:unhideWhenUsed/>
    <w:rsid w:val="007231C4"/>
    <w:pPr>
      <w:jc w:val="left"/>
    </w:pPr>
    <w:rPr>
      <w:rFonts w:ascii="Times New Roman" w:hAnsi="Times New Roman"/>
    </w:rPr>
  </w:style>
  <w:style w:type="character" w:customStyle="1" w:styleId="a9">
    <w:name w:val="批注文字 字符"/>
    <w:basedOn w:val="a0"/>
    <w:link w:val="a8"/>
    <w:uiPriority w:val="99"/>
    <w:rsid w:val="007231C4"/>
    <w:rPr>
      <w:rFonts w:ascii="Times New Roman" w:hAnsi="Times New Roman"/>
    </w:rPr>
  </w:style>
  <w:style w:type="table" w:styleId="aa">
    <w:name w:val="Table Grid"/>
    <w:basedOn w:val="a1"/>
    <w:uiPriority w:val="39"/>
    <w:rsid w:val="00773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773C76"/>
    <w:rPr>
      <w:color w:val="808080"/>
    </w:rPr>
  </w:style>
  <w:style w:type="paragraph" w:customStyle="1" w:styleId="EndNoteBibliography">
    <w:name w:val="EndNote Bibliography"/>
    <w:basedOn w:val="a"/>
    <w:link w:val="EndNoteBibliography0"/>
    <w:qFormat/>
    <w:rsid w:val="00C154CA"/>
    <w:rPr>
      <w:rFonts w:ascii="DengXian" w:eastAsia="DengXian" w:hAnsi="DengXian"/>
      <w:sz w:val="20"/>
    </w:rPr>
  </w:style>
  <w:style w:type="character" w:customStyle="1" w:styleId="EndNoteBibliography0">
    <w:name w:val="EndNote Bibliography 字符"/>
    <w:basedOn w:val="a0"/>
    <w:link w:val="EndNoteBibliography"/>
    <w:rsid w:val="00C154CA"/>
    <w:rPr>
      <w:rFonts w:ascii="DengXian" w:eastAsia="DengXian" w:hAnsi="DengXian"/>
      <w:sz w:val="20"/>
    </w:rPr>
  </w:style>
  <w:style w:type="paragraph" w:customStyle="1" w:styleId="EndNoteBibliographyTitle">
    <w:name w:val="EndNote Bibliography Title"/>
    <w:basedOn w:val="a"/>
    <w:link w:val="EndNoteBibliographyTitle0"/>
    <w:rsid w:val="00922063"/>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922063"/>
    <w:rPr>
      <w:rFonts w:ascii="DengXian" w:eastAsia="DengXian" w:hAnsi="DengXian"/>
      <w:sz w:val="20"/>
    </w:rPr>
  </w:style>
  <w:style w:type="paragraph" w:styleId="ac">
    <w:name w:val="annotation subject"/>
    <w:basedOn w:val="a8"/>
    <w:next w:val="a8"/>
    <w:link w:val="ad"/>
    <w:uiPriority w:val="99"/>
    <w:semiHidden/>
    <w:unhideWhenUsed/>
    <w:rsid w:val="000B52F1"/>
    <w:pPr>
      <w:jc w:val="both"/>
    </w:pPr>
    <w:rPr>
      <w:rFonts w:asciiTheme="minorHAnsi" w:hAnsiTheme="minorHAnsi"/>
      <w:b/>
      <w:bCs/>
      <w:sz w:val="20"/>
      <w:szCs w:val="20"/>
    </w:rPr>
  </w:style>
  <w:style w:type="character" w:customStyle="1" w:styleId="ad">
    <w:name w:val="批注主题 字符"/>
    <w:basedOn w:val="a9"/>
    <w:link w:val="ac"/>
    <w:uiPriority w:val="99"/>
    <w:semiHidden/>
    <w:rsid w:val="000B52F1"/>
    <w:rPr>
      <w:rFonts w:ascii="Times New Roman" w:hAnsi="Times New Roman"/>
      <w:b/>
      <w:bCs/>
      <w:sz w:val="20"/>
      <w:szCs w:val="20"/>
    </w:rPr>
  </w:style>
  <w:style w:type="paragraph" w:styleId="ae">
    <w:name w:val="Normal (Web)"/>
    <w:basedOn w:val="a"/>
    <w:uiPriority w:val="99"/>
    <w:semiHidden/>
    <w:unhideWhenUsed/>
    <w:rsid w:val="008421D1"/>
    <w:pPr>
      <w:widowControl/>
      <w:spacing w:before="100" w:beforeAutospacing="1" w:after="100" w:afterAutospacing="1"/>
      <w:jc w:val="left"/>
    </w:pPr>
    <w:rPr>
      <w:rFonts w:ascii="Times New Roman" w:eastAsia="Times New Roman" w:hAnsi="Times New Roman" w:cs="Times New Roman"/>
      <w:kern w:val="0"/>
      <w:sz w:val="24"/>
      <w:szCs w:val="24"/>
    </w:rPr>
  </w:style>
  <w:style w:type="character" w:styleId="af">
    <w:name w:val="Hyperlink"/>
    <w:basedOn w:val="a0"/>
    <w:uiPriority w:val="99"/>
    <w:unhideWhenUsed/>
    <w:rsid w:val="008421D1"/>
    <w:rPr>
      <w:color w:val="0000FF"/>
      <w:u w:val="single"/>
    </w:rPr>
  </w:style>
  <w:style w:type="character" w:styleId="af0">
    <w:name w:val="Unresolved Mention"/>
    <w:basedOn w:val="a0"/>
    <w:uiPriority w:val="99"/>
    <w:semiHidden/>
    <w:unhideWhenUsed/>
    <w:rsid w:val="00007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29572">
      <w:bodyDiv w:val="1"/>
      <w:marLeft w:val="0"/>
      <w:marRight w:val="0"/>
      <w:marTop w:val="0"/>
      <w:marBottom w:val="0"/>
      <w:divBdr>
        <w:top w:val="none" w:sz="0" w:space="0" w:color="auto"/>
        <w:left w:val="none" w:sz="0" w:space="0" w:color="auto"/>
        <w:bottom w:val="none" w:sz="0" w:space="0" w:color="auto"/>
        <w:right w:val="none" w:sz="0" w:space="0" w:color="auto"/>
      </w:divBdr>
    </w:div>
    <w:div w:id="1131941783">
      <w:bodyDiv w:val="1"/>
      <w:marLeft w:val="0"/>
      <w:marRight w:val="0"/>
      <w:marTop w:val="0"/>
      <w:marBottom w:val="0"/>
      <w:divBdr>
        <w:top w:val="none" w:sz="0" w:space="0" w:color="auto"/>
        <w:left w:val="none" w:sz="0" w:space="0" w:color="auto"/>
        <w:bottom w:val="none" w:sz="0" w:space="0" w:color="auto"/>
        <w:right w:val="none" w:sz="0" w:space="0" w:color="auto"/>
      </w:divBdr>
    </w:div>
    <w:div w:id="1304582150">
      <w:bodyDiv w:val="1"/>
      <w:marLeft w:val="0"/>
      <w:marRight w:val="0"/>
      <w:marTop w:val="0"/>
      <w:marBottom w:val="0"/>
      <w:divBdr>
        <w:top w:val="none" w:sz="0" w:space="0" w:color="auto"/>
        <w:left w:val="none" w:sz="0" w:space="0" w:color="auto"/>
        <w:bottom w:val="none" w:sz="0" w:space="0" w:color="auto"/>
        <w:right w:val="none" w:sz="0" w:space="0" w:color="auto"/>
      </w:divBdr>
    </w:div>
    <w:div w:id="1493565457">
      <w:bodyDiv w:val="1"/>
      <w:marLeft w:val="0"/>
      <w:marRight w:val="0"/>
      <w:marTop w:val="0"/>
      <w:marBottom w:val="0"/>
      <w:divBdr>
        <w:top w:val="none" w:sz="0" w:space="0" w:color="auto"/>
        <w:left w:val="none" w:sz="0" w:space="0" w:color="auto"/>
        <w:bottom w:val="none" w:sz="0" w:space="0" w:color="auto"/>
        <w:right w:val="none" w:sz="0" w:space="0" w:color="auto"/>
      </w:divBdr>
    </w:div>
    <w:div w:id="1552109118">
      <w:bodyDiv w:val="1"/>
      <w:marLeft w:val="0"/>
      <w:marRight w:val="0"/>
      <w:marTop w:val="0"/>
      <w:marBottom w:val="0"/>
      <w:divBdr>
        <w:top w:val="none" w:sz="0" w:space="0" w:color="auto"/>
        <w:left w:val="none" w:sz="0" w:space="0" w:color="auto"/>
        <w:bottom w:val="none" w:sz="0" w:space="0" w:color="auto"/>
        <w:right w:val="none" w:sz="0" w:space="0" w:color="auto"/>
      </w:divBdr>
    </w:div>
    <w:div w:id="1603687196">
      <w:bodyDiv w:val="1"/>
      <w:marLeft w:val="0"/>
      <w:marRight w:val="0"/>
      <w:marTop w:val="0"/>
      <w:marBottom w:val="0"/>
      <w:divBdr>
        <w:top w:val="none" w:sz="0" w:space="0" w:color="auto"/>
        <w:left w:val="none" w:sz="0" w:space="0" w:color="auto"/>
        <w:bottom w:val="none" w:sz="0" w:space="0" w:color="auto"/>
        <w:right w:val="none" w:sz="0" w:space="0" w:color="auto"/>
      </w:divBdr>
    </w:div>
    <w:div w:id="1648239118">
      <w:bodyDiv w:val="1"/>
      <w:marLeft w:val="0"/>
      <w:marRight w:val="0"/>
      <w:marTop w:val="0"/>
      <w:marBottom w:val="0"/>
      <w:divBdr>
        <w:top w:val="none" w:sz="0" w:space="0" w:color="auto"/>
        <w:left w:val="none" w:sz="0" w:space="0" w:color="auto"/>
        <w:bottom w:val="none" w:sz="0" w:space="0" w:color="auto"/>
        <w:right w:val="none" w:sz="0" w:space="0" w:color="auto"/>
      </w:divBdr>
    </w:div>
    <w:div w:id="1648432487">
      <w:bodyDiv w:val="1"/>
      <w:marLeft w:val="0"/>
      <w:marRight w:val="0"/>
      <w:marTop w:val="0"/>
      <w:marBottom w:val="0"/>
      <w:divBdr>
        <w:top w:val="none" w:sz="0" w:space="0" w:color="auto"/>
        <w:left w:val="none" w:sz="0" w:space="0" w:color="auto"/>
        <w:bottom w:val="none" w:sz="0" w:space="0" w:color="auto"/>
        <w:right w:val="none" w:sz="0" w:space="0" w:color="auto"/>
      </w:divBdr>
    </w:div>
    <w:div w:id="1673340946">
      <w:bodyDiv w:val="1"/>
      <w:marLeft w:val="0"/>
      <w:marRight w:val="0"/>
      <w:marTop w:val="0"/>
      <w:marBottom w:val="0"/>
      <w:divBdr>
        <w:top w:val="none" w:sz="0" w:space="0" w:color="auto"/>
        <w:left w:val="none" w:sz="0" w:space="0" w:color="auto"/>
        <w:bottom w:val="none" w:sz="0" w:space="0" w:color="auto"/>
        <w:right w:val="none" w:sz="0" w:space="0" w:color="auto"/>
      </w:divBdr>
    </w:div>
    <w:div w:id="1776440058">
      <w:bodyDiv w:val="1"/>
      <w:marLeft w:val="0"/>
      <w:marRight w:val="0"/>
      <w:marTop w:val="0"/>
      <w:marBottom w:val="0"/>
      <w:divBdr>
        <w:top w:val="none" w:sz="0" w:space="0" w:color="auto"/>
        <w:left w:val="none" w:sz="0" w:space="0" w:color="auto"/>
        <w:bottom w:val="none" w:sz="0" w:space="0" w:color="auto"/>
        <w:right w:val="none" w:sz="0" w:space="0" w:color="auto"/>
      </w:divBdr>
    </w:div>
    <w:div w:id="1800341010">
      <w:bodyDiv w:val="1"/>
      <w:marLeft w:val="0"/>
      <w:marRight w:val="0"/>
      <w:marTop w:val="0"/>
      <w:marBottom w:val="0"/>
      <w:divBdr>
        <w:top w:val="none" w:sz="0" w:space="0" w:color="auto"/>
        <w:left w:val="none" w:sz="0" w:space="0" w:color="auto"/>
        <w:bottom w:val="none" w:sz="0" w:space="0" w:color="auto"/>
        <w:right w:val="none" w:sz="0" w:space="0" w:color="auto"/>
      </w:divBdr>
    </w:div>
    <w:div w:id="1838619545">
      <w:bodyDiv w:val="1"/>
      <w:marLeft w:val="0"/>
      <w:marRight w:val="0"/>
      <w:marTop w:val="0"/>
      <w:marBottom w:val="0"/>
      <w:divBdr>
        <w:top w:val="none" w:sz="0" w:space="0" w:color="auto"/>
        <w:left w:val="none" w:sz="0" w:space="0" w:color="auto"/>
        <w:bottom w:val="none" w:sz="0" w:space="0" w:color="auto"/>
        <w:right w:val="none" w:sz="0" w:space="0" w:color="auto"/>
      </w:divBdr>
    </w:div>
    <w:div w:id="1874466152">
      <w:bodyDiv w:val="1"/>
      <w:marLeft w:val="0"/>
      <w:marRight w:val="0"/>
      <w:marTop w:val="0"/>
      <w:marBottom w:val="0"/>
      <w:divBdr>
        <w:top w:val="none" w:sz="0" w:space="0" w:color="auto"/>
        <w:left w:val="none" w:sz="0" w:space="0" w:color="auto"/>
        <w:bottom w:val="none" w:sz="0" w:space="0" w:color="auto"/>
        <w:right w:val="none" w:sz="0" w:space="0" w:color="auto"/>
      </w:divBdr>
    </w:div>
    <w:div w:id="1954899541">
      <w:bodyDiv w:val="1"/>
      <w:marLeft w:val="0"/>
      <w:marRight w:val="0"/>
      <w:marTop w:val="0"/>
      <w:marBottom w:val="0"/>
      <w:divBdr>
        <w:top w:val="none" w:sz="0" w:space="0" w:color="auto"/>
        <w:left w:val="none" w:sz="0" w:space="0" w:color="auto"/>
        <w:bottom w:val="none" w:sz="0" w:space="0" w:color="auto"/>
        <w:right w:val="none" w:sz="0" w:space="0" w:color="auto"/>
      </w:divBdr>
    </w:div>
    <w:div w:id="1964312292">
      <w:bodyDiv w:val="1"/>
      <w:marLeft w:val="0"/>
      <w:marRight w:val="0"/>
      <w:marTop w:val="0"/>
      <w:marBottom w:val="0"/>
      <w:divBdr>
        <w:top w:val="none" w:sz="0" w:space="0" w:color="auto"/>
        <w:left w:val="none" w:sz="0" w:space="0" w:color="auto"/>
        <w:bottom w:val="none" w:sz="0" w:space="0" w:color="auto"/>
        <w:right w:val="none" w:sz="0" w:space="0" w:color="auto"/>
      </w:divBdr>
    </w:div>
    <w:div w:id="212515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n@PAH"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1.bin"/><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PVA@SR-ZnMoO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10" Type="http://schemas.openxmlformats.org/officeDocument/2006/relationships/hyperlink" Target="mailto:Zn@PAH/PAA"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Zn@PAA"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hyperlink" Target="mailto:Cu-PVA@SR-ZnMoO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12</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HAOBO</dc:creator>
  <cp:keywords/>
  <dc:description/>
  <cp:lastModifiedBy>X</cp:lastModifiedBy>
  <cp:revision>22</cp:revision>
  <dcterms:created xsi:type="dcterms:W3CDTF">2024-01-29T12:44:00Z</dcterms:created>
  <dcterms:modified xsi:type="dcterms:W3CDTF">2024-05-29T06:19:00Z</dcterms:modified>
</cp:coreProperties>
</file>