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DCC72E" w14:textId="77777777" w:rsidR="00BC7145" w:rsidRPr="002B27FF" w:rsidRDefault="00400115" w:rsidP="00AB5F64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B27FF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3FB0E40E" w14:textId="77777777" w:rsidR="002B27FF" w:rsidRDefault="002B27FF" w:rsidP="002B27FF">
      <w:pPr>
        <w:spacing w:line="480" w:lineRule="auto"/>
        <w:rPr>
          <w:rFonts w:ascii="Times New Roman" w:eastAsia="宋体" w:hAnsi="Times New Roman" w:cs="Times New Roman"/>
          <w:b/>
          <w:sz w:val="28"/>
          <w:szCs w:val="28"/>
        </w:rPr>
      </w:pPr>
      <w:r w:rsidRPr="00A260DF">
        <w:rPr>
          <w:rFonts w:ascii="Times New Roman" w:eastAsia="宋体" w:hAnsi="Times New Roman" w:cs="Times New Roman"/>
          <w:b/>
          <w:sz w:val="28"/>
          <w:szCs w:val="28"/>
        </w:rPr>
        <w:t xml:space="preserve">One-step litchi like 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b</w:t>
      </w:r>
      <w:r w:rsidRPr="00CE7C25">
        <w:rPr>
          <w:rFonts w:ascii="Times New Roman" w:eastAsia="宋体" w:hAnsi="Times New Roman" w:cs="Times New Roman"/>
          <w:b/>
          <w:sz w:val="28"/>
          <w:szCs w:val="28"/>
        </w:rPr>
        <w:t xml:space="preserve">imetallic </w:t>
      </w:r>
      <w:proofErr w:type="spellStart"/>
      <w:r w:rsidRPr="00A260DF">
        <w:rPr>
          <w:rFonts w:ascii="Times New Roman" w:eastAsia="宋体" w:hAnsi="Times New Roman" w:cs="Times New Roman"/>
          <w:b/>
          <w:sz w:val="28"/>
          <w:szCs w:val="28"/>
        </w:rPr>
        <w:t>nanozyme</w:t>
      </w:r>
      <w:proofErr w:type="spellEnd"/>
      <w:r w:rsidRPr="00A260DF">
        <w:rPr>
          <w:rFonts w:ascii="Times New Roman" w:eastAsia="宋体" w:hAnsi="Times New Roman" w:cs="Times New Roman"/>
          <w:b/>
          <w:sz w:val="28"/>
          <w:szCs w:val="28"/>
        </w:rPr>
        <w:t xml:space="preserve">-assisted </w:t>
      </w:r>
      <w:r w:rsidRPr="00A260DF">
        <w:rPr>
          <w:rFonts w:ascii="Times New Roman" w:hAnsi="Times New Roman" w:cs="Times New Roman"/>
          <w:b/>
          <w:sz w:val="28"/>
          <w:szCs w:val="28"/>
        </w:rPr>
        <w:t>indirect</w:t>
      </w:r>
      <w:r w:rsidRPr="00A260DF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Pr="00A260DF">
        <w:rPr>
          <w:rFonts w:ascii="Times New Roman" w:hAnsi="Times New Roman" w:cs="Times New Roman"/>
          <w:b/>
          <w:sz w:val="28"/>
          <w:szCs w:val="28"/>
        </w:rPr>
        <w:t>competitive</w:t>
      </w:r>
      <w:r w:rsidRPr="00A260DF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Pr="00A260DF">
        <w:rPr>
          <w:rFonts w:ascii="Times New Roman" w:hAnsi="Times New Roman" w:cs="Times New Roman"/>
          <w:b/>
          <w:sz w:val="28"/>
          <w:szCs w:val="28"/>
        </w:rPr>
        <w:t>immunoassay</w:t>
      </w:r>
      <w:r w:rsidRPr="00A260DF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Pr="00A260DF">
        <w:rPr>
          <w:rFonts w:ascii="Times New Roman" w:hAnsi="Times New Roman" w:cs="Times New Roman"/>
          <w:b/>
          <w:sz w:val="28"/>
          <w:szCs w:val="28"/>
        </w:rPr>
        <w:t xml:space="preserve">for </w:t>
      </w:r>
      <w:r w:rsidRPr="00A260DF">
        <w:rPr>
          <w:rFonts w:ascii="Times New Roman" w:eastAsia="Malgun Gothic" w:hAnsi="Times New Roman" w:cs="Times New Roman"/>
          <w:b/>
          <w:sz w:val="28"/>
          <w:szCs w:val="28"/>
        </w:rPr>
        <w:t xml:space="preserve">the </w:t>
      </w:r>
      <w:r w:rsidRPr="00A260DF">
        <w:rPr>
          <w:rFonts w:ascii="Times New Roman" w:hAnsi="Times New Roman" w:cs="Times New Roman"/>
          <w:b/>
          <w:sz w:val="28"/>
          <w:szCs w:val="28"/>
        </w:rPr>
        <w:t xml:space="preserve">detection of </w:t>
      </w:r>
      <w:proofErr w:type="spellStart"/>
      <w:r w:rsidRPr="00A260DF">
        <w:rPr>
          <w:rFonts w:ascii="Times New Roman" w:hAnsi="Times New Roman" w:cs="Times New Roman"/>
          <w:b/>
          <w:sz w:val="28"/>
          <w:szCs w:val="28"/>
        </w:rPr>
        <w:t>acetamiprid</w:t>
      </w:r>
      <w:proofErr w:type="spellEnd"/>
      <w:r w:rsidRPr="00A260DF">
        <w:rPr>
          <w:rFonts w:ascii="Times New Roman" w:hAnsi="Times New Roman" w:cs="Times New Roman"/>
          <w:b/>
          <w:sz w:val="28"/>
          <w:szCs w:val="28"/>
        </w:rPr>
        <w:t xml:space="preserve"> in vegetables</w:t>
      </w:r>
    </w:p>
    <w:p w14:paraId="1D852D3E" w14:textId="77777777" w:rsidR="00661CBC" w:rsidRPr="00025AC2" w:rsidRDefault="00661CBC" w:rsidP="00661CBC">
      <w:pPr>
        <w:spacing w:line="480" w:lineRule="auto"/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</w:pP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Beibei Liu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a,b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Rongqi Zhai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a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Jie Zhang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b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 xml:space="preserve"> 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Guangyang Liu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a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Xiaodong Huang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a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Jun Lv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a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Jing Chen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a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Maojun Jin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c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Jing Wang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c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Donghui Xu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>a,*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, Ge Chen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vertAlign w:val="superscript"/>
          <w:lang w:val="de-DE"/>
        </w:rPr>
        <w:t xml:space="preserve"> a,*</w:t>
      </w:r>
      <w:r w:rsidRPr="00025AC2">
        <w:rPr>
          <w:rFonts w:ascii="Times New Roman" w:eastAsia="宋体" w:hAnsi="Times New Roman" w:cs="Times New Roman"/>
          <w:bCs/>
          <w:i/>
          <w:sz w:val="24"/>
          <w:szCs w:val="24"/>
          <w:lang w:val="de-DE"/>
        </w:rPr>
        <w:t>.</w:t>
      </w:r>
    </w:p>
    <w:p w14:paraId="192574E6" w14:textId="77777777" w:rsidR="00661CBC" w:rsidRPr="00B66144" w:rsidRDefault="00661CBC" w:rsidP="00661CBC">
      <w:pPr>
        <w:spacing w:line="480" w:lineRule="auto"/>
        <w:rPr>
          <w:rFonts w:ascii="Times New Roman" w:eastAsia="宋体" w:hAnsi="Times New Roman" w:cs="Times New Roman"/>
          <w:bCs/>
          <w:i/>
          <w:sz w:val="24"/>
          <w:szCs w:val="24"/>
          <w:lang w:val="en-GB"/>
        </w:rPr>
      </w:pPr>
      <w:proofErr w:type="spellStart"/>
      <w:r w:rsidRPr="00B66144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a</w:t>
      </w:r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>Institute</w:t>
      </w:r>
      <w:proofErr w:type="spellEnd"/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of Vegetables and Flowers, Chinese Academy of Agricultural Sciences, State Key Laboratory of Vegetable </w:t>
      </w:r>
      <w:proofErr w:type="spellStart"/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>Biobreeding</w:t>
      </w:r>
      <w:proofErr w:type="spellEnd"/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>, Key Laboratory of Vegetables Quality and Safety Control, Ministry of Agriculture and Rural Affairs of China, Ministry of Agriculture Vegetable Product Quality Safety Risk Assessment Laboratory, Beijing, 100081,</w:t>
      </w:r>
      <w:r w:rsidRPr="00B66144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>P. R.  China</w:t>
      </w:r>
    </w:p>
    <w:p w14:paraId="4D025912" w14:textId="77777777" w:rsidR="00661CBC" w:rsidRPr="00B66144" w:rsidRDefault="00661CBC" w:rsidP="00661CBC">
      <w:pPr>
        <w:spacing w:line="480" w:lineRule="auto"/>
        <w:rPr>
          <w:rFonts w:ascii="Times New Roman" w:eastAsia="宋体" w:hAnsi="Times New Roman" w:cs="Times New Roman"/>
          <w:i/>
          <w:sz w:val="24"/>
          <w:szCs w:val="24"/>
          <w:lang w:val="en-GB"/>
        </w:rPr>
      </w:pPr>
      <w:proofErr w:type="spellStart"/>
      <w:proofErr w:type="gramStart"/>
      <w:r w:rsidRPr="00B66144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b</w:t>
      </w:r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>College</w:t>
      </w:r>
      <w:proofErr w:type="spellEnd"/>
      <w:proofErr w:type="gramEnd"/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of Plant Science and Technology, Beijing University of Agriculture, Beijing 102206, P. R. China</w:t>
      </w:r>
    </w:p>
    <w:p w14:paraId="0D722532" w14:textId="58D0EF81" w:rsidR="00661CBC" w:rsidRPr="00661CBC" w:rsidRDefault="00661CBC" w:rsidP="00661CBC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  <w:lang w:val="de-DE"/>
        </w:rPr>
      </w:pPr>
      <w:proofErr w:type="spellStart"/>
      <w:r w:rsidRPr="00B66144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c</w:t>
      </w:r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>Institute</w:t>
      </w:r>
      <w:proofErr w:type="spellEnd"/>
      <w:r w:rsidRPr="00B66144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of Quality Standard and Testing Technology for Agro-Products, Chinese Academy of Agricultural Sciences; Key Laboratory of Agro-Product Quality and Safety, Ministry of Agriculture and Rural Affairs of China 100081, P. R. China</w:t>
      </w:r>
    </w:p>
    <w:p w14:paraId="64F30800" w14:textId="77777777" w:rsidR="004D18A2" w:rsidRPr="00AB5F64" w:rsidRDefault="00400115" w:rsidP="00AB5F64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AB5F64">
        <w:rPr>
          <w:rFonts w:ascii="Times New Roman" w:hAnsi="Times New Roman" w:cs="Times New Roman"/>
          <w:b/>
          <w:sz w:val="24"/>
          <w:szCs w:val="24"/>
        </w:rPr>
        <w:t>K</w:t>
      </w:r>
      <w:r w:rsidR="00BD1E09" w:rsidRPr="00AB5F64">
        <w:rPr>
          <w:rFonts w:ascii="Times New Roman" w:hAnsi="Times New Roman" w:cs="Times New Roman"/>
          <w:b/>
          <w:sz w:val="24"/>
          <w:szCs w:val="24"/>
        </w:rPr>
        <w:t xml:space="preserve">inetic analysis </w:t>
      </w:r>
      <w:r w:rsidRPr="00AB5F64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AB5F64">
        <w:rPr>
          <w:rFonts w:ascii="Times New Roman" w:eastAsia="宋体" w:hAnsi="Times New Roman" w:cs="Times New Roman"/>
          <w:b/>
          <w:sz w:val="24"/>
          <w:szCs w:val="24"/>
        </w:rPr>
        <w:t xml:space="preserve">the </w:t>
      </w:r>
      <w:r w:rsidRPr="00AB5F64">
        <w:rPr>
          <w:rFonts w:ascii="Times New Roman" w:hAnsi="Times New Roman" w:cs="Times New Roman"/>
          <w:b/>
          <w:sz w:val="24"/>
          <w:szCs w:val="24"/>
        </w:rPr>
        <w:t>Au@Pt nanozymes</w:t>
      </w:r>
    </w:p>
    <w:p w14:paraId="14D7E679" w14:textId="15EE6867" w:rsidR="00312C5C" w:rsidRPr="00434A35" w:rsidRDefault="00BD1E09" w:rsidP="0034040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B5F64">
        <w:rPr>
          <w:rFonts w:ascii="Times New Roman" w:hAnsi="Times New Roman" w:cs="Times New Roman"/>
          <w:sz w:val="24"/>
          <w:szCs w:val="24"/>
        </w:rPr>
        <w:t>The steady-state kinetic analysis</w:t>
      </w:r>
      <w:r w:rsidR="007F1F9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7F1F99" w:rsidRPr="007F1F99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[1,</w:t>
      </w:r>
      <w:r w:rsidR="007F1F99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 xml:space="preserve"> </w:t>
      </w:r>
      <w:r w:rsidR="007F1F99" w:rsidRPr="007F1F99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2]</w:t>
      </w:r>
      <w:r w:rsidRPr="00AB5F64">
        <w:rPr>
          <w:rFonts w:ascii="Times New Roman" w:hAnsi="Times New Roman" w:cs="Times New Roman"/>
          <w:sz w:val="24"/>
          <w:szCs w:val="24"/>
        </w:rPr>
        <w:t xml:space="preserve"> was </w:t>
      </w:r>
      <w:r w:rsidR="00606BB4" w:rsidRPr="00AB5F64">
        <w:rPr>
          <w:rFonts w:ascii="Times New Roman" w:hAnsi="Times New Roman" w:cs="Times New Roman"/>
          <w:sz w:val="24"/>
          <w:szCs w:val="24"/>
        </w:rPr>
        <w:t>explore</w:t>
      </w:r>
      <w:r w:rsidRPr="00AB5F64">
        <w:rPr>
          <w:rFonts w:ascii="Times New Roman" w:hAnsi="Times New Roman" w:cs="Times New Roman"/>
          <w:sz w:val="24"/>
          <w:szCs w:val="24"/>
        </w:rPr>
        <w:t xml:space="preserve">d by varying the substrate concentrations. In this work, 50 </w:t>
      </w:r>
      <w:proofErr w:type="spellStart"/>
      <w:r w:rsidRPr="00AB5F64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AB5F64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B5F64">
        <w:rPr>
          <w:rFonts w:ascii="Times New Roman" w:hAnsi="Times New Roman" w:cs="Times New Roman"/>
          <w:sz w:val="24"/>
          <w:szCs w:val="24"/>
        </w:rPr>
        <w:t>Au@Pt</w:t>
      </w:r>
      <w:proofErr w:type="spellEnd"/>
      <w:r w:rsidRPr="00AB5F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3337" w:rsidRPr="00AB5F64">
        <w:rPr>
          <w:rFonts w:ascii="Times New Roman" w:hAnsi="Times New Roman" w:cs="Times New Roman"/>
          <w:sz w:val="24"/>
          <w:szCs w:val="24"/>
        </w:rPr>
        <w:t>nanozymes</w:t>
      </w:r>
      <w:proofErr w:type="spellEnd"/>
      <w:r w:rsidRPr="00AB5F64">
        <w:rPr>
          <w:rFonts w:ascii="Times New Roman" w:hAnsi="Times New Roman" w:cs="Times New Roman"/>
          <w:sz w:val="24"/>
          <w:szCs w:val="24"/>
        </w:rPr>
        <w:t xml:space="preserve"> was mixed with 100 </w:t>
      </w:r>
      <w:proofErr w:type="spellStart"/>
      <w:r w:rsidRPr="00AB5F64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AB5F64">
        <w:rPr>
          <w:rFonts w:ascii="Times New Roman" w:hAnsi="Times New Roman" w:cs="Times New Roman"/>
          <w:sz w:val="24"/>
          <w:szCs w:val="24"/>
        </w:rPr>
        <w:t xml:space="preserve"> of sodium acetate (0.1 M, pH 5.5) and TMB solution (</w:t>
      </w:r>
      <w:r w:rsidR="00400115" w:rsidRPr="00AB5F64">
        <w:rPr>
          <w:rFonts w:ascii="Times New Roman" w:eastAsia="宋体" w:hAnsi="Times New Roman" w:cs="Times New Roman"/>
          <w:sz w:val="24"/>
          <w:szCs w:val="24"/>
        </w:rPr>
        <w:t>the</w:t>
      </w:r>
      <w:r w:rsidRPr="00AB5F64">
        <w:rPr>
          <w:rFonts w:ascii="Times New Roman" w:hAnsi="Times New Roman" w:cs="Times New Roman"/>
          <w:sz w:val="24"/>
          <w:szCs w:val="24"/>
        </w:rPr>
        <w:t xml:space="preserve"> final concentrations </w:t>
      </w:r>
      <w:r w:rsidR="00400115" w:rsidRPr="00AB5F64">
        <w:rPr>
          <w:rFonts w:ascii="Times New Roman" w:eastAsia="宋体" w:hAnsi="Times New Roman" w:cs="Times New Roman"/>
          <w:sz w:val="24"/>
          <w:szCs w:val="24"/>
        </w:rPr>
        <w:t xml:space="preserve">of the TMB solution </w:t>
      </w:r>
      <w:r w:rsidRPr="00AB5F64">
        <w:rPr>
          <w:rFonts w:ascii="Times New Roman" w:hAnsi="Times New Roman" w:cs="Times New Roman"/>
          <w:sz w:val="24"/>
          <w:szCs w:val="24"/>
        </w:rPr>
        <w:t xml:space="preserve">were 0.1, 0.2, 0.4, 0.6, 0.8, and 1 mM). Then, 100 </w:t>
      </w:r>
      <w:proofErr w:type="spellStart"/>
      <w:r w:rsidRPr="00AB5F64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AB5F64">
        <w:rPr>
          <w:rFonts w:ascii="Times New Roman" w:hAnsi="Times New Roman" w:cs="Times New Roman"/>
          <w:sz w:val="24"/>
          <w:szCs w:val="24"/>
        </w:rPr>
        <w:t xml:space="preserve"> of H</w:t>
      </w:r>
      <w:r w:rsidRPr="00AB5F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B5F64">
        <w:rPr>
          <w:rFonts w:ascii="Times New Roman" w:hAnsi="Times New Roman" w:cs="Times New Roman"/>
          <w:sz w:val="24"/>
          <w:szCs w:val="24"/>
        </w:rPr>
        <w:t>O</w:t>
      </w:r>
      <w:r w:rsidRPr="00AB5F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E75BA" w:rsidRPr="00AB5F64">
        <w:rPr>
          <w:rFonts w:ascii="Times New Roman" w:hAnsi="Times New Roman" w:cs="Times New Roman"/>
          <w:sz w:val="24"/>
          <w:szCs w:val="24"/>
        </w:rPr>
        <w:t xml:space="preserve"> was added </w:t>
      </w:r>
      <w:r w:rsidR="00400115" w:rsidRPr="00AB5F64">
        <w:rPr>
          <w:rFonts w:ascii="Times New Roman" w:eastAsia="宋体" w:hAnsi="Times New Roman" w:cs="Times New Roman"/>
          <w:sz w:val="24"/>
          <w:szCs w:val="24"/>
        </w:rPr>
        <w:t>at</w:t>
      </w:r>
      <w:r w:rsidR="006E75BA" w:rsidRPr="00AB5F64">
        <w:rPr>
          <w:rFonts w:ascii="Times New Roman" w:hAnsi="Times New Roman" w:cs="Times New Roman"/>
          <w:sz w:val="24"/>
          <w:szCs w:val="24"/>
        </w:rPr>
        <w:t xml:space="preserve"> a fixed final concentration (7 mM). After incubation for 5 min, the </w:t>
      </w:r>
      <w:r w:rsidR="00A273B4">
        <w:rPr>
          <w:rFonts w:ascii="Times New Roman" w:eastAsia="宋体" w:hAnsi="Times New Roman" w:cs="Times New Roman" w:hint="eastAsia"/>
          <w:sz w:val="24"/>
          <w:szCs w:val="24"/>
        </w:rPr>
        <w:t>OD</w:t>
      </w:r>
      <w:r w:rsidR="006E75BA" w:rsidRPr="00AB5F64">
        <w:rPr>
          <w:rFonts w:ascii="Times New Roman" w:hAnsi="Times New Roman" w:cs="Times New Roman"/>
          <w:sz w:val="24"/>
          <w:szCs w:val="24"/>
        </w:rPr>
        <w:t xml:space="preserve"> was </w:t>
      </w:r>
      <w:r w:rsidR="00606BB4" w:rsidRPr="00AB5F64">
        <w:rPr>
          <w:rFonts w:ascii="Times New Roman" w:hAnsi="Times New Roman" w:cs="Times New Roman"/>
          <w:sz w:val="24"/>
          <w:szCs w:val="24"/>
        </w:rPr>
        <w:t>measured</w:t>
      </w:r>
      <w:r w:rsidR="006E75BA" w:rsidRPr="00AB5F64">
        <w:rPr>
          <w:rFonts w:ascii="Times New Roman" w:hAnsi="Times New Roman" w:cs="Times New Roman"/>
          <w:sz w:val="24"/>
          <w:szCs w:val="24"/>
        </w:rPr>
        <w:t xml:space="preserve"> at 652 nm. For the analysis of the H</w:t>
      </w:r>
      <w:r w:rsidR="006E75BA" w:rsidRPr="00AB5F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E75BA" w:rsidRPr="00AB5F64">
        <w:rPr>
          <w:rFonts w:ascii="Times New Roman" w:hAnsi="Times New Roman" w:cs="Times New Roman"/>
          <w:sz w:val="24"/>
          <w:szCs w:val="24"/>
        </w:rPr>
        <w:t>O</w:t>
      </w:r>
      <w:r w:rsidR="006E75BA" w:rsidRPr="00AB5F64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8A4CFB" w:rsidRPr="00AB5F64">
        <w:rPr>
          <w:rFonts w:ascii="Times New Roman" w:hAnsi="Times New Roman" w:cs="Times New Roman"/>
          <w:sz w:val="24"/>
          <w:szCs w:val="24"/>
        </w:rPr>
        <w:t xml:space="preserve">substrate, the final </w:t>
      </w:r>
      <w:r w:rsidR="006E75BA" w:rsidRPr="00AB5F64">
        <w:rPr>
          <w:rFonts w:ascii="Times New Roman" w:hAnsi="Times New Roman" w:cs="Times New Roman"/>
          <w:sz w:val="24"/>
          <w:szCs w:val="24"/>
        </w:rPr>
        <w:t xml:space="preserve">concentration of </w:t>
      </w:r>
      <w:r w:rsidR="006E75BA" w:rsidRPr="00AB5F64">
        <w:rPr>
          <w:rFonts w:ascii="Times New Roman" w:hAnsi="Times New Roman" w:cs="Times New Roman"/>
          <w:sz w:val="24"/>
          <w:szCs w:val="24"/>
        </w:rPr>
        <w:lastRenderedPageBreak/>
        <w:t>H</w:t>
      </w:r>
      <w:r w:rsidR="006E75BA" w:rsidRPr="00AB5F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E75BA" w:rsidRPr="00AB5F64">
        <w:rPr>
          <w:rFonts w:ascii="Times New Roman" w:hAnsi="Times New Roman" w:cs="Times New Roman"/>
          <w:sz w:val="24"/>
          <w:szCs w:val="24"/>
        </w:rPr>
        <w:t>O</w:t>
      </w:r>
      <w:r w:rsidR="006E75BA" w:rsidRPr="00AB5F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E75BA" w:rsidRPr="00AB5F64">
        <w:rPr>
          <w:rFonts w:ascii="Times New Roman" w:hAnsi="Times New Roman" w:cs="Times New Roman"/>
          <w:sz w:val="24"/>
          <w:szCs w:val="24"/>
        </w:rPr>
        <w:t xml:space="preserve"> was varied (0.5, 1, 3, 7, 10, and 20 mM) while maintaining a fixed final concentration of TMB (0.2 mM). </w:t>
      </w:r>
      <w:r w:rsidR="00312C5C" w:rsidRPr="00312C5C">
        <w:rPr>
          <w:rFonts w:ascii="Times New Roman" w:hAnsi="Times New Roman" w:cs="Times New Roman"/>
          <w:sz w:val="24"/>
          <w:szCs w:val="24"/>
        </w:rPr>
        <w:t xml:space="preserve">With this formula, the </w:t>
      </w:r>
      <w:r w:rsidR="00434A35" w:rsidRPr="00AB5F64">
        <w:rPr>
          <w:rFonts w:ascii="Times New Roman" w:hAnsi="Times New Roman" w:cs="Times New Roman"/>
          <w:sz w:val="24"/>
          <w:szCs w:val="24"/>
        </w:rPr>
        <w:t>initial reaction velocity (</w:t>
      </w:r>
      <w:r w:rsidR="00434A35" w:rsidRPr="00AB5F64">
        <w:rPr>
          <w:rFonts w:ascii="Cambria Math" w:hAnsi="Cambria Math" w:cs="Cambria Math"/>
          <w:sz w:val="24"/>
          <w:szCs w:val="24"/>
        </w:rPr>
        <w:t>𝜈</w:t>
      </w:r>
      <w:r w:rsidR="00434A35" w:rsidRPr="00AB5F64">
        <w:rPr>
          <w:rFonts w:ascii="Times New Roman" w:hAnsi="Times New Roman" w:cs="Times New Roman"/>
          <w:sz w:val="24"/>
          <w:szCs w:val="24"/>
        </w:rPr>
        <w:t>)</w:t>
      </w:r>
      <w:r w:rsidR="00312C5C" w:rsidRPr="00312C5C">
        <w:rPr>
          <w:rFonts w:ascii="Times New Roman" w:hAnsi="Times New Roman" w:cs="Times New Roman"/>
          <w:sz w:val="24"/>
          <w:szCs w:val="24"/>
        </w:rPr>
        <w:t xml:space="preserve"> was determined</w:t>
      </w:r>
      <w:r w:rsidR="00434A35">
        <w:rPr>
          <w:rFonts w:ascii="Times New Roman" w:eastAsia="宋体" w:hAnsi="Times New Roman" w:cs="Times New Roman" w:hint="eastAsia"/>
          <w:sz w:val="24"/>
          <w:szCs w:val="24"/>
        </w:rPr>
        <w:t>:</w:t>
      </w:r>
    </w:p>
    <w:p w14:paraId="03C92D1A" w14:textId="40241EF6" w:rsidR="00AB37D9" w:rsidRPr="0034040D" w:rsidRDefault="00400115" w:rsidP="00AB5F64">
      <w:pPr>
        <w:spacing w:line="48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  <m:oMathPara>
        <m:oMath>
          <m:r>
            <w:rPr>
              <w:rFonts w:ascii="Cambria Math" w:eastAsia="Cambria Math" w:hAnsi="Cambria Math" w:cs="Times New Roman"/>
              <w:sz w:val="24"/>
              <w:szCs w:val="24"/>
            </w:rPr>
            <m:t>A</m:t>
          </m:r>
          <m:r>
            <m:rPr>
              <m:sty m:val="p"/>
            </m:rPr>
            <w:rPr>
              <w:rFonts w:ascii="Cambria Math" w:eastAsia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eastAsia="Cambria Math" w:hAnsi="Cambria Math" w:cs="Times New Roman"/>
              <w:sz w:val="24"/>
              <w:szCs w:val="24"/>
            </w:rPr>
            <m:t xml:space="preserve">ε×l×c  </m:t>
          </m:r>
        </m:oMath>
      </m:oMathPara>
    </w:p>
    <w:p w14:paraId="766025D8" w14:textId="427454FC" w:rsidR="0034040D" w:rsidRDefault="0034040D" w:rsidP="0034040D">
      <w:pPr>
        <w:spacing w:line="480" w:lineRule="auto"/>
        <w:rPr>
          <w:rFonts w:ascii="Times New Roman" w:eastAsia="宋体" w:hAnsi="Times New Roman" w:cs="Times New Roman"/>
          <w:noProof/>
          <w:sz w:val="24"/>
          <w:szCs w:val="24"/>
        </w:rPr>
      </w:pPr>
      <w:r w:rsidRPr="0034040D">
        <w:rPr>
          <w:rFonts w:ascii="Times New Roman" w:eastAsia="宋体" w:hAnsi="Times New Roman" w:cs="Times New Roman"/>
          <w:noProof/>
          <w:sz w:val="24"/>
          <w:szCs w:val="24"/>
        </w:rPr>
        <w:t xml:space="preserve">where c is the oxTMB concentration, </w:t>
      </w:r>
      <w:r w:rsidRPr="00AB5F64">
        <w:rPr>
          <w:rFonts w:ascii="Cambria Math" w:hAnsi="Cambria Math" w:cs="Cambria Math"/>
          <w:noProof/>
          <w:sz w:val="24"/>
          <w:szCs w:val="24"/>
        </w:rPr>
        <w:t>𝑙</w:t>
      </w:r>
      <w:r w:rsidRPr="0034040D">
        <w:rPr>
          <w:rFonts w:ascii="Times New Roman" w:eastAsia="宋体" w:hAnsi="Times New Roman" w:cs="Times New Roman"/>
          <w:noProof/>
          <w:sz w:val="24"/>
          <w:szCs w:val="24"/>
        </w:rPr>
        <w:t xml:space="preserve"> is the solution's thickness, and molar extinction coefficient of oxTMB </w:t>
      </w:r>
      <w:r w:rsidRPr="00AB5F64">
        <w:rPr>
          <w:rFonts w:ascii="Times New Roman" w:hAnsi="Times New Roman" w:cs="Times New Roman"/>
          <w:noProof/>
          <w:sz w:val="24"/>
          <w:szCs w:val="24"/>
        </w:rPr>
        <w:t>(3.9 × 10</w:t>
      </w:r>
      <w:r w:rsidRPr="00AB5F64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 w:rsidRPr="00AB5F64">
        <w:rPr>
          <w:rFonts w:ascii="Times New Roman" w:hAnsi="Times New Roman" w:cs="Times New Roman"/>
          <w:noProof/>
          <w:sz w:val="24"/>
          <w:szCs w:val="24"/>
        </w:rPr>
        <w:t xml:space="preserve"> M</w:t>
      </w:r>
      <w:r w:rsidRPr="00AB5F64">
        <w:rPr>
          <w:rFonts w:ascii="Times New Roman" w:hAnsi="Times New Roman" w:cs="Times New Roman"/>
          <w:noProof/>
          <w:sz w:val="24"/>
          <w:szCs w:val="24"/>
          <w:vertAlign w:val="superscript"/>
        </w:rPr>
        <w:t>-1</w:t>
      </w:r>
      <w:r w:rsidRPr="00AB5F64">
        <w:rPr>
          <w:rFonts w:ascii="Times New Roman" w:hAnsi="Times New Roman" w:cs="Times New Roman"/>
          <w:noProof/>
          <w:sz w:val="24"/>
          <w:szCs w:val="24"/>
        </w:rPr>
        <w:t xml:space="preserve"> cm</w:t>
      </w:r>
      <w:r w:rsidRPr="00AB5F64">
        <w:rPr>
          <w:rFonts w:ascii="Times New Roman" w:hAnsi="Times New Roman" w:cs="Times New Roman"/>
          <w:noProof/>
          <w:sz w:val="24"/>
          <w:szCs w:val="24"/>
          <w:vertAlign w:val="superscript"/>
        </w:rPr>
        <w:t>-1</w:t>
      </w:r>
      <w:r w:rsidRPr="00AB5F64">
        <w:rPr>
          <w:rFonts w:ascii="Times New Roman" w:hAnsi="Times New Roman" w:cs="Times New Roman"/>
          <w:noProof/>
          <w:sz w:val="24"/>
          <w:szCs w:val="24"/>
        </w:rPr>
        <w:t>)</w:t>
      </w:r>
      <w:r w:rsidRPr="0034040D">
        <w:rPr>
          <w:rFonts w:ascii="Times New Roman" w:eastAsia="宋体" w:hAnsi="Times New Roman" w:cs="Times New Roman"/>
          <w:noProof/>
          <w:sz w:val="24"/>
          <w:szCs w:val="24"/>
        </w:rPr>
        <w:t xml:space="preserve"> is represented by </w:t>
      </w:r>
      <w:r w:rsidRPr="0034040D">
        <w:rPr>
          <w:rFonts w:ascii="Cambria Math" w:eastAsia="宋体" w:hAnsi="Cambria Math" w:cs="Cambria Math"/>
          <w:noProof/>
          <w:sz w:val="24"/>
          <w:szCs w:val="24"/>
        </w:rPr>
        <w:t>𝜀</w:t>
      </w:r>
      <w:r w:rsidRPr="0034040D">
        <w:rPr>
          <w:rFonts w:ascii="Times New Roman" w:eastAsia="宋体" w:hAnsi="Times New Roman" w:cs="Times New Roman"/>
          <w:noProof/>
          <w:sz w:val="24"/>
          <w:szCs w:val="24"/>
        </w:rPr>
        <w:t xml:space="preserve"> and </w:t>
      </w:r>
      <w:r w:rsidRPr="0034040D">
        <w:rPr>
          <w:rFonts w:ascii="Cambria Math" w:eastAsia="宋体" w:hAnsi="Cambria Math" w:cs="Cambria Math"/>
          <w:noProof/>
          <w:sz w:val="24"/>
          <w:szCs w:val="24"/>
        </w:rPr>
        <w:t>𝐴</w:t>
      </w:r>
      <w:r w:rsidRPr="0034040D">
        <w:rPr>
          <w:rFonts w:ascii="Times New Roman" w:eastAsia="宋体" w:hAnsi="Times New Roman" w:cs="Times New Roman"/>
          <w:noProof/>
          <w:sz w:val="24"/>
          <w:szCs w:val="24"/>
        </w:rPr>
        <w:t>, respectively.</w:t>
      </w:r>
    </w:p>
    <w:p w14:paraId="1AED46CD" w14:textId="44C49411" w:rsidR="00AB37D9" w:rsidRPr="00AB5F64" w:rsidRDefault="00400115" w:rsidP="00AB5F64">
      <w:pPr>
        <w:spacing w:line="48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  <m:oMathPara>
        <m:oMath>
          <m:r>
            <w:rPr>
              <w:rFonts w:ascii="Cambria Math" w:eastAsia="Cambria Math" w:hAnsi="Cambria Math" w:cs="Times New Roman"/>
              <w:noProof/>
              <w:sz w:val="24"/>
              <w:szCs w:val="24"/>
            </w:rPr>
            <m:t>v</m:t>
          </m:r>
          <m:r>
            <m:rPr>
              <m:sty m:val="p"/>
            </m:rPr>
            <w:rPr>
              <w:rFonts w:ascii="Cambria Math" w:eastAsia="Cambria Math" w:hAnsi="Cambria Math" w:cs="Times New Roman"/>
              <w:noProof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  <w:noProof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mbria Math" w:hAnsi="Cambria Math" w:cs="Times New Roman"/>
                  <w:noProof/>
                  <w:sz w:val="24"/>
                  <w:szCs w:val="24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eastAsia="Cambria Math" w:hAnsi="Cambria Math" w:cs="Times New Roman"/>
                  <w:noProof/>
                  <w:sz w:val="24"/>
                  <w:szCs w:val="24"/>
                </w:rPr>
                <m:t>t</m:t>
              </m:r>
            </m:den>
          </m:f>
          <m:r>
            <w:rPr>
              <w:rFonts w:ascii="Cambria Math" w:eastAsia="Cambria Math" w:hAnsi="Cambria Math" w:cs="Times New Roman"/>
              <w:noProof/>
              <w:sz w:val="24"/>
              <w:szCs w:val="24"/>
            </w:rPr>
            <m:t xml:space="preserve">  </m:t>
          </m:r>
        </m:oMath>
      </m:oMathPara>
    </w:p>
    <w:p w14:paraId="1BC1DD66" w14:textId="77777777" w:rsidR="006B1A68" w:rsidRPr="00AB5F64" w:rsidRDefault="00400115" w:rsidP="00AB5F64">
      <w:pPr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AB5F64">
        <w:rPr>
          <w:rFonts w:ascii="Times New Roman" w:hAnsi="Times New Roman" w:cs="Times New Roman"/>
          <w:noProof/>
          <w:sz w:val="24"/>
          <w:szCs w:val="24"/>
        </w:rPr>
        <w:t xml:space="preserve">where </w:t>
      </w:r>
      <w:r w:rsidRPr="00AB5F64">
        <w:rPr>
          <w:rFonts w:ascii="Cambria Math" w:hAnsi="Cambria Math" w:cs="Cambria Math"/>
          <w:noProof/>
          <w:sz w:val="24"/>
          <w:szCs w:val="24"/>
        </w:rPr>
        <w:t>𝑡</w:t>
      </w:r>
      <w:r w:rsidRPr="00AB5F64">
        <w:rPr>
          <w:rFonts w:ascii="Times New Roman" w:hAnsi="Times New Roman" w:cs="Times New Roman"/>
          <w:noProof/>
          <w:sz w:val="24"/>
          <w:szCs w:val="24"/>
        </w:rPr>
        <w:t xml:space="preserve"> is the reaction time.</w:t>
      </w:r>
    </w:p>
    <w:p w14:paraId="6AE51AA3" w14:textId="44FA10A0" w:rsidR="00426436" w:rsidRPr="002B27FF" w:rsidRDefault="00400115" w:rsidP="002B27FF">
      <w:pPr>
        <w:pStyle w:val="a3"/>
        <w:widowControl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B27FF">
        <w:rPr>
          <w:rFonts w:ascii="Times New Roman" w:eastAsia="楷体" w:hAnsi="Times New Roman" w:cs="Times New Roman"/>
          <w:b/>
          <w:sz w:val="24"/>
          <w:szCs w:val="24"/>
        </w:rPr>
        <w:t xml:space="preserve">Optimization of the </w:t>
      </w:r>
      <w:proofErr w:type="spellStart"/>
      <w:r w:rsidRPr="002B27FF">
        <w:rPr>
          <w:rFonts w:ascii="Times New Roman" w:eastAsia="楷体" w:hAnsi="Times New Roman" w:cs="Times New Roman"/>
          <w:b/>
          <w:sz w:val="24"/>
          <w:szCs w:val="24"/>
        </w:rPr>
        <w:t>Au</w:t>
      </w:r>
      <w:r w:rsidR="002B27FF" w:rsidRPr="002B27FF">
        <w:rPr>
          <w:rFonts w:ascii="Times New Roman" w:eastAsia="楷体" w:hAnsi="Times New Roman" w:cs="Times New Roman" w:hint="eastAsia"/>
          <w:b/>
          <w:sz w:val="24"/>
          <w:szCs w:val="24"/>
        </w:rPr>
        <w:t>NPs</w:t>
      </w:r>
      <w:proofErr w:type="spellEnd"/>
      <w:r w:rsidRPr="002B27FF">
        <w:rPr>
          <w:rFonts w:ascii="Times New Roman" w:eastAsia="楷体" w:hAnsi="Times New Roman" w:cs="Times New Roman"/>
          <w:b/>
          <w:sz w:val="24"/>
          <w:szCs w:val="24"/>
        </w:rPr>
        <w:t xml:space="preserve"> </w:t>
      </w:r>
      <w:r w:rsidRPr="00AB5F64"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702D136" wp14:editId="5220D3D1">
            <wp:extent cx="4418937" cy="3639713"/>
            <wp:effectExtent l="0" t="0" r="1270" b="0"/>
            <wp:docPr id="3" name="图片 3" descr="D:\Origin图16.0\不同还原剂的Au-2 DL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Origin图16.0\不同还原剂的Au-2 DLS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6" t="9912" r="10581" b="5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698" cy="364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19600" w14:textId="0B0225D4" w:rsidR="005F7C18" w:rsidRPr="00AB5F64" w:rsidRDefault="00400115" w:rsidP="00AB5F64">
      <w:pPr>
        <w:widowControl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AB5F64">
        <w:rPr>
          <w:rFonts w:ascii="Times New Roman" w:hAnsi="Times New Roman" w:cs="Times New Roman"/>
          <w:sz w:val="24"/>
          <w:szCs w:val="24"/>
        </w:rPr>
        <w:t>Figure S</w:t>
      </w:r>
      <w:r w:rsidR="00426436" w:rsidRPr="00AB5F64">
        <w:rPr>
          <w:rFonts w:ascii="Times New Roman" w:hAnsi="Times New Roman" w:cs="Times New Roman"/>
          <w:sz w:val="24"/>
          <w:szCs w:val="24"/>
        </w:rPr>
        <w:t>2</w:t>
      </w:r>
      <w:r w:rsidRPr="00AB5F64">
        <w:rPr>
          <w:rFonts w:ascii="Times New Roman" w:hAnsi="Times New Roman" w:cs="Times New Roman"/>
          <w:sz w:val="24"/>
          <w:szCs w:val="24"/>
        </w:rPr>
        <w:t xml:space="preserve">. The particle size distribution of </w:t>
      </w:r>
      <w:r w:rsidRPr="00AB5F64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AB5F64">
        <w:rPr>
          <w:rFonts w:ascii="Times New Roman" w:hAnsi="Times New Roman" w:cs="Times New Roman"/>
          <w:sz w:val="24"/>
          <w:szCs w:val="24"/>
        </w:rPr>
        <w:t>Au NPs</w:t>
      </w:r>
    </w:p>
    <w:p w14:paraId="32B47E81" w14:textId="026287E7" w:rsidR="005B2767" w:rsidRPr="009D7BDF" w:rsidRDefault="009D7BDF" w:rsidP="009D7BDF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AB5F64">
        <w:rPr>
          <w:rFonts w:ascii="Times New Roman" w:hAnsi="Times New Roman" w:cs="Times New Roman"/>
          <w:b/>
          <w:sz w:val="24"/>
          <w:szCs w:val="24"/>
        </w:rPr>
        <w:t>The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formula for calculating the </w:t>
      </w:r>
      <w:r w:rsidRPr="00AB5F64">
        <w:rPr>
          <w:rFonts w:ascii="Times New Roman" w:hAnsi="Times New Roman" w:cs="Times New Roman"/>
          <w:b/>
          <w:sz w:val="24"/>
          <w:szCs w:val="24"/>
        </w:rPr>
        <w:t>percent inhibition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7F1F99" w:rsidRPr="007F1F99">
        <w:rPr>
          <w:rFonts w:ascii="Times New Roman" w:eastAsia="宋体" w:hAnsi="Times New Roman" w:cs="Times New Roman" w:hint="eastAsia"/>
          <w:noProof/>
          <w:sz w:val="24"/>
          <w:szCs w:val="24"/>
          <w:vertAlign w:val="superscript"/>
        </w:rPr>
        <w:t>[3]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of </w:t>
      </w:r>
      <w:r w:rsidRPr="00AB5F64">
        <w:rPr>
          <w:rFonts w:ascii="Times New Roman" w:hAnsi="Times New Roman" w:cs="Times New Roman"/>
          <w:b/>
          <w:sz w:val="24"/>
          <w:szCs w:val="24"/>
        </w:rPr>
        <w:t>calibration curve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was as follows:</w:t>
      </w:r>
    </w:p>
    <w:p w14:paraId="5165E21F" w14:textId="44711BB4" w:rsidR="00A175A1" w:rsidRPr="00AB5F64" w:rsidRDefault="00400115" w:rsidP="00AB5F64">
      <w:pPr>
        <w:pStyle w:val="a3"/>
        <w:spacing w:line="480" w:lineRule="auto"/>
        <w:ind w:left="36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  <m:oMath>
        <m:r>
          <w:rPr>
            <w:rFonts w:ascii="Cambria Math" w:eastAsia="Cambria Math" w:hAnsi="Cambria Math" w:cs="Times New Roman"/>
            <w:sz w:val="24"/>
            <w:szCs w:val="24"/>
          </w:rPr>
          <w:lastRenderedPageBreak/>
          <m:t xml:space="preserve">Inhibition rate </m:t>
        </m:r>
        <m:d>
          <m:dPr>
            <m:ctrlPr>
              <w:rPr>
                <w:rFonts w:ascii="Cambria Math" w:eastAsia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Cambria Math" w:hAnsi="Cambria Math" w:cs="Times New Roman"/>
                <w:sz w:val="24"/>
                <w:szCs w:val="24"/>
              </w:rPr>
              <m:t>%</m:t>
            </m:r>
          </m:e>
        </m:d>
        <m:r>
          <m:rPr>
            <m:sty m:val="p"/>
          </m:rPr>
          <w:rPr>
            <w:rFonts w:ascii="Cambria Math" w:eastAsia="Cambria Math" w:hAnsi="Cambria Math" w:cs="Times New Roman"/>
            <w:sz w:val="24"/>
            <w:szCs w:val="24"/>
          </w:rPr>
          <m:t>=(1-</m:t>
        </m:r>
        <m:f>
          <m:fPr>
            <m:ctrlPr>
              <w:rPr>
                <w:rFonts w:ascii="Cambria Math" w:eastAsia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Times New Roman"/>
                <w:sz w:val="24"/>
                <w:szCs w:val="24"/>
              </w:rPr>
              <m:t>T</m:t>
            </m:r>
          </m:num>
          <m:den>
            <m:sSub>
              <m:sSubPr>
                <m:ctrlPr>
                  <w:rPr>
                    <w:rFonts w:ascii="Cambria Math" w:eastAsia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den>
        </m:f>
        <m:r>
          <w:rPr>
            <w:rFonts w:ascii="Cambria Math" w:eastAsia="Cambria Math" w:hAnsi="Cambria Math" w:cs="Times New Roman"/>
            <w:sz w:val="24"/>
            <w:szCs w:val="24"/>
          </w:rPr>
          <m:t>)</m:t>
        </m:r>
      </m:oMath>
      <w:r w:rsidRPr="00AB5F64">
        <w:rPr>
          <w:rFonts w:ascii="Times New Roman" w:hAnsi="Times New Roman" w:cs="Times New Roman"/>
          <w:sz w:val="24"/>
          <w:szCs w:val="24"/>
        </w:rPr>
        <w:t xml:space="preserve"> × 100%</w:t>
      </w:r>
      <w:r w:rsidR="00AB5F64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43E8A44D" w14:textId="56C92EA9" w:rsidR="008E4B19" w:rsidRPr="002B50F4" w:rsidRDefault="009D7BDF" w:rsidP="002B50F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D7BDF">
        <w:rPr>
          <w:rFonts w:ascii="Times New Roman" w:eastAsia="宋体" w:hAnsi="Times New Roman" w:cs="Times New Roman"/>
          <w:sz w:val="24"/>
          <w:szCs w:val="24"/>
        </w:rPr>
        <w:t xml:space="preserve">The responses to the standard solution (T) and the absence of </w:t>
      </w:r>
      <w:proofErr w:type="spellStart"/>
      <w:r w:rsidRPr="009D7BDF">
        <w:rPr>
          <w:rFonts w:ascii="Times New Roman" w:eastAsia="宋体" w:hAnsi="Times New Roman" w:cs="Times New Roman"/>
          <w:sz w:val="24"/>
          <w:szCs w:val="24"/>
        </w:rPr>
        <w:t>acetamiprid</w:t>
      </w:r>
      <w:proofErr w:type="spellEnd"/>
      <w:r w:rsidRPr="009D7BDF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E32492" w:rsidRPr="00AB5F64">
        <w:rPr>
          <w:rFonts w:ascii="Times New Roman" w:hAnsi="Times New Roman" w:cs="Times New Roman"/>
          <w:sz w:val="24"/>
          <w:szCs w:val="24"/>
        </w:rPr>
        <w:t>T</w:t>
      </w:r>
      <w:r w:rsidR="00E32492" w:rsidRPr="00AB5F64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9D7BDF">
        <w:rPr>
          <w:rFonts w:ascii="Times New Roman" w:eastAsia="宋体" w:hAnsi="Times New Roman" w:cs="Times New Roman"/>
          <w:sz w:val="24"/>
          <w:szCs w:val="24"/>
        </w:rPr>
        <w:t>) are the respective responses.</w:t>
      </w:r>
    </w:p>
    <w:p w14:paraId="469FFD51" w14:textId="1FEF0213" w:rsidR="005B2767" w:rsidRPr="00AB5F64" w:rsidRDefault="002B50F4" w:rsidP="00AB5F6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="00400115" w:rsidRPr="00AB5F6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B27FF">
        <w:rPr>
          <w:rFonts w:ascii="Times New Roman" w:eastAsia="宋体" w:hAnsi="Times New Roman" w:cs="Times New Roman" w:hint="eastAsia"/>
          <w:b/>
          <w:sz w:val="24"/>
          <w:szCs w:val="24"/>
        </w:rPr>
        <w:t>HRP</w:t>
      </w:r>
      <w:r w:rsidR="002B27FF" w:rsidRPr="002B27FF">
        <w:rPr>
          <w:rFonts w:ascii="Times New Roman" w:hAnsi="Times New Roman" w:cs="Times New Roman"/>
          <w:b/>
          <w:sz w:val="24"/>
          <w:szCs w:val="24"/>
        </w:rPr>
        <w:t>-assisted indirect competitive immunoassay</w:t>
      </w:r>
    </w:p>
    <w:p w14:paraId="48EC902D" w14:textId="6FCF108E" w:rsidR="0034040D" w:rsidRPr="0034040D" w:rsidRDefault="00E32492" w:rsidP="002B50F4">
      <w:pPr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AB5F64">
        <w:rPr>
          <w:rFonts w:ascii="Times New Roman" w:hAnsi="Times New Roman" w:cs="Times New Roman"/>
          <w:sz w:val="24"/>
          <w:szCs w:val="24"/>
        </w:rPr>
        <w:t xml:space="preserve">The steps </w:t>
      </w:r>
      <w:r w:rsidRPr="00AB5F64">
        <w:rPr>
          <w:rFonts w:ascii="Times New Roman" w:eastAsia="宋体" w:hAnsi="Times New Roman" w:cs="Times New Roman"/>
          <w:sz w:val="24"/>
          <w:szCs w:val="24"/>
        </w:rPr>
        <w:t>were</w:t>
      </w:r>
      <w:r w:rsidRPr="00AB5F64">
        <w:rPr>
          <w:rFonts w:ascii="Times New Roman" w:hAnsi="Times New Roman" w:cs="Times New Roman"/>
          <w:sz w:val="24"/>
          <w:szCs w:val="24"/>
        </w:rPr>
        <w:t xml:space="preserve"> as follows: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32492">
        <w:rPr>
          <w:rFonts w:ascii="Times New Roman" w:hAnsi="Times New Roman" w:cs="Times New Roman"/>
          <w:sz w:val="24"/>
          <w:szCs w:val="24"/>
        </w:rPr>
        <w:t>100 µL/well of OVA-</w:t>
      </w:r>
      <w:proofErr w:type="spellStart"/>
      <w:r w:rsidRPr="00E32492">
        <w:rPr>
          <w:rFonts w:ascii="Times New Roman" w:hAnsi="Times New Roman" w:cs="Times New Roman" w:hint="eastAsia"/>
          <w:sz w:val="24"/>
          <w:szCs w:val="24"/>
        </w:rPr>
        <w:t>h</w:t>
      </w:r>
      <w:r w:rsidRPr="00E32492">
        <w:rPr>
          <w:rFonts w:ascii="Times New Roman" w:hAnsi="Times New Roman" w:cs="Times New Roman"/>
          <w:sz w:val="24"/>
          <w:szCs w:val="24"/>
        </w:rPr>
        <w:t>apten</w:t>
      </w:r>
      <w:proofErr w:type="spellEnd"/>
      <w:r w:rsidRPr="00E32492">
        <w:rPr>
          <w:rFonts w:ascii="Times New Roman" w:hAnsi="Times New Roman" w:cs="Times New Roman"/>
          <w:sz w:val="24"/>
          <w:szCs w:val="24"/>
        </w:rPr>
        <w:t xml:space="preserve"> solution </w:t>
      </w:r>
      <w:r w:rsidRPr="00E32492">
        <w:rPr>
          <w:rFonts w:ascii="Times New Roman" w:hAnsi="Times New Roman" w:cs="Times New Roman" w:hint="eastAsia"/>
          <w:sz w:val="24"/>
          <w:szCs w:val="24"/>
        </w:rPr>
        <w:t xml:space="preserve">with </w:t>
      </w:r>
      <w:r w:rsidRPr="00E32492">
        <w:rPr>
          <w:rFonts w:ascii="Times New Roman" w:hAnsi="Times New Roman" w:cs="Times New Roman"/>
          <w:sz w:val="24"/>
          <w:szCs w:val="24"/>
        </w:rPr>
        <w:t xml:space="preserve">a concentration of 1 mg/L in PBS buffer with a pH7.4 was dispensed into a 96-well flat-bottom plate at 4°C </w:t>
      </w:r>
      <w:r w:rsidRPr="00E32492">
        <w:rPr>
          <w:rFonts w:ascii="Times New Roman" w:hAnsi="Times New Roman" w:cs="Times New Roman" w:hint="eastAsia"/>
          <w:sz w:val="24"/>
          <w:szCs w:val="24"/>
        </w:rPr>
        <w:t>overnight</w:t>
      </w:r>
      <w:r w:rsidRPr="00E32492">
        <w:rPr>
          <w:rFonts w:ascii="Times New Roman" w:hAnsi="Times New Roman" w:cs="Times New Roman"/>
          <w:sz w:val="24"/>
          <w:szCs w:val="24"/>
        </w:rPr>
        <w:t xml:space="preserve">. </w:t>
      </w:r>
      <w:r w:rsidRPr="00E32492">
        <w:rPr>
          <w:rFonts w:ascii="Times New Roman" w:hAnsi="Times New Roman" w:cs="Times New Roman" w:hint="eastAsia"/>
          <w:sz w:val="24"/>
          <w:szCs w:val="24"/>
        </w:rPr>
        <w:t xml:space="preserve">There PBST washes were performed on the plate. </w:t>
      </w:r>
      <w:r w:rsidRPr="00E32492">
        <w:rPr>
          <w:rFonts w:ascii="Times New Roman" w:hAnsi="Times New Roman" w:cs="Times New Roman"/>
          <w:sz w:val="24"/>
          <w:szCs w:val="24"/>
        </w:rPr>
        <w:t xml:space="preserve">300 </w:t>
      </w:r>
      <w:proofErr w:type="spellStart"/>
      <w:r w:rsidRPr="00E32492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E32492">
        <w:rPr>
          <w:rFonts w:ascii="Times New Roman" w:hAnsi="Times New Roman" w:cs="Times New Roman"/>
          <w:sz w:val="24"/>
          <w:szCs w:val="24"/>
        </w:rPr>
        <w:t xml:space="preserve"> of 2% BSA was utilized to block empty binding sites in each well with for 1 h. Subsequently, clea</w:t>
      </w:r>
      <w:r w:rsidR="0034040D">
        <w:rPr>
          <w:rFonts w:ascii="Times New Roman" w:hAnsi="Times New Roman" w:cs="Times New Roman"/>
          <w:sz w:val="24"/>
          <w:szCs w:val="24"/>
        </w:rPr>
        <w:t xml:space="preserve">n the plate using PBST. ACE </w:t>
      </w:r>
      <w:proofErr w:type="gramStart"/>
      <w:r w:rsidR="0034040D">
        <w:rPr>
          <w:rFonts w:ascii="Times New Roman" w:hAnsi="Times New Roman" w:cs="Times New Roman"/>
          <w:sz w:val="24"/>
          <w:szCs w:val="24"/>
        </w:rPr>
        <w:t>(50</w:t>
      </w:r>
      <w:r w:rsidR="0034040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32492">
        <w:rPr>
          <w:rFonts w:ascii="Times New Roman" w:hAnsi="Times New Roman" w:cs="Times New Roman"/>
          <w:sz w:val="24"/>
          <w:szCs w:val="24"/>
        </w:rPr>
        <w:t>µL/well)</w:t>
      </w:r>
      <w:proofErr w:type="gramEnd"/>
      <w:r w:rsidRPr="00E32492">
        <w:rPr>
          <w:rFonts w:ascii="Times New Roman" w:hAnsi="Times New Roman" w:cs="Times New Roman"/>
          <w:sz w:val="24"/>
          <w:szCs w:val="24"/>
        </w:rPr>
        <w:t xml:space="preserve"> dispersed in 10% methyl alcohol and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E32492">
        <w:rPr>
          <w:rFonts w:ascii="Times New Roman" w:hAnsi="Times New Roman" w:cs="Times New Roman"/>
          <w:sz w:val="24"/>
          <w:szCs w:val="24"/>
        </w:rPr>
        <w:t>mAb</w:t>
      </w:r>
      <w:proofErr w:type="spellEnd"/>
      <w:r w:rsidRPr="00E32492">
        <w:rPr>
          <w:rFonts w:ascii="Times New Roman" w:hAnsi="Times New Roman" w:cs="Times New Roman"/>
          <w:sz w:val="24"/>
          <w:szCs w:val="24"/>
        </w:rPr>
        <w:t xml:space="preserve"> (50 µL/well) were introduced. Then, the plate was incubated for 2 h. After three washing steps,</w:t>
      </w:r>
      <w:r w:rsidRPr="00E3249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12F1" w:rsidRPr="00AB5F64">
        <w:rPr>
          <w:rFonts w:ascii="Times New Roman" w:hAnsi="Times New Roman" w:cs="Times New Roman"/>
          <w:sz w:val="24"/>
          <w:szCs w:val="24"/>
        </w:rPr>
        <w:t xml:space="preserve">goat </w:t>
      </w:r>
      <w:r w:rsidR="00EB12F1" w:rsidRPr="00AB5F64">
        <w:rPr>
          <w:rFonts w:ascii="Times New Roman" w:eastAsia="宋体" w:hAnsi="Times New Roman" w:cs="Times New Roman"/>
          <w:sz w:val="24"/>
          <w:szCs w:val="24"/>
        </w:rPr>
        <w:t>anti-mouse</w:t>
      </w:r>
      <w:r w:rsidR="00EB12F1" w:rsidRPr="00AB5F64">
        <w:rPr>
          <w:rFonts w:ascii="Times New Roman" w:hAnsi="Times New Roman" w:cs="Times New Roman"/>
          <w:sz w:val="24"/>
          <w:szCs w:val="24"/>
        </w:rPr>
        <w:t xml:space="preserve"> IgG-HRP</w:t>
      </w:r>
      <w:r w:rsidR="00EB12F1">
        <w:rPr>
          <w:rFonts w:ascii="Times New Roman" w:eastAsia="宋体" w:hAnsi="Times New Roman" w:cs="Times New Roman" w:hint="eastAsia"/>
          <w:sz w:val="24"/>
          <w:szCs w:val="24"/>
        </w:rPr>
        <w:t xml:space="preserve"> was </w:t>
      </w:r>
      <w:r w:rsidR="00EB12F1" w:rsidRPr="00AB5F64">
        <w:rPr>
          <w:rFonts w:ascii="Times New Roman" w:hAnsi="Times New Roman" w:cs="Times New Roman"/>
          <w:sz w:val="24"/>
          <w:szCs w:val="24"/>
        </w:rPr>
        <w:t>diluted (1/1000)</w:t>
      </w:r>
      <w:r w:rsidR="00EB12F1">
        <w:rPr>
          <w:rFonts w:ascii="Times New Roman" w:eastAsia="宋体" w:hAnsi="Times New Roman" w:cs="Times New Roman" w:hint="eastAsia"/>
          <w:sz w:val="24"/>
          <w:szCs w:val="24"/>
        </w:rPr>
        <w:t xml:space="preserve"> and put in </w:t>
      </w:r>
      <w:r w:rsidRPr="00AB5F64">
        <w:rPr>
          <w:rFonts w:ascii="Times New Roman" w:hAnsi="Times New Roman" w:cs="Times New Roman"/>
          <w:sz w:val="24"/>
          <w:szCs w:val="24"/>
        </w:rPr>
        <w:t>100 µL/well</w:t>
      </w:r>
      <w:r w:rsidR="00EB12F1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B5F64">
        <w:rPr>
          <w:rFonts w:ascii="Times New Roman" w:hAnsi="Times New Roman" w:cs="Times New Roman"/>
          <w:sz w:val="24"/>
          <w:szCs w:val="24"/>
        </w:rPr>
        <w:t xml:space="preserve"> </w:t>
      </w:r>
      <w:r w:rsidR="00EB12F1">
        <w:rPr>
          <w:rFonts w:ascii="Times New Roman" w:eastAsia="宋体" w:hAnsi="Times New Roman" w:cs="Times New Roman" w:hint="eastAsia"/>
          <w:sz w:val="24"/>
          <w:szCs w:val="24"/>
        </w:rPr>
        <w:t xml:space="preserve">After </w:t>
      </w:r>
      <w:r w:rsidRPr="00AB5F64">
        <w:rPr>
          <w:rFonts w:ascii="Times New Roman" w:hAnsi="Times New Roman" w:cs="Times New Roman"/>
          <w:sz w:val="24"/>
          <w:szCs w:val="24"/>
        </w:rPr>
        <w:t>1 h,</w:t>
      </w:r>
      <w:r w:rsidR="00EB12F1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E32492">
        <w:rPr>
          <w:rFonts w:ascii="Times New Roman" w:hAnsi="Times New Roman" w:cs="Times New Roman"/>
          <w:sz w:val="24"/>
          <w:szCs w:val="24"/>
        </w:rPr>
        <w:t>TMB (100 µL/well) was added</w:t>
      </w:r>
      <w:r w:rsidRPr="00E32492">
        <w:rPr>
          <w:rFonts w:ascii="Times New Roman" w:hAnsi="Times New Roman" w:cs="Times New Roman" w:hint="eastAsia"/>
          <w:sz w:val="24"/>
          <w:szCs w:val="24"/>
        </w:rPr>
        <w:t>.</w:t>
      </w:r>
      <w:r w:rsidRPr="00E32492">
        <w:rPr>
          <w:rFonts w:ascii="Times New Roman" w:hAnsi="Times New Roman" w:cs="Times New Roman"/>
          <w:sz w:val="24"/>
          <w:szCs w:val="24"/>
        </w:rPr>
        <w:t xml:space="preserve"> </w:t>
      </w:r>
      <w:r w:rsidR="0034040D" w:rsidRPr="0034040D">
        <w:rPr>
          <w:rFonts w:ascii="Times New Roman" w:hAnsi="Times New Roman" w:cs="Times New Roman"/>
          <w:sz w:val="24"/>
          <w:szCs w:val="24"/>
        </w:rPr>
        <w:t xml:space="preserve">With the use of a microplate reader, the absorbance at 650 nm was </w:t>
      </w:r>
      <w:r w:rsidR="0034040D">
        <w:rPr>
          <w:rFonts w:ascii="Times New Roman" w:eastAsia="宋体" w:hAnsi="Times New Roman" w:cs="Times New Roman" w:hint="eastAsia"/>
          <w:sz w:val="24"/>
          <w:szCs w:val="24"/>
        </w:rPr>
        <w:t>measure</w:t>
      </w:r>
      <w:r w:rsidR="0034040D" w:rsidRPr="0034040D">
        <w:rPr>
          <w:rFonts w:ascii="Times New Roman" w:hAnsi="Times New Roman" w:cs="Times New Roman"/>
          <w:sz w:val="24"/>
          <w:szCs w:val="24"/>
        </w:rPr>
        <w:t xml:space="preserve">d. </w:t>
      </w:r>
    </w:p>
    <w:p w14:paraId="7EB4DE23" w14:textId="459A32AB" w:rsidR="007414E8" w:rsidRPr="00AB5F64" w:rsidRDefault="002B50F4" w:rsidP="002B50F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5</w:t>
      </w:r>
      <w:r w:rsidR="00400115" w:rsidRPr="00AB5F64">
        <w:rPr>
          <w:rFonts w:ascii="Times New Roman" w:hAnsi="Times New Roman" w:cs="Times New Roman"/>
          <w:b/>
          <w:bCs/>
          <w:sz w:val="24"/>
          <w:szCs w:val="24"/>
        </w:rPr>
        <w:t>. Recovery experiment</w:t>
      </w:r>
    </w:p>
    <w:p w14:paraId="4B041E99" w14:textId="34F72407" w:rsidR="005B2767" w:rsidRPr="00AB5F64" w:rsidRDefault="00400115" w:rsidP="002B50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B5F64">
        <w:rPr>
          <w:rFonts w:ascii="Times New Roman" w:hAnsi="Times New Roman" w:cs="Times New Roman"/>
          <w:sz w:val="24"/>
          <w:szCs w:val="24"/>
        </w:rPr>
        <w:t xml:space="preserve">The spiked samples at different concentrations were detected with the </w:t>
      </w:r>
      <w:proofErr w:type="spellStart"/>
      <w:r w:rsidR="002B27FF" w:rsidRPr="002B27FF">
        <w:rPr>
          <w:rFonts w:ascii="Times New Roman" w:hAnsi="Times New Roman" w:cs="Times New Roman"/>
          <w:sz w:val="24"/>
          <w:szCs w:val="24"/>
        </w:rPr>
        <w:t>Au@Pt-assisted</w:t>
      </w:r>
      <w:proofErr w:type="spellEnd"/>
      <w:r w:rsidR="002B27FF" w:rsidRPr="002B27FF">
        <w:rPr>
          <w:rFonts w:ascii="Times New Roman" w:hAnsi="Times New Roman" w:cs="Times New Roman"/>
          <w:sz w:val="24"/>
          <w:szCs w:val="24"/>
        </w:rPr>
        <w:t xml:space="preserve"> indirect competitive immunoassay</w:t>
      </w:r>
      <w:r w:rsidRPr="00AB5F64">
        <w:rPr>
          <w:rFonts w:ascii="Times New Roman" w:hAnsi="Times New Roman" w:cs="Times New Roman"/>
          <w:sz w:val="24"/>
          <w:szCs w:val="24"/>
        </w:rPr>
        <w:t xml:space="preserve"> to</w:t>
      </w:r>
      <w:r w:rsidR="002B27F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gramStart"/>
      <w:r w:rsidRPr="00AB5F64">
        <w:rPr>
          <w:rFonts w:ascii="Times New Roman" w:eastAsia="宋体" w:hAnsi="Times New Roman" w:cs="Times New Roman"/>
          <w:sz w:val="24"/>
          <w:szCs w:val="24"/>
        </w:rPr>
        <w:t>verified</w:t>
      </w:r>
      <w:proofErr w:type="gramEnd"/>
      <w:r w:rsidR="0026126E" w:rsidRPr="00AB5F64">
        <w:rPr>
          <w:rFonts w:ascii="Times New Roman" w:hAnsi="Times New Roman" w:cs="Times New Roman"/>
          <w:sz w:val="24"/>
          <w:szCs w:val="24"/>
        </w:rPr>
        <w:t xml:space="preserve"> the recovery</w:t>
      </w:r>
      <w:r w:rsidR="00AB5F64" w:rsidRPr="00AB5F64">
        <w:rPr>
          <w:rFonts w:ascii="Times New Roman" w:eastAsia="宋体" w:hAnsi="Times New Roman" w:cs="Times New Roman" w:hint="eastAsia"/>
          <w:noProof/>
          <w:sz w:val="24"/>
          <w:szCs w:val="24"/>
        </w:rPr>
        <w:t xml:space="preserve"> </w:t>
      </w:r>
      <w:r w:rsidR="007F1F99" w:rsidRPr="007F1F99">
        <w:rPr>
          <w:rFonts w:ascii="Times New Roman" w:eastAsia="宋体" w:hAnsi="Times New Roman" w:cs="Times New Roman" w:hint="eastAsia"/>
          <w:noProof/>
          <w:sz w:val="24"/>
          <w:szCs w:val="24"/>
          <w:vertAlign w:val="superscript"/>
        </w:rPr>
        <w:t>[4]</w:t>
      </w:r>
      <w:r w:rsidR="0026126E" w:rsidRPr="00AB5F64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26126E" w:rsidRPr="00AB5F64">
        <w:rPr>
          <w:rFonts w:ascii="Times New Roman" w:hAnsi="Times New Roman" w:cs="Times New Roman"/>
          <w:sz w:val="24"/>
          <w:szCs w:val="24"/>
        </w:rPr>
        <w:t>acetamiprid</w:t>
      </w:r>
      <w:proofErr w:type="spellEnd"/>
      <w:r w:rsidR="0026126E" w:rsidRPr="00AB5F64">
        <w:rPr>
          <w:rFonts w:ascii="Times New Roman" w:hAnsi="Times New Roman" w:cs="Times New Roman"/>
          <w:sz w:val="24"/>
          <w:szCs w:val="24"/>
        </w:rPr>
        <w:t xml:space="preserve"> </w:t>
      </w:r>
      <w:r w:rsidRPr="00AB5F64">
        <w:rPr>
          <w:rFonts w:ascii="Times New Roman" w:eastAsia="宋体" w:hAnsi="Times New Roman" w:cs="Times New Roman"/>
          <w:sz w:val="24"/>
          <w:szCs w:val="24"/>
        </w:rPr>
        <w:t>from</w:t>
      </w:r>
      <w:r w:rsidR="0026126E" w:rsidRPr="00AB5F64">
        <w:rPr>
          <w:rFonts w:ascii="Times New Roman" w:hAnsi="Times New Roman" w:cs="Times New Roman"/>
          <w:sz w:val="24"/>
          <w:szCs w:val="24"/>
        </w:rPr>
        <w:t xml:space="preserve"> sample extracts. The recovery was calculated using </w:t>
      </w:r>
      <w:r w:rsidRPr="00AB5F64">
        <w:rPr>
          <w:rFonts w:ascii="Times New Roman" w:hAnsi="Times New Roman" w:cs="Times New Roman"/>
          <w:sz w:val="24"/>
          <w:szCs w:val="24"/>
        </w:rPr>
        <w:t>the following formula:</w:t>
      </w:r>
    </w:p>
    <w:p w14:paraId="78169F7B" w14:textId="6366DF93" w:rsidR="00815186" w:rsidRPr="00AB5F64" w:rsidRDefault="00400115" w:rsidP="00AB5F64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="Cambria Math" w:hAnsi="Cambria Math" w:cs="Times New Roman"/>
              <w:sz w:val="24"/>
              <w:szCs w:val="24"/>
            </w:rPr>
            <m:t>Recovery=</m:t>
          </m:r>
          <m:f>
            <m:fPr>
              <m:ctrlPr>
                <w:rPr>
                  <w:rFonts w:ascii="Cambria Math" w:eastAsia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mbria Math" w:hAnsi="Cambria Math" w:cs="Times New Roman"/>
                  <w:sz w:val="24"/>
                  <w:szCs w:val="24"/>
                </w:rPr>
                <m:t>c'</m:t>
              </m:r>
            </m:num>
            <m:den>
              <m:r>
                <m:rPr>
                  <m:sty m:val="p"/>
                </m:rPr>
                <w:rPr>
                  <w:rFonts w:ascii="Cambria Math" w:eastAsia="Cambria Math" w:hAnsi="Cambria Math" w:cs="Times New Roman"/>
                  <w:sz w:val="24"/>
                  <w:szCs w:val="24"/>
                </w:rPr>
                <m:t>c</m:t>
              </m:r>
            </m:den>
          </m:f>
          <m:r>
            <m:rPr>
              <m:sty m:val="p"/>
            </m:rPr>
            <w:rPr>
              <w:rFonts w:ascii="Cambria Math" w:eastAsia="Cambria Math" w:hAnsi="Cambria Math" w:cs="Times New Roman"/>
              <w:sz w:val="24"/>
              <w:szCs w:val="24"/>
            </w:rPr>
            <m:t xml:space="preserve">×100%   </m:t>
          </m:r>
        </m:oMath>
      </m:oMathPara>
    </w:p>
    <w:p w14:paraId="6D3C1D02" w14:textId="109DD6AE" w:rsidR="0037555D" w:rsidRDefault="0037555D" w:rsidP="00AB5F6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AB5F64">
        <w:rPr>
          <w:rFonts w:ascii="Times New Roman" w:eastAsia="宋体" w:hAnsi="Times New Roman" w:cs="Times New Roman"/>
          <w:sz w:val="24"/>
          <w:szCs w:val="24"/>
        </w:rPr>
        <w:t>where</w:t>
      </w:r>
      <w:proofErr w:type="gramEnd"/>
      <w:r w:rsidRPr="00AB5F6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B5F64">
        <w:rPr>
          <w:rFonts w:ascii="Cambria Math" w:eastAsia="宋体" w:hAnsi="Cambria Math" w:cs="Cambria Math"/>
          <w:sz w:val="24"/>
          <w:szCs w:val="24"/>
        </w:rPr>
        <w:t>𝐶</w:t>
      </w:r>
      <w:r w:rsidRPr="00AB5F64">
        <w:rPr>
          <w:rFonts w:ascii="Times New Roman" w:eastAsia="宋体" w:hAnsi="Times New Roman" w:cs="Times New Roman"/>
          <w:sz w:val="24"/>
          <w:szCs w:val="24"/>
        </w:rPr>
        <w:t xml:space="preserve">′ is measured concentration, </w:t>
      </w:r>
      <w:r w:rsidRPr="00AB5F64">
        <w:rPr>
          <w:rFonts w:ascii="Cambria Math" w:eastAsia="宋体" w:hAnsi="Cambria Math" w:cs="Cambria Math"/>
          <w:sz w:val="24"/>
          <w:szCs w:val="24"/>
        </w:rPr>
        <w:t>𝐶</w:t>
      </w:r>
      <w:r w:rsidRPr="00AB5F64">
        <w:rPr>
          <w:rFonts w:ascii="Times New Roman" w:eastAsia="宋体" w:hAnsi="Times New Roman" w:cs="Times New Roman"/>
          <w:sz w:val="24"/>
          <w:szCs w:val="24"/>
        </w:rPr>
        <w:t xml:space="preserve"> is the actual spiked concentration</w:t>
      </w:r>
    </w:p>
    <w:p w14:paraId="2C2A4D09" w14:textId="77777777" w:rsidR="007F1F99" w:rsidRDefault="007F1F99" w:rsidP="00661CBC">
      <w:pPr>
        <w:pStyle w:val="EndNoteBibliography"/>
        <w:spacing w:line="480" w:lineRule="auto"/>
        <w:ind w:left="720" w:hanging="720"/>
        <w:jc w:val="both"/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6DDA104F" w14:textId="77777777" w:rsidR="007F1F99" w:rsidRDefault="007F1F99" w:rsidP="00661CBC">
      <w:pPr>
        <w:pStyle w:val="EndNoteBibliography"/>
        <w:spacing w:line="480" w:lineRule="auto"/>
        <w:ind w:left="720" w:hanging="720"/>
        <w:jc w:val="both"/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19045F52" w14:textId="77777777" w:rsidR="007F1F99" w:rsidRDefault="007F1F99" w:rsidP="00661CBC">
      <w:pPr>
        <w:pStyle w:val="EndNoteBibliography"/>
        <w:spacing w:line="480" w:lineRule="auto"/>
        <w:ind w:left="720" w:hanging="720"/>
        <w:jc w:val="both"/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14:paraId="7E22C17D" w14:textId="77777777" w:rsidR="00661CBC" w:rsidRPr="00AB5F64" w:rsidRDefault="00661CBC" w:rsidP="00661CBC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5F64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69E2D7D2" w14:textId="388478A3" w:rsidR="007F1F99" w:rsidRPr="007F1F99" w:rsidRDefault="007F1F99" w:rsidP="007F1F99">
      <w:pPr>
        <w:pStyle w:val="EndNoteBibliography"/>
        <w:numPr>
          <w:ilvl w:val="0"/>
          <w:numId w:val="2"/>
        </w:numPr>
        <w:spacing w:line="480" w:lineRule="auto"/>
        <w:jc w:val="both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Xu</w:t>
      </w:r>
      <w:r w:rsidRPr="009D7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 Zhang G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Fang B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Xiong Q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Duan</w:t>
      </w:r>
      <w:r w:rsidRPr="00AB5F64">
        <w:rPr>
          <w:rFonts w:ascii="Times New Roman" w:hAnsi="Times New Roman" w:cs="Times New Roman"/>
          <w:sz w:val="24"/>
          <w:szCs w:val="24"/>
        </w:rPr>
        <w:t> H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Lai</w:t>
      </w:r>
      <w:r w:rsidRPr="009D7129">
        <w:rPr>
          <w:rFonts w:ascii="Times New Roman" w:hAnsi="Times New Roman" w:cs="Times New Roman"/>
          <w:sz w:val="24"/>
          <w:szCs w:val="24"/>
        </w:rPr>
        <w:t xml:space="preserve"> </w:t>
      </w:r>
      <w:r w:rsidRPr="00AB5F64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5F64">
        <w:rPr>
          <w:rFonts w:ascii="Times New Roman" w:hAnsi="Times New Roman" w:cs="Times New Roman"/>
          <w:sz w:val="24"/>
          <w:szCs w:val="24"/>
        </w:rPr>
        <w:t>Lateral flow immunoassay based on polydopamine-coated gold nanoparticles for the sensitive detection of zearalenone in maize.</w:t>
      </w:r>
      <w:r w:rsidRPr="002B27FF">
        <w:rPr>
          <w:rFonts w:ascii="Times New Roman" w:hAnsi="Times New Roman" w:cs="Times New Roman"/>
          <w:sz w:val="24"/>
          <w:szCs w:val="24"/>
        </w:rPr>
        <w:t xml:space="preserve"> ACS Applied Materials &amp; Interfaces</w:t>
      </w:r>
      <w:r w:rsidRPr="002B27FF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7F1F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eastAsia="宋体" w:hAnsi="Times New Roman" w:cs="Times New Roman" w:hint="eastAsia"/>
          <w:sz w:val="24"/>
          <w:szCs w:val="24"/>
        </w:rPr>
        <w:t>;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2B27FF">
        <w:rPr>
          <w:rFonts w:ascii="Times New Roman" w:hAnsi="Times New Roman" w:cs="Times New Roman"/>
          <w:sz w:val="24"/>
          <w:szCs w:val="24"/>
        </w:rPr>
        <w:t>11</w:t>
      </w:r>
      <w:r w:rsidRPr="002B27FF">
        <w:rPr>
          <w:rFonts w:ascii="Times New Roman" w:eastAsia="宋体" w:hAnsi="Times New Roman" w:cs="Times New Roman" w:hint="eastAsia"/>
          <w:sz w:val="24"/>
          <w:szCs w:val="24"/>
        </w:rPr>
        <w:t>(34)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: </w:t>
      </w:r>
      <w:r w:rsidRPr="00AB5F64">
        <w:rPr>
          <w:rFonts w:ascii="Times New Roman" w:hAnsi="Times New Roman" w:cs="Times New Roman"/>
          <w:sz w:val="24"/>
          <w:szCs w:val="24"/>
        </w:rPr>
        <w:t xml:space="preserve">31283. </w:t>
      </w:r>
    </w:p>
    <w:p w14:paraId="1665D206" w14:textId="7EA4EF08" w:rsidR="00661CBC" w:rsidRPr="00AB5F64" w:rsidRDefault="007F1F99" w:rsidP="007F1F99">
      <w:pPr>
        <w:pStyle w:val="EndNoteBibliography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Liu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 </w:t>
      </w:r>
      <w:r w:rsidR="00661CB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j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Luo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X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 Shu,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Liao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 Y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J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Dou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 L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N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Bu T</w:t>
      </w:r>
      <w:r>
        <w:rPr>
          <w:rFonts w:ascii="Times New Roman" w:eastAsia="宋体" w:hAnsi="Times New Roman" w:cs="Times New Roman" w:hint="eastAsia"/>
          <w:sz w:val="24"/>
          <w:szCs w:val="24"/>
        </w:rPr>
        <w:t>, Wang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eastAsia="宋体" w:hAnsi="Times New Roman" w:cs="Times New Roman" w:hint="eastAsia"/>
          <w:sz w:val="24"/>
          <w:szCs w:val="24"/>
        </w:rPr>
        <w:t>-C, Li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Y</w:t>
      </w:r>
      <w:r>
        <w:rPr>
          <w:rFonts w:ascii="Times New Roman" w:eastAsia="宋体" w:hAnsi="Times New Roman" w:cs="Times New Roman" w:hint="eastAsia"/>
          <w:sz w:val="24"/>
          <w:szCs w:val="24"/>
        </w:rPr>
        <w:t>-C., Sun J, Zhang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D</w:t>
      </w:r>
      <w:r>
        <w:rPr>
          <w:rFonts w:ascii="Times New Roman" w:eastAsia="宋体" w:hAnsi="Times New Roman" w:cs="Times New Roman" w:hint="eastAsia"/>
          <w:sz w:val="24"/>
          <w:szCs w:val="24"/>
        </w:rPr>
        <w:t>-H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et al., 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Engineered core shell multifunctional nano-tracer in raman-silent region with highly retained affinity, </w:t>
      </w:r>
      <w:r w:rsidR="00661CBC" w:rsidRPr="002B27FF">
        <w:rPr>
          <w:rFonts w:ascii="Times New Roman" w:hAnsi="Times New Roman" w:cs="Times New Roman"/>
          <w:sz w:val="24"/>
          <w:szCs w:val="24"/>
        </w:rPr>
        <w:t xml:space="preserve">Small, </w:t>
      </w:r>
      <w:r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Pr="00AB5F64">
        <w:rPr>
          <w:rFonts w:ascii="Times New Roman" w:hAnsi="Times New Roman" w:cs="Times New Roman"/>
          <w:sz w:val="24"/>
          <w:szCs w:val="24"/>
        </w:rPr>
        <w:t xml:space="preserve"> </w:t>
      </w:r>
      <w:r w:rsidR="00661CBC" w:rsidRPr="002B27FF">
        <w:rPr>
          <w:rFonts w:ascii="Times New Roman" w:hAnsi="Times New Roman" w:cs="Times New Roman"/>
          <w:sz w:val="24"/>
          <w:szCs w:val="24"/>
        </w:rPr>
        <w:t>18</w:t>
      </w:r>
      <w:r w:rsidR="00661CBC" w:rsidRPr="002B27FF">
        <w:rPr>
          <w:rFonts w:ascii="Times New Roman" w:eastAsia="宋体" w:hAnsi="Times New Roman" w:cs="Times New Roman" w:hint="eastAsia"/>
          <w:sz w:val="24"/>
          <w:szCs w:val="24"/>
        </w:rPr>
        <w:t>(45)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: </w:t>
      </w:r>
      <w:r w:rsidR="00661CBC">
        <w:rPr>
          <w:rFonts w:ascii="Times New Roman" w:hAnsi="Times New Roman" w:cs="Times New Roman"/>
          <w:sz w:val="24"/>
          <w:szCs w:val="24"/>
        </w:rPr>
        <w:t>2204859.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14:paraId="5B36DC29" w14:textId="4EE46AF8" w:rsidR="00661CBC" w:rsidRDefault="007F1F99" w:rsidP="007F1F99">
      <w:pPr>
        <w:pStyle w:val="EndNoteBibliography"/>
        <w:numPr>
          <w:ilvl w:val="0"/>
          <w:numId w:val="2"/>
        </w:numPr>
        <w:spacing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Liu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661CBC" w:rsidRPr="00AB5F6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j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Shu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Ma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661CBC" w:rsidRPr="00AB5F64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Q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Dou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 L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="00661CBC" w:rsidRPr="00AB5F64">
        <w:rPr>
          <w:rFonts w:ascii="Times New Roman" w:hAnsi="Times New Roman" w:cs="Times New Roman"/>
          <w:sz w:val="24"/>
          <w:szCs w:val="24"/>
        </w:rPr>
        <w:t>N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Zhang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T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Wang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661CBC" w:rsidRPr="00AB5F6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eastAsia="宋体" w:hAnsi="Times New Roman" w:cs="Times New Roman" w:hint="eastAsia"/>
          <w:sz w:val="24"/>
          <w:szCs w:val="24"/>
        </w:rPr>
        <w:t>, Ji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Y</w:t>
      </w:r>
      <w:r>
        <w:rPr>
          <w:rFonts w:ascii="Times New Roman" w:eastAsia="宋体" w:hAnsi="Times New Roman" w:cs="Times New Roman" w:hint="eastAsia"/>
          <w:sz w:val="24"/>
          <w:szCs w:val="24"/>
        </w:rPr>
        <w:t>-W, Li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Y</w:t>
      </w:r>
      <w:r>
        <w:rPr>
          <w:rFonts w:ascii="Times New Roman" w:eastAsia="宋体" w:hAnsi="Times New Roman" w:cs="Times New Roman" w:hint="eastAsia"/>
          <w:sz w:val="24"/>
          <w:szCs w:val="24"/>
        </w:rPr>
        <w:t>-C, Xu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J</w:t>
      </w:r>
      <w:r>
        <w:rPr>
          <w:rFonts w:ascii="Times New Roman" w:eastAsia="宋体" w:hAnsi="Times New Roman" w:cs="Times New Roman" w:hint="eastAsia"/>
          <w:sz w:val="24"/>
          <w:szCs w:val="24"/>
        </w:rPr>
        <w:t>-K, Zhang D-H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et al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661CBC">
        <w:rPr>
          <w:rFonts w:ascii="Times New Roman" w:eastAsia="宋体" w:hAnsi="Times New Roman" w:cs="Times New Roman" w:hint="eastAsia"/>
          <w:sz w:val="24"/>
          <w:szCs w:val="24"/>
        </w:rPr>
        <w:t xml:space="preserve"> M</w:t>
      </w:r>
      <w:r w:rsidR="00661CBC" w:rsidRPr="00AB5F64">
        <w:rPr>
          <w:rFonts w:ascii="Times New Roman" w:hAnsi="Times New Roman" w:cs="Times New Roman"/>
          <w:sz w:val="24"/>
          <w:szCs w:val="24"/>
        </w:rPr>
        <w:t xml:space="preserve">ussel-inspired Fe-based tannic acid nanozyme: a renewable bioresource-derived high-affinity signal tag for dual-readout multiplex lateral flow immunoassay, </w:t>
      </w:r>
      <w:r w:rsidRPr="007F1F99">
        <w:rPr>
          <w:rFonts w:ascii="Times New Roman" w:hAnsi="Times New Roman" w:cs="Times New Roman"/>
          <w:sz w:val="24"/>
          <w:szCs w:val="24"/>
        </w:rPr>
        <w:t>Chem. Eng. J.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bookmarkStart w:id="0" w:name="_GoBack"/>
      <w:bookmarkEnd w:id="0"/>
      <w:r w:rsidR="00661CBC" w:rsidRPr="002B27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 w:hint="eastAsia"/>
          <w:sz w:val="24"/>
          <w:szCs w:val="24"/>
        </w:rPr>
        <w:t>;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661CBC" w:rsidRPr="002B27FF">
        <w:rPr>
          <w:rFonts w:ascii="Times New Roman" w:hAnsi="Times New Roman" w:cs="Times New Roman"/>
          <w:sz w:val="24"/>
          <w:szCs w:val="24"/>
        </w:rPr>
        <w:t>446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="00661CBC" w:rsidRPr="002B27FF">
        <w:rPr>
          <w:rFonts w:ascii="Times New Roman" w:hAnsi="Times New Roman" w:cs="Times New Roman"/>
          <w:sz w:val="24"/>
          <w:szCs w:val="24"/>
        </w:rPr>
        <w:t xml:space="preserve"> 1373</w:t>
      </w:r>
      <w:r w:rsidR="00661CBC" w:rsidRPr="00AB5F64">
        <w:rPr>
          <w:rFonts w:ascii="Times New Roman" w:hAnsi="Times New Roman" w:cs="Times New Roman"/>
          <w:sz w:val="24"/>
          <w:szCs w:val="24"/>
        </w:rPr>
        <w:t>82.</w:t>
      </w:r>
      <w:r w:rsidR="00661CBC" w:rsidRPr="00AB5F6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</w:p>
    <w:p w14:paraId="1A07A005" w14:textId="0CE4FE4C" w:rsidR="00661CBC" w:rsidRPr="00661CBC" w:rsidRDefault="00661CBC" w:rsidP="007F1F99">
      <w:pPr>
        <w:pStyle w:val="EndNoteBibliography"/>
        <w:numPr>
          <w:ilvl w:val="0"/>
          <w:numId w:val="2"/>
        </w:numPr>
        <w:spacing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AB5F64">
        <w:rPr>
          <w:rFonts w:ascii="Times New Roman" w:hAnsi="Times New Roman" w:cs="Times New Roman"/>
          <w:sz w:val="24"/>
          <w:szCs w:val="24"/>
        </w:rPr>
        <w:t>Yang</w:t>
      </w:r>
      <w:r w:rsidRPr="00FB16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</w:t>
      </w:r>
      <w:r w:rsidR="007F1F99"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="007F1F99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AB5F64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AB5F64">
        <w:rPr>
          <w:rFonts w:ascii="Times New Roman" w:hAnsi="Times New Roman" w:cs="Times New Roman"/>
          <w:sz w:val="24"/>
          <w:szCs w:val="24"/>
        </w:rPr>
        <w:t>R</w:t>
      </w:r>
      <w:r w:rsidR="007F1F99"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="007F1F99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7F1F99">
        <w:rPr>
          <w:rFonts w:ascii="Times New Roman" w:hAnsi="Times New Roman" w:cs="Times New Roman"/>
          <w:sz w:val="24"/>
          <w:szCs w:val="24"/>
        </w:rPr>
        <w:t xml:space="preserve"> Zhang</w:t>
      </w:r>
      <w:r w:rsidRPr="00AB5F64">
        <w:rPr>
          <w:rFonts w:ascii="Times New Roman" w:hAnsi="Times New Roman" w:cs="Times New Roman"/>
          <w:sz w:val="24"/>
          <w:szCs w:val="24"/>
        </w:rPr>
        <w:t xml:space="preserve"> </w:t>
      </w:r>
      <w:r w:rsidR="007F1F99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7F1F99">
        <w:rPr>
          <w:rFonts w:ascii="Times New Roman" w:hAnsi="Times New Roman" w:cs="Times New Roman"/>
          <w:sz w:val="24"/>
          <w:szCs w:val="24"/>
        </w:rPr>
        <w:t>Qin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AB5F64">
        <w:rPr>
          <w:rFonts w:ascii="Times New Roman" w:hAnsi="Times New Roman" w:cs="Times New Roman"/>
          <w:sz w:val="24"/>
          <w:szCs w:val="24"/>
        </w:rPr>
        <w:t>Y</w:t>
      </w:r>
      <w:r w:rsidR="007F1F99"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="007F1F99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7F1F99">
        <w:rPr>
          <w:rFonts w:ascii="Times New Roman" w:hAnsi="Times New Roman" w:cs="Times New Roman"/>
          <w:sz w:val="24"/>
          <w:szCs w:val="24"/>
        </w:rPr>
        <w:t xml:space="preserve"> Chen</w:t>
      </w:r>
      <w:r w:rsidRPr="00FB16FD">
        <w:rPr>
          <w:rFonts w:ascii="Times New Roman" w:hAnsi="Times New Roman" w:cs="Times New Roman"/>
          <w:sz w:val="24"/>
          <w:szCs w:val="24"/>
        </w:rPr>
        <w:t xml:space="preserve"> </w:t>
      </w:r>
      <w:r w:rsidR="007F1F99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7F1F99">
        <w:rPr>
          <w:rFonts w:ascii="Times New Roman" w:hAnsi="Times New Roman" w:cs="Times New Roman"/>
          <w:sz w:val="24"/>
          <w:szCs w:val="24"/>
        </w:rPr>
        <w:t xml:space="preserve"> Ye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="007F1F99"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G.</w:t>
      </w:r>
      <w:r w:rsidR="007F1F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A </w:t>
      </w:r>
      <w:r w:rsidRPr="00AB5F64">
        <w:rPr>
          <w:rFonts w:ascii="Times New Roman" w:hAnsi="Times New Roman" w:cs="Times New Roman"/>
          <w:sz w:val="24"/>
          <w:szCs w:val="24"/>
        </w:rPr>
        <w:t xml:space="preserve">bimetallic (Co/2Fe) metal-organic framework with oxidase and peroxidase mimicking activity for colorimetric detection of hydrogen peroxide, </w:t>
      </w:r>
      <w:r w:rsidRPr="002B27FF">
        <w:rPr>
          <w:rFonts w:ascii="Times New Roman" w:hAnsi="Times New Roman" w:cs="Times New Roman"/>
          <w:sz w:val="24"/>
          <w:szCs w:val="24"/>
        </w:rPr>
        <w:t xml:space="preserve">Microchimica Acta, </w:t>
      </w:r>
      <w:r w:rsidR="007F1F99">
        <w:rPr>
          <w:rFonts w:ascii="Times New Roman" w:hAnsi="Times New Roman" w:cs="Times New Roman"/>
          <w:sz w:val="24"/>
          <w:szCs w:val="24"/>
        </w:rPr>
        <w:t>2017</w:t>
      </w:r>
      <w:r w:rsidR="007F1F99">
        <w:rPr>
          <w:rFonts w:ascii="Times New Roman" w:eastAsia="宋体" w:hAnsi="Times New Roman" w:cs="Times New Roman" w:hint="eastAsia"/>
          <w:sz w:val="24"/>
          <w:szCs w:val="24"/>
        </w:rPr>
        <w:t xml:space="preserve">; </w:t>
      </w:r>
      <w:r w:rsidRPr="002B27FF">
        <w:rPr>
          <w:rFonts w:ascii="Times New Roman" w:hAnsi="Times New Roman" w:cs="Times New Roman"/>
          <w:sz w:val="24"/>
          <w:szCs w:val="24"/>
        </w:rPr>
        <w:t>184</w:t>
      </w:r>
      <w:r w:rsidR="007F1F99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AB5F64">
        <w:rPr>
          <w:rFonts w:ascii="Times New Roman" w:hAnsi="Times New Roman" w:cs="Times New Roman"/>
          <w:sz w:val="24"/>
          <w:szCs w:val="24"/>
        </w:rPr>
        <w:t xml:space="preserve"> 4629–4635.</w:t>
      </w:r>
    </w:p>
    <w:sectPr w:rsidR="00661CBC" w:rsidRPr="00661CBC" w:rsidSect="009B5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6D1EE6" w14:textId="77777777" w:rsidR="00CB61B5" w:rsidRDefault="00CB61B5" w:rsidP="0037555D">
      <w:r>
        <w:separator/>
      </w:r>
    </w:p>
  </w:endnote>
  <w:endnote w:type="continuationSeparator" w:id="0">
    <w:p w14:paraId="3FAD90E0" w14:textId="77777777" w:rsidR="00CB61B5" w:rsidRDefault="00CB61B5" w:rsidP="00375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98CD08" w14:textId="77777777" w:rsidR="00CB61B5" w:rsidRDefault="00CB61B5" w:rsidP="0037555D">
      <w:r>
        <w:separator/>
      </w:r>
    </w:p>
  </w:footnote>
  <w:footnote w:type="continuationSeparator" w:id="0">
    <w:p w14:paraId="36668D2E" w14:textId="77777777" w:rsidR="00CB61B5" w:rsidRDefault="00CB61B5" w:rsidP="003755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40093"/>
    <w:multiLevelType w:val="hybridMultilevel"/>
    <w:tmpl w:val="2B1A0CA2"/>
    <w:lvl w:ilvl="0" w:tplc="D4DCAA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7E4A800" w:tentative="1">
      <w:start w:val="1"/>
      <w:numFmt w:val="lowerLetter"/>
      <w:lvlText w:val="%2)"/>
      <w:lvlJc w:val="left"/>
      <w:pPr>
        <w:ind w:left="840" w:hanging="420"/>
      </w:pPr>
    </w:lvl>
    <w:lvl w:ilvl="2" w:tplc="8DFC9780" w:tentative="1">
      <w:start w:val="1"/>
      <w:numFmt w:val="lowerRoman"/>
      <w:lvlText w:val="%3."/>
      <w:lvlJc w:val="right"/>
      <w:pPr>
        <w:ind w:left="1260" w:hanging="420"/>
      </w:pPr>
    </w:lvl>
    <w:lvl w:ilvl="3" w:tplc="72C465F8" w:tentative="1">
      <w:start w:val="1"/>
      <w:numFmt w:val="decimal"/>
      <w:lvlText w:val="%4."/>
      <w:lvlJc w:val="left"/>
      <w:pPr>
        <w:ind w:left="1680" w:hanging="420"/>
      </w:pPr>
    </w:lvl>
    <w:lvl w:ilvl="4" w:tplc="68446FFC" w:tentative="1">
      <w:start w:val="1"/>
      <w:numFmt w:val="lowerLetter"/>
      <w:lvlText w:val="%5)"/>
      <w:lvlJc w:val="left"/>
      <w:pPr>
        <w:ind w:left="2100" w:hanging="420"/>
      </w:pPr>
    </w:lvl>
    <w:lvl w:ilvl="5" w:tplc="9D7C25E2" w:tentative="1">
      <w:start w:val="1"/>
      <w:numFmt w:val="lowerRoman"/>
      <w:lvlText w:val="%6."/>
      <w:lvlJc w:val="right"/>
      <w:pPr>
        <w:ind w:left="2520" w:hanging="420"/>
      </w:pPr>
    </w:lvl>
    <w:lvl w:ilvl="6" w:tplc="C0B43568" w:tentative="1">
      <w:start w:val="1"/>
      <w:numFmt w:val="decimal"/>
      <w:lvlText w:val="%7."/>
      <w:lvlJc w:val="left"/>
      <w:pPr>
        <w:ind w:left="2940" w:hanging="420"/>
      </w:pPr>
    </w:lvl>
    <w:lvl w:ilvl="7" w:tplc="32124038" w:tentative="1">
      <w:start w:val="1"/>
      <w:numFmt w:val="lowerLetter"/>
      <w:lvlText w:val="%8)"/>
      <w:lvlJc w:val="left"/>
      <w:pPr>
        <w:ind w:left="3360" w:hanging="420"/>
      </w:pPr>
    </w:lvl>
    <w:lvl w:ilvl="8" w:tplc="38684D7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EC30D8"/>
    <w:multiLevelType w:val="hybridMultilevel"/>
    <w:tmpl w:val="1DBAE612"/>
    <w:lvl w:ilvl="0" w:tplc="59DA98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E2N7YwMDYxszQwNTFQ0lEKTi0uzszPAykwrAUATuFnH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ademy Management Review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9rt0t2ht0w9pe0w0spdpzeptpzfz2rvezv&quot;&gt;酶联免疫吸附&lt;record-ids&gt;&lt;item&gt;30&lt;/item&gt;&lt;item&gt;32&lt;/item&gt;&lt;item&gt;33&lt;/item&gt;&lt;item&gt;34&lt;/item&gt;&lt;/record-ids&gt;&lt;/item&gt;&lt;/Libraries&gt;"/>
  </w:docVars>
  <w:rsids>
    <w:rsidRoot w:val="00023DCF"/>
    <w:rsid w:val="00023DCF"/>
    <w:rsid w:val="00025AC2"/>
    <w:rsid w:val="0004400C"/>
    <w:rsid w:val="0006239F"/>
    <w:rsid w:val="00072F9F"/>
    <w:rsid w:val="00082458"/>
    <w:rsid w:val="000D5243"/>
    <w:rsid w:val="00115306"/>
    <w:rsid w:val="00166DB1"/>
    <w:rsid w:val="00185A7C"/>
    <w:rsid w:val="001A2962"/>
    <w:rsid w:val="001D253D"/>
    <w:rsid w:val="00237B97"/>
    <w:rsid w:val="002473CD"/>
    <w:rsid w:val="0026126E"/>
    <w:rsid w:val="00272781"/>
    <w:rsid w:val="00295D2E"/>
    <w:rsid w:val="002B27FF"/>
    <w:rsid w:val="002B50F4"/>
    <w:rsid w:val="00312C5C"/>
    <w:rsid w:val="0034040D"/>
    <w:rsid w:val="0037555D"/>
    <w:rsid w:val="003B0DD6"/>
    <w:rsid w:val="003C2738"/>
    <w:rsid w:val="00400115"/>
    <w:rsid w:val="0040595A"/>
    <w:rsid w:val="00426436"/>
    <w:rsid w:val="00434A35"/>
    <w:rsid w:val="00445C28"/>
    <w:rsid w:val="0046463F"/>
    <w:rsid w:val="00471E09"/>
    <w:rsid w:val="004D18A2"/>
    <w:rsid w:val="004D5A50"/>
    <w:rsid w:val="00501C4D"/>
    <w:rsid w:val="0050436D"/>
    <w:rsid w:val="005048B8"/>
    <w:rsid w:val="005076B0"/>
    <w:rsid w:val="0053539D"/>
    <w:rsid w:val="00553337"/>
    <w:rsid w:val="005968CD"/>
    <w:rsid w:val="005A46D4"/>
    <w:rsid w:val="005A67DD"/>
    <w:rsid w:val="005B2767"/>
    <w:rsid w:val="005C2575"/>
    <w:rsid w:val="005F7C18"/>
    <w:rsid w:val="006005E7"/>
    <w:rsid w:val="00606BB4"/>
    <w:rsid w:val="00610E1A"/>
    <w:rsid w:val="00620BB4"/>
    <w:rsid w:val="00661CBC"/>
    <w:rsid w:val="00693899"/>
    <w:rsid w:val="00693C4A"/>
    <w:rsid w:val="00697601"/>
    <w:rsid w:val="006B1A68"/>
    <w:rsid w:val="006C31A1"/>
    <w:rsid w:val="006C4050"/>
    <w:rsid w:val="006E75BA"/>
    <w:rsid w:val="007414E8"/>
    <w:rsid w:val="0078447B"/>
    <w:rsid w:val="007848BD"/>
    <w:rsid w:val="007D299D"/>
    <w:rsid w:val="007E5C55"/>
    <w:rsid w:val="007E619B"/>
    <w:rsid w:val="007F1F99"/>
    <w:rsid w:val="00801742"/>
    <w:rsid w:val="00813A21"/>
    <w:rsid w:val="00815186"/>
    <w:rsid w:val="00840A7E"/>
    <w:rsid w:val="008A4CFB"/>
    <w:rsid w:val="008C0CA4"/>
    <w:rsid w:val="008C757B"/>
    <w:rsid w:val="008D29FF"/>
    <w:rsid w:val="008E3AD3"/>
    <w:rsid w:val="008E4B19"/>
    <w:rsid w:val="008F3013"/>
    <w:rsid w:val="00935110"/>
    <w:rsid w:val="009676C8"/>
    <w:rsid w:val="00972427"/>
    <w:rsid w:val="009B575B"/>
    <w:rsid w:val="009D7129"/>
    <w:rsid w:val="009D7BDF"/>
    <w:rsid w:val="009E487F"/>
    <w:rsid w:val="009E5452"/>
    <w:rsid w:val="00A11E82"/>
    <w:rsid w:val="00A175A1"/>
    <w:rsid w:val="00A23D68"/>
    <w:rsid w:val="00A273B4"/>
    <w:rsid w:val="00A845D2"/>
    <w:rsid w:val="00AB37D9"/>
    <w:rsid w:val="00AB5F64"/>
    <w:rsid w:val="00AC2C74"/>
    <w:rsid w:val="00AE7D43"/>
    <w:rsid w:val="00B52998"/>
    <w:rsid w:val="00BA0169"/>
    <w:rsid w:val="00BC7145"/>
    <w:rsid w:val="00BD1E09"/>
    <w:rsid w:val="00BD4ECC"/>
    <w:rsid w:val="00C270C6"/>
    <w:rsid w:val="00C33B72"/>
    <w:rsid w:val="00C60238"/>
    <w:rsid w:val="00C947BF"/>
    <w:rsid w:val="00CB61B5"/>
    <w:rsid w:val="00CB766B"/>
    <w:rsid w:val="00D15470"/>
    <w:rsid w:val="00D52F5A"/>
    <w:rsid w:val="00D66F5C"/>
    <w:rsid w:val="00E268E6"/>
    <w:rsid w:val="00E32492"/>
    <w:rsid w:val="00E47279"/>
    <w:rsid w:val="00E776DB"/>
    <w:rsid w:val="00EA5DB4"/>
    <w:rsid w:val="00EB12F1"/>
    <w:rsid w:val="00EC0572"/>
    <w:rsid w:val="00F7647D"/>
    <w:rsid w:val="00F865D6"/>
    <w:rsid w:val="00FB16FD"/>
    <w:rsid w:val="00FB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77F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C18"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04400C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04400C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04400C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04400C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List Paragraph"/>
    <w:basedOn w:val="a"/>
    <w:uiPriority w:val="34"/>
    <w:qFormat/>
    <w:rsid w:val="0004400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D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D299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2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D299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D29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D299D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81518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1518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1518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15186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815186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6C40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annotation reference"/>
    <w:basedOn w:val="a0"/>
    <w:rsid w:val="00805BCE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9E487F"/>
    <w:rPr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rsid w:val="009E487F"/>
    <w:rPr>
      <w:sz w:val="20"/>
      <w:szCs w:val="20"/>
    </w:rPr>
  </w:style>
  <w:style w:type="table" w:styleId="ab">
    <w:name w:val="Table Grid"/>
    <w:basedOn w:val="a1"/>
    <w:uiPriority w:val="59"/>
    <w:rsid w:val="008E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C18"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04400C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04400C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04400C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04400C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List Paragraph"/>
    <w:basedOn w:val="a"/>
    <w:uiPriority w:val="34"/>
    <w:qFormat/>
    <w:rsid w:val="0004400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D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D299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2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D299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D29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D299D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81518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1518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1518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15186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815186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6C40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annotation reference"/>
    <w:basedOn w:val="a0"/>
    <w:rsid w:val="00805BCE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9E487F"/>
    <w:rPr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rsid w:val="009E487F"/>
    <w:rPr>
      <w:sz w:val="20"/>
      <w:szCs w:val="20"/>
    </w:rPr>
  </w:style>
  <w:style w:type="table" w:styleId="ab">
    <w:name w:val="Table Grid"/>
    <w:basedOn w:val="a1"/>
    <w:uiPriority w:val="59"/>
    <w:rsid w:val="008E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62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F5B42-68A9-445F-81F2-EF45A2661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1563</TotalTime>
  <Pages>4</Pages>
  <Words>656</Words>
  <Characters>3741</Characters>
  <Application>Microsoft Office Word</Application>
  <DocSecurity>0</DocSecurity>
  <Lines>31</Lines>
  <Paragraphs>8</Paragraphs>
  <ScaleCrop>false</ScaleCrop>
  <Company/>
  <LinksUpToDate>false</LinksUpToDate>
  <CharactersWithSpaces>4389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31</cp:revision>
  <dcterms:created xsi:type="dcterms:W3CDTF">2024-03-11T09:54:00Z</dcterms:created>
  <dcterms:modified xsi:type="dcterms:W3CDTF">2024-05-28T13:48:00Z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2024-03-08T08:29:59Z</vt:filetime>
  </property>
</Properties>
</file>