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DC0" w:rsidRPr="001549D3" w:rsidRDefault="00760DC0" w:rsidP="00760DC0">
      <w:pPr>
        <w:pStyle w:val="SupplementaryMaterial"/>
        <w:rPr>
          <w:b w:val="0"/>
        </w:rPr>
      </w:pPr>
      <w:r w:rsidRPr="001549D3">
        <w:t>Supplementary Material</w:t>
      </w:r>
    </w:p>
    <w:p w:rsidR="00760DC0" w:rsidRPr="00FE6CE7" w:rsidRDefault="00FE6CE7" w:rsidP="00FE6CE7">
      <w:pPr>
        <w:jc w:val="center"/>
        <w:rPr>
          <w:rFonts w:cs="Times New Roman" w:hint="eastAsia"/>
          <w:b/>
          <w:bCs/>
          <w:sz w:val="30"/>
          <w:szCs w:val="30"/>
          <w:lang w:eastAsia="zh-CN"/>
        </w:rPr>
      </w:pPr>
      <w:r w:rsidRPr="00FE6CE7">
        <w:rPr>
          <w:rFonts w:cs="Times New Roman"/>
          <w:b/>
          <w:bCs/>
          <w:sz w:val="30"/>
          <w:szCs w:val="30"/>
        </w:rPr>
        <w:t>Differentiated metabolomic profiling reveals plasma amino acid signatures for primary glomerular disease</w:t>
      </w:r>
    </w:p>
    <w:p w:rsidR="00760DC0" w:rsidRPr="00C26271" w:rsidRDefault="00760DC0" w:rsidP="00760DC0">
      <w:pPr>
        <w:pStyle w:val="AuthorList"/>
        <w:rPr>
          <w:vertAlign w:val="superscript"/>
        </w:rPr>
      </w:pPr>
      <w:r>
        <w:t>Jiao Wang</w:t>
      </w:r>
      <w:r w:rsidRPr="00994A3D">
        <w:t>,</w:t>
      </w:r>
      <w:r w:rsidR="003C31BF" w:rsidRPr="003C31BF">
        <w:t xml:space="preserve"> </w:t>
      </w:r>
      <w:proofErr w:type="spellStart"/>
      <w:r>
        <w:t>Chunyu</w:t>
      </w:r>
      <w:proofErr w:type="spellEnd"/>
      <w:r>
        <w:t xml:space="preserve"> Zhou, </w:t>
      </w:r>
      <w:proofErr w:type="spellStart"/>
      <w:r w:rsidR="00FE6CE7">
        <w:t>Liqian</w:t>
      </w:r>
      <w:proofErr w:type="spellEnd"/>
      <w:r w:rsidR="00FE6CE7">
        <w:t xml:space="preserve"> Lu,</w:t>
      </w:r>
      <w:r w:rsidR="00FE6CE7">
        <w:rPr>
          <w:rFonts w:hint="eastAsia"/>
          <w:lang w:eastAsia="zh-CN"/>
        </w:rPr>
        <w:t xml:space="preserve"> </w:t>
      </w:r>
      <w:proofErr w:type="spellStart"/>
      <w:r>
        <w:t>Shoujun</w:t>
      </w:r>
      <w:proofErr w:type="spellEnd"/>
      <w:r>
        <w:t xml:space="preserve"> Wang, Qing Zhang</w:t>
      </w:r>
      <w:r w:rsidR="00FE6CE7" w:rsidRPr="00994A3D">
        <w:t>*</w:t>
      </w:r>
      <w:r>
        <w:t xml:space="preserve">, </w:t>
      </w:r>
      <w:proofErr w:type="spellStart"/>
      <w:r>
        <w:rPr>
          <w:lang w:eastAsia="zh-CN"/>
        </w:rPr>
        <w:t>Zhangsuo</w:t>
      </w:r>
      <w:proofErr w:type="spellEnd"/>
      <w:r>
        <w:rPr>
          <w:lang w:eastAsia="zh-CN"/>
        </w:rPr>
        <w:t xml:space="preserve"> Liu</w:t>
      </w:r>
      <w:r w:rsidR="00FE6CE7" w:rsidRPr="00994A3D">
        <w:t>*</w:t>
      </w:r>
    </w:p>
    <w:p w:rsidR="00760DC0" w:rsidRPr="00C26271" w:rsidRDefault="00760DC0" w:rsidP="00760DC0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>
        <w:rPr>
          <w:rFonts w:cs="Times New Roman" w:hint="eastAsia"/>
          <w:szCs w:val="24"/>
        </w:rPr>
        <w:t xml:space="preserve">Dr. </w:t>
      </w:r>
      <w:r>
        <w:rPr>
          <w:rFonts w:cs="Times New Roman"/>
          <w:szCs w:val="24"/>
        </w:rPr>
        <w:t>Qing Zhang: aquamarine61@163.com</w:t>
      </w:r>
    </w:p>
    <w:p w:rsidR="00760DC0" w:rsidRPr="00C26271" w:rsidRDefault="00760DC0" w:rsidP="00760DC0">
      <w:pPr>
        <w:spacing w:before="240" w:after="0"/>
        <w:rPr>
          <w:rFonts w:cs="Times New Roman"/>
          <w:b/>
          <w:szCs w:val="24"/>
        </w:rPr>
      </w:pPr>
      <w:proofErr w:type="spellStart"/>
      <w:proofErr w:type="gramStart"/>
      <w:r>
        <w:rPr>
          <w:rFonts w:cs="Times New Roman" w:hint="eastAsia"/>
          <w:szCs w:val="24"/>
        </w:rPr>
        <w:t>Dr.Zhangsuo</w:t>
      </w:r>
      <w:proofErr w:type="spellEnd"/>
      <w:proofErr w:type="gramEnd"/>
      <w:r>
        <w:rPr>
          <w:rFonts w:cs="Times New Roman" w:hint="eastAsia"/>
          <w:szCs w:val="24"/>
        </w:rPr>
        <w:t xml:space="preserve"> Liu</w:t>
      </w:r>
      <w:r>
        <w:rPr>
          <w:rFonts w:cs="Times New Roman"/>
          <w:szCs w:val="24"/>
        </w:rPr>
        <w:t>: zhangsuoliu@zzu.edu.cn. Tel.: +86-0371-66271018</w:t>
      </w:r>
    </w:p>
    <w:p w:rsidR="00760DC0" w:rsidRPr="00994A3D" w:rsidRDefault="00760DC0" w:rsidP="00760DC0">
      <w:pPr>
        <w:pStyle w:val="1"/>
      </w:pPr>
      <w:r w:rsidRPr="00994A3D">
        <w:t>Supplementary Data</w:t>
      </w:r>
    </w:p>
    <w:p w:rsidR="00760DC0" w:rsidRPr="00C26271" w:rsidRDefault="00760DC0" w:rsidP="00760DC0">
      <w:pPr>
        <w:spacing w:line="360" w:lineRule="auto"/>
        <w:rPr>
          <w:rFonts w:cs="Times New Roman"/>
          <w:bCs/>
          <w:i/>
          <w:sz w:val="20"/>
          <w:szCs w:val="20"/>
        </w:rPr>
      </w:pPr>
      <w:r w:rsidRPr="00C26271">
        <w:rPr>
          <w:rFonts w:cs="Times New Roman"/>
          <w:bCs/>
          <w:i/>
          <w:sz w:val="20"/>
          <w:szCs w:val="20"/>
        </w:rPr>
        <w:t>Reagents</w:t>
      </w:r>
    </w:p>
    <w:p w:rsidR="00760DC0" w:rsidRDefault="00760DC0" w:rsidP="00760DC0">
      <w:pPr>
        <w:pStyle w:val="EndNoteBibliography"/>
        <w:spacing w:line="360" w:lineRule="auto"/>
        <w:ind w:firstLineChars="200" w:firstLine="40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standard compounds of 20 amino acids (AAs) were purchased from </w:t>
      </w:r>
      <w:proofErr w:type="spellStart"/>
      <w:r>
        <w:rPr>
          <w:rFonts w:ascii="Times New Roman" w:hAnsi="Times New Roman" w:cs="Times New Roman"/>
          <w:szCs w:val="20"/>
        </w:rPr>
        <w:t>MedChem</w:t>
      </w:r>
      <w:proofErr w:type="spellEnd"/>
      <w:r>
        <w:rPr>
          <w:rFonts w:ascii="Times New Roman" w:hAnsi="Times New Roman" w:cs="Times New Roman"/>
          <w:szCs w:val="20"/>
        </w:rPr>
        <w:t xml:space="preserve"> Express (Monmouth Junction, NJ, USA); the corresponding isotope-labeled AA mix was purchased from Sigma-Aldrich (St. Louis, MO, USA; #909653). Details of these standards are listed in Supplemental Tables 1 and 2. Acetonitrile (ACN, #A998-4), methanol (MeOH, #A452-4), and water (#34877) were purchased from </w:t>
      </w:r>
      <w:proofErr w:type="spellStart"/>
      <w:r>
        <w:rPr>
          <w:rFonts w:ascii="Times New Roman" w:hAnsi="Times New Roman" w:cs="Times New Roman"/>
          <w:szCs w:val="20"/>
        </w:rPr>
        <w:t>Thermo</w:t>
      </w:r>
      <w:proofErr w:type="spellEnd"/>
      <w:r>
        <w:rPr>
          <w:rFonts w:ascii="Times New Roman" w:hAnsi="Times New Roman" w:cs="Times New Roman"/>
          <w:szCs w:val="20"/>
        </w:rPr>
        <w:t xml:space="preserve"> Fisher Scientific (Waltham, MA, USA); 2-mL capped vials (#5183-4331) were from Agilent Technologies (Santa Clara, CA, USA); 1-methylhistidine (1-MH) (#67520; Sigma-Aldrich), 3-methylhistidine (3-MH) (#M9005; Sigma-Aldrich), anserine (#B24424; </w:t>
      </w:r>
      <w:proofErr w:type="spellStart"/>
      <w:r>
        <w:rPr>
          <w:rFonts w:ascii="Times New Roman" w:hAnsi="Times New Roman" w:cs="Times New Roman"/>
          <w:szCs w:val="20"/>
        </w:rPr>
        <w:t>Yuanye</w:t>
      </w:r>
      <w:proofErr w:type="spellEnd"/>
      <w:r>
        <w:rPr>
          <w:rFonts w:ascii="Times New Roman" w:hAnsi="Times New Roman" w:cs="Times New Roman"/>
          <w:szCs w:val="20"/>
        </w:rPr>
        <w:t xml:space="preserve"> Bio-Technology Co., Shanghai, China), carnosine (#HY-W013494; </w:t>
      </w:r>
      <w:proofErr w:type="spellStart"/>
      <w:r>
        <w:rPr>
          <w:rFonts w:ascii="Times New Roman" w:hAnsi="Times New Roman" w:cs="Times New Roman"/>
          <w:szCs w:val="20"/>
        </w:rPr>
        <w:t>MedChem</w:t>
      </w:r>
      <w:proofErr w:type="spellEnd"/>
      <w:r>
        <w:rPr>
          <w:rFonts w:ascii="Times New Roman" w:hAnsi="Times New Roman" w:cs="Times New Roman"/>
          <w:szCs w:val="20"/>
        </w:rPr>
        <w:t xml:space="preserve"> Express), ergothioneine (#HY-N1914; </w:t>
      </w:r>
      <w:proofErr w:type="spellStart"/>
      <w:r>
        <w:rPr>
          <w:rFonts w:ascii="Times New Roman" w:hAnsi="Times New Roman" w:cs="Times New Roman"/>
          <w:szCs w:val="20"/>
        </w:rPr>
        <w:t>MedChem</w:t>
      </w:r>
      <w:proofErr w:type="spellEnd"/>
      <w:r>
        <w:rPr>
          <w:rFonts w:ascii="Times New Roman" w:hAnsi="Times New Roman" w:cs="Times New Roman"/>
          <w:szCs w:val="20"/>
        </w:rPr>
        <w:t xml:space="preserve"> Express), homocarnosine (S182442; Sage Chemical, Hangzhou, China), trans-urocanate (SU8120; </w:t>
      </w:r>
      <w:proofErr w:type="spellStart"/>
      <w:r>
        <w:rPr>
          <w:rFonts w:ascii="Times New Roman" w:hAnsi="Times New Roman" w:cs="Times New Roman"/>
          <w:szCs w:val="20"/>
        </w:rPr>
        <w:t>Solarbio</w:t>
      </w:r>
      <w:proofErr w:type="spellEnd"/>
      <w:r>
        <w:rPr>
          <w:rFonts w:ascii="Times New Roman" w:hAnsi="Times New Roman" w:cs="Times New Roman"/>
          <w:szCs w:val="20"/>
        </w:rPr>
        <w:t xml:space="preserve"> Science &amp; Technology, Beijing, China), and 3-methyl-2-oxobutyrate (#169975; Aladdin, Shanghai, China) were purchased from local distributors.</w:t>
      </w:r>
    </w:p>
    <w:p w:rsidR="00760DC0" w:rsidRPr="00C26271" w:rsidRDefault="00760DC0" w:rsidP="00760DC0">
      <w:pPr>
        <w:spacing w:line="360" w:lineRule="auto"/>
        <w:rPr>
          <w:rFonts w:cs="Times New Roman"/>
          <w:bCs/>
          <w:i/>
          <w:sz w:val="20"/>
          <w:szCs w:val="20"/>
        </w:rPr>
      </w:pPr>
      <w:r w:rsidRPr="00C26271">
        <w:rPr>
          <w:rFonts w:cs="Times New Roman"/>
          <w:bCs/>
          <w:i/>
          <w:sz w:val="20"/>
          <w:szCs w:val="20"/>
        </w:rPr>
        <w:t>Preparation of plasma, urine and saliva samples for metabolic profiling</w:t>
      </w:r>
    </w:p>
    <w:p w:rsidR="00760DC0" w:rsidRDefault="00760DC0" w:rsidP="00760DC0">
      <w:pPr>
        <w:spacing w:line="360" w:lineRule="auto"/>
        <w:ind w:firstLineChars="200" w:firstLine="40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For sample preparation, we transferred 50 </w:t>
      </w:r>
      <w:proofErr w:type="spellStart"/>
      <w:r>
        <w:rPr>
          <w:rFonts w:cs="Times New Roman"/>
          <w:sz w:val="20"/>
          <w:szCs w:val="20"/>
        </w:rPr>
        <w:t>μL</w:t>
      </w:r>
      <w:proofErr w:type="spellEnd"/>
      <w:r>
        <w:rPr>
          <w:rFonts w:cs="Times New Roman"/>
          <w:sz w:val="20"/>
          <w:szCs w:val="20"/>
        </w:rPr>
        <w:t xml:space="preserve"> of thawed </w:t>
      </w:r>
      <w:r w:rsidRPr="00CB504E">
        <w:rPr>
          <w:rFonts w:cs="Times New Roman"/>
          <w:sz w:val="20"/>
          <w:szCs w:val="20"/>
        </w:rPr>
        <w:t xml:space="preserve">plasma </w:t>
      </w:r>
      <w:r>
        <w:rPr>
          <w:rFonts w:cs="Times New Roman"/>
          <w:sz w:val="20"/>
          <w:szCs w:val="20"/>
        </w:rPr>
        <w:t xml:space="preserve">and 50 </w:t>
      </w:r>
      <w:proofErr w:type="spellStart"/>
      <w:r>
        <w:rPr>
          <w:rFonts w:cs="Times New Roman"/>
          <w:sz w:val="20"/>
          <w:szCs w:val="20"/>
        </w:rPr>
        <w:t>μL</w:t>
      </w:r>
      <w:proofErr w:type="spellEnd"/>
      <w:r>
        <w:rPr>
          <w:rFonts w:cs="Times New Roman"/>
          <w:sz w:val="20"/>
          <w:szCs w:val="20"/>
        </w:rPr>
        <w:t xml:space="preserve"> of ACN to a 1.5-mL tube containing 150 </w:t>
      </w:r>
      <w:proofErr w:type="spellStart"/>
      <w:r>
        <w:rPr>
          <w:rFonts w:cs="Times New Roman"/>
          <w:sz w:val="20"/>
          <w:szCs w:val="20"/>
        </w:rPr>
        <w:t>μL</w:t>
      </w:r>
      <w:proofErr w:type="spellEnd"/>
      <w:r>
        <w:rPr>
          <w:rFonts w:cs="Times New Roman"/>
          <w:sz w:val="20"/>
          <w:szCs w:val="20"/>
        </w:rPr>
        <w:t xml:space="preserve"> of internal standard (IS) (100 </w:t>
      </w:r>
      <w:proofErr w:type="spellStart"/>
      <w:r>
        <w:rPr>
          <w:rFonts w:cs="Times New Roman"/>
          <w:sz w:val="20"/>
          <w:szCs w:val="20"/>
        </w:rPr>
        <w:t>nM</w:t>
      </w:r>
      <w:proofErr w:type="spellEnd"/>
      <w:r>
        <w:rPr>
          <w:rFonts w:cs="Times New Roman"/>
          <w:sz w:val="20"/>
          <w:szCs w:val="20"/>
        </w:rPr>
        <w:t>), and</w:t>
      </w:r>
      <w:r>
        <w:rPr>
          <w:rFonts w:cs="Times New Roman"/>
          <w:color w:val="000000" w:themeColor="text1"/>
          <w:sz w:val="20"/>
          <w:szCs w:val="20"/>
        </w:rPr>
        <w:t xml:space="preserve"> standard curves were generated by mixing 50 </w:t>
      </w:r>
      <w:r>
        <w:rPr>
          <w:rFonts w:cs="Times New Roman"/>
          <w:sz w:val="20"/>
          <w:szCs w:val="20"/>
        </w:rPr>
        <w:t xml:space="preserve">µL of </w:t>
      </w:r>
      <w:r>
        <w:rPr>
          <w:rFonts w:cs="Times New Roman"/>
          <w:color w:val="000000" w:themeColor="text1"/>
          <w:sz w:val="20"/>
          <w:szCs w:val="20"/>
        </w:rPr>
        <w:t>plasma (mixed from 30 healthy individuals</w:t>
      </w:r>
      <w:r>
        <w:rPr>
          <w:rFonts w:cs="Times New Roman"/>
          <w:sz w:val="20"/>
          <w:szCs w:val="20"/>
        </w:rPr>
        <w:t xml:space="preserve">), </w:t>
      </w:r>
      <w:r>
        <w:rPr>
          <w:rFonts w:cs="Times New Roman"/>
          <w:color w:val="000000" w:themeColor="text1"/>
          <w:sz w:val="20"/>
          <w:szCs w:val="20"/>
        </w:rPr>
        <w:t xml:space="preserve">50 µL of </w:t>
      </w:r>
      <w:r>
        <w:rPr>
          <w:rFonts w:cs="Times New Roman"/>
          <w:sz w:val="20"/>
          <w:szCs w:val="20"/>
        </w:rPr>
        <w:t>working solution,</w:t>
      </w:r>
      <w:r>
        <w:rPr>
          <w:rFonts w:cs="Times New Roman"/>
          <w:color w:val="000000" w:themeColor="text1"/>
          <w:sz w:val="20"/>
          <w:szCs w:val="20"/>
        </w:rPr>
        <w:t xml:space="preserve"> and </w:t>
      </w:r>
      <w:r>
        <w:rPr>
          <w:rFonts w:cs="Times New Roman"/>
          <w:sz w:val="20"/>
          <w:szCs w:val="20"/>
        </w:rPr>
        <w:t xml:space="preserve">150 µL of IS. We mixed all samples by </w:t>
      </w:r>
      <w:proofErr w:type="spellStart"/>
      <w:r>
        <w:rPr>
          <w:rFonts w:cs="Times New Roman"/>
          <w:sz w:val="20"/>
          <w:szCs w:val="20"/>
        </w:rPr>
        <w:t>vortexing</w:t>
      </w:r>
      <w:proofErr w:type="spellEnd"/>
      <w:r>
        <w:rPr>
          <w:rFonts w:cs="Times New Roman"/>
          <w:sz w:val="20"/>
          <w:szCs w:val="20"/>
        </w:rPr>
        <w:t xml:space="preserve"> for 10 min, followed by centrifugation at 4℃ and 15,000 </w:t>
      </w:r>
      <w:r>
        <w:rPr>
          <w:rFonts w:cs="Times New Roman"/>
          <w:sz w:val="20"/>
          <w:szCs w:val="20"/>
        </w:rPr>
        <w:lastRenderedPageBreak/>
        <w:t>rpm. The supernatants were transferred into 250-µL inserts fixed in 2-mL vials for further metabolic analyses.</w:t>
      </w:r>
    </w:p>
    <w:p w:rsidR="00760DC0" w:rsidRDefault="00760DC0" w:rsidP="00760DC0">
      <w:pPr>
        <w:spacing w:line="360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UP</w:t>
      </w:r>
      <w:r>
        <w:rPr>
          <w:rFonts w:cs="Times New Roman" w:hint="eastAsia"/>
          <w:i/>
          <w:sz w:val="20"/>
          <w:szCs w:val="20"/>
        </w:rPr>
        <w:t>L</w:t>
      </w:r>
      <w:r>
        <w:rPr>
          <w:rFonts w:cs="Times New Roman"/>
          <w:i/>
          <w:sz w:val="20"/>
          <w:szCs w:val="20"/>
        </w:rPr>
        <w:t>C-MS</w:t>
      </w:r>
      <w:r>
        <w:rPr>
          <w:rFonts w:cs="Times New Roman" w:hint="eastAsia"/>
          <w:i/>
          <w:sz w:val="20"/>
          <w:szCs w:val="20"/>
        </w:rPr>
        <w:t>/</w:t>
      </w:r>
      <w:r>
        <w:rPr>
          <w:rFonts w:cs="Times New Roman"/>
          <w:i/>
          <w:sz w:val="20"/>
          <w:szCs w:val="20"/>
        </w:rPr>
        <w:t>MS parameters</w:t>
      </w:r>
    </w:p>
    <w:p w:rsidR="00760DC0" w:rsidRDefault="00760DC0" w:rsidP="00760DC0">
      <w:pPr>
        <w:spacing w:line="360" w:lineRule="auto"/>
        <w:ind w:firstLineChars="200" w:firstLine="40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[M+</w:t>
      </w:r>
      <w:proofErr w:type="gramStart"/>
      <w:r>
        <w:rPr>
          <w:rFonts w:cs="Times New Roman"/>
          <w:sz w:val="20"/>
          <w:szCs w:val="20"/>
        </w:rPr>
        <w:t>H]</w:t>
      </w:r>
      <w:r>
        <w:rPr>
          <w:rFonts w:cs="Times New Roman"/>
          <w:sz w:val="20"/>
          <w:szCs w:val="20"/>
          <w:vertAlign w:val="superscript"/>
        </w:rPr>
        <w:t>+</w:t>
      </w:r>
      <w:proofErr w:type="gramEnd"/>
      <w:r>
        <w:rPr>
          <w:rFonts w:cs="Times New Roman"/>
          <w:sz w:val="20"/>
          <w:szCs w:val="20"/>
        </w:rPr>
        <w:t xml:space="preserve"> precursor ions were used for AAs and ISs. The optimized MS parameters of compounds were the following: capillary voltage, 5500 V; source temperature, 550°C; curtain gas (N</w:t>
      </w:r>
      <w:r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), 30 psi; collision gas, 10 psi; pressure for nebulization gas, 40 psi; </w:t>
      </w:r>
      <w:proofErr w:type="spellStart"/>
      <w:r>
        <w:rPr>
          <w:rFonts w:cs="Times New Roman"/>
          <w:sz w:val="20"/>
          <w:szCs w:val="20"/>
        </w:rPr>
        <w:t>evaporization</w:t>
      </w:r>
      <w:proofErr w:type="spellEnd"/>
      <w:r>
        <w:rPr>
          <w:rFonts w:cs="Times New Roman"/>
          <w:sz w:val="20"/>
          <w:szCs w:val="20"/>
        </w:rPr>
        <w:t xml:space="preserve"> gas; 40 psi; entrance potential, 50 V; and, collision cell exit, 10 V. The Tables S1 and S2 list the detailed </w:t>
      </w:r>
      <w:proofErr w:type="spellStart"/>
      <w:r>
        <w:rPr>
          <w:rFonts w:cs="Times New Roman"/>
          <w:sz w:val="20"/>
          <w:szCs w:val="20"/>
        </w:rPr>
        <w:t>declustering</w:t>
      </w:r>
      <w:proofErr w:type="spellEnd"/>
      <w:r>
        <w:rPr>
          <w:rFonts w:cs="Times New Roman"/>
          <w:sz w:val="20"/>
          <w:szCs w:val="20"/>
        </w:rPr>
        <w:t xml:space="preserve"> potential and collision energy as well as the precursor and dominant daughter ions of AAs and ISs</w:t>
      </w:r>
      <w:r>
        <w:rPr>
          <w:rFonts w:cs="Times New Roman"/>
          <w:color w:val="C00000"/>
          <w:sz w:val="20"/>
          <w:szCs w:val="20"/>
        </w:rPr>
        <w:t>.</w:t>
      </w:r>
    </w:p>
    <w:p w:rsidR="00760DC0" w:rsidRDefault="00760DC0" w:rsidP="00760DC0">
      <w:pPr>
        <w:spacing w:line="360" w:lineRule="auto"/>
        <w:ind w:firstLine="42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Chromatographic separation was performed at 40℃ using an UPLC BEH amide column (2.1×100 mm, 3-μm particle size; Waters, Milford, MA, USA) equipped with a 1.7-μm </w:t>
      </w:r>
      <w:proofErr w:type="spellStart"/>
      <w:r>
        <w:rPr>
          <w:rFonts w:cs="Times New Roman"/>
          <w:sz w:val="20"/>
          <w:szCs w:val="20"/>
        </w:rPr>
        <w:t>VanGuard</w:t>
      </w:r>
      <w:proofErr w:type="spellEnd"/>
      <w:r>
        <w:rPr>
          <w:rFonts w:cs="Times New Roman"/>
          <w:sz w:val="20"/>
          <w:szCs w:val="20"/>
        </w:rPr>
        <w:t xml:space="preserve"> precolumn; the isocratic gradient elution program (Table S3) was run with mobile phase B (ACN) and mobile phase A (water containing 0.1% formic acid and 0.05% trifluoroacetic acid).</w:t>
      </w:r>
    </w:p>
    <w:p w:rsidR="00760DC0" w:rsidRDefault="00760DC0" w:rsidP="00760DC0">
      <w:pPr>
        <w:spacing w:line="360" w:lineRule="auto"/>
        <w:ind w:firstLine="420"/>
        <w:rPr>
          <w:rFonts w:cs="Times New Roman"/>
          <w:sz w:val="20"/>
          <w:szCs w:val="20"/>
        </w:rPr>
      </w:pPr>
    </w:p>
    <w:p w:rsidR="00760DC0" w:rsidRDefault="00760DC0" w:rsidP="00760DC0">
      <w:pPr>
        <w:spacing w:line="360" w:lineRule="auto"/>
        <w:ind w:firstLine="420"/>
        <w:rPr>
          <w:rFonts w:cs="Times New Roman"/>
          <w:sz w:val="20"/>
          <w:szCs w:val="20"/>
        </w:rPr>
      </w:pPr>
    </w:p>
    <w:p w:rsidR="00760DC0" w:rsidRDefault="00760DC0" w:rsidP="00760DC0">
      <w:pPr>
        <w:spacing w:line="360" w:lineRule="auto"/>
        <w:ind w:firstLine="420"/>
        <w:rPr>
          <w:rFonts w:cs="Times New Roman"/>
          <w:sz w:val="20"/>
          <w:szCs w:val="20"/>
        </w:rPr>
      </w:pPr>
    </w:p>
    <w:p w:rsidR="00760DC0" w:rsidRDefault="00760DC0" w:rsidP="00760DC0">
      <w:pPr>
        <w:spacing w:line="360" w:lineRule="auto"/>
        <w:ind w:firstLine="420"/>
        <w:rPr>
          <w:rFonts w:cs="Times New Roman"/>
          <w:sz w:val="20"/>
          <w:szCs w:val="20"/>
        </w:rPr>
      </w:pPr>
    </w:p>
    <w:p w:rsidR="00760DC0" w:rsidRDefault="00760DC0" w:rsidP="00760DC0">
      <w:pPr>
        <w:spacing w:line="360" w:lineRule="auto"/>
        <w:ind w:firstLine="420"/>
        <w:rPr>
          <w:rFonts w:cs="Times New Roman"/>
          <w:sz w:val="20"/>
          <w:szCs w:val="20"/>
        </w:rPr>
      </w:pPr>
    </w:p>
    <w:p w:rsidR="00760DC0" w:rsidRDefault="00760DC0" w:rsidP="00760DC0">
      <w:pPr>
        <w:spacing w:line="360" w:lineRule="auto"/>
        <w:rPr>
          <w:rFonts w:cs="Times New Roman"/>
          <w:sz w:val="20"/>
          <w:szCs w:val="20"/>
        </w:rPr>
        <w:sectPr w:rsidR="00760DC0" w:rsidSect="00F3367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E7EEA" w:rsidRPr="00994A3D" w:rsidRDefault="00EE7EEA" w:rsidP="00EE7EEA">
      <w:pPr>
        <w:pStyle w:val="1"/>
      </w:pPr>
      <w:r w:rsidRPr="00994A3D">
        <w:lastRenderedPageBreak/>
        <w:t>Supplementary Tables</w:t>
      </w:r>
      <w:r>
        <w:t xml:space="preserve"> </w:t>
      </w:r>
      <w:r w:rsidRPr="00994A3D">
        <w:t>and</w:t>
      </w:r>
      <w:r>
        <w:t xml:space="preserve"> </w:t>
      </w:r>
      <w:r w:rsidRPr="00994A3D">
        <w:t>Figures</w:t>
      </w:r>
    </w:p>
    <w:p w:rsidR="00EE7EEA" w:rsidRPr="001549D3" w:rsidRDefault="00EE7EEA" w:rsidP="00EE7EEA">
      <w:pPr>
        <w:pStyle w:val="2"/>
      </w:pPr>
      <w:r w:rsidRPr="0001436A">
        <w:t>Supplementary</w:t>
      </w:r>
      <w:r w:rsidRPr="001549D3">
        <w:t xml:space="preserve"> </w:t>
      </w:r>
      <w:r w:rsidRPr="00994A3D">
        <w:t>Tables</w:t>
      </w:r>
    </w:p>
    <w:p w:rsidR="00760DC0" w:rsidRDefault="00760DC0" w:rsidP="00760DC0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t>Supplemental</w:t>
      </w:r>
      <w:r>
        <w:rPr>
          <w:rFonts w:cs="Times New Roman"/>
          <w:b/>
          <w:sz w:val="20"/>
          <w:szCs w:val="20"/>
        </w:rPr>
        <w:t xml:space="preserve"> Table 1.</w:t>
      </w:r>
      <w:r>
        <w:rPr>
          <w:rFonts w:cs="Times New Roman"/>
          <w:sz w:val="20"/>
          <w:szCs w:val="20"/>
        </w:rPr>
        <w:t xml:space="preserve"> MS parameters, measurement range, and quantification of 20 amino acids</w:t>
      </w:r>
    </w:p>
    <w:tbl>
      <w:tblPr>
        <w:tblStyle w:val="a8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957"/>
        <w:gridCol w:w="1520"/>
        <w:gridCol w:w="1604"/>
        <w:gridCol w:w="1094"/>
        <w:gridCol w:w="1506"/>
        <w:gridCol w:w="1568"/>
        <w:gridCol w:w="742"/>
        <w:gridCol w:w="798"/>
        <w:gridCol w:w="1211"/>
        <w:gridCol w:w="1347"/>
      </w:tblGrid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Amino acid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MS number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CAS number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Catalog ID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MRM transition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DP (V)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 (V)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Range (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nM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Linearity (R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Glycine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napToGrid w:val="0"/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napToGrid w:val="0"/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HMDB0000123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napToGrid w:val="0"/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56-40-6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HY-N0390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76→30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0.9985</w:t>
            </w:r>
          </w:p>
        </w:tc>
      </w:tr>
      <w:tr w:rsidR="00760DC0" w:rsidTr="00472A34">
        <w:trPr>
          <w:trHeight w:val="50"/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L-Alanine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Ala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HMDB0000161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56-41-7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HY-N0229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90→44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0.9999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L-Arginine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Arg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HMDB0000517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74-79-3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HY-N0455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175→70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0.9906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L-Asparagine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HMDB0000168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70-47-3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HY-N0667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133→116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0.9951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L-Aspartic acid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Asp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HMDB0000191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56-84-8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HY-N0666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134→74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0.9973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L-Cysteine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HMDB0000574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52-90-4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HY-Y0337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122→76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0.9981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L-Glutamic acid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Glu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HMDB0000148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56-86-0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HY-14608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148→102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85.7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0.9975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L-Histidine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His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HMDB0000177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71-00-1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HY-N0832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156→110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0.9941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L-Isoleucine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Ile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HMDB0000172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73-32-5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HY-N0771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132→86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0.9901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L-Leucine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Leu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HMDB0000687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61-90-5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HY-N0486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132→30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0.9912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L-Lysine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Lys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HMDB0000182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56-87-1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HY-N0469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147→84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0.9965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L-Methionine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Met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HMDB0000696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63-68-3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HY-N0326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150→133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0.9978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L-Ornithine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Orn</w:t>
            </w:r>
            <w:proofErr w:type="spellEnd"/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HMDB0000214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70-26-8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HY-B1352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133.1→70.3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0.9959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L-Phenylalanine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HMDB0000159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63-91-2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HY-N0215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166→120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0.9977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L-Proline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HMDB0000162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147-85-3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HY-Y0252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116→70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0.9933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L-Serine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Ser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HMDB0000187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56-45-1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HY-N0650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106→60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0.9906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L-Threonine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HMDB0000167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72-19-5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HY-N0658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120→74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0.9981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L-Tryptophan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HMDB0000929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73-22-3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HY-N0623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205→146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0.9935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L-Tyrosine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Tyr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HMDB0000158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60-18-4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HY-N0473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182→136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0.9964</w:t>
            </w:r>
          </w:p>
        </w:tc>
      </w:tr>
      <w:tr w:rsidR="00760DC0" w:rsidTr="00472A34">
        <w:trPr>
          <w:jc w:val="center"/>
        </w:trPr>
        <w:tc>
          <w:tcPr>
            <w:tcW w:w="57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L-Valine</w:t>
            </w:r>
          </w:p>
        </w:tc>
        <w:tc>
          <w:tcPr>
            <w:tcW w:w="34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54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Val</w:t>
            </w:r>
          </w:p>
        </w:tc>
        <w:tc>
          <w:tcPr>
            <w:tcW w:w="575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HMDB0000883</w:t>
            </w:r>
          </w:p>
        </w:tc>
        <w:tc>
          <w:tcPr>
            <w:tcW w:w="39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72-18-4</w:t>
            </w:r>
          </w:p>
        </w:tc>
        <w:tc>
          <w:tcPr>
            <w:tcW w:w="540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HY-N0717</w:t>
            </w:r>
          </w:p>
        </w:tc>
        <w:tc>
          <w:tcPr>
            <w:tcW w:w="562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118→72</w:t>
            </w:r>
          </w:p>
        </w:tc>
        <w:tc>
          <w:tcPr>
            <w:tcW w:w="26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34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:rsidR="00760DC0" w:rsidRDefault="00760DC0" w:rsidP="002F1337">
            <w:pPr>
              <w:spacing w:before="0" w:after="0" w:line="28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0.9964</w:t>
            </w:r>
          </w:p>
        </w:tc>
      </w:tr>
    </w:tbl>
    <w:p w:rsidR="002F1337" w:rsidRDefault="002F1337" w:rsidP="002F1337">
      <w:pPr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#</w:t>
      </w:r>
      <w:r>
        <w:rPr>
          <w:rFonts w:cs="Times New Roman"/>
          <w:sz w:val="20"/>
          <w:szCs w:val="20"/>
        </w:rPr>
        <w:t xml:space="preserve">Catalog ID corresponding to amino acids purchased from </w:t>
      </w:r>
      <w:proofErr w:type="spellStart"/>
      <w:r>
        <w:rPr>
          <w:rFonts w:cs="Times New Roman"/>
          <w:sz w:val="20"/>
          <w:szCs w:val="20"/>
        </w:rPr>
        <w:t>MedChem</w:t>
      </w:r>
      <w:proofErr w:type="spellEnd"/>
      <w:r>
        <w:rPr>
          <w:rFonts w:cs="Times New Roman"/>
          <w:sz w:val="20"/>
          <w:szCs w:val="20"/>
        </w:rPr>
        <w:t xml:space="preserve"> Express (Monmouth Junction, NJ, USA).</w:t>
      </w:r>
    </w:p>
    <w:p w:rsidR="002F1337" w:rsidRDefault="002F1337" w:rsidP="002F1337">
      <w:pPr>
        <w:spacing w:before="0" w:after="0"/>
        <w:rPr>
          <w:rFonts w:cs="Times New Roman"/>
          <w:sz w:val="20"/>
          <w:szCs w:val="20"/>
          <w:lang w:eastAsia="zh-CN"/>
        </w:rPr>
      </w:pPr>
      <w:r>
        <w:rPr>
          <w:rFonts w:cs="Times New Roman"/>
          <w:sz w:val="20"/>
          <w:szCs w:val="20"/>
        </w:rPr>
        <w:t xml:space="preserve">AA, amino acid; CE, collision energy; DP, </w:t>
      </w:r>
      <w:proofErr w:type="spellStart"/>
      <w:r>
        <w:rPr>
          <w:rFonts w:cs="Times New Roman"/>
          <w:sz w:val="20"/>
          <w:szCs w:val="20"/>
        </w:rPr>
        <w:t>declustering</w:t>
      </w:r>
      <w:proofErr w:type="spellEnd"/>
      <w:r>
        <w:rPr>
          <w:rFonts w:cs="Times New Roman"/>
          <w:sz w:val="20"/>
          <w:szCs w:val="20"/>
        </w:rPr>
        <w:t xml:space="preserve"> potential; MRM, multiple reaction monitoring; MS, mass spectrometry; </w:t>
      </w:r>
      <w:proofErr w:type="spellStart"/>
      <w:r>
        <w:rPr>
          <w:rFonts w:cs="Times New Roman"/>
          <w:sz w:val="20"/>
          <w:szCs w:val="20"/>
        </w:rPr>
        <w:t>nM</w:t>
      </w:r>
      <w:proofErr w:type="spellEnd"/>
      <w:r>
        <w:rPr>
          <w:rFonts w:cs="Times New Roman"/>
          <w:sz w:val="20"/>
          <w:szCs w:val="20"/>
        </w:rPr>
        <w:t>, nanomole.</w:t>
      </w:r>
    </w:p>
    <w:p w:rsidR="00EE7EEA" w:rsidRDefault="00EE7EEA" w:rsidP="002F1337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C061B6" w:rsidRDefault="00C061B6" w:rsidP="00C061B6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sz w:val="20"/>
          <w:szCs w:val="20"/>
        </w:rPr>
        <w:t xml:space="preserve"> Table 2.</w:t>
      </w:r>
      <w:r>
        <w:rPr>
          <w:rFonts w:cs="Times New Roman"/>
          <w:sz w:val="20"/>
          <w:szCs w:val="20"/>
        </w:rPr>
        <w:t xml:space="preserve"> MS parameters of 20 isotope-labeled amino acids used as internal standards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5385"/>
        <w:gridCol w:w="3146"/>
        <w:gridCol w:w="1882"/>
      </w:tblGrid>
      <w:tr w:rsidR="00C061B6" w:rsidRPr="00C061B6" w:rsidTr="00C061B6">
        <w:trPr>
          <w:trHeight w:val="233"/>
          <w:jc w:val="center"/>
        </w:trPr>
        <w:tc>
          <w:tcPr>
            <w:tcW w:w="1270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061B6">
              <w:rPr>
                <w:rFonts w:cs="Times New Roman"/>
                <w:b/>
                <w:bCs/>
                <w:sz w:val="20"/>
                <w:szCs w:val="20"/>
              </w:rPr>
              <w:t>Chemical</w:t>
            </w:r>
          </w:p>
        </w:tc>
        <w:tc>
          <w:tcPr>
            <w:tcW w:w="192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061B6">
              <w:rPr>
                <w:rFonts w:cs="Times New Roman"/>
                <w:b/>
                <w:bCs/>
                <w:sz w:val="20"/>
                <w:szCs w:val="20"/>
              </w:rPr>
              <w:t>MRM transition</w:t>
            </w:r>
          </w:p>
        </w:tc>
        <w:tc>
          <w:tcPr>
            <w:tcW w:w="112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061B6">
              <w:rPr>
                <w:rFonts w:cs="Times New Roman"/>
                <w:b/>
                <w:bCs/>
                <w:sz w:val="20"/>
                <w:szCs w:val="20"/>
              </w:rPr>
              <w:t>DP (V)</w:t>
            </w:r>
          </w:p>
        </w:tc>
        <w:tc>
          <w:tcPr>
            <w:tcW w:w="67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061B6">
              <w:rPr>
                <w:rFonts w:cs="Times New Roman"/>
                <w:b/>
                <w:bCs/>
                <w:sz w:val="20"/>
                <w:szCs w:val="20"/>
              </w:rPr>
              <w:t>CE (V)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tcBorders>
              <w:top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Glycine-13C2,15N</w:t>
            </w:r>
          </w:p>
        </w:tc>
        <w:tc>
          <w:tcPr>
            <w:tcW w:w="1929" w:type="pct"/>
            <w:tcBorders>
              <w:top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79→32.1</w:t>
            </w:r>
          </w:p>
        </w:tc>
        <w:tc>
          <w:tcPr>
            <w:tcW w:w="1127" w:type="pct"/>
            <w:tcBorders>
              <w:top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tcBorders>
              <w:top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trHeight w:val="50"/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L-Alanine-13C3,15N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94.1→47.1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L-Arginine-13C6,15N4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185.1→75.2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L-Asparagine-15N2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135.1→75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L-Aspartic acid-13C4,15N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139.1→77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L-Cystine-3,3,3′,3′-d4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245.2→122.2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L-Glutamic acid-13C5,15N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154→89.1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L-Histidine-15N3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159→113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L-Isoleucine-13C6,15N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139→92.1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L-Leucine-13C6,15N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138.1→91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L-Lysine-13C6,15N2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155.1→90.1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L-Methionine-15N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156→109.1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L-Glutamine-15N2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149→131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C061B6" w:rsidRPr="00C061B6" w:rsidTr="00C061B6">
        <w:trPr>
          <w:trHeight w:val="300"/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L-Phenylalanine-13C9,15N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176.1→129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trHeight w:val="300"/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L-Proline-13C5,15N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122.1→75.1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trHeight w:val="300"/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L-Serine-13C3,15N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110.1→63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trHeight w:val="300"/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L-Threonine-13C4,15N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125.1→78.1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61B6" w:rsidRPr="00C061B6" w:rsidTr="00C061B6">
        <w:trPr>
          <w:trHeight w:val="300"/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L-Tryptophan-15N2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207.1→189.1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C061B6" w:rsidRPr="00C061B6" w:rsidTr="00C061B6">
        <w:trPr>
          <w:trHeight w:val="300"/>
          <w:jc w:val="center"/>
        </w:trPr>
        <w:tc>
          <w:tcPr>
            <w:tcW w:w="1270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L-Tyroxine-13C9,15N</w:t>
            </w:r>
          </w:p>
        </w:tc>
        <w:tc>
          <w:tcPr>
            <w:tcW w:w="1929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192.1→130.1</w:t>
            </w:r>
          </w:p>
        </w:tc>
        <w:tc>
          <w:tcPr>
            <w:tcW w:w="1127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74" w:type="pct"/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C061B6" w:rsidRPr="00C061B6" w:rsidTr="00C061B6">
        <w:trPr>
          <w:trHeight w:val="300"/>
          <w:jc w:val="center"/>
        </w:trPr>
        <w:tc>
          <w:tcPr>
            <w:tcW w:w="1270" w:type="pct"/>
            <w:tcBorders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L-Valine-13C5,15N</w:t>
            </w:r>
          </w:p>
        </w:tc>
        <w:tc>
          <w:tcPr>
            <w:tcW w:w="1929" w:type="pct"/>
            <w:tcBorders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124.1→77.1</w:t>
            </w:r>
          </w:p>
        </w:tc>
        <w:tc>
          <w:tcPr>
            <w:tcW w:w="1127" w:type="pct"/>
            <w:tcBorders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674" w:type="pct"/>
            <w:tcBorders>
              <w:bottom w:val="single" w:sz="2" w:space="0" w:color="auto"/>
            </w:tcBorders>
            <w:vAlign w:val="center"/>
          </w:tcPr>
          <w:p w:rsidR="00C061B6" w:rsidRPr="00C061B6" w:rsidRDefault="00C061B6" w:rsidP="00C061B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C061B6">
              <w:rPr>
                <w:rFonts w:cs="Times New Roman"/>
                <w:sz w:val="20"/>
                <w:szCs w:val="20"/>
              </w:rPr>
              <w:t>20</w:t>
            </w:r>
          </w:p>
        </w:tc>
      </w:tr>
    </w:tbl>
    <w:p w:rsidR="00760DC0" w:rsidRPr="00930592" w:rsidRDefault="00C061B6" w:rsidP="00930592">
      <w:pPr>
        <w:spacing w:before="0" w:after="0"/>
        <w:rPr>
          <w:rFonts w:cs="Times New Roman"/>
          <w:sz w:val="20"/>
          <w:szCs w:val="20"/>
        </w:rPr>
      </w:pPr>
      <w:r w:rsidRPr="00930592">
        <w:rPr>
          <w:rFonts w:cs="Times New Roman"/>
          <w:sz w:val="20"/>
          <w:szCs w:val="20"/>
        </w:rPr>
        <w:t xml:space="preserve">CE, collision energy; DP, </w:t>
      </w:r>
      <w:proofErr w:type="spellStart"/>
      <w:r w:rsidRPr="00930592">
        <w:rPr>
          <w:rFonts w:cs="Times New Roman"/>
          <w:sz w:val="20"/>
          <w:szCs w:val="20"/>
        </w:rPr>
        <w:t>declustering</w:t>
      </w:r>
      <w:proofErr w:type="spellEnd"/>
      <w:r w:rsidRPr="00930592">
        <w:rPr>
          <w:rFonts w:cs="Times New Roman"/>
          <w:sz w:val="20"/>
          <w:szCs w:val="20"/>
        </w:rPr>
        <w:t xml:space="preserve"> potential; MRM, multiple reaction monitoring; MS, mass spectrometry.</w:t>
      </w:r>
    </w:p>
    <w:p w:rsidR="00760DC0" w:rsidRDefault="00760DC0" w:rsidP="00760DC0">
      <w:pPr>
        <w:spacing w:line="360" w:lineRule="auto"/>
        <w:rPr>
          <w:rFonts w:cs="Times New Roman"/>
          <w:sz w:val="20"/>
          <w:szCs w:val="20"/>
        </w:rPr>
      </w:pPr>
    </w:p>
    <w:p w:rsidR="00C061B6" w:rsidRPr="00243FF8" w:rsidRDefault="00760DC0" w:rsidP="00C061B6">
      <w:pPr>
        <w:tabs>
          <w:tab w:val="left" w:pos="3110"/>
        </w:tabs>
        <w:spacing w:after="0"/>
        <w:rPr>
          <w:rFonts w:cs="Times New Roman"/>
          <w:bCs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  <w:r w:rsidR="00C061B6" w:rsidRPr="00CD3009">
        <w:rPr>
          <w:rFonts w:cs="Times New Roman"/>
          <w:b/>
          <w:sz w:val="20"/>
          <w:szCs w:val="20"/>
        </w:rPr>
        <w:lastRenderedPageBreak/>
        <w:t>Supplemental</w:t>
      </w:r>
      <w:r w:rsidR="00C061B6">
        <w:rPr>
          <w:rFonts w:cs="Times New Roman"/>
          <w:b/>
          <w:bCs/>
          <w:sz w:val="20"/>
          <w:szCs w:val="20"/>
        </w:rPr>
        <w:t xml:space="preserve"> Table 3.</w:t>
      </w:r>
      <w:r w:rsidR="00C061B6">
        <w:rPr>
          <w:rFonts w:cs="Times New Roman"/>
          <w:bCs/>
          <w:sz w:val="20"/>
          <w:szCs w:val="20"/>
        </w:rPr>
        <w:t xml:space="preserve"> Gradient program for liquid chromatography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4453"/>
        <w:gridCol w:w="2789"/>
        <w:gridCol w:w="2867"/>
      </w:tblGrid>
      <w:tr w:rsidR="00C061B6" w:rsidTr="00472A34">
        <w:trPr>
          <w:jc w:val="center"/>
        </w:trPr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Total time (min)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Flow rate (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μl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>/min)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(v/v, %)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(v/v, %)</w:t>
            </w:r>
          </w:p>
        </w:tc>
      </w:tr>
      <w:tr w:rsidR="00C061B6" w:rsidTr="00472A34">
        <w:trPr>
          <w:jc w:val="center"/>
        </w:trPr>
        <w:tc>
          <w:tcPr>
            <w:tcW w:w="1379" w:type="pct"/>
            <w:tcBorders>
              <w:top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95" w:type="pct"/>
            <w:tcBorders>
              <w:top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tcBorders>
              <w:top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99.0</w:t>
            </w:r>
          </w:p>
        </w:tc>
        <w:tc>
          <w:tcPr>
            <w:tcW w:w="1027" w:type="pct"/>
            <w:tcBorders>
              <w:top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C061B6" w:rsidTr="00472A34">
        <w:trPr>
          <w:jc w:val="center"/>
        </w:trPr>
        <w:tc>
          <w:tcPr>
            <w:tcW w:w="137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1.50</w:t>
            </w:r>
          </w:p>
        </w:tc>
        <w:tc>
          <w:tcPr>
            <w:tcW w:w="1595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98.0</w:t>
            </w:r>
          </w:p>
        </w:tc>
        <w:tc>
          <w:tcPr>
            <w:tcW w:w="1027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C061B6" w:rsidTr="00472A34">
        <w:trPr>
          <w:jc w:val="center"/>
        </w:trPr>
        <w:tc>
          <w:tcPr>
            <w:tcW w:w="137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2.50</w:t>
            </w:r>
          </w:p>
        </w:tc>
        <w:tc>
          <w:tcPr>
            <w:tcW w:w="1595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80.0</w:t>
            </w:r>
          </w:p>
        </w:tc>
        <w:tc>
          <w:tcPr>
            <w:tcW w:w="1027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20.0</w:t>
            </w:r>
          </w:p>
        </w:tc>
      </w:tr>
      <w:tr w:rsidR="00C061B6" w:rsidTr="00472A34">
        <w:trPr>
          <w:jc w:val="center"/>
        </w:trPr>
        <w:tc>
          <w:tcPr>
            <w:tcW w:w="137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3.00</w:t>
            </w:r>
          </w:p>
        </w:tc>
        <w:tc>
          <w:tcPr>
            <w:tcW w:w="1595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</w:t>
            </w:r>
          </w:p>
        </w:tc>
        <w:tc>
          <w:tcPr>
            <w:tcW w:w="1027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</w:tr>
      <w:tr w:rsidR="00C061B6" w:rsidTr="00472A34">
        <w:trPr>
          <w:jc w:val="center"/>
        </w:trPr>
        <w:tc>
          <w:tcPr>
            <w:tcW w:w="137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4.50</w:t>
            </w:r>
          </w:p>
        </w:tc>
        <w:tc>
          <w:tcPr>
            <w:tcW w:w="1595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</w:t>
            </w:r>
          </w:p>
        </w:tc>
        <w:tc>
          <w:tcPr>
            <w:tcW w:w="1027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</w:tr>
      <w:tr w:rsidR="00C061B6" w:rsidTr="00472A34">
        <w:trPr>
          <w:jc w:val="center"/>
        </w:trPr>
        <w:tc>
          <w:tcPr>
            <w:tcW w:w="137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5.00</w:t>
            </w:r>
          </w:p>
        </w:tc>
        <w:tc>
          <w:tcPr>
            <w:tcW w:w="1595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99.0</w:t>
            </w:r>
          </w:p>
        </w:tc>
        <w:tc>
          <w:tcPr>
            <w:tcW w:w="1027" w:type="pct"/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</w:t>
            </w:r>
          </w:p>
        </w:tc>
      </w:tr>
      <w:tr w:rsidR="00C061B6" w:rsidTr="00472A34">
        <w:trPr>
          <w:jc w:val="center"/>
        </w:trPr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8.00</w:t>
            </w:r>
          </w:p>
        </w:tc>
        <w:tc>
          <w:tcPr>
            <w:tcW w:w="1595" w:type="pct"/>
            <w:tcBorders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99.0</w:t>
            </w:r>
          </w:p>
        </w:tc>
        <w:tc>
          <w:tcPr>
            <w:tcW w:w="1027" w:type="pct"/>
            <w:tcBorders>
              <w:bottom w:val="single" w:sz="4" w:space="0" w:color="auto"/>
            </w:tcBorders>
            <w:vAlign w:val="center"/>
          </w:tcPr>
          <w:p w:rsidR="00C061B6" w:rsidRDefault="00C061B6" w:rsidP="00472A34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</w:t>
            </w:r>
          </w:p>
        </w:tc>
      </w:tr>
    </w:tbl>
    <w:p w:rsidR="00C061B6" w:rsidRDefault="00C061B6" w:rsidP="00C061B6">
      <w:pPr>
        <w:spacing w:before="0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cs="Times New Roman"/>
          <w:sz w:val="20"/>
          <w:szCs w:val="20"/>
        </w:rPr>
        <w:t>Solvent</w:t>
      </w:r>
      <w:proofErr w:type="spellEnd"/>
      <w:r>
        <w:rPr>
          <w:rFonts w:cs="Times New Roman"/>
          <w:sz w:val="20"/>
          <w:szCs w:val="20"/>
        </w:rPr>
        <w:t xml:space="preserve"> A, water containing 0.1% formic acid (v/v) and 0.05% trifluoroacetic acid; </w:t>
      </w:r>
      <w:proofErr w:type="spellStart"/>
      <w:r>
        <w:rPr>
          <w:rFonts w:cs="Times New Roman"/>
          <w:sz w:val="20"/>
          <w:szCs w:val="20"/>
          <w:vertAlign w:val="superscript"/>
        </w:rPr>
        <w:t>b</w:t>
      </w:r>
      <w:r>
        <w:rPr>
          <w:rFonts w:cs="Times New Roman"/>
          <w:sz w:val="20"/>
          <w:szCs w:val="20"/>
        </w:rPr>
        <w:t>Solvent</w:t>
      </w:r>
      <w:proofErr w:type="spellEnd"/>
      <w:r>
        <w:rPr>
          <w:rFonts w:cs="Times New Roman"/>
          <w:sz w:val="20"/>
          <w:szCs w:val="20"/>
        </w:rPr>
        <w:t xml:space="preserve"> B, acetonitrile.</w:t>
      </w:r>
    </w:p>
    <w:p w:rsidR="00760DC0" w:rsidRDefault="00760DC0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EE7EEA" w:rsidRDefault="00EE7EEA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EE7EEA" w:rsidRDefault="00EE7EEA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760DC0">
      <w:pPr>
        <w:spacing w:before="0" w:after="0"/>
        <w:rPr>
          <w:rFonts w:cs="Times New Roman"/>
          <w:sz w:val="20"/>
          <w:szCs w:val="20"/>
          <w:lang w:eastAsia="zh-CN"/>
        </w:rPr>
      </w:pPr>
    </w:p>
    <w:p w:rsidR="003C31BF" w:rsidRDefault="003C31BF" w:rsidP="003C31BF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bCs/>
          <w:sz w:val="20"/>
          <w:szCs w:val="20"/>
        </w:rPr>
        <w:t xml:space="preserve"> Table </w:t>
      </w:r>
      <w:r>
        <w:rPr>
          <w:rFonts w:cs="Times New Roman" w:hint="eastAsia"/>
          <w:b/>
          <w:bCs/>
          <w:sz w:val="20"/>
          <w:szCs w:val="20"/>
          <w:lang w:eastAsia="zh-CN"/>
        </w:rPr>
        <w:t>4</w:t>
      </w:r>
      <w:r>
        <w:rPr>
          <w:rFonts w:cs="Times New Roman"/>
          <w:b/>
          <w:bCs/>
          <w:sz w:val="20"/>
          <w:szCs w:val="20"/>
        </w:rPr>
        <w:t>.</w:t>
      </w:r>
      <w:r>
        <w:rPr>
          <w:rFonts w:cs="Times New Roman"/>
          <w:bCs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Plasma levels of the 20 amino acids in study participants.</w:t>
      </w:r>
    </w:p>
    <w:tbl>
      <w:tblPr>
        <w:tblStyle w:val="a8"/>
        <w:tblW w:w="5534" w:type="pct"/>
        <w:tblInd w:w="-736" w:type="dxa"/>
        <w:tblLayout w:type="fixed"/>
        <w:tblLook w:val="04A0" w:firstRow="1" w:lastRow="0" w:firstColumn="1" w:lastColumn="0" w:noHBand="0" w:noVBand="1"/>
      </w:tblPr>
      <w:tblGrid>
        <w:gridCol w:w="675"/>
        <w:gridCol w:w="1453"/>
        <w:gridCol w:w="148"/>
        <w:gridCol w:w="1279"/>
        <w:gridCol w:w="287"/>
        <w:gridCol w:w="1909"/>
        <w:gridCol w:w="1495"/>
        <w:gridCol w:w="266"/>
        <w:gridCol w:w="9"/>
        <w:gridCol w:w="46"/>
        <w:gridCol w:w="1520"/>
        <w:gridCol w:w="124"/>
        <w:gridCol w:w="306"/>
        <w:gridCol w:w="689"/>
        <w:gridCol w:w="142"/>
        <w:gridCol w:w="15"/>
        <w:gridCol w:w="1403"/>
        <w:gridCol w:w="850"/>
        <w:gridCol w:w="15"/>
        <w:gridCol w:w="1344"/>
        <w:gridCol w:w="59"/>
        <w:gridCol w:w="1285"/>
        <w:gridCol w:w="130"/>
      </w:tblGrid>
      <w:tr w:rsidR="003C31BF" w:rsidRPr="00D04EF7" w:rsidTr="00EE7EEA">
        <w:trPr>
          <w:gridAfter w:val="1"/>
          <w:wAfter w:w="42" w:type="pct"/>
          <w:trHeight w:val="101"/>
        </w:trPr>
        <w:tc>
          <w:tcPr>
            <w:tcW w:w="218" w:type="pct"/>
            <w:tcBorders>
              <w:left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AA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04EF7">
              <w:rPr>
                <w:rFonts w:cs="Times New Roman"/>
                <w:b/>
                <w:bCs/>
                <w:sz w:val="21"/>
                <w:szCs w:val="21"/>
              </w:rPr>
              <w:t>μM</w:t>
            </w:r>
            <w:proofErr w:type="spellEnd"/>
            <w:r w:rsidRPr="00D04EF7">
              <w:rPr>
                <w:rFonts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18" w:type="pct"/>
            <w:gridSpan w:val="2"/>
            <w:tcBorders>
              <w:left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CON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507" w:type="pct"/>
            <w:gridSpan w:val="2"/>
            <w:tcBorders>
              <w:left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MCD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618" w:type="pct"/>
            <w:tcBorders>
              <w:left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FSGS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484" w:type="pct"/>
            <w:tcBorders>
              <w:left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MN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636" w:type="pct"/>
            <w:gridSpan w:val="5"/>
            <w:tcBorders>
              <w:left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proofErr w:type="spellStart"/>
            <w:r>
              <w:rPr>
                <w:rFonts w:cs="Times New Roman"/>
                <w:b/>
                <w:bCs/>
                <w:sz w:val="21"/>
                <w:szCs w:val="21"/>
              </w:rPr>
              <w:t>I</w:t>
            </w:r>
            <w:r>
              <w:rPr>
                <w:rFonts w:cs="Times New Roman" w:hint="eastAsia"/>
                <w:b/>
                <w:bCs/>
                <w:sz w:val="21"/>
                <w:szCs w:val="21"/>
                <w:lang w:eastAsia="zh-CN"/>
              </w:rPr>
              <w:t>g</w:t>
            </w:r>
            <w:r>
              <w:rPr>
                <w:rFonts w:cs="Times New Roman"/>
                <w:b/>
                <w:bCs/>
                <w:sz w:val="21"/>
                <w:szCs w:val="21"/>
                <w:lang w:eastAsia="zh-CN"/>
              </w:rPr>
              <w:t>AN</w:t>
            </w:r>
            <w:proofErr w:type="spellEnd"/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373" w:type="pct"/>
            <w:gridSpan w:val="4"/>
            <w:tcBorders>
              <w:left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P1</w:t>
            </w:r>
          </w:p>
        </w:tc>
        <w:tc>
          <w:tcPr>
            <w:tcW w:w="454" w:type="pct"/>
            <w:tcBorders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P2</w:t>
            </w:r>
          </w:p>
        </w:tc>
        <w:tc>
          <w:tcPr>
            <w:tcW w:w="28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</w:rPr>
            </w:pPr>
            <w:r w:rsidRPr="00D04EF7">
              <w:rPr>
                <w:rFonts w:cs="Times New Roman"/>
                <w:b/>
                <w:i/>
                <w:iCs/>
                <w:sz w:val="21"/>
                <w:szCs w:val="21"/>
              </w:rPr>
              <w:t>P3</w:t>
            </w:r>
          </w:p>
        </w:tc>
        <w:tc>
          <w:tcPr>
            <w:tcW w:w="435" w:type="pct"/>
            <w:tcBorders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i/>
                <w:iCs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b/>
                <w:i/>
                <w:iCs/>
                <w:sz w:val="21"/>
                <w:szCs w:val="21"/>
              </w:rPr>
              <w:t>P</w:t>
            </w:r>
            <w:r>
              <w:rPr>
                <w:rFonts w:cs="Times New Roman" w:hint="eastAsia"/>
                <w:b/>
                <w:i/>
                <w:iCs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5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>
              <w:rPr>
                <w:rFonts w:cs="Times New Roman"/>
                <w:b/>
                <w:i/>
                <w:iCs/>
                <w:sz w:val="21"/>
                <w:szCs w:val="21"/>
              </w:rPr>
              <w:t>F</w:t>
            </w:r>
          </w:p>
        </w:tc>
      </w:tr>
      <w:tr w:rsidR="003C31BF" w:rsidRPr="00D04EF7" w:rsidTr="00EE7EEA">
        <w:trPr>
          <w:gridAfter w:val="1"/>
          <w:wAfter w:w="42" w:type="pct"/>
          <w:trHeight w:val="292"/>
        </w:trPr>
        <w:tc>
          <w:tcPr>
            <w:tcW w:w="2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Gly</w:t>
            </w:r>
            <w:proofErr w:type="spellEnd"/>
          </w:p>
        </w:tc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251.4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82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120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404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177.1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101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64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537.3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1248</w:t>
            </w:r>
            <w:r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.2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598.4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330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4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1</w:t>
            </w:r>
            <w:r>
              <w:rPr>
                <w:rFonts w:cs="Times New Roman"/>
                <w:sz w:val="21"/>
                <w:szCs w:val="21"/>
                <w:lang w:eastAsia="zh-CN"/>
              </w:rPr>
              <w:t>90.7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98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438.0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eastAsia="zh-CN"/>
              </w:rPr>
              <w:t>2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7</w:t>
            </w:r>
            <w:r>
              <w:rPr>
                <w:rFonts w:cs="Times New Roman"/>
                <w:sz w:val="21"/>
                <w:szCs w:val="21"/>
                <w:lang w:eastAsia="zh-CN"/>
              </w:rPr>
              <w:t>5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.</w:t>
            </w:r>
            <w:r>
              <w:rPr>
                <w:rFonts w:cs="Times New Roman"/>
                <w:sz w:val="21"/>
                <w:szCs w:val="21"/>
                <w:lang w:eastAsia="zh-CN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</w:t>
            </w:r>
            <w:r>
              <w:rPr>
                <w:rFonts w:cs="Times New Roman"/>
                <w:sz w:val="21"/>
                <w:szCs w:val="21"/>
                <w:lang w:eastAsia="zh-CN"/>
              </w:rPr>
              <w:t>85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64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922.8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003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015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0.515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gridAfter w:val="1"/>
          <w:wAfter w:w="42" w:type="pct"/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Ala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22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9.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(11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-3</w:t>
            </w:r>
            <w:r>
              <w:rPr>
                <w:rFonts w:cs="Times New Roman"/>
                <w:sz w:val="21"/>
                <w:szCs w:val="21"/>
              </w:rPr>
              <w:t>88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60</w:t>
            </w:r>
            <w:r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57</w:t>
            </w:r>
            <w:r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8.1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217.8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4.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390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197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7.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-4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3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104.7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±3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8.4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41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192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554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182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gridAfter w:val="1"/>
          <w:wAfter w:w="42" w:type="pct"/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Arg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136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70</w:t>
            </w:r>
            <w:r w:rsidRPr="00D04EF7">
              <w:rPr>
                <w:rFonts w:cs="Times New Roman"/>
                <w:sz w:val="21"/>
                <w:szCs w:val="21"/>
              </w:rPr>
              <w:t>.5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51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297</w:t>
            </w:r>
            <w:r w:rsidRPr="00D04EF7">
              <w:rPr>
                <w:rFonts w:cs="Times New Roman"/>
                <w:sz w:val="21"/>
                <w:szCs w:val="21"/>
              </w:rPr>
              <w:t>.0)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332</w:t>
            </w:r>
            <w:r w:rsidRPr="00D04EF7">
              <w:rPr>
                <w:rFonts w:cs="Times New Roman"/>
                <w:sz w:val="21"/>
                <w:szCs w:val="21"/>
              </w:rPr>
              <w:t>.9±</w:t>
            </w:r>
            <w:r>
              <w:rPr>
                <w:rFonts w:cs="Times New Roman"/>
                <w:sz w:val="21"/>
                <w:szCs w:val="21"/>
              </w:rPr>
              <w:t>127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7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(1</w:t>
            </w:r>
            <w:r>
              <w:rPr>
                <w:rFonts w:cs="Times New Roman"/>
                <w:sz w:val="21"/>
                <w:szCs w:val="21"/>
              </w:rPr>
              <w:t>47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615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393.3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261.5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(84.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1230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119.4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5.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8.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296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3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211.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109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4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4.8-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510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289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0.003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gridAfter w:val="1"/>
          <w:wAfter w:w="42" w:type="pct"/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Asn</w:t>
            </w:r>
            <w:proofErr w:type="spellEnd"/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14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-9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1.1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(0.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.2)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0.5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0.2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1.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8±1.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.8-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3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0.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8±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0.09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1.1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gridAfter w:val="1"/>
          <w:wAfter w:w="42" w:type="pct"/>
          <w:trHeight w:val="9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Asp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41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189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87.9</w:t>
            </w:r>
            <w:r w:rsidRPr="00D04EF7">
              <w:rPr>
                <w:rFonts w:cs="Times New Roman"/>
                <w:sz w:val="21"/>
                <w:szCs w:val="21"/>
              </w:rPr>
              <w:t>±2</w:t>
            </w:r>
            <w:r>
              <w:rPr>
                <w:rFonts w:cs="Times New Roman"/>
                <w:sz w:val="21"/>
                <w:szCs w:val="21"/>
              </w:rPr>
              <w:t>74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54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955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132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±1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(1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1.4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654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112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9.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20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.9-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250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3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4.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9.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(13.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350.9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014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0.002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gridAfter w:val="1"/>
          <w:wAfter w:w="42" w:type="pct"/>
          <w:trHeight w:val="112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Cys</w:t>
            </w:r>
            <w:proofErr w:type="spellEnd"/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433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335</w:t>
            </w:r>
            <w:r w:rsidRPr="00D04EF7">
              <w:rPr>
                <w:rFonts w:cs="Times New Roman"/>
                <w:sz w:val="21"/>
                <w:szCs w:val="21"/>
              </w:rPr>
              <w:t xml:space="preserve">.6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1060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9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225</w:t>
            </w:r>
            <w:r w:rsidRPr="00D04EF7">
              <w:rPr>
                <w:rFonts w:cs="Times New Roman"/>
                <w:sz w:val="21"/>
                <w:szCs w:val="21"/>
              </w:rPr>
              <w:t>.1 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4</w:t>
            </w:r>
            <w:r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920</w:t>
            </w:r>
            <w:r w:rsidRPr="00D04EF7">
              <w:rPr>
                <w:rFonts w:cs="Times New Roman"/>
                <w:sz w:val="21"/>
                <w:szCs w:val="21"/>
              </w:rPr>
              <w:t>.8)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188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47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854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70.9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±7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(1.2-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250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3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233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(1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123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0.073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003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0.004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gridAfter w:val="1"/>
          <w:wAfter w:w="42" w:type="pct"/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Glu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483.7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429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99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2270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955</w:t>
            </w:r>
            <w:r w:rsidRPr="00D04EF7">
              <w:rPr>
                <w:rFonts w:cs="Times New Roman"/>
                <w:sz w:val="21"/>
                <w:szCs w:val="21"/>
              </w:rPr>
              <w:t>.8±</w:t>
            </w:r>
            <w:r>
              <w:rPr>
                <w:rFonts w:cs="Times New Roman"/>
                <w:sz w:val="21"/>
                <w:szCs w:val="21"/>
              </w:rPr>
              <w:t>97</w:t>
            </w:r>
            <w:r w:rsidRPr="00D04EF7">
              <w:rPr>
                <w:rFonts w:cs="Times New Roman"/>
                <w:sz w:val="21"/>
                <w:szCs w:val="21"/>
              </w:rPr>
              <w:t>9.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88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4080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CB3BA0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CB3BA0">
              <w:rPr>
                <w:rFonts w:cs="Times New Roman"/>
                <w:sz w:val="21"/>
                <w:szCs w:val="21"/>
                <w:lang w:eastAsia="zh-CN"/>
              </w:rPr>
              <w:t xml:space="preserve">699.1±415.7 </w:t>
            </w:r>
          </w:p>
          <w:p w:rsidR="003C31BF" w:rsidRPr="00CB3BA0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CB3BA0">
              <w:rPr>
                <w:rFonts w:cs="Times New Roman"/>
                <w:sz w:val="21"/>
                <w:szCs w:val="21"/>
                <w:lang w:eastAsia="zh-CN"/>
              </w:rPr>
              <w:t>(41.5-1620.0)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CB3BA0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CB3BA0">
              <w:rPr>
                <w:rFonts w:eastAsia="DengXian" w:cs="Times New Roman"/>
                <w:color w:val="000000"/>
                <w:sz w:val="21"/>
                <w:szCs w:val="21"/>
              </w:rPr>
              <w:t xml:space="preserve">40.2±42.8 </w:t>
            </w:r>
          </w:p>
          <w:p w:rsidR="003C31BF" w:rsidRPr="00CB3BA0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CB3BA0">
              <w:rPr>
                <w:rFonts w:eastAsia="DengXian" w:cs="Times New Roman"/>
                <w:color w:val="000000"/>
                <w:sz w:val="21"/>
                <w:szCs w:val="21"/>
              </w:rPr>
              <w:t>(1.3-5156.0)</w:t>
            </w:r>
          </w:p>
        </w:tc>
        <w:tc>
          <w:tcPr>
            <w:tcW w:w="63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132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107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39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489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0.0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0.0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His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(15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50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10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70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10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20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58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4.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15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13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67.9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33.</w:t>
            </w:r>
            <w:r w:rsidRPr="00D04EF7">
              <w:rPr>
                <w:rFonts w:cs="Times New Roman"/>
                <w:sz w:val="21"/>
                <w:szCs w:val="21"/>
              </w:rPr>
              <w:t>6±</w:t>
            </w:r>
            <w:r>
              <w:rPr>
                <w:rFonts w:cs="Times New Roman"/>
                <w:sz w:val="21"/>
                <w:szCs w:val="21"/>
              </w:rPr>
              <w:t>13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13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60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lang w:eastAsia="zh-CN"/>
              </w:rPr>
              <w:t>314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0.00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085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0.156</w:t>
            </w:r>
          </w:p>
        </w:tc>
        <w:tc>
          <w:tcPr>
            <w:tcW w:w="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  <w:lang w:eastAsia="zh-CN"/>
              </w:rPr>
              <w:t>0.127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Iso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84.9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20.6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(4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133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</w:t>
            </w:r>
            <w:r w:rsidRPr="00D04EF7">
              <w:rPr>
                <w:rFonts w:cs="Times New Roman"/>
                <w:sz w:val="21"/>
                <w:szCs w:val="21"/>
              </w:rPr>
              <w:t>9.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±2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 xml:space="preserve"> (5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-1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6.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0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±2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63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-1</w:t>
            </w:r>
            <w:r>
              <w:rPr>
                <w:rFonts w:cs="Times New Roman"/>
                <w:sz w:val="21"/>
                <w:szCs w:val="21"/>
              </w:rPr>
              <w:t>72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±2</w:t>
            </w:r>
            <w:r>
              <w:rPr>
                <w:rFonts w:cs="Times New Roman"/>
                <w:sz w:val="21"/>
                <w:szCs w:val="21"/>
              </w:rPr>
              <w:t>2.2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61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-1</w:t>
            </w:r>
            <w:r>
              <w:rPr>
                <w:rFonts w:cs="Times New Roman"/>
                <w:sz w:val="21"/>
                <w:szCs w:val="21"/>
              </w:rPr>
              <w:t>53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</w:t>
            </w: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±27.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53.5</w:t>
            </w:r>
            <w:r w:rsidRPr="00D04EF7">
              <w:rPr>
                <w:rFonts w:cs="Times New Roman"/>
                <w:sz w:val="21"/>
                <w:szCs w:val="21"/>
              </w:rPr>
              <w:t>-16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0.00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0.156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0.015</w:t>
            </w:r>
          </w:p>
        </w:tc>
        <w:tc>
          <w:tcPr>
            <w:tcW w:w="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0.00</w:t>
            </w:r>
            <w:r>
              <w:rPr>
                <w:rFonts w:cs="Times New Roman"/>
                <w:sz w:val="21"/>
                <w:szCs w:val="21"/>
              </w:rPr>
              <w:t>2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Leu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8.3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(4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-1</w:t>
            </w:r>
            <w:r>
              <w:rPr>
                <w:rFonts w:cs="Times New Roman"/>
                <w:sz w:val="21"/>
                <w:szCs w:val="21"/>
              </w:rPr>
              <w:t>40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137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33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93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233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19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64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-1</w:t>
            </w:r>
            <w:r>
              <w:rPr>
                <w:rFonts w:cs="Times New Roman"/>
                <w:sz w:val="21"/>
                <w:szCs w:val="21"/>
              </w:rPr>
              <w:t>44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18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59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131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91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-1</w:t>
            </w:r>
            <w:r>
              <w:rPr>
                <w:rFonts w:cs="Times New Roman"/>
                <w:sz w:val="21"/>
                <w:szCs w:val="21"/>
              </w:rPr>
              <w:t>4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0.646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0.595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Lys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72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4.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36</w:t>
            </w:r>
            <w:r w:rsidRPr="00D04EF7">
              <w:rPr>
                <w:rFonts w:cs="Times New Roman"/>
                <w:sz w:val="21"/>
                <w:szCs w:val="21"/>
              </w:rPr>
              <w:t>.4-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438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95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34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490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66.5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511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46.6</w:t>
            </w:r>
            <w:r w:rsidRPr="00D04EF7">
              <w:rPr>
                <w:rFonts w:cs="Times New Roman"/>
                <w:sz w:val="21"/>
                <w:szCs w:val="21"/>
              </w:rPr>
              <w:t>.7±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51.3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(2.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38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375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508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848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0.238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Met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32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10.7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13.5-54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49</w:t>
            </w:r>
            <w:r>
              <w:rPr>
                <w:rFonts w:cs="Times New Roman"/>
                <w:sz w:val="21"/>
                <w:szCs w:val="21"/>
                <w:lang w:eastAsia="zh-CN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±14.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 xml:space="preserve"> (2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83.4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(20.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96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15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3-38.1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15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46.3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0.0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96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0.229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lastRenderedPageBreak/>
              <w:t>Orn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±2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(8.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-1</w:t>
            </w:r>
            <w:r>
              <w:rPr>
                <w:rFonts w:cs="Times New Roman"/>
                <w:sz w:val="21"/>
                <w:szCs w:val="21"/>
              </w:rPr>
              <w:t>19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14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.6±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</w:t>
            </w:r>
            <w:r>
              <w:rPr>
                <w:rFonts w:cs="Times New Roman"/>
                <w:sz w:val="21"/>
                <w:szCs w:val="21"/>
              </w:rPr>
              <w:t>.1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0.5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12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3.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±2.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7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(0.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-1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.1)</w:t>
            </w:r>
          </w:p>
        </w:tc>
        <w:tc>
          <w:tcPr>
            <w:tcW w:w="4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C0172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highlight w:val="yellow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Phe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42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-86.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57.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 xml:space="preserve"> (3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-8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40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78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57.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±11.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(3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-87.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±13.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41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81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749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495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0.6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65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0.722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  <w:lang w:eastAsia="zh-CN"/>
              </w:rPr>
              <w:t>0.983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Pro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77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96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446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39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66.8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67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340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14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±4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62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-2</w:t>
            </w:r>
            <w:r>
              <w:rPr>
                <w:rFonts w:cs="Times New Roman"/>
                <w:sz w:val="21"/>
                <w:szCs w:val="21"/>
              </w:rPr>
              <w:t>30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0.3±42.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43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-2</w:t>
            </w:r>
            <w:r>
              <w:rPr>
                <w:rFonts w:cs="Times New Roman"/>
                <w:sz w:val="21"/>
                <w:szCs w:val="21"/>
              </w:rPr>
              <w:t>48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1.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61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94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337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053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0.0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59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0.029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0.828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  <w:lang w:eastAsia="zh-CN"/>
              </w:rPr>
              <w:t>0.009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Ser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44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223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130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38</w:t>
            </w:r>
            <w:r w:rsidRPr="00D04EF7">
              <w:rPr>
                <w:rFonts w:cs="Times New Roman"/>
                <w:sz w:val="21"/>
                <w:szCs w:val="21"/>
              </w:rPr>
              <w:t>.1-</w:t>
            </w:r>
            <w:r>
              <w:rPr>
                <w:rFonts w:cs="Times New Roman"/>
                <w:sz w:val="21"/>
                <w:szCs w:val="21"/>
              </w:rPr>
              <w:t>289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23.2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351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58.9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59.1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18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347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126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05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24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7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570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565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23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Thr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24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72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±16.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 xml:space="preserve"> (2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-9</w:t>
            </w:r>
            <w:r>
              <w:rPr>
                <w:rFonts w:cs="Times New Roman"/>
                <w:sz w:val="21"/>
                <w:szCs w:val="21"/>
              </w:rPr>
              <w:t>2.4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16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(2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87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(2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-9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5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 xml:space="preserve">45.0±15.5 </w:t>
            </w:r>
          </w:p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(24.6-85.0)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522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0.88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/>
                <w:sz w:val="21"/>
                <w:szCs w:val="21"/>
              </w:rPr>
              <w:t>0.3</w:t>
            </w: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021D43">
              <w:rPr>
                <w:rFonts w:cs="Times New Roman" w:hint="eastAsia"/>
                <w:sz w:val="21"/>
                <w:szCs w:val="21"/>
                <w:lang w:eastAsia="zh-CN"/>
              </w:rPr>
              <w:t>0.221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  <w:lang w:eastAsia="zh-CN"/>
              </w:rPr>
              <w:t>0.742</w:t>
            </w:r>
          </w:p>
        </w:tc>
      </w:tr>
      <w:tr w:rsidR="003C31BF" w:rsidRPr="00D04EF7" w:rsidTr="00EE7EEA">
        <w:trPr>
          <w:trHeight w:val="1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Trp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100.9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42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44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201</w:t>
            </w:r>
            <w:r w:rsidRPr="00D04EF7">
              <w:rPr>
                <w:rFonts w:cs="Times New Roman"/>
                <w:sz w:val="21"/>
                <w:szCs w:val="21"/>
              </w:rPr>
              <w:t>.0)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18.9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7.6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7.3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35.9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243" w:type="dxa"/>
              <w:tblLayout w:type="fixed"/>
              <w:tblLook w:val="04A0" w:firstRow="1" w:lastRow="0" w:firstColumn="1" w:lastColumn="0" w:noHBand="0" w:noVBand="1"/>
            </w:tblPr>
            <w:tblGrid>
              <w:gridCol w:w="2243"/>
            </w:tblGrid>
            <w:tr w:rsidR="003C31BF" w:rsidRPr="00D04EF7" w:rsidTr="00472A34">
              <w:trPr>
                <w:trHeight w:val="320"/>
              </w:trPr>
              <w:tc>
                <w:tcPr>
                  <w:tcW w:w="2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C31BF" w:rsidRDefault="003C31BF" w:rsidP="00EE7EEA">
                  <w:pPr>
                    <w:spacing w:before="0" w:after="0"/>
                    <w:jc w:val="center"/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18.9</w:t>
                  </w:r>
                  <w:r w:rsidRPr="00D04EF7"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±</w:t>
                  </w:r>
                  <w:r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8.3</w:t>
                  </w:r>
                </w:p>
                <w:p w:rsidR="003C31BF" w:rsidRPr="00D04EF7" w:rsidRDefault="003C31BF" w:rsidP="00EE7EEA">
                  <w:pPr>
                    <w:spacing w:before="0" w:after="0"/>
                    <w:jc w:val="center"/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</w:pPr>
                  <w:r w:rsidRPr="00D04EF7"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(</w:t>
                  </w:r>
                  <w:r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8.6</w:t>
                  </w:r>
                  <w:r w:rsidRPr="00D04EF7"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38.7</w:t>
                  </w:r>
                  <w:r w:rsidRPr="00D04EF7"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)</w:t>
                  </w:r>
                </w:p>
              </w:tc>
            </w:tr>
          </w:tbl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205.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71.9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82.8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383.0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5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365" w:type="dxa"/>
              <w:tblLayout w:type="fixed"/>
              <w:tblLook w:val="04A0" w:firstRow="1" w:lastRow="0" w:firstColumn="1" w:lastColumn="0" w:noHBand="0" w:noVBand="1"/>
            </w:tblPr>
            <w:tblGrid>
              <w:gridCol w:w="2365"/>
            </w:tblGrid>
            <w:tr w:rsidR="003C31BF" w:rsidRPr="00021D43" w:rsidTr="00472A34">
              <w:trPr>
                <w:trHeight w:val="320"/>
              </w:trPr>
              <w:tc>
                <w:tcPr>
                  <w:tcW w:w="23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C31BF" w:rsidRPr="00021D43" w:rsidRDefault="003C31BF" w:rsidP="00EE7EEA">
                  <w:pPr>
                    <w:spacing w:before="0" w:after="0"/>
                    <w:ind w:firstLineChars="150" w:firstLine="315"/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</w:pPr>
                  <w:r w:rsidRPr="00021D43"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20.7±6.2</w:t>
                  </w:r>
                </w:p>
                <w:p w:rsidR="003C31BF" w:rsidRPr="00021D43" w:rsidRDefault="003C31BF" w:rsidP="00EE7EEA">
                  <w:pPr>
                    <w:spacing w:before="0" w:after="0"/>
                    <w:ind w:firstLineChars="150" w:firstLine="315"/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</w:pPr>
                  <w:r w:rsidRPr="00021D43"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(10.9-32.1)</w:t>
                  </w:r>
                </w:p>
              </w:tc>
            </w:tr>
          </w:tbl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021D4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021D43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C01723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highlight w:val="gree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6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Tyr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10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7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(2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8</w:t>
            </w:r>
            <w:r w:rsidRPr="00D04EF7">
              <w:rPr>
                <w:rFonts w:cs="Times New Roman"/>
                <w:sz w:val="21"/>
                <w:szCs w:val="21"/>
              </w:rPr>
              <w:t>-6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38.1</w:t>
            </w:r>
            <w:r w:rsidRPr="00D04EF7">
              <w:rPr>
                <w:rFonts w:cs="Times New Roman"/>
                <w:sz w:val="21"/>
                <w:szCs w:val="21"/>
              </w:rPr>
              <w:t>±1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20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66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33.4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(20.4-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.4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16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4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46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4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29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9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53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988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072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0.002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3C31BF" w:rsidRPr="00D04EF7" w:rsidTr="00EE7EEA">
        <w:trPr>
          <w:trHeight w:val="83"/>
        </w:trPr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Val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64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3</w:t>
            </w:r>
            <w:r w:rsidRPr="00D04EF7">
              <w:rPr>
                <w:rFonts w:cs="Times New Roman"/>
                <w:sz w:val="21"/>
                <w:szCs w:val="21"/>
              </w:rPr>
              <w:t>±3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94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-2</w:t>
            </w:r>
            <w:r>
              <w:rPr>
                <w:rFonts w:cs="Times New Roman"/>
                <w:sz w:val="21"/>
                <w:szCs w:val="21"/>
              </w:rPr>
              <w:t>26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91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6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43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1</w:t>
            </w: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117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294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177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5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±34.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7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106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-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248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eastAsia="DengXian" w:cs="Times New Roman"/>
                <w:color w:val="000000"/>
                <w:sz w:val="21"/>
                <w:szCs w:val="21"/>
              </w:rPr>
              <w:t>0</w:t>
            </w: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57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89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2</w:t>
            </w:r>
            <w:r w:rsidRPr="00D04EF7">
              <w:rPr>
                <w:rFonts w:cs="Times New Roman"/>
                <w:sz w:val="21"/>
                <w:szCs w:val="21"/>
              </w:rPr>
              <w:t>±3</w:t>
            </w:r>
            <w:r>
              <w:rPr>
                <w:rFonts w:cs="Times New Roman"/>
                <w:sz w:val="21"/>
                <w:szCs w:val="21"/>
              </w:rPr>
              <w:t>9</w:t>
            </w:r>
            <w:r w:rsidRPr="00D04EF7">
              <w:rPr>
                <w:rFonts w:cs="Times New Roman"/>
                <w:sz w:val="21"/>
                <w:szCs w:val="21"/>
              </w:rPr>
              <w:t>.9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 xml:space="preserve"> (</w:t>
            </w:r>
            <w:r>
              <w:rPr>
                <w:rFonts w:cs="Times New Roman"/>
                <w:sz w:val="21"/>
                <w:szCs w:val="21"/>
              </w:rPr>
              <w:t>133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0-311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64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</w:t>
            </w:r>
            <w:r>
              <w:rPr>
                <w:rFonts w:cs="Times New Roman"/>
                <w:sz w:val="21"/>
                <w:szCs w:val="21"/>
              </w:rPr>
              <w:t>89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5</w:t>
            </w:r>
            <w:r w:rsidRPr="00D04EF7">
              <w:rPr>
                <w:rFonts w:cs="Times New Roman"/>
                <w:sz w:val="21"/>
                <w:szCs w:val="21"/>
              </w:rPr>
              <w:t>±</w:t>
            </w:r>
            <w:r>
              <w:rPr>
                <w:rFonts w:cs="Times New Roman"/>
                <w:sz w:val="21"/>
                <w:szCs w:val="21"/>
              </w:rPr>
              <w:t>46.3</w:t>
            </w:r>
            <w:r w:rsidRPr="00D04EF7">
              <w:rPr>
                <w:rFonts w:cs="Times New Roman"/>
                <w:sz w:val="21"/>
                <w:szCs w:val="21"/>
              </w:rPr>
              <w:t xml:space="preserve"> </w:t>
            </w:r>
          </w:p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</w:rPr>
              <w:t>111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-</w:t>
            </w:r>
            <w:r>
              <w:rPr>
                <w:rFonts w:cs="Times New Roman"/>
                <w:sz w:val="21"/>
                <w:szCs w:val="21"/>
              </w:rPr>
              <w:t>288</w:t>
            </w:r>
            <w:r w:rsidRPr="00D04EF7">
              <w:rPr>
                <w:rFonts w:cs="Times New Roman"/>
                <w:sz w:val="21"/>
                <w:szCs w:val="21"/>
              </w:rPr>
              <w:t>.</w:t>
            </w:r>
            <w:r>
              <w:rPr>
                <w:rFonts w:cs="Times New Roman"/>
                <w:sz w:val="21"/>
                <w:szCs w:val="21"/>
              </w:rPr>
              <w:t>0</w:t>
            </w:r>
            <w:r w:rsidRPr="00D04EF7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0.007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0.129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D04EF7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009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 w:hint="eastAsia"/>
                <w:sz w:val="21"/>
                <w:szCs w:val="21"/>
                <w:lang w:eastAsia="zh-CN"/>
              </w:rPr>
              <w:t>0.016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1BF" w:rsidRPr="00D04EF7" w:rsidRDefault="003C31BF" w:rsidP="00EE7EEA">
            <w:pPr>
              <w:spacing w:before="0" w:after="0"/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  <w:lang w:eastAsia="zh-CN"/>
              </w:rPr>
              <w:t>0.040</w:t>
            </w:r>
          </w:p>
        </w:tc>
      </w:tr>
    </w:tbl>
    <w:p w:rsidR="0023785D" w:rsidRDefault="003C31BF" w:rsidP="003C31BF">
      <w:pPr>
        <w:spacing w:before="0" w:after="0"/>
        <w:rPr>
          <w:rFonts w:cs="Times New Roman"/>
          <w:sz w:val="20"/>
          <w:szCs w:val="20"/>
        </w:rPr>
        <w:sectPr w:rsidR="0023785D" w:rsidSect="00F33672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  <w:r w:rsidRPr="00521566">
        <w:rPr>
          <w:rFonts w:cs="Times New Roman"/>
          <w:sz w:val="20"/>
          <w:szCs w:val="20"/>
        </w:rPr>
        <w:t xml:space="preserve">Data represent mean ± SD (range). </w:t>
      </w:r>
      <w:r w:rsidR="007547BC">
        <w:rPr>
          <w:rFonts w:cs="Times New Roman"/>
          <w:sz w:val="20"/>
          <w:szCs w:val="20"/>
        </w:rPr>
        <w:t>F</w:t>
      </w:r>
      <w:r w:rsidR="007547BC" w:rsidRPr="00521566">
        <w:rPr>
          <w:rFonts w:cs="Times New Roman"/>
          <w:sz w:val="20"/>
          <w:szCs w:val="20"/>
        </w:rPr>
        <w:t xml:space="preserve">-values were determined by the </w:t>
      </w:r>
      <w:r w:rsidR="007547BC" w:rsidRPr="008154DC">
        <w:rPr>
          <w:rFonts w:cs="Times New Roman"/>
          <w:sz w:val="20"/>
          <w:szCs w:val="20"/>
        </w:rPr>
        <w:t>one-way ANOVA</w:t>
      </w:r>
      <w:r w:rsidR="007547BC" w:rsidRPr="00521566">
        <w:rPr>
          <w:rFonts w:cs="Times New Roman"/>
          <w:sz w:val="20"/>
          <w:szCs w:val="20"/>
        </w:rPr>
        <w:t xml:space="preserve"> tes</w:t>
      </w:r>
      <w:r w:rsidR="007547BC">
        <w:rPr>
          <w:rFonts w:cs="Times New Roman"/>
          <w:sz w:val="20"/>
          <w:szCs w:val="20"/>
        </w:rPr>
        <w:t xml:space="preserve">t; </w:t>
      </w:r>
      <w:r w:rsidRPr="00521566">
        <w:rPr>
          <w:rFonts w:cs="Times New Roman"/>
          <w:sz w:val="20"/>
          <w:szCs w:val="20"/>
        </w:rPr>
        <w:t xml:space="preserve">P-values were determined by the </w:t>
      </w:r>
      <w:proofErr w:type="gramStart"/>
      <w:r>
        <w:rPr>
          <w:rFonts w:cs="Times New Roman"/>
          <w:sz w:val="20"/>
          <w:szCs w:val="20"/>
        </w:rPr>
        <w:t>S</w:t>
      </w:r>
      <w:r>
        <w:rPr>
          <w:rFonts w:cs="Times New Roman" w:hint="eastAsia"/>
          <w:sz w:val="20"/>
          <w:szCs w:val="20"/>
          <w:lang w:eastAsia="zh-CN"/>
        </w:rPr>
        <w:t>tudent</w:t>
      </w:r>
      <w:r>
        <w:rPr>
          <w:rFonts w:cs="Times New Roman"/>
          <w:sz w:val="20"/>
          <w:szCs w:val="20"/>
          <w:lang w:eastAsia="zh-CN"/>
        </w:rPr>
        <w:t>’s</w:t>
      </w:r>
      <w:proofErr w:type="gramEnd"/>
      <w:r>
        <w:rPr>
          <w:rFonts w:cs="Times New Roman"/>
          <w:sz w:val="20"/>
          <w:szCs w:val="20"/>
          <w:lang w:eastAsia="zh-CN"/>
        </w:rPr>
        <w:t xml:space="preserve"> t-</w:t>
      </w:r>
      <w:r w:rsidRPr="00521566">
        <w:rPr>
          <w:rFonts w:cs="Times New Roman"/>
          <w:sz w:val="20"/>
          <w:szCs w:val="20"/>
        </w:rPr>
        <w:t>test.</w:t>
      </w:r>
      <w:r>
        <w:rPr>
          <w:rFonts w:cs="Times New Roman"/>
          <w:sz w:val="20"/>
          <w:szCs w:val="20"/>
        </w:rPr>
        <w:t xml:space="preserve"> </w:t>
      </w:r>
      <w:r w:rsidRPr="003C31BF">
        <w:rPr>
          <w:rFonts w:cs="Times New Roman"/>
          <w:i/>
          <w:iCs/>
          <w:sz w:val="20"/>
          <w:szCs w:val="20"/>
        </w:rPr>
        <w:t>P1</w:t>
      </w:r>
      <w:r>
        <w:rPr>
          <w:rFonts w:cs="Times New Roman"/>
          <w:sz w:val="20"/>
          <w:szCs w:val="20"/>
        </w:rPr>
        <w:t>:</w:t>
      </w:r>
      <w:r w:rsidRPr="008D133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MCD vs CON group;</w:t>
      </w:r>
      <w:r>
        <w:rPr>
          <w:rFonts w:cs="Times New Roman"/>
          <w:i/>
          <w:iCs/>
          <w:sz w:val="20"/>
          <w:szCs w:val="20"/>
        </w:rPr>
        <w:t xml:space="preserve"> P2</w:t>
      </w:r>
      <w:r>
        <w:rPr>
          <w:rFonts w:cs="Times New Roman"/>
          <w:sz w:val="20"/>
          <w:szCs w:val="20"/>
        </w:rPr>
        <w:t xml:space="preserve">: </w:t>
      </w:r>
      <w:r w:rsidR="00AC313A">
        <w:rPr>
          <w:rFonts w:cs="Times New Roman"/>
          <w:sz w:val="20"/>
          <w:szCs w:val="20"/>
        </w:rPr>
        <w:t xml:space="preserve">FSGS </w:t>
      </w:r>
      <w:r>
        <w:rPr>
          <w:rFonts w:cs="Times New Roman"/>
          <w:sz w:val="20"/>
          <w:szCs w:val="20"/>
        </w:rPr>
        <w:t xml:space="preserve">vs CON group; </w:t>
      </w:r>
      <w:r>
        <w:rPr>
          <w:rFonts w:cs="Times New Roman"/>
          <w:i/>
          <w:iCs/>
          <w:sz w:val="20"/>
          <w:szCs w:val="20"/>
        </w:rPr>
        <w:t>P3</w:t>
      </w:r>
      <w:r>
        <w:rPr>
          <w:rFonts w:cs="Times New Roman"/>
          <w:sz w:val="20"/>
          <w:szCs w:val="20"/>
        </w:rPr>
        <w:t xml:space="preserve">: </w:t>
      </w:r>
      <w:r w:rsidR="00AC313A">
        <w:rPr>
          <w:rFonts w:cs="Times New Roman"/>
          <w:sz w:val="20"/>
          <w:szCs w:val="20"/>
        </w:rPr>
        <w:t>MN</w:t>
      </w:r>
      <w:r>
        <w:rPr>
          <w:rFonts w:cs="Times New Roman"/>
          <w:sz w:val="20"/>
          <w:szCs w:val="20"/>
        </w:rPr>
        <w:t xml:space="preserve"> vs CON group;</w:t>
      </w:r>
      <w:r w:rsidR="00AC313A">
        <w:rPr>
          <w:rFonts w:cs="Times New Roman"/>
          <w:sz w:val="20"/>
          <w:szCs w:val="20"/>
        </w:rPr>
        <w:t xml:space="preserve"> </w:t>
      </w:r>
      <w:r w:rsidR="00AC313A">
        <w:rPr>
          <w:rFonts w:cs="Times New Roman"/>
          <w:i/>
          <w:iCs/>
          <w:sz w:val="20"/>
          <w:szCs w:val="20"/>
        </w:rPr>
        <w:t>P4</w:t>
      </w:r>
      <w:r w:rsidR="00AC313A">
        <w:rPr>
          <w:rFonts w:cs="Times New Roman"/>
          <w:sz w:val="20"/>
          <w:szCs w:val="20"/>
        </w:rPr>
        <w:t xml:space="preserve">: </w:t>
      </w:r>
      <w:proofErr w:type="spellStart"/>
      <w:r w:rsidR="00AC313A">
        <w:rPr>
          <w:rFonts w:cs="Times New Roman"/>
          <w:sz w:val="20"/>
          <w:szCs w:val="20"/>
        </w:rPr>
        <w:t>IgAN</w:t>
      </w:r>
      <w:proofErr w:type="spellEnd"/>
      <w:r w:rsidR="00AC313A">
        <w:rPr>
          <w:rFonts w:cs="Times New Roman"/>
          <w:sz w:val="20"/>
          <w:szCs w:val="20"/>
        </w:rPr>
        <w:t xml:space="preserve"> vs CON group;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521566">
        <w:rPr>
          <w:rFonts w:cs="Times New Roman"/>
          <w:sz w:val="20"/>
          <w:szCs w:val="20"/>
        </w:rPr>
        <w:t>μM</w:t>
      </w:r>
      <w:proofErr w:type="spellEnd"/>
      <w:r w:rsidRPr="00521566">
        <w:rPr>
          <w:rFonts w:cs="Times New Roman"/>
          <w:sz w:val="20"/>
          <w:szCs w:val="20"/>
        </w:rPr>
        <w:t>, micromole; CON, healthy controls;</w:t>
      </w:r>
      <w:r w:rsidR="00AC313A">
        <w:rPr>
          <w:rFonts w:cs="Times New Roman"/>
          <w:sz w:val="20"/>
          <w:szCs w:val="20"/>
        </w:rPr>
        <w:t xml:space="preserve"> MCD</w:t>
      </w:r>
      <w:r w:rsidRPr="00521566">
        <w:rPr>
          <w:rFonts w:cs="Times New Roman"/>
          <w:sz w:val="20"/>
          <w:szCs w:val="20"/>
        </w:rPr>
        <w:t xml:space="preserve">, </w:t>
      </w:r>
      <w:r w:rsidR="007547BC" w:rsidRPr="007547BC">
        <w:rPr>
          <w:rFonts w:cs="Times New Roman"/>
          <w:sz w:val="20"/>
          <w:szCs w:val="20"/>
        </w:rPr>
        <w:t>minimal change disease</w:t>
      </w:r>
      <w:r w:rsidRPr="00521566">
        <w:rPr>
          <w:rFonts w:cs="Times New Roman"/>
          <w:sz w:val="20"/>
          <w:szCs w:val="20"/>
        </w:rPr>
        <w:t xml:space="preserve">; </w:t>
      </w:r>
      <w:r w:rsidR="00AC313A">
        <w:rPr>
          <w:rFonts w:cs="Times New Roman"/>
          <w:sz w:val="20"/>
          <w:szCs w:val="20"/>
        </w:rPr>
        <w:t>FSGS</w:t>
      </w:r>
      <w:r w:rsidRPr="00521566">
        <w:rPr>
          <w:rFonts w:cs="Times New Roman"/>
          <w:sz w:val="20"/>
          <w:szCs w:val="20"/>
        </w:rPr>
        <w:t xml:space="preserve">, </w:t>
      </w:r>
      <w:r w:rsidR="007547BC" w:rsidRPr="007547BC">
        <w:rPr>
          <w:rFonts w:cs="Times New Roman"/>
          <w:sz w:val="20"/>
          <w:szCs w:val="20"/>
        </w:rPr>
        <w:t xml:space="preserve">focal segmental </w:t>
      </w:r>
      <w:r w:rsidR="007547BC">
        <w:rPr>
          <w:rFonts w:cs="Times New Roman"/>
          <w:sz w:val="20"/>
          <w:szCs w:val="20"/>
        </w:rPr>
        <w:t>glomerular</w:t>
      </w:r>
      <w:r w:rsidR="007547BC">
        <w:rPr>
          <w:rFonts w:cs="Times New Roman" w:hint="eastAsia"/>
          <w:sz w:val="20"/>
          <w:szCs w:val="20"/>
          <w:lang w:eastAsia="zh-CN"/>
        </w:rPr>
        <w:t xml:space="preserve"> </w:t>
      </w:r>
      <w:r w:rsidR="007547BC" w:rsidRPr="007547BC">
        <w:rPr>
          <w:rFonts w:cs="Times New Roman"/>
          <w:sz w:val="20"/>
          <w:szCs w:val="20"/>
        </w:rPr>
        <w:t>sclerosis</w:t>
      </w:r>
      <w:r w:rsidRPr="00521566">
        <w:rPr>
          <w:rFonts w:cs="Times New Roman"/>
          <w:sz w:val="20"/>
          <w:szCs w:val="20"/>
        </w:rPr>
        <w:t xml:space="preserve">; </w:t>
      </w:r>
      <w:r w:rsidR="00AC313A">
        <w:rPr>
          <w:rFonts w:cs="Times New Roman"/>
          <w:sz w:val="20"/>
          <w:szCs w:val="20"/>
        </w:rPr>
        <w:t>MN</w:t>
      </w:r>
      <w:r w:rsidR="00AC313A" w:rsidRPr="00521566">
        <w:rPr>
          <w:rFonts w:cs="Times New Roman"/>
          <w:sz w:val="20"/>
          <w:szCs w:val="20"/>
        </w:rPr>
        <w:t xml:space="preserve"> </w:t>
      </w:r>
      <w:r w:rsidR="007547BC" w:rsidRPr="007547BC">
        <w:rPr>
          <w:rFonts w:cs="Times New Roman"/>
          <w:sz w:val="20"/>
          <w:szCs w:val="20"/>
        </w:rPr>
        <w:t>membranous nephropathy</w:t>
      </w:r>
      <w:r w:rsidR="00AC313A">
        <w:rPr>
          <w:rFonts w:cs="Times New Roman"/>
          <w:sz w:val="20"/>
          <w:szCs w:val="20"/>
        </w:rPr>
        <w:t>;</w:t>
      </w:r>
      <w:r w:rsidR="00AC313A" w:rsidRPr="00AC313A">
        <w:rPr>
          <w:rFonts w:cs="Times New Roman"/>
          <w:sz w:val="20"/>
          <w:szCs w:val="20"/>
        </w:rPr>
        <w:t xml:space="preserve"> </w:t>
      </w:r>
      <w:proofErr w:type="spellStart"/>
      <w:r w:rsidR="00AC313A">
        <w:rPr>
          <w:rFonts w:cs="Times New Roman"/>
          <w:sz w:val="20"/>
          <w:szCs w:val="20"/>
        </w:rPr>
        <w:t>IgAN</w:t>
      </w:r>
      <w:proofErr w:type="spellEnd"/>
      <w:r w:rsidR="00AC313A" w:rsidRPr="00521566">
        <w:rPr>
          <w:rFonts w:cs="Times New Roman"/>
          <w:sz w:val="20"/>
          <w:szCs w:val="20"/>
        </w:rPr>
        <w:t xml:space="preserve"> </w:t>
      </w:r>
      <w:r w:rsidR="007547BC" w:rsidRPr="007547BC">
        <w:rPr>
          <w:rFonts w:cs="Times New Roman"/>
          <w:sz w:val="20"/>
          <w:szCs w:val="20"/>
        </w:rPr>
        <w:t>IgA</w:t>
      </w:r>
      <w:r w:rsidR="007547BC" w:rsidRPr="007547BC">
        <w:rPr>
          <w:rFonts w:cs="Times New Roman" w:hint="eastAsia"/>
          <w:sz w:val="20"/>
          <w:szCs w:val="20"/>
        </w:rPr>
        <w:t xml:space="preserve"> </w:t>
      </w:r>
      <w:r w:rsidR="007547BC" w:rsidRPr="007547BC">
        <w:rPr>
          <w:rFonts w:cs="Times New Roman"/>
          <w:sz w:val="20"/>
          <w:szCs w:val="20"/>
        </w:rPr>
        <w:t>nephropathy</w:t>
      </w:r>
      <w:r w:rsidR="00AC313A">
        <w:rPr>
          <w:rFonts w:cs="Times New Roman"/>
          <w:sz w:val="20"/>
          <w:szCs w:val="20"/>
        </w:rPr>
        <w:t>;</w:t>
      </w:r>
      <w:r w:rsidR="007547BC">
        <w:rPr>
          <w:rFonts w:cs="Times New Roman" w:hint="eastAsia"/>
          <w:sz w:val="20"/>
          <w:szCs w:val="20"/>
          <w:lang w:eastAsia="zh-CN"/>
        </w:rPr>
        <w:t xml:space="preserve"> </w:t>
      </w:r>
      <w:proofErr w:type="spellStart"/>
      <w:r w:rsidRPr="00521566">
        <w:rPr>
          <w:rFonts w:cs="Times New Roman"/>
          <w:sz w:val="20"/>
          <w:szCs w:val="20"/>
        </w:rPr>
        <w:t>Gly</w:t>
      </w:r>
      <w:proofErr w:type="spellEnd"/>
      <w:r w:rsidRPr="00521566">
        <w:rPr>
          <w:rFonts w:cs="Times New Roman"/>
          <w:sz w:val="20"/>
          <w:szCs w:val="20"/>
        </w:rPr>
        <w:t xml:space="preserve">, glycine; Ala, alanine; Arg, arginine; </w:t>
      </w:r>
      <w:proofErr w:type="spellStart"/>
      <w:r w:rsidRPr="00521566">
        <w:rPr>
          <w:rFonts w:cs="Times New Roman"/>
          <w:sz w:val="20"/>
          <w:szCs w:val="20"/>
        </w:rPr>
        <w:t>Asn</w:t>
      </w:r>
      <w:proofErr w:type="spellEnd"/>
      <w:r w:rsidRPr="00521566">
        <w:rPr>
          <w:rFonts w:cs="Times New Roman"/>
          <w:sz w:val="20"/>
          <w:szCs w:val="20"/>
        </w:rPr>
        <w:t xml:space="preserve">, asparagine; Asp, aspartic acid; </w:t>
      </w:r>
      <w:proofErr w:type="spellStart"/>
      <w:r w:rsidRPr="00521566">
        <w:rPr>
          <w:rFonts w:cs="Times New Roman"/>
          <w:sz w:val="20"/>
          <w:szCs w:val="20"/>
        </w:rPr>
        <w:t>Cys</w:t>
      </w:r>
      <w:proofErr w:type="spellEnd"/>
      <w:r w:rsidRPr="00521566">
        <w:rPr>
          <w:rFonts w:cs="Times New Roman"/>
          <w:sz w:val="20"/>
          <w:szCs w:val="20"/>
        </w:rPr>
        <w:t xml:space="preserve">, cysteine; Glu, glutamic acid; His, histidine; Iso, isoleucine; Leu, leucine; Lys, lysine; Met, methionine; </w:t>
      </w:r>
      <w:proofErr w:type="spellStart"/>
      <w:r w:rsidRPr="00521566">
        <w:rPr>
          <w:rFonts w:cs="Times New Roman"/>
          <w:sz w:val="20"/>
          <w:szCs w:val="20"/>
        </w:rPr>
        <w:t>Orn</w:t>
      </w:r>
      <w:proofErr w:type="spellEnd"/>
      <w:r w:rsidRPr="00521566">
        <w:rPr>
          <w:rFonts w:cs="Times New Roman"/>
          <w:sz w:val="20"/>
          <w:szCs w:val="20"/>
        </w:rPr>
        <w:t xml:space="preserve">, ornithine; </w:t>
      </w:r>
      <w:proofErr w:type="spellStart"/>
      <w:r w:rsidRPr="00521566">
        <w:rPr>
          <w:rFonts w:cs="Times New Roman"/>
          <w:sz w:val="20"/>
          <w:szCs w:val="20"/>
        </w:rPr>
        <w:t>Phe</w:t>
      </w:r>
      <w:proofErr w:type="spellEnd"/>
      <w:r w:rsidRPr="00521566">
        <w:rPr>
          <w:rFonts w:cs="Times New Roman"/>
          <w:sz w:val="20"/>
          <w:szCs w:val="20"/>
        </w:rPr>
        <w:t xml:space="preserve">, phenylalanine; Pro, proline; Ser, serine; </w:t>
      </w:r>
      <w:proofErr w:type="spellStart"/>
      <w:r w:rsidRPr="00521566">
        <w:rPr>
          <w:rFonts w:cs="Times New Roman"/>
          <w:sz w:val="20"/>
          <w:szCs w:val="20"/>
        </w:rPr>
        <w:t>Thr</w:t>
      </w:r>
      <w:proofErr w:type="spellEnd"/>
      <w:r w:rsidRPr="00521566">
        <w:rPr>
          <w:rFonts w:cs="Times New Roman"/>
          <w:sz w:val="20"/>
          <w:szCs w:val="20"/>
        </w:rPr>
        <w:t>, threonine; Try, tryptophan; Tyr, tyrosine; Val, valine.</w:t>
      </w:r>
    </w:p>
    <w:p w:rsidR="003C31BF" w:rsidRDefault="003C31BF" w:rsidP="003C31BF">
      <w:pPr>
        <w:spacing w:before="0" w:after="0"/>
        <w:rPr>
          <w:rFonts w:cs="Times New Roman"/>
          <w:sz w:val="20"/>
          <w:szCs w:val="20"/>
          <w:lang w:eastAsia="zh-CN"/>
        </w:rPr>
        <w:sectPr w:rsidR="003C31BF" w:rsidSect="00F33672">
          <w:type w:val="continuous"/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</w:p>
    <w:p w:rsidR="0023785D" w:rsidRPr="00BF4724" w:rsidRDefault="0023785D" w:rsidP="0023785D">
      <w:pPr>
        <w:spacing w:after="0"/>
        <w:rPr>
          <w:lang w:eastAsia="zh-CN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 w:rsidRPr="0043662D">
        <w:rPr>
          <w:rFonts w:cs="Times New Roman"/>
          <w:b/>
          <w:sz w:val="20"/>
          <w:szCs w:val="20"/>
        </w:rPr>
        <w:t xml:space="preserve"> Table </w:t>
      </w:r>
      <w:r>
        <w:rPr>
          <w:rFonts w:cs="Times New Roman" w:hint="eastAsia"/>
          <w:b/>
          <w:sz w:val="20"/>
          <w:szCs w:val="20"/>
          <w:lang w:eastAsia="zh-CN"/>
        </w:rPr>
        <w:t>5</w:t>
      </w:r>
      <w:r w:rsidRPr="0043662D">
        <w:rPr>
          <w:rFonts w:cs="Times New Roman"/>
          <w:b/>
          <w:sz w:val="20"/>
          <w:szCs w:val="20"/>
        </w:rPr>
        <w:t>.</w:t>
      </w:r>
      <w:r w:rsidRPr="0043662D">
        <w:rPr>
          <w:rFonts w:cs="Times New Roman"/>
          <w:sz w:val="20"/>
          <w:szCs w:val="20"/>
        </w:rPr>
        <w:t xml:space="preserve"> </w:t>
      </w:r>
      <w:r w:rsidRPr="0043662D">
        <w:rPr>
          <w:rFonts w:cs="Times New Roman" w:hint="eastAsia"/>
          <w:sz w:val="20"/>
          <w:szCs w:val="20"/>
        </w:rPr>
        <w:t>Logistics regression model parameters</w:t>
      </w:r>
      <w:r>
        <w:rPr>
          <w:rFonts w:cs="Times New Roman" w:hint="eastAsia"/>
          <w:sz w:val="20"/>
          <w:szCs w:val="20"/>
          <w:lang w:eastAsia="zh-CN"/>
        </w:rPr>
        <w:t xml:space="preserve"> of</w:t>
      </w:r>
      <w:r>
        <w:rPr>
          <w:rFonts w:cs="Times New Roman"/>
          <w:sz w:val="20"/>
          <w:szCs w:val="20"/>
          <w:lang w:eastAsia="zh-CN"/>
        </w:rPr>
        <w:t xml:space="preserve"> MCD</w:t>
      </w:r>
    </w:p>
    <w:tbl>
      <w:tblPr>
        <w:tblW w:w="10567" w:type="dxa"/>
        <w:tblInd w:w="-1116" w:type="dxa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10"/>
        <w:gridCol w:w="1510"/>
        <w:gridCol w:w="1510"/>
        <w:gridCol w:w="1510"/>
      </w:tblGrid>
      <w:tr w:rsidR="0023785D" w:rsidRPr="00D5520F" w:rsidTr="0023785D">
        <w:trPr>
          <w:trHeight w:val="317"/>
        </w:trPr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.E.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Wals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cs="Times New Roman"/>
                <w:color w:val="000000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ig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Exp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（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）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la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997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001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Asp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240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994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1.000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Leu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-0.00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177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995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001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cs="Times New Roman"/>
                <w:color w:val="000000"/>
                <w:sz w:val="20"/>
                <w:szCs w:val="20"/>
              </w:rPr>
              <w:t>onstant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-39.906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15346.907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998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0.000</w:t>
            </w:r>
          </w:p>
        </w:tc>
      </w:tr>
    </w:tbl>
    <w:p w:rsidR="0023785D" w:rsidRDefault="0023785D" w:rsidP="00760DC0">
      <w:pPr>
        <w:spacing w:before="0" w:after="0"/>
        <w:rPr>
          <w:rFonts w:cs="Times New Roman"/>
          <w:sz w:val="20"/>
          <w:szCs w:val="20"/>
          <w:lang w:eastAsia="zh-CN"/>
        </w:rPr>
        <w:sectPr w:rsidR="0023785D" w:rsidSect="00F33672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3C31BF" w:rsidRDefault="0023785D" w:rsidP="00760DC0">
      <w:pPr>
        <w:spacing w:before="0" w:after="0"/>
        <w:rPr>
          <w:rFonts w:cs="Times New Roman"/>
          <w:sz w:val="20"/>
          <w:szCs w:val="20"/>
          <w:lang w:eastAsia="zh-CN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 w:rsidRPr="0043662D">
        <w:rPr>
          <w:rFonts w:cs="Times New Roman"/>
          <w:b/>
          <w:sz w:val="20"/>
          <w:szCs w:val="20"/>
        </w:rPr>
        <w:t xml:space="preserve"> Table </w:t>
      </w:r>
      <w:r>
        <w:rPr>
          <w:rFonts w:cs="Times New Roman"/>
          <w:b/>
          <w:sz w:val="20"/>
          <w:szCs w:val="20"/>
          <w:lang w:eastAsia="zh-CN"/>
        </w:rPr>
        <w:t>6</w:t>
      </w:r>
      <w:r w:rsidRPr="0043662D">
        <w:rPr>
          <w:rFonts w:cs="Times New Roman"/>
          <w:b/>
          <w:sz w:val="20"/>
          <w:szCs w:val="20"/>
        </w:rPr>
        <w:t>.</w:t>
      </w:r>
      <w:r w:rsidRPr="0043662D">
        <w:rPr>
          <w:rFonts w:cs="Times New Roman"/>
          <w:sz w:val="20"/>
          <w:szCs w:val="20"/>
        </w:rPr>
        <w:t xml:space="preserve"> </w:t>
      </w:r>
      <w:r w:rsidRPr="0043662D">
        <w:rPr>
          <w:rFonts w:cs="Times New Roman" w:hint="eastAsia"/>
          <w:sz w:val="20"/>
          <w:szCs w:val="20"/>
        </w:rPr>
        <w:t>Logistics regression model parameters</w:t>
      </w:r>
      <w:r>
        <w:rPr>
          <w:rFonts w:cs="Times New Roman" w:hint="eastAsia"/>
          <w:sz w:val="20"/>
          <w:szCs w:val="20"/>
          <w:lang w:eastAsia="zh-CN"/>
        </w:rPr>
        <w:t xml:space="preserve"> of</w:t>
      </w:r>
      <w:r>
        <w:rPr>
          <w:rFonts w:cs="Times New Roman"/>
          <w:sz w:val="20"/>
          <w:szCs w:val="20"/>
          <w:lang w:eastAsia="zh-CN"/>
        </w:rPr>
        <w:t xml:space="preserve"> FSGS</w:t>
      </w:r>
    </w:p>
    <w:tbl>
      <w:tblPr>
        <w:tblW w:w="10567" w:type="dxa"/>
        <w:tblInd w:w="-1116" w:type="dxa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10"/>
        <w:gridCol w:w="1510"/>
        <w:gridCol w:w="1510"/>
        <w:gridCol w:w="1510"/>
      </w:tblGrid>
      <w:tr w:rsidR="0023785D" w:rsidRPr="00D5520F" w:rsidTr="0023785D">
        <w:trPr>
          <w:trHeight w:val="317"/>
        </w:trPr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.E.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Wals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cs="Times New Roman"/>
                <w:color w:val="000000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ig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Exp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（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）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proofErr w:type="spellStart"/>
            <w:r>
              <w:rPr>
                <w:rFonts w:eastAsia="DengXi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l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y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9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Leu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4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038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1.000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cs="Times New Roman"/>
                <w:color w:val="000000"/>
                <w:sz w:val="20"/>
                <w:szCs w:val="20"/>
              </w:rPr>
              <w:t>onstant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-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12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452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6.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875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3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28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070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0.000</w:t>
            </w:r>
          </w:p>
        </w:tc>
      </w:tr>
    </w:tbl>
    <w:p w:rsidR="0023785D" w:rsidRDefault="0023785D" w:rsidP="00760DC0">
      <w:pPr>
        <w:spacing w:before="0" w:after="0"/>
        <w:rPr>
          <w:rFonts w:cs="Times New Roman"/>
          <w:b/>
          <w:sz w:val="20"/>
          <w:szCs w:val="20"/>
        </w:rPr>
        <w:sectPr w:rsidR="0023785D" w:rsidSect="00F33672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23785D" w:rsidRDefault="0023785D" w:rsidP="0023785D">
      <w:pPr>
        <w:spacing w:before="0" w:after="0"/>
        <w:rPr>
          <w:rFonts w:cs="Times New Roman"/>
          <w:sz w:val="20"/>
          <w:szCs w:val="20"/>
          <w:lang w:eastAsia="zh-CN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 w:rsidRPr="0043662D">
        <w:rPr>
          <w:rFonts w:cs="Times New Roman"/>
          <w:b/>
          <w:sz w:val="20"/>
          <w:szCs w:val="20"/>
        </w:rPr>
        <w:t xml:space="preserve"> Table </w:t>
      </w:r>
      <w:r>
        <w:rPr>
          <w:rFonts w:cs="Times New Roman"/>
          <w:b/>
          <w:sz w:val="20"/>
          <w:szCs w:val="20"/>
          <w:lang w:eastAsia="zh-CN"/>
        </w:rPr>
        <w:t>7</w:t>
      </w:r>
      <w:r w:rsidRPr="0043662D">
        <w:rPr>
          <w:rFonts w:cs="Times New Roman"/>
          <w:b/>
          <w:sz w:val="20"/>
          <w:szCs w:val="20"/>
        </w:rPr>
        <w:t>.</w:t>
      </w:r>
      <w:r w:rsidRPr="0043662D">
        <w:rPr>
          <w:rFonts w:cs="Times New Roman"/>
          <w:sz w:val="20"/>
          <w:szCs w:val="20"/>
        </w:rPr>
        <w:t xml:space="preserve"> </w:t>
      </w:r>
      <w:r w:rsidRPr="0043662D">
        <w:rPr>
          <w:rFonts w:cs="Times New Roman" w:hint="eastAsia"/>
          <w:sz w:val="20"/>
          <w:szCs w:val="20"/>
        </w:rPr>
        <w:t>Logistics regression model parameters</w:t>
      </w:r>
      <w:r>
        <w:rPr>
          <w:rFonts w:cs="Times New Roman" w:hint="eastAsia"/>
          <w:sz w:val="20"/>
          <w:szCs w:val="20"/>
          <w:lang w:eastAsia="zh-CN"/>
        </w:rPr>
        <w:t xml:space="preserve"> of</w:t>
      </w:r>
      <w:r>
        <w:rPr>
          <w:rFonts w:cs="Times New Roman"/>
          <w:sz w:val="20"/>
          <w:szCs w:val="20"/>
          <w:lang w:eastAsia="zh-CN"/>
        </w:rPr>
        <w:t xml:space="preserve"> MN</w:t>
      </w:r>
    </w:p>
    <w:tbl>
      <w:tblPr>
        <w:tblW w:w="10567" w:type="dxa"/>
        <w:tblInd w:w="-1116" w:type="dxa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10"/>
        <w:gridCol w:w="1510"/>
        <w:gridCol w:w="1510"/>
        <w:gridCol w:w="1510"/>
      </w:tblGrid>
      <w:tr w:rsidR="0023785D" w:rsidRPr="00D5520F" w:rsidTr="0023785D">
        <w:trPr>
          <w:trHeight w:val="317"/>
        </w:trPr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.E.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Wals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cs="Times New Roman"/>
                <w:color w:val="000000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ig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Exp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（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）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proofErr w:type="spellStart"/>
            <w:r>
              <w:rPr>
                <w:rFonts w:eastAsia="DengXian" w:cs="Times New Roman"/>
                <w:color w:val="000000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2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Lys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5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021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1.000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Plasma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ngXian" w:cs="Times New Roman"/>
                <w:color w:val="000000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785D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6.439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785D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1.000</w:t>
            </w:r>
          </w:p>
        </w:tc>
      </w:tr>
      <w:tr w:rsidR="0023785D" w:rsidRPr="00D5520F" w:rsidTr="0023785D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cs="Times New Roman"/>
                <w:color w:val="000000"/>
                <w:sz w:val="20"/>
                <w:szCs w:val="20"/>
              </w:rPr>
              <w:t>onstant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-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277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1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953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85D" w:rsidRPr="007172BA" w:rsidRDefault="0023785D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758</w:t>
            </w:r>
          </w:p>
        </w:tc>
      </w:tr>
    </w:tbl>
    <w:p w:rsidR="0039276F" w:rsidRDefault="0039276F" w:rsidP="00760DC0">
      <w:pPr>
        <w:spacing w:before="0" w:after="0"/>
        <w:rPr>
          <w:rFonts w:cs="Times New Roman"/>
          <w:b/>
          <w:sz w:val="20"/>
          <w:szCs w:val="20"/>
        </w:rPr>
        <w:sectPr w:rsidR="0039276F" w:rsidSect="00F33672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39276F" w:rsidRDefault="0039276F" w:rsidP="0039276F">
      <w:pPr>
        <w:spacing w:before="0" w:after="0"/>
        <w:rPr>
          <w:rFonts w:cs="Times New Roman"/>
          <w:sz w:val="20"/>
          <w:szCs w:val="20"/>
          <w:lang w:eastAsia="zh-CN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 w:rsidRPr="0043662D">
        <w:rPr>
          <w:rFonts w:cs="Times New Roman"/>
          <w:b/>
          <w:sz w:val="20"/>
          <w:szCs w:val="20"/>
        </w:rPr>
        <w:t xml:space="preserve"> Table </w:t>
      </w:r>
      <w:r>
        <w:rPr>
          <w:rFonts w:cs="Times New Roman"/>
          <w:b/>
          <w:sz w:val="20"/>
          <w:szCs w:val="20"/>
          <w:lang w:eastAsia="zh-CN"/>
        </w:rPr>
        <w:t>8</w:t>
      </w:r>
      <w:r w:rsidRPr="0043662D">
        <w:rPr>
          <w:rFonts w:cs="Times New Roman"/>
          <w:b/>
          <w:sz w:val="20"/>
          <w:szCs w:val="20"/>
        </w:rPr>
        <w:t>.</w:t>
      </w:r>
      <w:r w:rsidRPr="0043662D">
        <w:rPr>
          <w:rFonts w:cs="Times New Roman"/>
          <w:sz w:val="20"/>
          <w:szCs w:val="20"/>
        </w:rPr>
        <w:t xml:space="preserve"> </w:t>
      </w:r>
      <w:r w:rsidRPr="0043662D">
        <w:rPr>
          <w:rFonts w:cs="Times New Roman" w:hint="eastAsia"/>
          <w:sz w:val="20"/>
          <w:szCs w:val="20"/>
        </w:rPr>
        <w:t>Logistics regression model parameters</w:t>
      </w:r>
      <w:r>
        <w:rPr>
          <w:rFonts w:cs="Times New Roman" w:hint="eastAsia"/>
          <w:sz w:val="20"/>
          <w:szCs w:val="20"/>
          <w:lang w:eastAsia="zh-CN"/>
        </w:rPr>
        <w:t xml:space="preserve"> of</w:t>
      </w:r>
      <w:r>
        <w:rPr>
          <w:rFonts w:cs="Times New Roman"/>
          <w:sz w:val="20"/>
          <w:szCs w:val="20"/>
          <w:lang w:eastAsia="zh-CN"/>
        </w:rPr>
        <w:t xml:space="preserve"> </w:t>
      </w:r>
      <w:proofErr w:type="spellStart"/>
      <w:r>
        <w:rPr>
          <w:rFonts w:cs="Times New Roman"/>
          <w:sz w:val="20"/>
          <w:szCs w:val="20"/>
          <w:lang w:eastAsia="zh-CN"/>
        </w:rPr>
        <w:t>IgAN</w:t>
      </w:r>
      <w:proofErr w:type="spellEnd"/>
    </w:p>
    <w:tbl>
      <w:tblPr>
        <w:tblW w:w="10567" w:type="dxa"/>
        <w:tblInd w:w="-1116" w:type="dxa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10"/>
        <w:gridCol w:w="1510"/>
        <w:gridCol w:w="1510"/>
        <w:gridCol w:w="1510"/>
      </w:tblGrid>
      <w:tr w:rsidR="0039276F" w:rsidRPr="00D5520F" w:rsidTr="0039276F">
        <w:trPr>
          <w:trHeight w:val="317"/>
        </w:trPr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.E.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Wals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cs="Times New Roman"/>
                <w:color w:val="000000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ig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Exp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（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）</w:t>
            </w:r>
          </w:p>
        </w:tc>
      </w:tr>
      <w:tr w:rsidR="0039276F" w:rsidRPr="00D5520F" w:rsidTr="0039276F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Ala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11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39276F" w:rsidRPr="00D5520F" w:rsidTr="0039276F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Plasma 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Arg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4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031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1.000</w:t>
            </w:r>
          </w:p>
        </w:tc>
      </w:tr>
      <w:tr w:rsidR="0039276F" w:rsidRPr="00D5520F" w:rsidTr="0039276F">
        <w:trPr>
          <w:trHeight w:val="317"/>
        </w:trPr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cs="Times New Roman"/>
                <w:color w:val="000000"/>
                <w:sz w:val="20"/>
                <w:szCs w:val="20"/>
              </w:rPr>
              <w:t>onstant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5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269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2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029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</w:rPr>
              <w:t>6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DengXian" w:cs="Times New Roman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276F" w:rsidRPr="007172BA" w:rsidRDefault="0039276F" w:rsidP="00472A3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194</w:t>
            </w:r>
            <w:r>
              <w:rPr>
                <w:rFonts w:eastAsia="DengXian" w:cs="Times New Roman" w:hint="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20"/>
                <w:szCs w:val="20"/>
                <w:lang w:eastAsia="zh-CN"/>
              </w:rPr>
              <w:t>144</w:t>
            </w:r>
          </w:p>
        </w:tc>
      </w:tr>
    </w:tbl>
    <w:p w:rsidR="00EE7EEA" w:rsidRDefault="00EE7EEA" w:rsidP="00760DC0">
      <w:pPr>
        <w:spacing w:before="0" w:after="0"/>
        <w:rPr>
          <w:rFonts w:cs="Times New Roman"/>
          <w:b/>
          <w:sz w:val="20"/>
          <w:szCs w:val="20"/>
        </w:rPr>
        <w:sectPr w:rsidR="00EE7EEA" w:rsidSect="00F33672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EE7EEA" w:rsidRDefault="00EE7EEA" w:rsidP="00EE7EEA">
      <w:pPr>
        <w:pStyle w:val="2"/>
      </w:pPr>
      <w:r w:rsidRPr="0001436A">
        <w:lastRenderedPageBreak/>
        <w:t>Supplementary</w:t>
      </w:r>
      <w:r w:rsidRPr="001549D3">
        <w:t xml:space="preserve"> </w:t>
      </w:r>
      <w:r w:rsidRPr="00994A3D">
        <w:t>Figures</w:t>
      </w:r>
    </w:p>
    <w:p w:rsidR="00F8357B" w:rsidRPr="00F8357B" w:rsidRDefault="00DB541F" w:rsidP="000E1C91">
      <w:pPr>
        <w:spacing w:after="0"/>
        <w:jc w:val="center"/>
      </w:pPr>
      <w:r>
        <w:rPr>
          <w:noProof/>
        </w:rPr>
        <w:drawing>
          <wp:inline distT="0" distB="0" distL="0" distR="0">
            <wp:extent cx="5164941" cy="3213741"/>
            <wp:effectExtent l="12700" t="12700" r="17145" b="12065"/>
            <wp:docPr id="19524167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16768" name="图片 19524167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780" cy="3282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8357B" w:rsidRPr="008828DA" w:rsidRDefault="00F8357B" w:rsidP="000E1C91">
      <w:pPr>
        <w:spacing w:before="0"/>
        <w:rPr>
          <w:rFonts w:cs="Times New Roman"/>
          <w:szCs w:val="20"/>
        </w:rPr>
      </w:pPr>
      <w:r w:rsidRPr="00C82DD4">
        <w:rPr>
          <w:rFonts w:cs="Times New Roman"/>
          <w:b/>
        </w:rPr>
        <w:t>Supplementary Figure 1. Permutation plots of orthogonal partial least-squares discriminant (OPLS-DA) models.</w:t>
      </w:r>
      <w:r w:rsidRPr="00C82DD4">
        <w:rPr>
          <w:rFonts w:cs="Times New Roman"/>
        </w:rPr>
        <w:t xml:space="preserve"> The permutation indicates the correlation coefficient between the original R</w:t>
      </w:r>
      <w:r w:rsidRPr="00A762AD">
        <w:rPr>
          <w:rFonts w:cs="Times New Roman"/>
          <w:vertAlign w:val="superscript"/>
        </w:rPr>
        <w:t>2</w:t>
      </w:r>
      <w:r w:rsidRPr="00C82DD4">
        <w:rPr>
          <w:rFonts w:cs="Times New Roman"/>
        </w:rPr>
        <w:t xml:space="preserve"> (green dots), Q</w:t>
      </w:r>
      <w:r w:rsidRPr="00A762AD">
        <w:rPr>
          <w:rFonts w:cs="Times New Roman"/>
          <w:vertAlign w:val="superscript"/>
        </w:rPr>
        <w:t>2</w:t>
      </w:r>
      <w:r w:rsidRPr="00C82DD4">
        <w:rPr>
          <w:rFonts w:cs="Times New Roman"/>
        </w:rPr>
        <w:t xml:space="preserve"> (blue dots), and cumulative R</w:t>
      </w:r>
      <w:r w:rsidRPr="00A762AD">
        <w:rPr>
          <w:rFonts w:cs="Times New Roman"/>
          <w:vertAlign w:val="superscript"/>
        </w:rPr>
        <w:t>2</w:t>
      </w:r>
      <w:r w:rsidRPr="00C82DD4">
        <w:rPr>
          <w:rFonts w:cs="Times New Roman"/>
        </w:rPr>
        <w:t>, Y</w:t>
      </w:r>
      <w:r w:rsidRPr="00A762AD">
        <w:rPr>
          <w:rFonts w:cs="Times New Roman"/>
          <w:vertAlign w:val="superscript"/>
        </w:rPr>
        <w:t>2</w:t>
      </w:r>
      <w:r w:rsidRPr="00C82DD4">
        <w:rPr>
          <w:rFonts w:cs="Times New Roman"/>
        </w:rPr>
        <w:t>; the dashed lines represent the corresponding regression lines. The number of random permutation tests for each plot was 200.</w:t>
      </w:r>
      <w:r w:rsidRPr="005F7B20">
        <w:rPr>
          <w:rFonts w:cs="Times New Roman"/>
          <w:szCs w:val="20"/>
        </w:rPr>
        <w:fldChar w:fldCharType="begin"/>
      </w:r>
      <w:r w:rsidRPr="005F7B20">
        <w:rPr>
          <w:rFonts w:cs="Times New Roman"/>
          <w:szCs w:val="20"/>
        </w:rPr>
        <w:instrText xml:space="preserve"> ADDIN EN.REFLIST </w:instrText>
      </w:r>
      <w:r w:rsidRPr="005F7B20">
        <w:rPr>
          <w:rFonts w:cs="Times New Roman"/>
          <w:szCs w:val="20"/>
        </w:rPr>
        <w:fldChar w:fldCharType="end"/>
      </w:r>
    </w:p>
    <w:p w:rsidR="0023785D" w:rsidRPr="0023785D" w:rsidRDefault="0023785D" w:rsidP="00760DC0">
      <w:pPr>
        <w:spacing w:before="0" w:after="0"/>
        <w:rPr>
          <w:rFonts w:cs="Times New Roman"/>
          <w:b/>
          <w:sz w:val="20"/>
          <w:szCs w:val="20"/>
        </w:rPr>
      </w:pPr>
    </w:p>
    <w:sectPr w:rsidR="0023785D" w:rsidRPr="0023785D" w:rsidSect="00F33672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515769853">
    <w:abstractNumId w:val="2"/>
  </w:num>
  <w:num w:numId="2" w16cid:durableId="1821115517">
    <w:abstractNumId w:val="0"/>
  </w:num>
  <w:num w:numId="3" w16cid:durableId="1683165481">
    <w:abstractNumId w:val="3"/>
  </w:num>
  <w:num w:numId="4" w16cid:durableId="615480040">
    <w:abstractNumId w:val="1"/>
  </w:num>
  <w:num w:numId="5" w16cid:durableId="1566183234">
    <w:abstractNumId w:val="4"/>
  </w:num>
  <w:num w:numId="6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9550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6D"/>
    <w:rsid w:val="000E1C91"/>
    <w:rsid w:val="0023785D"/>
    <w:rsid w:val="002A36FF"/>
    <w:rsid w:val="002F1337"/>
    <w:rsid w:val="0039276F"/>
    <w:rsid w:val="003C31BF"/>
    <w:rsid w:val="00420F26"/>
    <w:rsid w:val="004B24C1"/>
    <w:rsid w:val="005A726D"/>
    <w:rsid w:val="007547BC"/>
    <w:rsid w:val="00760DC0"/>
    <w:rsid w:val="00930592"/>
    <w:rsid w:val="009D7BCE"/>
    <w:rsid w:val="00A93D57"/>
    <w:rsid w:val="00AC313A"/>
    <w:rsid w:val="00BD7772"/>
    <w:rsid w:val="00C061B6"/>
    <w:rsid w:val="00C371E3"/>
    <w:rsid w:val="00DB541F"/>
    <w:rsid w:val="00E84726"/>
    <w:rsid w:val="00EE7EEA"/>
    <w:rsid w:val="00F33672"/>
    <w:rsid w:val="00F8357B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3E545"/>
  <w15:chartTrackingRefBased/>
  <w15:docId w15:val="{C8F4F608-7B9F-254B-A82E-328B7840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DC0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760DC0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760DC0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760DC0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760DC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760DC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760DC0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760DC0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760DC0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760DC0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760DC0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paragraph" w:customStyle="1" w:styleId="AuthorList">
    <w:name w:val="Author List"/>
    <w:aliases w:val="Keywords,Abstract"/>
    <w:basedOn w:val="a4"/>
    <w:next w:val="a"/>
    <w:uiPriority w:val="1"/>
    <w:qFormat/>
    <w:rsid w:val="00760DC0"/>
    <w:pPr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numbering" w:customStyle="1" w:styleId="Headings">
    <w:name w:val="Headings"/>
    <w:uiPriority w:val="99"/>
    <w:rsid w:val="00760DC0"/>
    <w:pPr>
      <w:numPr>
        <w:numId w:val="1"/>
      </w:numPr>
    </w:pPr>
  </w:style>
  <w:style w:type="paragraph" w:styleId="a5">
    <w:name w:val="Title"/>
    <w:basedOn w:val="a"/>
    <w:next w:val="a"/>
    <w:link w:val="a6"/>
    <w:qFormat/>
    <w:rsid w:val="00760DC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6">
    <w:name w:val="标题 字符"/>
    <w:basedOn w:val="a1"/>
    <w:link w:val="a5"/>
    <w:qFormat/>
    <w:rsid w:val="00760DC0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5"/>
    <w:next w:val="a5"/>
    <w:qFormat/>
    <w:rsid w:val="00760DC0"/>
    <w:pPr>
      <w:spacing w:after="120"/>
    </w:pPr>
    <w:rPr>
      <w:i/>
    </w:rPr>
  </w:style>
  <w:style w:type="paragraph" w:styleId="a0">
    <w:name w:val="List Paragraph"/>
    <w:basedOn w:val="a"/>
    <w:uiPriority w:val="3"/>
    <w:qFormat/>
    <w:rsid w:val="00760DC0"/>
    <w:pPr>
      <w:ind w:firstLineChars="200" w:firstLine="420"/>
    </w:pPr>
  </w:style>
  <w:style w:type="paragraph" w:styleId="a4">
    <w:name w:val="Subtitle"/>
    <w:basedOn w:val="a"/>
    <w:next w:val="a"/>
    <w:link w:val="a7"/>
    <w:uiPriority w:val="99"/>
    <w:qFormat/>
    <w:rsid w:val="00760DC0"/>
    <w:pPr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a7">
    <w:name w:val="副标题 字符"/>
    <w:basedOn w:val="a1"/>
    <w:link w:val="a4"/>
    <w:uiPriority w:val="99"/>
    <w:rsid w:val="00760DC0"/>
    <w:rPr>
      <w:b/>
      <w:bCs/>
      <w:kern w:val="28"/>
      <w:sz w:val="32"/>
      <w:szCs w:val="32"/>
      <w:lang w:eastAsia="en-US"/>
    </w:rPr>
  </w:style>
  <w:style w:type="paragraph" w:customStyle="1" w:styleId="EndNoteBibliography">
    <w:name w:val="EndNote Bibliography"/>
    <w:basedOn w:val="a"/>
    <w:link w:val="EndNoteBibliography0"/>
    <w:qFormat/>
    <w:rsid w:val="00760DC0"/>
    <w:pPr>
      <w:widowControl w:val="0"/>
      <w:spacing w:before="0" w:after="0"/>
      <w:jc w:val="both"/>
    </w:pPr>
    <w:rPr>
      <w:rFonts w:ascii="Calibri" w:hAnsi="Calibri" w:cs="Calibri"/>
      <w:kern w:val="2"/>
      <w:sz w:val="20"/>
      <w:szCs w:val="24"/>
      <w:lang w:eastAsia="zh-CN"/>
    </w:rPr>
  </w:style>
  <w:style w:type="character" w:customStyle="1" w:styleId="EndNoteBibliography0">
    <w:name w:val="EndNote Bibliography 字符"/>
    <w:basedOn w:val="a1"/>
    <w:link w:val="EndNoteBibliography"/>
    <w:qFormat/>
    <w:rsid w:val="00760DC0"/>
    <w:rPr>
      <w:rFonts w:ascii="Calibri" w:hAnsi="Calibri" w:cs="Calibri"/>
      <w:sz w:val="20"/>
    </w:rPr>
  </w:style>
  <w:style w:type="table" w:styleId="a8">
    <w:name w:val="Table Grid"/>
    <w:basedOn w:val="a2"/>
    <w:qFormat/>
    <w:rsid w:val="00760DC0"/>
    <w:rPr>
      <w:rFonts w:asciiTheme="majorHAnsi" w:hAnsiTheme="maj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C31B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1"/>
    <w:link w:val="a9"/>
    <w:uiPriority w:val="99"/>
    <w:semiHidden/>
    <w:rsid w:val="003C31BF"/>
    <w:rPr>
      <w:rFonts w:ascii="Tahoma" w:hAnsi="Tahoma" w:cs="Tahoma"/>
      <w:kern w:val="0"/>
      <w:sz w:val="16"/>
      <w:szCs w:val="16"/>
      <w:lang w:eastAsia="en-US"/>
    </w:rPr>
  </w:style>
  <w:style w:type="character" w:styleId="ab">
    <w:name w:val="Book Title"/>
    <w:basedOn w:val="a1"/>
    <w:uiPriority w:val="33"/>
    <w:qFormat/>
    <w:rsid w:val="003C31BF"/>
    <w:rPr>
      <w:rFonts w:ascii="Times New Roman" w:hAnsi="Times New Roman"/>
      <w:b/>
      <w:bCs/>
      <w:i/>
      <w:iCs/>
      <w:spacing w:val="5"/>
    </w:rPr>
  </w:style>
  <w:style w:type="paragraph" w:styleId="ac">
    <w:name w:val="caption"/>
    <w:basedOn w:val="a"/>
    <w:next w:val="ad"/>
    <w:uiPriority w:val="35"/>
    <w:unhideWhenUsed/>
    <w:qFormat/>
    <w:rsid w:val="003C31BF"/>
    <w:pPr>
      <w:keepNext/>
    </w:pPr>
    <w:rPr>
      <w:rFonts w:cs="Times New Roman"/>
      <w:b/>
      <w:bCs/>
      <w:szCs w:val="24"/>
    </w:rPr>
  </w:style>
  <w:style w:type="paragraph" w:styleId="ad">
    <w:name w:val="No Spacing"/>
    <w:uiPriority w:val="99"/>
    <w:unhideWhenUsed/>
    <w:qFormat/>
    <w:rsid w:val="003C31BF"/>
    <w:rPr>
      <w:rFonts w:ascii="Times New Roman" w:hAnsi="Times New Roman"/>
      <w:kern w:val="0"/>
      <w:sz w:val="24"/>
      <w:szCs w:val="22"/>
      <w:lang w:eastAsia="en-US"/>
    </w:rPr>
  </w:style>
  <w:style w:type="character" w:styleId="ae">
    <w:name w:val="annotation reference"/>
    <w:basedOn w:val="a1"/>
    <w:uiPriority w:val="99"/>
    <w:semiHidden/>
    <w:unhideWhenUsed/>
    <w:rsid w:val="003C31B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C31BF"/>
    <w:rPr>
      <w:sz w:val="20"/>
      <w:szCs w:val="20"/>
    </w:rPr>
  </w:style>
  <w:style w:type="character" w:customStyle="1" w:styleId="af0">
    <w:name w:val="批注文字 字符"/>
    <w:basedOn w:val="a1"/>
    <w:link w:val="af"/>
    <w:uiPriority w:val="99"/>
    <w:semiHidden/>
    <w:rsid w:val="003C31BF"/>
    <w:rPr>
      <w:rFonts w:ascii="Times New Roman" w:hAnsi="Times New Roman"/>
      <w:kern w:val="0"/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C31BF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3C31BF"/>
    <w:rPr>
      <w:rFonts w:ascii="Times New Roman" w:hAnsi="Times New Roman"/>
      <w:b/>
      <w:bCs/>
      <w:kern w:val="0"/>
      <w:sz w:val="20"/>
      <w:szCs w:val="20"/>
      <w:lang w:eastAsia="en-US"/>
    </w:rPr>
  </w:style>
  <w:style w:type="character" w:styleId="af3">
    <w:name w:val="Emphasis"/>
    <w:basedOn w:val="a1"/>
    <w:uiPriority w:val="20"/>
    <w:qFormat/>
    <w:rsid w:val="003C31BF"/>
    <w:rPr>
      <w:rFonts w:ascii="Times New Roman" w:hAnsi="Times New Roman"/>
      <w:i/>
      <w:iCs/>
    </w:rPr>
  </w:style>
  <w:style w:type="character" w:styleId="af4">
    <w:name w:val="endnote reference"/>
    <w:basedOn w:val="a1"/>
    <w:uiPriority w:val="99"/>
    <w:semiHidden/>
    <w:unhideWhenUsed/>
    <w:rsid w:val="003C31BF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C31BF"/>
    <w:pPr>
      <w:spacing w:after="0"/>
    </w:pPr>
    <w:rPr>
      <w:sz w:val="20"/>
      <w:szCs w:val="20"/>
    </w:rPr>
  </w:style>
  <w:style w:type="character" w:customStyle="1" w:styleId="af6">
    <w:name w:val="尾注文本 字符"/>
    <w:basedOn w:val="a1"/>
    <w:link w:val="af5"/>
    <w:uiPriority w:val="99"/>
    <w:semiHidden/>
    <w:rsid w:val="003C31BF"/>
    <w:rPr>
      <w:rFonts w:ascii="Times New Roman" w:hAnsi="Times New Roman"/>
      <w:kern w:val="0"/>
      <w:sz w:val="20"/>
      <w:szCs w:val="20"/>
      <w:lang w:eastAsia="en-US"/>
    </w:rPr>
  </w:style>
  <w:style w:type="character" w:styleId="af7">
    <w:name w:val="FollowedHyperlink"/>
    <w:basedOn w:val="a1"/>
    <w:uiPriority w:val="99"/>
    <w:semiHidden/>
    <w:unhideWhenUsed/>
    <w:rsid w:val="003C31BF"/>
    <w:rPr>
      <w:color w:val="954F72" w:themeColor="followedHyperlink"/>
      <w:u w:val="single"/>
    </w:rPr>
  </w:style>
  <w:style w:type="paragraph" w:styleId="af8">
    <w:name w:val="footer"/>
    <w:basedOn w:val="a"/>
    <w:link w:val="af9"/>
    <w:uiPriority w:val="99"/>
    <w:unhideWhenUsed/>
    <w:rsid w:val="003C31BF"/>
    <w:pPr>
      <w:tabs>
        <w:tab w:val="center" w:pos="4844"/>
        <w:tab w:val="right" w:pos="9689"/>
      </w:tabs>
      <w:spacing w:after="0"/>
    </w:pPr>
  </w:style>
  <w:style w:type="character" w:customStyle="1" w:styleId="af9">
    <w:name w:val="页脚 字符"/>
    <w:basedOn w:val="a1"/>
    <w:link w:val="af8"/>
    <w:uiPriority w:val="99"/>
    <w:rsid w:val="003C31BF"/>
    <w:rPr>
      <w:rFonts w:ascii="Times New Roman" w:hAnsi="Times New Roman"/>
      <w:kern w:val="0"/>
      <w:sz w:val="24"/>
      <w:szCs w:val="22"/>
      <w:lang w:eastAsia="en-US"/>
    </w:rPr>
  </w:style>
  <w:style w:type="character" w:styleId="afa">
    <w:name w:val="footnote reference"/>
    <w:basedOn w:val="a1"/>
    <w:uiPriority w:val="99"/>
    <w:semiHidden/>
    <w:unhideWhenUsed/>
    <w:rsid w:val="003C31BF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3C31BF"/>
    <w:pPr>
      <w:spacing w:after="0"/>
    </w:pPr>
    <w:rPr>
      <w:sz w:val="20"/>
      <w:szCs w:val="20"/>
    </w:rPr>
  </w:style>
  <w:style w:type="character" w:customStyle="1" w:styleId="afc">
    <w:name w:val="脚注文本 字符"/>
    <w:basedOn w:val="a1"/>
    <w:link w:val="afb"/>
    <w:uiPriority w:val="99"/>
    <w:semiHidden/>
    <w:rsid w:val="003C31BF"/>
    <w:rPr>
      <w:rFonts w:ascii="Times New Roman" w:hAnsi="Times New Roman"/>
      <w:kern w:val="0"/>
      <w:sz w:val="20"/>
      <w:szCs w:val="20"/>
      <w:lang w:eastAsia="en-US"/>
    </w:rPr>
  </w:style>
  <w:style w:type="paragraph" w:styleId="afd">
    <w:name w:val="header"/>
    <w:basedOn w:val="a"/>
    <w:link w:val="afe"/>
    <w:uiPriority w:val="99"/>
    <w:unhideWhenUsed/>
    <w:rsid w:val="003C31BF"/>
    <w:pPr>
      <w:tabs>
        <w:tab w:val="center" w:pos="4844"/>
        <w:tab w:val="right" w:pos="9689"/>
      </w:tabs>
    </w:pPr>
    <w:rPr>
      <w:b/>
    </w:rPr>
  </w:style>
  <w:style w:type="character" w:customStyle="1" w:styleId="afe">
    <w:name w:val="页眉 字符"/>
    <w:basedOn w:val="a1"/>
    <w:link w:val="afd"/>
    <w:uiPriority w:val="99"/>
    <w:rsid w:val="003C31BF"/>
    <w:rPr>
      <w:rFonts w:ascii="Times New Roman" w:hAnsi="Times New Roman"/>
      <w:b/>
      <w:kern w:val="0"/>
      <w:sz w:val="24"/>
      <w:szCs w:val="22"/>
      <w:lang w:eastAsia="en-US"/>
    </w:rPr>
  </w:style>
  <w:style w:type="character" w:styleId="aff">
    <w:name w:val="Hyperlink"/>
    <w:basedOn w:val="a1"/>
    <w:uiPriority w:val="99"/>
    <w:unhideWhenUsed/>
    <w:rsid w:val="003C31BF"/>
    <w:rPr>
      <w:color w:val="0000FF"/>
      <w:u w:val="single"/>
    </w:rPr>
  </w:style>
  <w:style w:type="character" w:styleId="aff0">
    <w:name w:val="Intense Emphasis"/>
    <w:basedOn w:val="a1"/>
    <w:uiPriority w:val="21"/>
    <w:unhideWhenUsed/>
    <w:rsid w:val="003C31BF"/>
    <w:rPr>
      <w:rFonts w:ascii="Times New Roman" w:hAnsi="Times New Roman"/>
      <w:i/>
      <w:iCs/>
      <w:color w:val="auto"/>
    </w:rPr>
  </w:style>
  <w:style w:type="character" w:styleId="aff1">
    <w:name w:val="Intense Reference"/>
    <w:basedOn w:val="a1"/>
    <w:uiPriority w:val="32"/>
    <w:qFormat/>
    <w:rsid w:val="003C31BF"/>
    <w:rPr>
      <w:b/>
      <w:bCs/>
      <w:smallCaps/>
      <w:color w:val="auto"/>
      <w:spacing w:val="5"/>
    </w:rPr>
  </w:style>
  <w:style w:type="character" w:styleId="aff2">
    <w:name w:val="line number"/>
    <w:basedOn w:val="a1"/>
    <w:uiPriority w:val="99"/>
    <w:semiHidden/>
    <w:unhideWhenUsed/>
    <w:rsid w:val="003C31BF"/>
  </w:style>
  <w:style w:type="paragraph" w:styleId="aff3">
    <w:name w:val="Normal (Web)"/>
    <w:basedOn w:val="a"/>
    <w:uiPriority w:val="99"/>
    <w:unhideWhenUsed/>
    <w:rsid w:val="003C31BF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4">
    <w:name w:val="Quote"/>
    <w:basedOn w:val="a"/>
    <w:next w:val="a"/>
    <w:link w:val="aff5"/>
    <w:uiPriority w:val="29"/>
    <w:qFormat/>
    <w:rsid w:val="003C31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5">
    <w:name w:val="引用 字符"/>
    <w:basedOn w:val="a1"/>
    <w:link w:val="aff4"/>
    <w:uiPriority w:val="29"/>
    <w:rsid w:val="003C31BF"/>
    <w:rPr>
      <w:rFonts w:ascii="Times New Roman" w:hAnsi="Times New Roman"/>
      <w:i/>
      <w:iCs/>
      <w:color w:val="404040" w:themeColor="text1" w:themeTint="BF"/>
      <w:kern w:val="0"/>
      <w:sz w:val="24"/>
      <w:szCs w:val="22"/>
      <w:lang w:eastAsia="en-US"/>
    </w:rPr>
  </w:style>
  <w:style w:type="character" w:styleId="aff6">
    <w:name w:val="Strong"/>
    <w:basedOn w:val="a1"/>
    <w:uiPriority w:val="22"/>
    <w:qFormat/>
    <w:rsid w:val="003C31BF"/>
    <w:rPr>
      <w:rFonts w:ascii="Times New Roman" w:hAnsi="Times New Roman"/>
      <w:b/>
      <w:bCs/>
    </w:rPr>
  </w:style>
  <w:style w:type="character" w:styleId="aff7">
    <w:name w:val="Subtle Emphasis"/>
    <w:basedOn w:val="a1"/>
    <w:uiPriority w:val="19"/>
    <w:qFormat/>
    <w:rsid w:val="003C31BF"/>
    <w:rPr>
      <w:rFonts w:ascii="Times New Roman" w:hAnsi="Times New Roman"/>
      <w:i/>
      <w:iCs/>
      <w:color w:val="404040" w:themeColor="text1" w:themeTint="BF"/>
    </w:rPr>
  </w:style>
  <w:style w:type="paragraph" w:styleId="aff8">
    <w:name w:val="Revision"/>
    <w:hidden/>
    <w:uiPriority w:val="99"/>
    <w:semiHidden/>
    <w:rsid w:val="003C31BF"/>
    <w:rPr>
      <w:rFonts w:ascii="Times New Roman" w:hAnsi="Times New Roman"/>
      <w:kern w:val="0"/>
      <w:sz w:val="24"/>
      <w:szCs w:val="22"/>
      <w:lang w:eastAsia="en-US"/>
    </w:rPr>
  </w:style>
  <w:style w:type="character" w:styleId="aff9">
    <w:name w:val="Unresolved Mention"/>
    <w:basedOn w:val="a1"/>
    <w:uiPriority w:val="99"/>
    <w:semiHidden/>
    <w:unhideWhenUsed/>
    <w:rsid w:val="003C3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1726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2024-04-22T08:05:00Z</dcterms:created>
  <dcterms:modified xsi:type="dcterms:W3CDTF">2024-05-28T13:08:00Z</dcterms:modified>
</cp:coreProperties>
</file>