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79ABE4" w14:textId="77777777" w:rsidR="00B61D50" w:rsidRDefault="00B61D50" w:rsidP="00867338">
      <w:pPr>
        <w:jc w:val="both"/>
        <w:rPr>
          <w:rFonts w:ascii="Arial" w:hAnsi="Arial" w:cs="Arial"/>
          <w:color w:val="000000" w:themeColor="text1"/>
        </w:rPr>
      </w:pPr>
    </w:p>
    <w:p w14:paraId="5A5D2287" w14:textId="77777777" w:rsidR="00B61D50" w:rsidRDefault="00B61D50" w:rsidP="00867338">
      <w:pPr>
        <w:jc w:val="both"/>
        <w:rPr>
          <w:rFonts w:ascii="Arial" w:hAnsi="Arial" w:cs="Arial"/>
          <w:color w:val="000000" w:themeColor="text1"/>
        </w:rPr>
      </w:pPr>
    </w:p>
    <w:p w14:paraId="0897E0E9" w14:textId="77777777" w:rsidR="00CE31CB" w:rsidRPr="00BA5061" w:rsidRDefault="00CE31CB" w:rsidP="00CE31CB">
      <w:pPr>
        <w:spacing w:line="480" w:lineRule="auto"/>
        <w:jc w:val="center"/>
        <w:rPr>
          <w:rFonts w:cs="Aptos"/>
          <w:b/>
          <w:bCs/>
          <w:sz w:val="28"/>
          <w:szCs w:val="28"/>
        </w:rPr>
      </w:pPr>
      <w:r w:rsidRPr="00BA5061">
        <w:rPr>
          <w:rFonts w:cs="Aptos"/>
          <w:b/>
          <w:bCs/>
          <w:sz w:val="28"/>
          <w:szCs w:val="28"/>
        </w:rPr>
        <w:t>Bioinspired mechanical energy storage and nondissipative release in hierarchical</w:t>
      </w:r>
      <w:r>
        <w:rPr>
          <w:rFonts w:cs="Aptos"/>
          <w:b/>
          <w:bCs/>
          <w:sz w:val="28"/>
          <w:szCs w:val="28"/>
        </w:rPr>
        <w:t>ly swollen</w:t>
      </w:r>
      <w:r w:rsidRPr="00BA5061">
        <w:rPr>
          <w:rFonts w:cs="Aptos"/>
          <w:b/>
          <w:bCs/>
          <w:sz w:val="28"/>
          <w:szCs w:val="28"/>
        </w:rPr>
        <w:t xml:space="preserve"> hydrogels</w:t>
      </w:r>
    </w:p>
    <w:p w14:paraId="113B328F" w14:textId="77777777" w:rsidR="00B61D50" w:rsidRPr="00091771" w:rsidRDefault="00B61D50" w:rsidP="00B61D50">
      <w:pPr>
        <w:spacing w:line="480" w:lineRule="auto"/>
        <w:jc w:val="center"/>
        <w:rPr>
          <w:rFonts w:cs="Aptos"/>
          <w:i/>
          <w:iCs/>
          <w:lang w:val="fi-FI"/>
        </w:rPr>
      </w:pPr>
      <w:r w:rsidRPr="00091771">
        <w:rPr>
          <w:rFonts w:cs="Aptos"/>
          <w:i/>
          <w:iCs/>
          <w:lang w:val="fi-FI"/>
        </w:rPr>
        <w:t>Henri Savolainen</w:t>
      </w:r>
      <w:r w:rsidRPr="00091771">
        <w:rPr>
          <w:rFonts w:cs="Aptos"/>
          <w:i/>
          <w:iCs/>
          <w:vertAlign w:val="superscript"/>
          <w:lang w:val="fi-FI"/>
        </w:rPr>
        <w:t>1</w:t>
      </w:r>
      <w:r w:rsidRPr="00091771">
        <w:rPr>
          <w:rFonts w:cs="Aptos"/>
          <w:i/>
          <w:iCs/>
          <w:lang w:val="fi-FI"/>
        </w:rPr>
        <w:t>, Negar Hosseiniyan</w:t>
      </w:r>
      <w:r w:rsidRPr="00091771">
        <w:rPr>
          <w:rFonts w:cs="Aptos"/>
          <w:i/>
          <w:iCs/>
          <w:vertAlign w:val="superscript"/>
          <w:lang w:val="fi-FI"/>
        </w:rPr>
        <w:t>1</w:t>
      </w:r>
      <w:r w:rsidRPr="00091771">
        <w:rPr>
          <w:rFonts w:cs="Aptos"/>
          <w:i/>
          <w:iCs/>
          <w:lang w:val="fi-FI"/>
        </w:rPr>
        <w:t>, Mario Piedrahita-Bello</w:t>
      </w:r>
      <w:r w:rsidRPr="00091771">
        <w:rPr>
          <w:rFonts w:cs="Aptos"/>
          <w:i/>
          <w:iCs/>
          <w:vertAlign w:val="superscript"/>
          <w:lang w:val="fi-FI"/>
        </w:rPr>
        <w:t>1*</w:t>
      </w:r>
      <w:r w:rsidRPr="00091771">
        <w:rPr>
          <w:rFonts w:cs="Aptos"/>
          <w:i/>
          <w:iCs/>
          <w:lang w:val="fi-FI"/>
        </w:rPr>
        <w:t>, Olli Ikkala</w:t>
      </w:r>
      <w:r w:rsidRPr="00091771">
        <w:rPr>
          <w:rFonts w:cs="Aptos"/>
          <w:i/>
          <w:iCs/>
          <w:vertAlign w:val="superscript"/>
          <w:lang w:val="fi-FI"/>
        </w:rPr>
        <w:t>1*</w:t>
      </w:r>
      <w:r>
        <w:rPr>
          <w:rFonts w:cs="Aptos"/>
          <w:i/>
          <w:iCs/>
          <w:vertAlign w:val="superscript"/>
          <w:lang w:val="fi-FI"/>
        </w:rPr>
        <w:t xml:space="preserve"> </w:t>
      </w:r>
    </w:p>
    <w:p w14:paraId="270F5FF5" w14:textId="77777777" w:rsidR="00B61D50" w:rsidRPr="00DB5E4F" w:rsidRDefault="00B61D50" w:rsidP="00B61D50">
      <w:pPr>
        <w:spacing w:line="480" w:lineRule="auto"/>
        <w:jc w:val="center"/>
        <w:rPr>
          <w:rFonts w:cs="Aptos"/>
        </w:rPr>
      </w:pPr>
      <w:r w:rsidRPr="002B3DF8">
        <w:rPr>
          <w:rFonts w:cs="Aptos"/>
          <w:i/>
          <w:iCs/>
          <w:vertAlign w:val="superscript"/>
        </w:rPr>
        <w:t>1</w:t>
      </w:r>
      <w:r w:rsidRPr="002B3DF8">
        <w:rPr>
          <w:rFonts w:cs="Aptos"/>
          <w:i/>
          <w:iCs/>
        </w:rPr>
        <w:t>Department of Applied Physics, Aalto University, 02150 Espoo, Finland</w:t>
      </w:r>
    </w:p>
    <w:p w14:paraId="747E4497" w14:textId="77777777" w:rsidR="00B61D50" w:rsidRDefault="00B61D50" w:rsidP="00867338">
      <w:pPr>
        <w:jc w:val="both"/>
        <w:rPr>
          <w:rFonts w:ascii="Arial" w:hAnsi="Arial" w:cs="Arial"/>
          <w:color w:val="000000" w:themeColor="text1"/>
        </w:rPr>
      </w:pPr>
    </w:p>
    <w:p w14:paraId="09A865AF" w14:textId="77777777" w:rsidR="00B61D50" w:rsidRDefault="00B61D50" w:rsidP="00867338">
      <w:pPr>
        <w:jc w:val="both"/>
        <w:rPr>
          <w:rFonts w:ascii="Arial" w:hAnsi="Arial" w:cs="Arial"/>
          <w:color w:val="000000" w:themeColor="text1"/>
        </w:rPr>
      </w:pPr>
    </w:p>
    <w:p w14:paraId="01C1AF0E" w14:textId="77777777" w:rsidR="00B61D50" w:rsidRDefault="00B61D50" w:rsidP="00867338">
      <w:pPr>
        <w:jc w:val="both"/>
        <w:rPr>
          <w:rFonts w:ascii="Arial" w:hAnsi="Arial" w:cs="Arial"/>
          <w:color w:val="000000" w:themeColor="text1"/>
        </w:rPr>
      </w:pPr>
    </w:p>
    <w:p w14:paraId="064B039E" w14:textId="1C519B5B" w:rsidR="00867338" w:rsidRPr="00B61D50" w:rsidRDefault="00653F96" w:rsidP="00867338">
      <w:pPr>
        <w:jc w:val="both"/>
        <w:rPr>
          <w:rFonts w:ascii="Arial" w:hAnsi="Arial" w:cs="Arial"/>
          <w:b/>
          <w:bCs/>
          <w:color w:val="000000" w:themeColor="text1"/>
        </w:rPr>
      </w:pPr>
      <w:r w:rsidRPr="00B61D50">
        <w:rPr>
          <w:rFonts w:ascii="Arial" w:hAnsi="Arial" w:cs="Arial"/>
          <w:b/>
          <w:bCs/>
          <w:color w:val="000000" w:themeColor="text1"/>
        </w:rPr>
        <w:t>Materials and Methods</w:t>
      </w:r>
    </w:p>
    <w:p w14:paraId="6F14D6CA" w14:textId="1A2D0EBF" w:rsidR="00867338" w:rsidRPr="00B61D50" w:rsidRDefault="00867338" w:rsidP="00867338">
      <w:pPr>
        <w:jc w:val="both"/>
        <w:rPr>
          <w:rFonts w:ascii="Arial" w:hAnsi="Arial" w:cs="Arial"/>
          <w:b/>
          <w:bCs/>
          <w:color w:val="000000" w:themeColor="text1"/>
        </w:rPr>
      </w:pPr>
      <w:r w:rsidRPr="00B61D50">
        <w:rPr>
          <w:rFonts w:ascii="Arial" w:hAnsi="Arial" w:cs="Arial"/>
          <w:b/>
          <w:bCs/>
          <w:color w:val="000000" w:themeColor="text1"/>
        </w:rPr>
        <w:t xml:space="preserve">Materials: </w:t>
      </w:r>
    </w:p>
    <w:p w14:paraId="5E073879" w14:textId="0C16D380" w:rsidR="00867338" w:rsidRPr="001D5ED5" w:rsidRDefault="00CC415C" w:rsidP="00867338">
      <w:pPr>
        <w:jc w:val="both"/>
        <w:rPr>
          <w:rFonts w:ascii="Arial" w:hAnsi="Arial" w:cs="Arial"/>
          <w:color w:val="000000" w:themeColor="text1"/>
        </w:rPr>
      </w:pPr>
      <w:r>
        <w:rPr>
          <w:rFonts w:ascii="Arial" w:hAnsi="Arial" w:cs="Arial"/>
          <w:color w:val="000000" w:themeColor="text1"/>
        </w:rPr>
        <w:t>Acrylamide,</w:t>
      </w:r>
      <w:r w:rsidR="00CE31CB">
        <w:rPr>
          <w:rFonts w:ascii="Arial" w:hAnsi="Arial" w:cs="Arial"/>
          <w:color w:val="000000" w:themeColor="text1"/>
        </w:rPr>
        <w:t xml:space="preserve"> a</w:t>
      </w:r>
      <w:r>
        <w:rPr>
          <w:rFonts w:ascii="Arial" w:hAnsi="Arial" w:cs="Arial"/>
          <w:color w:val="000000" w:themeColor="text1"/>
        </w:rPr>
        <w:t>cr</w:t>
      </w:r>
      <w:r w:rsidR="00CE31CB">
        <w:rPr>
          <w:rFonts w:ascii="Arial" w:hAnsi="Arial" w:cs="Arial"/>
          <w:color w:val="000000" w:themeColor="text1"/>
        </w:rPr>
        <w:t>y</w:t>
      </w:r>
      <w:r>
        <w:rPr>
          <w:rFonts w:ascii="Arial" w:hAnsi="Arial" w:cs="Arial"/>
          <w:color w:val="000000" w:themeColor="text1"/>
        </w:rPr>
        <w:t xml:space="preserve">lic acid, </w:t>
      </w:r>
      <w:r w:rsidR="00CE31CB">
        <w:rPr>
          <w:rFonts w:ascii="Arial" w:hAnsi="Arial" w:cs="Arial"/>
          <w:color w:val="000000" w:themeColor="text1"/>
        </w:rPr>
        <w:t>d</w:t>
      </w:r>
      <w:r>
        <w:rPr>
          <w:rFonts w:ascii="Arial" w:hAnsi="Arial" w:cs="Arial"/>
          <w:color w:val="000000" w:themeColor="text1"/>
        </w:rPr>
        <w:t>imethylacrylamide,</w:t>
      </w:r>
      <w:r w:rsidR="00CE31CB">
        <w:rPr>
          <w:rFonts w:ascii="Arial" w:hAnsi="Arial" w:cs="Arial"/>
          <w:color w:val="000000" w:themeColor="text1"/>
        </w:rPr>
        <w:t xml:space="preserve"> o</w:t>
      </w:r>
      <w:r>
        <w:rPr>
          <w:rFonts w:ascii="Arial" w:hAnsi="Arial" w:cs="Arial"/>
          <w:color w:val="000000" w:themeColor="text1"/>
        </w:rPr>
        <w:t>ligo</w:t>
      </w:r>
      <w:r w:rsidR="000A132C">
        <w:rPr>
          <w:rFonts w:ascii="Arial" w:hAnsi="Arial" w:cs="Arial"/>
          <w:color w:val="000000" w:themeColor="text1"/>
        </w:rPr>
        <w:t xml:space="preserve"> </w:t>
      </w:r>
      <w:r>
        <w:rPr>
          <w:rFonts w:ascii="Arial" w:hAnsi="Arial" w:cs="Arial"/>
          <w:color w:val="000000" w:themeColor="text1"/>
        </w:rPr>
        <w:t>ethylene</w:t>
      </w:r>
      <w:r w:rsidR="000A132C">
        <w:rPr>
          <w:rFonts w:ascii="Arial" w:hAnsi="Arial" w:cs="Arial"/>
          <w:color w:val="000000" w:themeColor="text1"/>
        </w:rPr>
        <w:t xml:space="preserve"> </w:t>
      </w:r>
      <w:r>
        <w:rPr>
          <w:rFonts w:ascii="Arial" w:hAnsi="Arial" w:cs="Arial"/>
          <w:color w:val="000000" w:themeColor="text1"/>
        </w:rPr>
        <w:t>glycol</w:t>
      </w:r>
      <w:r w:rsidR="000A132C">
        <w:rPr>
          <w:rFonts w:ascii="Arial" w:hAnsi="Arial" w:cs="Arial"/>
          <w:color w:val="000000" w:themeColor="text1"/>
        </w:rPr>
        <w:t xml:space="preserve"> methyl ether acrylate (</w:t>
      </w:r>
      <w:r w:rsidR="000A132C" w:rsidRPr="00CE31CB">
        <w:rPr>
          <w:rFonts w:ascii="Arial" w:hAnsi="Arial" w:cs="Arial"/>
          <w:i/>
          <w:iCs/>
          <w:color w:val="000000" w:themeColor="text1"/>
        </w:rPr>
        <w:t>M</w:t>
      </w:r>
      <w:r w:rsidR="000A132C" w:rsidRPr="00CE31CB">
        <w:rPr>
          <w:rFonts w:ascii="Arial" w:hAnsi="Arial" w:cs="Arial"/>
          <w:color w:val="000000" w:themeColor="text1"/>
          <w:vertAlign w:val="subscript"/>
        </w:rPr>
        <w:t>n</w:t>
      </w:r>
      <w:r w:rsidR="000A132C">
        <w:rPr>
          <w:rFonts w:ascii="Arial" w:hAnsi="Arial" w:cs="Arial"/>
          <w:color w:val="000000" w:themeColor="text1"/>
        </w:rPr>
        <w:t xml:space="preserve"> </w:t>
      </w:r>
      <w:r w:rsidR="00CE31CB">
        <w:rPr>
          <w:rFonts w:ascii="Arial" w:hAnsi="Arial" w:cs="Arial"/>
          <w:color w:val="000000" w:themeColor="text1"/>
        </w:rPr>
        <w:t xml:space="preserve">= </w:t>
      </w:r>
      <w:r w:rsidR="000A132C">
        <w:rPr>
          <w:rFonts w:ascii="Arial" w:hAnsi="Arial" w:cs="Arial"/>
          <w:color w:val="000000" w:themeColor="text1"/>
        </w:rPr>
        <w:t>500)</w:t>
      </w:r>
      <w:r>
        <w:rPr>
          <w:rFonts w:ascii="Arial" w:hAnsi="Arial" w:cs="Arial"/>
          <w:color w:val="000000" w:themeColor="text1"/>
        </w:rPr>
        <w:t>,</w:t>
      </w:r>
      <w:r w:rsidR="00CE31CB">
        <w:rPr>
          <w:rFonts w:ascii="Arial" w:hAnsi="Arial" w:cs="Arial"/>
          <w:color w:val="000000" w:themeColor="text1"/>
        </w:rPr>
        <w:t xml:space="preserve"> </w:t>
      </w:r>
      <w:r w:rsidRPr="00CE31CB">
        <w:rPr>
          <w:rFonts w:ascii="Arial" w:hAnsi="Arial" w:cs="Arial"/>
          <w:i/>
          <w:iCs/>
          <w:color w:val="000000" w:themeColor="text1"/>
        </w:rPr>
        <w:t>N</w:t>
      </w:r>
      <w:r>
        <w:rPr>
          <w:rFonts w:ascii="Arial" w:hAnsi="Arial" w:cs="Arial"/>
          <w:color w:val="000000" w:themeColor="text1"/>
        </w:rPr>
        <w:t>-</w:t>
      </w:r>
      <w:r w:rsidR="00CE31CB">
        <w:rPr>
          <w:rFonts w:ascii="Arial" w:hAnsi="Arial" w:cs="Arial"/>
          <w:color w:val="000000" w:themeColor="text1"/>
        </w:rPr>
        <w:t>i</w:t>
      </w:r>
      <w:r>
        <w:rPr>
          <w:rFonts w:ascii="Arial" w:hAnsi="Arial" w:cs="Arial"/>
          <w:color w:val="000000" w:themeColor="text1"/>
        </w:rPr>
        <w:t xml:space="preserve">sopropylacrylamide, </w:t>
      </w:r>
      <w:proofErr w:type="gramStart"/>
      <w:r w:rsidRPr="00121BBE">
        <w:rPr>
          <w:rFonts w:ascii="Arial" w:hAnsi="Arial" w:cs="Arial"/>
          <w:i/>
          <w:iCs/>
          <w:color w:val="000000" w:themeColor="text1"/>
        </w:rPr>
        <w:t>N,N</w:t>
      </w:r>
      <w:proofErr w:type="gramEnd"/>
      <w:r w:rsidRPr="00121BBE">
        <w:rPr>
          <w:rFonts w:ascii="Arial" w:hAnsi="Arial" w:cs="Arial"/>
          <w:i/>
          <w:iCs/>
          <w:color w:val="000000" w:themeColor="text1"/>
        </w:rPr>
        <w:t>’</w:t>
      </w:r>
      <w:r>
        <w:rPr>
          <w:rFonts w:ascii="Arial" w:hAnsi="Arial" w:cs="Arial"/>
          <w:color w:val="000000" w:themeColor="text1"/>
        </w:rPr>
        <w:t>-methylenebisacrylamide</w:t>
      </w:r>
      <w:r w:rsidR="00121BBE">
        <w:rPr>
          <w:rFonts w:ascii="Arial" w:hAnsi="Arial" w:cs="Arial"/>
          <w:color w:val="000000" w:themeColor="text1"/>
        </w:rPr>
        <w:t>,</w:t>
      </w:r>
      <w:r>
        <w:rPr>
          <w:rFonts w:ascii="Arial" w:hAnsi="Arial" w:cs="Arial"/>
          <w:color w:val="000000" w:themeColor="text1"/>
        </w:rPr>
        <w:t xml:space="preserve"> and Irgacure 2959 were purchased from Sigma Aldrich</w:t>
      </w:r>
      <w:r w:rsidR="003A646E">
        <w:rPr>
          <w:rFonts w:ascii="Arial" w:hAnsi="Arial" w:cs="Arial"/>
          <w:color w:val="000000" w:themeColor="text1"/>
        </w:rPr>
        <w:t xml:space="preserve"> and used without any further purification.</w:t>
      </w:r>
    </w:p>
    <w:p w14:paraId="06D673E8" w14:textId="7AABD2BF" w:rsidR="00867338" w:rsidRPr="00B61D50" w:rsidRDefault="00653F96" w:rsidP="00867338">
      <w:pPr>
        <w:jc w:val="both"/>
        <w:rPr>
          <w:rFonts w:ascii="Arial" w:hAnsi="Arial" w:cs="Arial"/>
          <w:b/>
          <w:bCs/>
          <w:color w:val="000000" w:themeColor="text1"/>
        </w:rPr>
      </w:pPr>
      <w:r w:rsidRPr="00B61D50">
        <w:rPr>
          <w:rFonts w:ascii="Arial" w:hAnsi="Arial" w:cs="Arial"/>
          <w:b/>
          <w:bCs/>
          <w:color w:val="000000" w:themeColor="text1"/>
        </w:rPr>
        <w:t xml:space="preserve">Synthesis </w:t>
      </w:r>
      <w:bookmarkStart w:id="0" w:name="_Hlk163646544"/>
      <w:r w:rsidR="00B61D50">
        <w:rPr>
          <w:rFonts w:ascii="Arial" w:hAnsi="Arial" w:cs="Arial"/>
          <w:b/>
          <w:bCs/>
          <w:color w:val="000000" w:themeColor="text1"/>
        </w:rPr>
        <w:t>p</w:t>
      </w:r>
      <w:r w:rsidRPr="00B61D50">
        <w:rPr>
          <w:rFonts w:ascii="Arial" w:hAnsi="Arial" w:cs="Arial"/>
          <w:b/>
          <w:bCs/>
          <w:color w:val="000000" w:themeColor="text1"/>
        </w:rPr>
        <w:t>oly</w:t>
      </w:r>
      <w:bookmarkEnd w:id="0"/>
      <w:r w:rsidR="00B61D50">
        <w:rPr>
          <w:rFonts w:ascii="Arial" w:hAnsi="Arial" w:cs="Arial"/>
          <w:b/>
          <w:bCs/>
          <w:color w:val="000000" w:themeColor="text1"/>
        </w:rPr>
        <w:t>(a</w:t>
      </w:r>
      <w:r w:rsidR="00867338" w:rsidRPr="00B61D50">
        <w:rPr>
          <w:rFonts w:ascii="Arial" w:hAnsi="Arial" w:cs="Arial"/>
          <w:b/>
          <w:bCs/>
          <w:color w:val="000000" w:themeColor="text1"/>
        </w:rPr>
        <w:t>crylamide</w:t>
      </w:r>
      <w:r w:rsidR="00B61D50">
        <w:rPr>
          <w:rFonts w:ascii="Arial" w:hAnsi="Arial" w:cs="Arial"/>
          <w:b/>
          <w:bCs/>
          <w:color w:val="000000" w:themeColor="text1"/>
        </w:rPr>
        <w:t>)</w:t>
      </w:r>
      <w:r w:rsidR="00867338" w:rsidRPr="00B61D50">
        <w:rPr>
          <w:rFonts w:ascii="Arial" w:hAnsi="Arial" w:cs="Arial"/>
          <w:b/>
          <w:bCs/>
          <w:color w:val="000000" w:themeColor="text1"/>
        </w:rPr>
        <w:t xml:space="preserve"> hydrogel</w:t>
      </w:r>
    </w:p>
    <w:p w14:paraId="6C2944E6" w14:textId="4C8517B4" w:rsidR="00867338" w:rsidRPr="001D5ED5" w:rsidRDefault="0049722E" w:rsidP="00867338">
      <w:pPr>
        <w:jc w:val="both"/>
        <w:rPr>
          <w:rFonts w:ascii="Arial" w:hAnsi="Arial" w:cs="Arial"/>
          <w:color w:val="000000" w:themeColor="text1"/>
        </w:rPr>
      </w:pPr>
      <w:r w:rsidRPr="001D5ED5">
        <w:rPr>
          <w:rFonts w:ascii="Arial" w:hAnsi="Arial" w:cs="Arial"/>
          <w:color w:val="000000" w:themeColor="text1"/>
        </w:rPr>
        <w:t>1</w:t>
      </w:r>
      <w:r w:rsidR="00867338" w:rsidRPr="001D5ED5">
        <w:rPr>
          <w:rFonts w:ascii="Arial" w:hAnsi="Arial" w:cs="Arial"/>
          <w:color w:val="000000" w:themeColor="text1"/>
        </w:rPr>
        <w:t xml:space="preserve">.5 g </w:t>
      </w:r>
      <w:r w:rsidR="00121BBE">
        <w:rPr>
          <w:rFonts w:ascii="Arial" w:hAnsi="Arial" w:cs="Arial"/>
          <w:color w:val="000000" w:themeColor="text1"/>
        </w:rPr>
        <w:t>a</w:t>
      </w:r>
      <w:r w:rsidR="00867338" w:rsidRPr="001D5ED5">
        <w:rPr>
          <w:rFonts w:ascii="Arial" w:hAnsi="Arial" w:cs="Arial"/>
          <w:color w:val="000000" w:themeColor="text1"/>
        </w:rPr>
        <w:t xml:space="preserve">crylamide, 33 </w:t>
      </w:r>
      <w:r w:rsidR="00121BBE">
        <w:rPr>
          <w:rFonts w:ascii="Symbol" w:hAnsi="Symbol" w:cs="Arial"/>
          <w:color w:val="000000" w:themeColor="text1"/>
        </w:rPr>
        <w:t>m</w:t>
      </w:r>
      <w:r w:rsidR="00867338" w:rsidRPr="001D5ED5">
        <w:rPr>
          <w:rFonts w:ascii="Arial" w:hAnsi="Arial" w:cs="Arial"/>
          <w:color w:val="000000" w:themeColor="text1"/>
        </w:rPr>
        <w:t xml:space="preserve">L of 10 mg/mL </w:t>
      </w:r>
      <w:proofErr w:type="gramStart"/>
      <w:r w:rsidR="00867338" w:rsidRPr="00121BBE">
        <w:rPr>
          <w:rFonts w:ascii="Arial" w:hAnsi="Arial" w:cs="Arial"/>
          <w:i/>
          <w:iCs/>
          <w:color w:val="000000" w:themeColor="text1"/>
        </w:rPr>
        <w:t>N,N</w:t>
      </w:r>
      <w:proofErr w:type="gramEnd"/>
      <w:r w:rsidR="00867338" w:rsidRPr="00121BBE">
        <w:rPr>
          <w:rFonts w:ascii="Arial" w:hAnsi="Arial" w:cs="Arial"/>
          <w:i/>
          <w:iCs/>
          <w:color w:val="000000" w:themeColor="text1"/>
        </w:rPr>
        <w:t>’</w:t>
      </w:r>
      <w:r w:rsidR="00867338" w:rsidRPr="001D5ED5">
        <w:rPr>
          <w:rFonts w:ascii="Arial" w:hAnsi="Arial" w:cs="Arial"/>
          <w:color w:val="000000" w:themeColor="text1"/>
        </w:rPr>
        <w:t>-methylenebisacrylamide solution, and 0.3 mg 2-</w:t>
      </w:r>
      <w:r w:rsidR="00121BBE">
        <w:rPr>
          <w:rFonts w:ascii="Arial" w:hAnsi="Arial" w:cs="Arial"/>
          <w:color w:val="000000" w:themeColor="text1"/>
        </w:rPr>
        <w:t>h</w:t>
      </w:r>
      <w:r w:rsidR="00867338" w:rsidRPr="001D5ED5">
        <w:rPr>
          <w:rFonts w:ascii="Arial" w:hAnsi="Arial" w:cs="Arial"/>
          <w:color w:val="000000" w:themeColor="text1"/>
        </w:rPr>
        <w:t>ydroxy-4’-(2-hydroxyethoxy)-2-methylpropiophenone</w:t>
      </w:r>
      <w:r w:rsidR="00F76E38" w:rsidRPr="001D5ED5">
        <w:rPr>
          <w:rFonts w:ascii="Arial" w:hAnsi="Arial" w:cs="Arial"/>
          <w:color w:val="000000" w:themeColor="text1"/>
        </w:rPr>
        <w:t xml:space="preserve"> </w:t>
      </w:r>
      <w:r w:rsidR="00867338" w:rsidRPr="001D5ED5">
        <w:rPr>
          <w:rFonts w:ascii="Arial" w:hAnsi="Arial" w:cs="Arial"/>
          <w:color w:val="000000" w:themeColor="text1"/>
        </w:rPr>
        <w:t>(Irgacure 2959) were combined with 1 mL Mil</w:t>
      </w:r>
      <w:r w:rsidR="00121BBE">
        <w:rPr>
          <w:rFonts w:ascii="Arial" w:hAnsi="Arial" w:cs="Arial"/>
          <w:color w:val="000000" w:themeColor="text1"/>
        </w:rPr>
        <w:t>l</w:t>
      </w:r>
      <w:r w:rsidR="00867338" w:rsidRPr="001D5ED5">
        <w:rPr>
          <w:rFonts w:ascii="Arial" w:hAnsi="Arial" w:cs="Arial"/>
          <w:color w:val="000000" w:themeColor="text1"/>
        </w:rPr>
        <w:t>i-Q water and bubbled</w:t>
      </w:r>
      <w:r w:rsidR="000A132C">
        <w:rPr>
          <w:rFonts w:ascii="Arial" w:hAnsi="Arial" w:cs="Arial"/>
          <w:color w:val="000000" w:themeColor="text1"/>
        </w:rPr>
        <w:t xml:space="preserve"> with nitrogen</w:t>
      </w:r>
      <w:r w:rsidR="00867338" w:rsidRPr="001D5ED5">
        <w:rPr>
          <w:rFonts w:ascii="Arial" w:hAnsi="Arial" w:cs="Arial"/>
          <w:color w:val="000000" w:themeColor="text1"/>
        </w:rPr>
        <w:t xml:space="preserve"> for 5 minutes. Then, the solution was injected into a mold consisting of two glass plates and a spacer. The mold was sealed with parafilm. Then, the sample was polymerized via irradiation for 3 hours in a UV chamber (8x 14 W, 350 nm, Rayonet, USA). After irradiation, the sample was immersed in a solution of the same composition overnight. Each increase in order of N consists of an additional cycle of immersion and irradiation for 1 hour.</w:t>
      </w:r>
    </w:p>
    <w:p w14:paraId="06451F8C" w14:textId="05D6052A" w:rsidR="00867338" w:rsidRPr="00B61D50" w:rsidRDefault="00653F96" w:rsidP="00867338">
      <w:pPr>
        <w:jc w:val="both"/>
        <w:rPr>
          <w:rFonts w:ascii="Arial" w:hAnsi="Arial" w:cs="Arial"/>
          <w:b/>
          <w:bCs/>
          <w:color w:val="000000" w:themeColor="text1"/>
        </w:rPr>
      </w:pPr>
      <w:r w:rsidRPr="00B61D50">
        <w:rPr>
          <w:rFonts w:ascii="Arial" w:hAnsi="Arial" w:cs="Arial"/>
          <w:b/>
          <w:bCs/>
          <w:color w:val="000000" w:themeColor="text1"/>
        </w:rPr>
        <w:t xml:space="preserve">Synthesis </w:t>
      </w:r>
      <w:proofErr w:type="gramStart"/>
      <w:r w:rsidR="00B61D50">
        <w:rPr>
          <w:rFonts w:ascii="Arial" w:hAnsi="Arial" w:cs="Arial"/>
          <w:b/>
          <w:bCs/>
          <w:color w:val="000000" w:themeColor="text1"/>
        </w:rPr>
        <w:t>p</w:t>
      </w:r>
      <w:r w:rsidRPr="00B61D50">
        <w:rPr>
          <w:rFonts w:ascii="Arial" w:hAnsi="Arial" w:cs="Arial"/>
          <w:b/>
          <w:bCs/>
          <w:color w:val="000000" w:themeColor="text1"/>
        </w:rPr>
        <w:t>oly</w:t>
      </w:r>
      <w:r w:rsidR="00B61D50">
        <w:rPr>
          <w:rFonts w:ascii="Arial" w:hAnsi="Arial" w:cs="Arial"/>
          <w:b/>
          <w:bCs/>
          <w:color w:val="000000" w:themeColor="text1"/>
        </w:rPr>
        <w:t>(</w:t>
      </w:r>
      <w:proofErr w:type="gramEnd"/>
      <w:r w:rsidR="00B61D50" w:rsidRPr="00B61D50">
        <w:rPr>
          <w:rFonts w:ascii="Arial" w:hAnsi="Arial" w:cs="Arial"/>
          <w:b/>
          <w:bCs/>
          <w:color w:val="000000" w:themeColor="text1"/>
        </w:rPr>
        <w:t>a</w:t>
      </w:r>
      <w:r w:rsidR="00867338" w:rsidRPr="00B61D50">
        <w:rPr>
          <w:rFonts w:ascii="Arial" w:hAnsi="Arial" w:cs="Arial"/>
          <w:b/>
          <w:bCs/>
          <w:color w:val="000000" w:themeColor="text1"/>
        </w:rPr>
        <w:t>crylic</w:t>
      </w:r>
      <w:r w:rsidR="00B61D50">
        <w:rPr>
          <w:rFonts w:ascii="Arial" w:hAnsi="Arial" w:cs="Arial"/>
          <w:b/>
          <w:bCs/>
          <w:color w:val="000000" w:themeColor="text1"/>
        </w:rPr>
        <w:t xml:space="preserve"> </w:t>
      </w:r>
      <w:r w:rsidR="00867338" w:rsidRPr="00B61D50">
        <w:rPr>
          <w:rFonts w:ascii="Arial" w:hAnsi="Arial" w:cs="Arial"/>
          <w:b/>
          <w:bCs/>
          <w:color w:val="000000" w:themeColor="text1"/>
        </w:rPr>
        <w:t>acid</w:t>
      </w:r>
      <w:r w:rsidR="00B61D50">
        <w:rPr>
          <w:rFonts w:ascii="Arial" w:hAnsi="Arial" w:cs="Arial"/>
          <w:b/>
          <w:bCs/>
          <w:color w:val="000000" w:themeColor="text1"/>
        </w:rPr>
        <w:t>) hydrogel</w:t>
      </w:r>
    </w:p>
    <w:p w14:paraId="24D7F83B" w14:textId="70E7A456" w:rsidR="00867338" w:rsidRPr="001D5ED5" w:rsidRDefault="00784C86" w:rsidP="00867338">
      <w:pPr>
        <w:jc w:val="both"/>
        <w:rPr>
          <w:rFonts w:ascii="Arial" w:hAnsi="Arial" w:cs="Arial"/>
          <w:color w:val="000000" w:themeColor="text1"/>
        </w:rPr>
      </w:pPr>
      <w:r w:rsidRPr="001D5ED5">
        <w:rPr>
          <w:rFonts w:ascii="Arial" w:hAnsi="Arial" w:cs="Arial"/>
          <w:color w:val="000000" w:themeColor="text1"/>
        </w:rPr>
        <w:t>1</w:t>
      </w:r>
      <w:r w:rsidR="00867338" w:rsidRPr="001D5ED5">
        <w:rPr>
          <w:rFonts w:ascii="Arial" w:hAnsi="Arial" w:cs="Arial"/>
          <w:color w:val="000000" w:themeColor="text1"/>
        </w:rPr>
        <w:t xml:space="preserve">.5 g </w:t>
      </w:r>
      <w:r w:rsidR="00121BBE">
        <w:rPr>
          <w:rFonts w:ascii="Arial" w:hAnsi="Arial" w:cs="Arial"/>
          <w:color w:val="000000" w:themeColor="text1"/>
        </w:rPr>
        <w:t>a</w:t>
      </w:r>
      <w:r w:rsidR="00867338" w:rsidRPr="001D5ED5">
        <w:rPr>
          <w:rFonts w:ascii="Arial" w:hAnsi="Arial" w:cs="Arial"/>
          <w:color w:val="000000" w:themeColor="text1"/>
        </w:rPr>
        <w:t xml:space="preserve">crylic acid, 30 </w:t>
      </w:r>
      <w:r w:rsidR="00121BBE">
        <w:rPr>
          <w:rFonts w:ascii="Symbol" w:hAnsi="Symbol" w:cs="Arial"/>
          <w:color w:val="000000" w:themeColor="text1"/>
        </w:rPr>
        <w:t>m</w:t>
      </w:r>
      <w:r w:rsidR="00867338" w:rsidRPr="001D5ED5">
        <w:rPr>
          <w:rFonts w:ascii="Arial" w:hAnsi="Arial" w:cs="Arial"/>
          <w:color w:val="000000" w:themeColor="text1"/>
        </w:rPr>
        <w:t xml:space="preserve">L of 10 mg/mL </w:t>
      </w:r>
      <w:proofErr w:type="gramStart"/>
      <w:r w:rsidR="00867338" w:rsidRPr="00121BBE">
        <w:rPr>
          <w:rFonts w:ascii="Arial" w:hAnsi="Arial" w:cs="Arial"/>
          <w:i/>
          <w:iCs/>
          <w:color w:val="000000" w:themeColor="text1"/>
        </w:rPr>
        <w:t>N,N</w:t>
      </w:r>
      <w:proofErr w:type="gramEnd"/>
      <w:r w:rsidR="00867338" w:rsidRPr="00121BBE">
        <w:rPr>
          <w:rFonts w:ascii="Arial" w:hAnsi="Arial" w:cs="Arial"/>
          <w:i/>
          <w:iCs/>
          <w:color w:val="000000" w:themeColor="text1"/>
        </w:rPr>
        <w:t>’</w:t>
      </w:r>
      <w:r w:rsidR="00867338" w:rsidRPr="001D5ED5">
        <w:rPr>
          <w:rFonts w:ascii="Arial" w:hAnsi="Arial" w:cs="Arial"/>
          <w:color w:val="000000" w:themeColor="text1"/>
        </w:rPr>
        <w:t>-methylenebisacrylamide solution, and 1 mg 2-</w:t>
      </w:r>
      <w:r w:rsidR="00121BBE">
        <w:rPr>
          <w:rFonts w:ascii="Arial" w:hAnsi="Arial" w:cs="Arial"/>
          <w:color w:val="000000" w:themeColor="text1"/>
        </w:rPr>
        <w:t>h</w:t>
      </w:r>
      <w:r w:rsidR="00867338" w:rsidRPr="001D5ED5">
        <w:rPr>
          <w:rFonts w:ascii="Arial" w:hAnsi="Arial" w:cs="Arial"/>
          <w:color w:val="000000" w:themeColor="text1"/>
        </w:rPr>
        <w:t>ydroxy-4’-(2-hydroxyethoxy)-2-methylpropiophenone</w:t>
      </w:r>
      <w:r w:rsidR="00121BBE">
        <w:rPr>
          <w:rFonts w:ascii="Arial" w:hAnsi="Arial" w:cs="Arial"/>
          <w:color w:val="000000" w:themeColor="text1"/>
        </w:rPr>
        <w:t xml:space="preserve"> </w:t>
      </w:r>
      <w:r w:rsidR="00867338" w:rsidRPr="001D5ED5">
        <w:rPr>
          <w:rFonts w:ascii="Arial" w:hAnsi="Arial" w:cs="Arial"/>
          <w:color w:val="000000" w:themeColor="text1"/>
        </w:rPr>
        <w:t>(Irgacure 2959) were combined with 1 mL Mil</w:t>
      </w:r>
      <w:r w:rsidR="00121BBE">
        <w:rPr>
          <w:rFonts w:ascii="Arial" w:hAnsi="Arial" w:cs="Arial"/>
          <w:color w:val="000000" w:themeColor="text1"/>
        </w:rPr>
        <w:t>l</w:t>
      </w:r>
      <w:r w:rsidR="00867338" w:rsidRPr="001D5ED5">
        <w:rPr>
          <w:rFonts w:ascii="Arial" w:hAnsi="Arial" w:cs="Arial"/>
          <w:color w:val="000000" w:themeColor="text1"/>
        </w:rPr>
        <w:t>i-Q water and bubbled</w:t>
      </w:r>
      <w:r w:rsidR="000A132C" w:rsidRPr="000A132C">
        <w:rPr>
          <w:rFonts w:ascii="Arial" w:hAnsi="Arial" w:cs="Arial"/>
          <w:color w:val="000000" w:themeColor="text1"/>
        </w:rPr>
        <w:t xml:space="preserve"> </w:t>
      </w:r>
      <w:r w:rsidR="000A132C">
        <w:rPr>
          <w:rFonts w:ascii="Arial" w:hAnsi="Arial" w:cs="Arial"/>
          <w:color w:val="000000" w:themeColor="text1"/>
        </w:rPr>
        <w:t>with nitrogen</w:t>
      </w:r>
      <w:r w:rsidR="00867338" w:rsidRPr="001D5ED5">
        <w:rPr>
          <w:rFonts w:ascii="Arial" w:hAnsi="Arial" w:cs="Arial"/>
          <w:color w:val="000000" w:themeColor="text1"/>
        </w:rPr>
        <w:t xml:space="preserve"> for 5 minutes. Then, the solution was injected into a mold consisting of two glass plates, a spacer and clamps. The mold was sealed with parafilm. Then, the sample was polymerized via irradiation for 3 hours in a UV chamber (8x 14 W, 350 nm, Rayonet, USA). After irradiation, the sample was immersed in a solution of the same composition overnight. Each increase in order of N consists of an additional cycle of immersion and irradiation for 1 hour.</w:t>
      </w:r>
    </w:p>
    <w:p w14:paraId="0C5AB605" w14:textId="60C3232F" w:rsidR="00867338" w:rsidRPr="00B61D50" w:rsidRDefault="00653F96" w:rsidP="00867338">
      <w:pPr>
        <w:jc w:val="both"/>
        <w:rPr>
          <w:rFonts w:ascii="Arial" w:hAnsi="Arial" w:cs="Arial"/>
          <w:b/>
          <w:bCs/>
          <w:color w:val="000000" w:themeColor="text1"/>
        </w:rPr>
      </w:pPr>
      <w:r w:rsidRPr="00B61D50">
        <w:rPr>
          <w:rFonts w:ascii="Arial" w:hAnsi="Arial" w:cs="Arial"/>
          <w:b/>
          <w:bCs/>
          <w:color w:val="000000" w:themeColor="text1"/>
        </w:rPr>
        <w:t xml:space="preserve">Synthesis </w:t>
      </w:r>
      <w:r w:rsidR="00B61D50" w:rsidRPr="00B61D50">
        <w:rPr>
          <w:rFonts w:ascii="Arial" w:hAnsi="Arial" w:cs="Arial"/>
          <w:b/>
          <w:bCs/>
          <w:color w:val="000000" w:themeColor="text1"/>
        </w:rPr>
        <w:t>p</w:t>
      </w:r>
      <w:r w:rsidRPr="00B61D50">
        <w:rPr>
          <w:rFonts w:ascii="Arial" w:hAnsi="Arial" w:cs="Arial"/>
          <w:b/>
          <w:bCs/>
          <w:color w:val="000000" w:themeColor="text1"/>
        </w:rPr>
        <w:t>oly</w:t>
      </w:r>
      <w:r w:rsidR="00B61D50">
        <w:rPr>
          <w:rFonts w:ascii="Arial" w:hAnsi="Arial" w:cs="Arial"/>
          <w:b/>
          <w:bCs/>
          <w:color w:val="000000" w:themeColor="text1"/>
        </w:rPr>
        <w:t>(</w:t>
      </w:r>
      <w:r w:rsidR="00B61D50" w:rsidRPr="00B61D50">
        <w:rPr>
          <w:rFonts w:ascii="Arial" w:hAnsi="Arial" w:cs="Arial"/>
          <w:b/>
          <w:bCs/>
          <w:color w:val="000000" w:themeColor="text1"/>
        </w:rPr>
        <w:t>di</w:t>
      </w:r>
      <w:r w:rsidR="00867338" w:rsidRPr="00B61D50">
        <w:rPr>
          <w:rFonts w:ascii="Arial" w:hAnsi="Arial" w:cs="Arial"/>
          <w:b/>
          <w:bCs/>
          <w:color w:val="000000" w:themeColor="text1"/>
        </w:rPr>
        <w:t>methylacrylamide</w:t>
      </w:r>
      <w:r w:rsidR="00B61D50">
        <w:rPr>
          <w:rFonts w:ascii="Arial" w:hAnsi="Arial" w:cs="Arial"/>
          <w:b/>
          <w:bCs/>
          <w:color w:val="000000" w:themeColor="text1"/>
        </w:rPr>
        <w:t>)</w:t>
      </w:r>
      <w:r w:rsidR="00B61D50" w:rsidRPr="00B61D50">
        <w:rPr>
          <w:rFonts w:ascii="Arial" w:hAnsi="Arial" w:cs="Arial"/>
          <w:b/>
          <w:bCs/>
          <w:color w:val="000000" w:themeColor="text1"/>
        </w:rPr>
        <w:t xml:space="preserve"> hydrogel</w:t>
      </w:r>
    </w:p>
    <w:p w14:paraId="0F059557" w14:textId="1C05ACA0" w:rsidR="00867338" w:rsidRPr="001D5ED5" w:rsidRDefault="00784C86" w:rsidP="00867338">
      <w:pPr>
        <w:jc w:val="both"/>
        <w:rPr>
          <w:rFonts w:ascii="Arial" w:hAnsi="Arial" w:cs="Arial"/>
          <w:color w:val="000000" w:themeColor="text1"/>
        </w:rPr>
      </w:pPr>
      <w:r w:rsidRPr="001D5ED5">
        <w:rPr>
          <w:rFonts w:ascii="Arial" w:hAnsi="Arial" w:cs="Arial"/>
          <w:color w:val="000000" w:themeColor="text1"/>
        </w:rPr>
        <w:lastRenderedPageBreak/>
        <w:t>1</w:t>
      </w:r>
      <w:r w:rsidR="00867338" w:rsidRPr="001D5ED5">
        <w:rPr>
          <w:rFonts w:ascii="Arial" w:hAnsi="Arial" w:cs="Arial"/>
          <w:color w:val="000000" w:themeColor="text1"/>
        </w:rPr>
        <w:t xml:space="preserve">.5 g </w:t>
      </w:r>
      <w:r w:rsidR="00121BBE">
        <w:rPr>
          <w:rFonts w:ascii="Arial" w:hAnsi="Arial" w:cs="Arial"/>
          <w:color w:val="000000" w:themeColor="text1"/>
        </w:rPr>
        <w:t>d</w:t>
      </w:r>
      <w:r w:rsidR="00867338" w:rsidRPr="001D5ED5">
        <w:rPr>
          <w:rFonts w:ascii="Arial" w:hAnsi="Arial" w:cs="Arial"/>
          <w:color w:val="000000" w:themeColor="text1"/>
        </w:rPr>
        <w:t xml:space="preserve">imethylacrylamide, 100 </w:t>
      </w:r>
      <w:r w:rsidR="00121BBE">
        <w:rPr>
          <w:rFonts w:ascii="Symbol" w:hAnsi="Symbol" w:cs="Arial"/>
          <w:color w:val="000000" w:themeColor="text1"/>
        </w:rPr>
        <w:t>m</w:t>
      </w:r>
      <w:r w:rsidR="00867338" w:rsidRPr="001D5ED5">
        <w:rPr>
          <w:rFonts w:ascii="Arial" w:hAnsi="Arial" w:cs="Arial"/>
          <w:color w:val="000000" w:themeColor="text1"/>
        </w:rPr>
        <w:t xml:space="preserve">L of 10 mg/mL </w:t>
      </w:r>
      <w:proofErr w:type="gramStart"/>
      <w:r w:rsidR="00867338" w:rsidRPr="00121BBE">
        <w:rPr>
          <w:rFonts w:ascii="Arial" w:hAnsi="Arial" w:cs="Arial"/>
          <w:i/>
          <w:iCs/>
          <w:color w:val="000000" w:themeColor="text1"/>
        </w:rPr>
        <w:t>N,N</w:t>
      </w:r>
      <w:proofErr w:type="gramEnd"/>
      <w:r w:rsidR="00867338" w:rsidRPr="00121BBE">
        <w:rPr>
          <w:rFonts w:ascii="Arial" w:hAnsi="Arial" w:cs="Arial"/>
          <w:i/>
          <w:iCs/>
          <w:color w:val="000000" w:themeColor="text1"/>
        </w:rPr>
        <w:t>’</w:t>
      </w:r>
      <w:r w:rsidR="00867338" w:rsidRPr="001D5ED5">
        <w:rPr>
          <w:rFonts w:ascii="Arial" w:hAnsi="Arial" w:cs="Arial"/>
          <w:color w:val="000000" w:themeColor="text1"/>
        </w:rPr>
        <w:t>-methylenebisacrylamide solution, and 0.3 mg 2-</w:t>
      </w:r>
      <w:r w:rsidR="00121BBE">
        <w:rPr>
          <w:rFonts w:ascii="Arial" w:hAnsi="Arial" w:cs="Arial"/>
          <w:color w:val="000000" w:themeColor="text1"/>
        </w:rPr>
        <w:t>h</w:t>
      </w:r>
      <w:r w:rsidR="00867338" w:rsidRPr="001D5ED5">
        <w:rPr>
          <w:rFonts w:ascii="Arial" w:hAnsi="Arial" w:cs="Arial"/>
          <w:color w:val="000000" w:themeColor="text1"/>
        </w:rPr>
        <w:t>ydroxy-4’-(2-hydroxyethoxy)-2-methylpropiophenone</w:t>
      </w:r>
      <w:r w:rsidR="00121BBE">
        <w:rPr>
          <w:rFonts w:ascii="Arial" w:hAnsi="Arial" w:cs="Arial"/>
          <w:color w:val="000000" w:themeColor="text1"/>
        </w:rPr>
        <w:t xml:space="preserve"> </w:t>
      </w:r>
      <w:r w:rsidR="00867338" w:rsidRPr="001D5ED5">
        <w:rPr>
          <w:rFonts w:ascii="Arial" w:hAnsi="Arial" w:cs="Arial"/>
          <w:color w:val="000000" w:themeColor="text1"/>
        </w:rPr>
        <w:t>Irgacure 2959) were combined with 1 mL Mi</w:t>
      </w:r>
      <w:r w:rsidR="00121BBE">
        <w:rPr>
          <w:rFonts w:ascii="Arial" w:hAnsi="Arial" w:cs="Arial"/>
          <w:color w:val="000000" w:themeColor="text1"/>
        </w:rPr>
        <w:t>l</w:t>
      </w:r>
      <w:r w:rsidR="00867338" w:rsidRPr="001D5ED5">
        <w:rPr>
          <w:rFonts w:ascii="Arial" w:hAnsi="Arial" w:cs="Arial"/>
          <w:color w:val="000000" w:themeColor="text1"/>
        </w:rPr>
        <w:t>li-Q water and bubbled</w:t>
      </w:r>
      <w:r w:rsidR="000A132C" w:rsidRPr="000A132C">
        <w:rPr>
          <w:rFonts w:ascii="Arial" w:hAnsi="Arial" w:cs="Arial"/>
          <w:color w:val="000000" w:themeColor="text1"/>
        </w:rPr>
        <w:t xml:space="preserve"> </w:t>
      </w:r>
      <w:r w:rsidR="000A132C">
        <w:rPr>
          <w:rFonts w:ascii="Arial" w:hAnsi="Arial" w:cs="Arial"/>
          <w:color w:val="000000" w:themeColor="text1"/>
        </w:rPr>
        <w:t>with nitrogen</w:t>
      </w:r>
      <w:r w:rsidR="00867338" w:rsidRPr="001D5ED5">
        <w:rPr>
          <w:rFonts w:ascii="Arial" w:hAnsi="Arial" w:cs="Arial"/>
          <w:color w:val="000000" w:themeColor="text1"/>
        </w:rPr>
        <w:t xml:space="preserve"> for 5 minutes. Then, the solution was injected into a mold consisting of two glass plates, a spacer and clamps. The mold was sealed with parafilm. Then, the sample was polymerized via irradiation for 3 hours in a UV chamber (8x 14 W, 350 nm, Rayonet, USA). After irradiation, the sample was immersed in a solution of the same composition overnight. Each increase in order of N consists of an additional cycle of immersion and irradiation for 1 hour.</w:t>
      </w:r>
    </w:p>
    <w:p w14:paraId="643EF4EF" w14:textId="016C04FC" w:rsidR="00867338" w:rsidRPr="00B61D50" w:rsidRDefault="00653F96" w:rsidP="00867338">
      <w:pPr>
        <w:jc w:val="both"/>
        <w:rPr>
          <w:rFonts w:ascii="Arial" w:hAnsi="Arial" w:cs="Arial"/>
          <w:b/>
          <w:bCs/>
          <w:color w:val="000000" w:themeColor="text1"/>
        </w:rPr>
      </w:pPr>
      <w:r w:rsidRPr="00B61D50">
        <w:rPr>
          <w:rFonts w:ascii="Arial" w:hAnsi="Arial" w:cs="Arial"/>
          <w:b/>
          <w:bCs/>
          <w:color w:val="000000" w:themeColor="text1"/>
        </w:rPr>
        <w:t xml:space="preserve">Synthesis </w:t>
      </w:r>
      <w:proofErr w:type="gramStart"/>
      <w:r w:rsidR="00B61D50">
        <w:rPr>
          <w:rFonts w:ascii="Arial" w:hAnsi="Arial" w:cs="Arial"/>
          <w:b/>
          <w:bCs/>
          <w:color w:val="000000" w:themeColor="text1"/>
        </w:rPr>
        <w:t>p</w:t>
      </w:r>
      <w:r w:rsidRPr="00B61D50">
        <w:rPr>
          <w:rFonts w:ascii="Arial" w:hAnsi="Arial" w:cs="Arial"/>
          <w:b/>
          <w:bCs/>
          <w:color w:val="000000" w:themeColor="text1"/>
        </w:rPr>
        <w:t>oly</w:t>
      </w:r>
      <w:r w:rsidR="00B61D50">
        <w:rPr>
          <w:rFonts w:ascii="Arial" w:hAnsi="Arial" w:cs="Arial"/>
          <w:b/>
          <w:bCs/>
          <w:color w:val="000000" w:themeColor="text1"/>
        </w:rPr>
        <w:t>(</w:t>
      </w:r>
      <w:proofErr w:type="gramEnd"/>
      <w:r w:rsidR="00B61D50" w:rsidRPr="00B61D50">
        <w:rPr>
          <w:rFonts w:ascii="Arial" w:hAnsi="Arial" w:cs="Arial"/>
          <w:b/>
          <w:bCs/>
          <w:color w:val="000000" w:themeColor="text1"/>
        </w:rPr>
        <w:t>o</w:t>
      </w:r>
      <w:r w:rsidR="000A132C" w:rsidRPr="00B61D50">
        <w:rPr>
          <w:rFonts w:ascii="Arial" w:hAnsi="Arial" w:cs="Arial"/>
          <w:b/>
          <w:bCs/>
          <w:color w:val="000000" w:themeColor="text1"/>
        </w:rPr>
        <w:t>ligo ethylene glycol methyl ether acrylate</w:t>
      </w:r>
      <w:r w:rsidR="00B61D50">
        <w:rPr>
          <w:rFonts w:ascii="Arial" w:hAnsi="Arial" w:cs="Arial"/>
          <w:b/>
          <w:bCs/>
          <w:color w:val="000000" w:themeColor="text1"/>
        </w:rPr>
        <w:t>)</w:t>
      </w:r>
      <w:r w:rsidR="00B61D50" w:rsidRPr="00B61D50">
        <w:rPr>
          <w:rFonts w:ascii="Arial" w:hAnsi="Arial" w:cs="Arial"/>
          <w:b/>
          <w:bCs/>
          <w:color w:val="000000" w:themeColor="text1"/>
        </w:rPr>
        <w:t xml:space="preserve"> hydrogel</w:t>
      </w:r>
    </w:p>
    <w:p w14:paraId="5E4755DB" w14:textId="4D7406ED" w:rsidR="00867338" w:rsidRPr="001D5ED5" w:rsidRDefault="00867338" w:rsidP="00867338">
      <w:pPr>
        <w:jc w:val="both"/>
        <w:rPr>
          <w:rFonts w:ascii="Arial" w:hAnsi="Arial" w:cs="Arial"/>
          <w:color w:val="000000" w:themeColor="text1"/>
        </w:rPr>
      </w:pPr>
      <w:r w:rsidRPr="001D5ED5">
        <w:rPr>
          <w:rFonts w:ascii="Arial" w:hAnsi="Arial" w:cs="Arial"/>
          <w:color w:val="000000" w:themeColor="text1"/>
        </w:rPr>
        <w:t xml:space="preserve">0.8 g </w:t>
      </w:r>
      <w:r w:rsidR="00121BBE">
        <w:rPr>
          <w:rFonts w:ascii="Arial" w:hAnsi="Arial" w:cs="Arial"/>
          <w:color w:val="000000" w:themeColor="text1"/>
        </w:rPr>
        <w:t>o</w:t>
      </w:r>
      <w:r w:rsidR="000A132C">
        <w:rPr>
          <w:rFonts w:ascii="Arial" w:hAnsi="Arial" w:cs="Arial"/>
          <w:color w:val="000000" w:themeColor="text1"/>
        </w:rPr>
        <w:t>ligo ethylene glycol methyl ether acrylate</w:t>
      </w:r>
      <w:r w:rsidRPr="001D5ED5">
        <w:rPr>
          <w:rFonts w:ascii="Arial" w:hAnsi="Arial" w:cs="Arial"/>
          <w:color w:val="000000" w:themeColor="text1"/>
        </w:rPr>
        <w:t xml:space="preserve">, 5 </w:t>
      </w:r>
      <w:r w:rsidR="00121BBE" w:rsidRPr="00121BBE">
        <w:rPr>
          <w:rFonts w:ascii="Symbol" w:hAnsi="Symbol" w:cs="Arial"/>
          <w:color w:val="000000" w:themeColor="text1"/>
        </w:rPr>
        <w:t>m</w:t>
      </w:r>
      <w:r w:rsidRPr="001D5ED5">
        <w:rPr>
          <w:rFonts w:ascii="Arial" w:hAnsi="Arial" w:cs="Arial"/>
          <w:color w:val="000000" w:themeColor="text1"/>
        </w:rPr>
        <w:t xml:space="preserve">L of 10 mg/mL </w:t>
      </w:r>
      <w:proofErr w:type="gramStart"/>
      <w:r w:rsidRPr="00121BBE">
        <w:rPr>
          <w:rFonts w:ascii="Arial" w:hAnsi="Arial" w:cs="Arial"/>
          <w:i/>
          <w:iCs/>
          <w:color w:val="000000" w:themeColor="text1"/>
        </w:rPr>
        <w:t>N,N</w:t>
      </w:r>
      <w:proofErr w:type="gramEnd"/>
      <w:r w:rsidRPr="00121BBE">
        <w:rPr>
          <w:rFonts w:ascii="Arial" w:hAnsi="Arial" w:cs="Arial"/>
          <w:i/>
          <w:iCs/>
          <w:color w:val="000000" w:themeColor="text1"/>
        </w:rPr>
        <w:t>’</w:t>
      </w:r>
      <w:r w:rsidRPr="001D5ED5">
        <w:rPr>
          <w:rFonts w:ascii="Arial" w:hAnsi="Arial" w:cs="Arial"/>
          <w:color w:val="000000" w:themeColor="text1"/>
        </w:rPr>
        <w:t>-methylenebisacrylamide solution, and 0.3 mg 2-</w:t>
      </w:r>
      <w:r w:rsidR="00121BBE">
        <w:rPr>
          <w:rFonts w:ascii="Arial" w:hAnsi="Arial" w:cs="Arial"/>
          <w:color w:val="000000" w:themeColor="text1"/>
        </w:rPr>
        <w:t>h</w:t>
      </w:r>
      <w:r w:rsidRPr="001D5ED5">
        <w:rPr>
          <w:rFonts w:ascii="Arial" w:hAnsi="Arial" w:cs="Arial"/>
          <w:color w:val="000000" w:themeColor="text1"/>
        </w:rPr>
        <w:t>ydroxy-4’-(2-hydroxyethoxy)-2-methylpropiophenone</w:t>
      </w:r>
      <w:r w:rsidR="00121BBE">
        <w:rPr>
          <w:rFonts w:ascii="Arial" w:hAnsi="Arial" w:cs="Arial"/>
          <w:color w:val="000000" w:themeColor="text1"/>
        </w:rPr>
        <w:t xml:space="preserve"> </w:t>
      </w:r>
      <w:r w:rsidRPr="001D5ED5">
        <w:rPr>
          <w:rFonts w:ascii="Arial" w:hAnsi="Arial" w:cs="Arial"/>
          <w:color w:val="000000" w:themeColor="text1"/>
        </w:rPr>
        <w:t>(Irgacure 2959) were combined with 0.</w:t>
      </w:r>
      <w:r w:rsidR="0063240E" w:rsidRPr="001D5ED5">
        <w:rPr>
          <w:rFonts w:ascii="Arial" w:hAnsi="Arial" w:cs="Arial"/>
          <w:color w:val="000000" w:themeColor="text1"/>
        </w:rPr>
        <w:t>195</w:t>
      </w:r>
      <w:r w:rsidRPr="001D5ED5">
        <w:rPr>
          <w:rFonts w:ascii="Arial" w:hAnsi="Arial" w:cs="Arial"/>
          <w:color w:val="000000" w:themeColor="text1"/>
        </w:rPr>
        <w:t xml:space="preserve"> mL Mi</w:t>
      </w:r>
      <w:r w:rsidR="00121BBE">
        <w:rPr>
          <w:rFonts w:ascii="Arial" w:hAnsi="Arial" w:cs="Arial"/>
          <w:color w:val="000000" w:themeColor="text1"/>
        </w:rPr>
        <w:t>l</w:t>
      </w:r>
      <w:r w:rsidRPr="001D5ED5">
        <w:rPr>
          <w:rFonts w:ascii="Arial" w:hAnsi="Arial" w:cs="Arial"/>
          <w:color w:val="000000" w:themeColor="text1"/>
        </w:rPr>
        <w:t>li-Q water and bubbled</w:t>
      </w:r>
      <w:r w:rsidR="000A132C" w:rsidRPr="000A132C">
        <w:rPr>
          <w:rFonts w:ascii="Arial" w:hAnsi="Arial" w:cs="Arial"/>
          <w:color w:val="000000" w:themeColor="text1"/>
        </w:rPr>
        <w:t xml:space="preserve"> </w:t>
      </w:r>
      <w:r w:rsidR="000A132C">
        <w:rPr>
          <w:rFonts w:ascii="Arial" w:hAnsi="Arial" w:cs="Arial"/>
          <w:color w:val="000000" w:themeColor="text1"/>
        </w:rPr>
        <w:t>with nitrogen</w:t>
      </w:r>
      <w:r w:rsidRPr="001D5ED5">
        <w:rPr>
          <w:rFonts w:ascii="Arial" w:hAnsi="Arial" w:cs="Arial"/>
          <w:color w:val="000000" w:themeColor="text1"/>
        </w:rPr>
        <w:t xml:space="preserve"> for 5 minutes. Then, the solution was injected into a mold consisting of two glass plates, a spacer and clamps. The mold was sealed with parafilm. Then, the sample was polymerized via irradiation for 3 hours in a UV chamber (8x 14 W, 350 nm, Rayonet, USA). After irradiation, the sample was immersed in a solution of the same composition overnight. Each increase in order of N consists of an additional cycle of immersion and irradi</w:t>
      </w:r>
      <w:r w:rsidR="001D5ED5" w:rsidRPr="001D5ED5">
        <w:rPr>
          <w:rFonts w:ascii="Arial" w:hAnsi="Arial" w:cs="Arial"/>
          <w:color w:val="000000" w:themeColor="text1"/>
        </w:rPr>
        <w:t>3</w:t>
      </w:r>
      <w:r w:rsidRPr="001D5ED5">
        <w:rPr>
          <w:rFonts w:ascii="Arial" w:hAnsi="Arial" w:cs="Arial"/>
          <w:color w:val="000000" w:themeColor="text1"/>
        </w:rPr>
        <w:t>ation for 1 hour.</w:t>
      </w:r>
    </w:p>
    <w:p w14:paraId="71B59503" w14:textId="2F489755" w:rsidR="00867338" w:rsidRPr="00B61D50" w:rsidRDefault="00653F96" w:rsidP="00867338">
      <w:pPr>
        <w:jc w:val="both"/>
        <w:rPr>
          <w:rFonts w:ascii="Arial" w:hAnsi="Arial" w:cs="Arial"/>
          <w:b/>
          <w:bCs/>
          <w:color w:val="000000" w:themeColor="text1"/>
        </w:rPr>
      </w:pPr>
      <w:r w:rsidRPr="00B61D50">
        <w:rPr>
          <w:rFonts w:ascii="Arial" w:hAnsi="Arial" w:cs="Arial"/>
          <w:b/>
          <w:bCs/>
          <w:color w:val="000000" w:themeColor="text1"/>
        </w:rPr>
        <w:t>Synthesis Poly</w:t>
      </w:r>
      <w:r w:rsidR="00B61D50" w:rsidRPr="00B61D50">
        <w:rPr>
          <w:rFonts w:ascii="Arial" w:hAnsi="Arial" w:cs="Arial"/>
          <w:b/>
          <w:bCs/>
          <w:color w:val="000000" w:themeColor="text1"/>
        </w:rPr>
        <w:t>(</w:t>
      </w:r>
      <w:r w:rsidR="00867338" w:rsidRPr="00B61D50">
        <w:rPr>
          <w:rFonts w:ascii="Arial" w:hAnsi="Arial" w:cs="Arial"/>
          <w:b/>
          <w:bCs/>
          <w:i/>
          <w:iCs/>
          <w:color w:val="000000" w:themeColor="text1"/>
        </w:rPr>
        <w:t>N</w:t>
      </w:r>
      <w:r w:rsidR="00867338" w:rsidRPr="00B61D50">
        <w:rPr>
          <w:rFonts w:ascii="Arial" w:hAnsi="Arial" w:cs="Arial"/>
          <w:b/>
          <w:bCs/>
          <w:color w:val="000000" w:themeColor="text1"/>
        </w:rPr>
        <w:t>-isopropylacrylamide</w:t>
      </w:r>
      <w:r w:rsidR="00B61D50" w:rsidRPr="00B61D50">
        <w:rPr>
          <w:rFonts w:ascii="Arial" w:hAnsi="Arial" w:cs="Arial"/>
          <w:b/>
          <w:bCs/>
          <w:color w:val="000000" w:themeColor="text1"/>
        </w:rPr>
        <w:t>) hydrogel</w:t>
      </w:r>
    </w:p>
    <w:p w14:paraId="5E2287DA" w14:textId="01C55D2D" w:rsidR="00867338" w:rsidRPr="001D5ED5" w:rsidRDefault="00867338" w:rsidP="00867338">
      <w:pPr>
        <w:jc w:val="both"/>
        <w:rPr>
          <w:rFonts w:ascii="Arial" w:hAnsi="Arial" w:cs="Arial"/>
          <w:color w:val="000000" w:themeColor="text1"/>
        </w:rPr>
      </w:pPr>
      <w:r w:rsidRPr="001D5ED5">
        <w:rPr>
          <w:rFonts w:ascii="Arial" w:hAnsi="Arial" w:cs="Arial"/>
          <w:color w:val="000000" w:themeColor="text1"/>
        </w:rPr>
        <w:t xml:space="preserve">0.2 g </w:t>
      </w:r>
      <w:r w:rsidRPr="00121BBE">
        <w:rPr>
          <w:rFonts w:ascii="Arial" w:hAnsi="Arial" w:cs="Arial"/>
          <w:i/>
          <w:iCs/>
          <w:color w:val="000000" w:themeColor="text1"/>
        </w:rPr>
        <w:t>N</w:t>
      </w:r>
      <w:r w:rsidRPr="001D5ED5">
        <w:rPr>
          <w:rFonts w:ascii="Arial" w:hAnsi="Arial" w:cs="Arial"/>
          <w:color w:val="000000" w:themeColor="text1"/>
        </w:rPr>
        <w:t xml:space="preserve">-isopropylacrylamide, 30 </w:t>
      </w:r>
      <w:r w:rsidR="00121BBE" w:rsidRPr="00121BBE">
        <w:rPr>
          <w:rFonts w:ascii="Symbol" w:hAnsi="Symbol" w:cs="Arial"/>
          <w:color w:val="000000" w:themeColor="text1"/>
        </w:rPr>
        <w:t>m</w:t>
      </w:r>
      <w:r w:rsidRPr="001D5ED5">
        <w:rPr>
          <w:rFonts w:ascii="Arial" w:hAnsi="Arial" w:cs="Arial"/>
          <w:color w:val="000000" w:themeColor="text1"/>
        </w:rPr>
        <w:t xml:space="preserve">L of 10 mg/mL </w:t>
      </w:r>
      <w:proofErr w:type="gramStart"/>
      <w:r w:rsidRPr="00121BBE">
        <w:rPr>
          <w:rFonts w:ascii="Arial" w:hAnsi="Arial" w:cs="Arial"/>
          <w:i/>
          <w:iCs/>
          <w:color w:val="000000" w:themeColor="text1"/>
        </w:rPr>
        <w:t>N,N</w:t>
      </w:r>
      <w:proofErr w:type="gramEnd"/>
      <w:r w:rsidRPr="00121BBE">
        <w:rPr>
          <w:rFonts w:ascii="Arial" w:hAnsi="Arial" w:cs="Arial"/>
          <w:i/>
          <w:iCs/>
          <w:color w:val="000000" w:themeColor="text1"/>
        </w:rPr>
        <w:t>’</w:t>
      </w:r>
      <w:r w:rsidRPr="001D5ED5">
        <w:rPr>
          <w:rFonts w:ascii="Arial" w:hAnsi="Arial" w:cs="Arial"/>
          <w:color w:val="000000" w:themeColor="text1"/>
        </w:rPr>
        <w:t>-methylenebisacrylamide solution, and 0.3 mg 2-</w:t>
      </w:r>
      <w:r w:rsidR="00121BBE">
        <w:rPr>
          <w:rFonts w:ascii="Arial" w:hAnsi="Arial" w:cs="Arial"/>
          <w:color w:val="000000" w:themeColor="text1"/>
        </w:rPr>
        <w:t>h</w:t>
      </w:r>
      <w:r w:rsidRPr="001D5ED5">
        <w:rPr>
          <w:rFonts w:ascii="Arial" w:hAnsi="Arial" w:cs="Arial"/>
          <w:color w:val="000000" w:themeColor="text1"/>
        </w:rPr>
        <w:t>ydroxy-4’-(2-hydroxyethoxy)-2-methylpropiophenone</w:t>
      </w:r>
      <w:r w:rsidR="00121BBE">
        <w:rPr>
          <w:rFonts w:ascii="Arial" w:hAnsi="Arial" w:cs="Arial"/>
          <w:color w:val="000000" w:themeColor="text1"/>
        </w:rPr>
        <w:t xml:space="preserve"> </w:t>
      </w:r>
      <w:r w:rsidRPr="001D5ED5">
        <w:rPr>
          <w:rFonts w:ascii="Arial" w:hAnsi="Arial" w:cs="Arial"/>
          <w:color w:val="000000" w:themeColor="text1"/>
        </w:rPr>
        <w:t xml:space="preserve">(Irgacure 2959) were combined with 0.2 mL Mili-Q water and bubbled </w:t>
      </w:r>
      <w:r w:rsidR="0089472D">
        <w:rPr>
          <w:rFonts w:ascii="Arial" w:hAnsi="Arial" w:cs="Arial"/>
          <w:color w:val="000000" w:themeColor="text1"/>
        </w:rPr>
        <w:t>with nitrogen</w:t>
      </w:r>
      <w:r w:rsidR="0089472D" w:rsidRPr="001D5ED5">
        <w:rPr>
          <w:rFonts w:ascii="Arial" w:hAnsi="Arial" w:cs="Arial"/>
          <w:color w:val="000000" w:themeColor="text1"/>
        </w:rPr>
        <w:t xml:space="preserve"> </w:t>
      </w:r>
      <w:r w:rsidRPr="001D5ED5">
        <w:rPr>
          <w:rFonts w:ascii="Arial" w:hAnsi="Arial" w:cs="Arial"/>
          <w:color w:val="000000" w:themeColor="text1"/>
        </w:rPr>
        <w:t>for 5 minutes. Then, the solution was injected into a mold consisting of two glass plates, a spacer and clamps. The mold was sealed with parafilm. Then, the sample was polymerized via irradiation for 3 hours in a UV chamber (8x 14 W, 350 nm, Rayonet, USA) in an ice water bath. After irradiation, the sample was immersed in a solution of the same composition overnight. Each increase in order of N consists of an additional cycle of immersion and irradiation for 1 hour.</w:t>
      </w:r>
    </w:p>
    <w:p w14:paraId="6DC2A875" w14:textId="618A27E0" w:rsidR="00867338" w:rsidRPr="00B61D50" w:rsidRDefault="00867338" w:rsidP="00867338">
      <w:pPr>
        <w:jc w:val="both"/>
        <w:rPr>
          <w:rFonts w:ascii="Arial" w:hAnsi="Arial" w:cs="Arial"/>
          <w:b/>
          <w:bCs/>
          <w:color w:val="000000" w:themeColor="text1"/>
        </w:rPr>
      </w:pPr>
      <w:r w:rsidRPr="00B61D50">
        <w:rPr>
          <w:rFonts w:ascii="Arial" w:hAnsi="Arial" w:cs="Arial"/>
          <w:b/>
          <w:bCs/>
          <w:color w:val="000000" w:themeColor="text1"/>
        </w:rPr>
        <w:t xml:space="preserve">Tensile </w:t>
      </w:r>
      <w:r w:rsidR="00B61D50" w:rsidRPr="00B61D50">
        <w:rPr>
          <w:rFonts w:ascii="Arial" w:hAnsi="Arial" w:cs="Arial"/>
          <w:b/>
          <w:bCs/>
          <w:color w:val="000000" w:themeColor="text1"/>
        </w:rPr>
        <w:t>t</w:t>
      </w:r>
      <w:r w:rsidRPr="00B61D50">
        <w:rPr>
          <w:rFonts w:ascii="Arial" w:hAnsi="Arial" w:cs="Arial"/>
          <w:b/>
          <w:bCs/>
          <w:color w:val="000000" w:themeColor="text1"/>
        </w:rPr>
        <w:t>est</w:t>
      </w:r>
      <w:r w:rsidR="00B61D50" w:rsidRPr="00B61D50">
        <w:rPr>
          <w:rFonts w:ascii="Arial" w:hAnsi="Arial" w:cs="Arial"/>
          <w:b/>
          <w:bCs/>
          <w:color w:val="000000" w:themeColor="text1"/>
        </w:rPr>
        <w:t>s</w:t>
      </w:r>
    </w:p>
    <w:p w14:paraId="7BB9027D" w14:textId="7B86B129" w:rsidR="00C44663" w:rsidRPr="001D5ED5" w:rsidRDefault="00C44663" w:rsidP="00C44663">
      <w:pPr>
        <w:jc w:val="both"/>
        <w:rPr>
          <w:rFonts w:ascii="Arial" w:hAnsi="Arial" w:cs="Arial"/>
          <w:color w:val="000000" w:themeColor="text1"/>
        </w:rPr>
      </w:pPr>
      <w:r w:rsidRPr="001D5ED5">
        <w:rPr>
          <w:rFonts w:ascii="Arial" w:hAnsi="Arial" w:cs="Arial"/>
          <w:color w:val="000000" w:themeColor="text1"/>
        </w:rPr>
        <w:t xml:space="preserve">Samples were stamped with a stamp </w:t>
      </w:r>
      <w:r>
        <w:rPr>
          <w:rFonts w:ascii="Arial" w:hAnsi="Arial" w:cs="Arial"/>
          <w:color w:val="000000" w:themeColor="text1"/>
        </w:rPr>
        <w:t>to a dumbbell shape with a width of 2 mm</w:t>
      </w:r>
      <w:r w:rsidRPr="001D5ED5">
        <w:rPr>
          <w:rFonts w:ascii="Arial" w:hAnsi="Arial" w:cs="Arial"/>
          <w:color w:val="000000" w:themeColor="text1"/>
        </w:rPr>
        <w:t>. The samples were glued at each end with Superglue to sandpaper, clamped</w:t>
      </w:r>
      <w:r>
        <w:rPr>
          <w:rFonts w:ascii="Arial" w:hAnsi="Arial" w:cs="Arial"/>
          <w:color w:val="000000" w:themeColor="text1"/>
        </w:rPr>
        <w:t xml:space="preserve"> onto an Instron 5966</w:t>
      </w:r>
      <w:r w:rsidRPr="001D5ED5">
        <w:rPr>
          <w:rFonts w:ascii="Arial" w:hAnsi="Arial" w:cs="Arial"/>
          <w:color w:val="000000" w:themeColor="text1"/>
        </w:rPr>
        <w:t>, and a thin layer of water was applied onto the samples.</w:t>
      </w:r>
      <w:r w:rsidRPr="004A6E13">
        <w:rPr>
          <w:rFonts w:ascii="Arial" w:hAnsi="Arial" w:cs="Arial"/>
          <w:color w:val="000000" w:themeColor="text1"/>
        </w:rPr>
        <w:t xml:space="preserve"> </w:t>
      </w:r>
      <w:r w:rsidRPr="001D5ED5">
        <w:rPr>
          <w:rFonts w:ascii="Arial" w:hAnsi="Arial" w:cs="Arial"/>
          <w:color w:val="000000" w:themeColor="text1"/>
        </w:rPr>
        <w:t>It was ensured that the humidity was at least 60% RH with a humidifier</w:t>
      </w:r>
      <w:r>
        <w:rPr>
          <w:rFonts w:ascii="Arial" w:hAnsi="Arial" w:cs="Arial"/>
          <w:color w:val="000000" w:themeColor="text1"/>
        </w:rPr>
        <w:t>.</w:t>
      </w:r>
      <w:r w:rsidRPr="001D5ED5">
        <w:rPr>
          <w:rFonts w:ascii="Arial" w:hAnsi="Arial" w:cs="Arial"/>
          <w:color w:val="000000" w:themeColor="text1"/>
        </w:rPr>
        <w:t xml:space="preserve"> The extension speed of the tensile tests w</w:t>
      </w:r>
      <w:r>
        <w:rPr>
          <w:rFonts w:ascii="Arial" w:hAnsi="Arial" w:cs="Arial"/>
          <w:color w:val="000000" w:themeColor="text1"/>
        </w:rPr>
        <w:t>as</w:t>
      </w:r>
      <w:r w:rsidRPr="001D5ED5">
        <w:rPr>
          <w:rFonts w:ascii="Arial" w:hAnsi="Arial" w:cs="Arial"/>
          <w:color w:val="000000" w:themeColor="text1"/>
        </w:rPr>
        <w:t xml:space="preserve"> 2</w:t>
      </w:r>
      <w:r>
        <w:rPr>
          <w:rFonts w:ascii="Arial" w:hAnsi="Arial" w:cs="Arial"/>
          <w:color w:val="000000" w:themeColor="text1"/>
        </w:rPr>
        <w:t xml:space="preserve"> (mm/mm) </w:t>
      </w:r>
      <w:proofErr w:type="gramStart"/>
      <w:r w:rsidRPr="001D5ED5">
        <w:rPr>
          <w:rFonts w:ascii="Arial" w:hAnsi="Arial" w:cs="Arial"/>
          <w:color w:val="000000" w:themeColor="text1"/>
        </w:rPr>
        <w:t>min</w:t>
      </w:r>
      <w:r w:rsidRPr="00FE147F">
        <w:rPr>
          <w:rFonts w:ascii="Arial" w:hAnsi="Arial" w:cs="Arial"/>
          <w:color w:val="000000" w:themeColor="text1"/>
          <w:vertAlign w:val="superscript"/>
        </w:rPr>
        <w:t>-1</w:t>
      </w:r>
      <w:proofErr w:type="gramEnd"/>
      <w:r w:rsidRPr="001D5ED5">
        <w:rPr>
          <w:rFonts w:ascii="Arial" w:hAnsi="Arial" w:cs="Arial"/>
          <w:color w:val="000000" w:themeColor="text1"/>
        </w:rPr>
        <w:t>.</w:t>
      </w:r>
      <w:r>
        <w:rPr>
          <w:rFonts w:ascii="Arial" w:hAnsi="Arial" w:cs="Arial"/>
          <w:color w:val="000000" w:themeColor="text1"/>
        </w:rPr>
        <w:t xml:space="preserve"> Young’s Moduli were calculated from the Strain range of 0-0.</w:t>
      </w:r>
      <w:r w:rsidR="004819C9">
        <w:rPr>
          <w:rFonts w:ascii="Arial" w:hAnsi="Arial" w:cs="Arial"/>
          <w:color w:val="000000" w:themeColor="text1"/>
        </w:rPr>
        <w:t xml:space="preserve">5 </w:t>
      </w:r>
      <w:r>
        <w:rPr>
          <w:rFonts w:ascii="Arial" w:hAnsi="Arial" w:cs="Arial"/>
          <w:color w:val="000000" w:themeColor="text1"/>
        </w:rPr>
        <w:t>(mm/mm)</w:t>
      </w:r>
      <w:r w:rsidR="002C1D93">
        <w:rPr>
          <w:rFonts w:ascii="Arial" w:hAnsi="Arial" w:cs="Arial"/>
          <w:color w:val="000000" w:themeColor="text1"/>
        </w:rPr>
        <w:t xml:space="preserve"> via </w:t>
      </w:r>
      <w:r w:rsidR="004819C9">
        <w:rPr>
          <w:rFonts w:ascii="Arial" w:hAnsi="Arial" w:cs="Arial"/>
          <w:color w:val="000000" w:themeColor="text1"/>
        </w:rPr>
        <w:t>neo-hookean fit</w:t>
      </w:r>
      <w:r w:rsidR="00F832E1">
        <w:rPr>
          <w:rFonts w:ascii="Arial" w:hAnsi="Arial" w:cs="Arial"/>
          <w:color w:val="000000" w:themeColor="text1"/>
        </w:rPr>
        <w:fldChar w:fldCharType="begin">
          <w:fldData xml:space="preserve">PEVuZE5vdGU+PENpdGU+PEF1dGhvcj5MaXU8L0F1dGhvcj48WWVhcj4yMDIxPC9ZZWFyPjxSZWNO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</w:fldData>
        </w:fldChar>
      </w:r>
      <w:r w:rsidR="00F832E1">
        <w:rPr>
          <w:rFonts w:ascii="Arial" w:hAnsi="Arial" w:cs="Arial"/>
          <w:color w:val="000000" w:themeColor="text1"/>
        </w:rPr>
        <w:instrText xml:space="preserve"> ADDIN EN.CITE </w:instrText>
      </w:r>
      <w:r w:rsidR="00F832E1">
        <w:rPr>
          <w:rFonts w:ascii="Arial" w:hAnsi="Arial" w:cs="Arial"/>
          <w:color w:val="000000" w:themeColor="text1"/>
        </w:rPr>
        <w:fldChar w:fldCharType="begin">
          <w:fldData xml:space="preserve">PEVuZE5vdGU+PENpdGU+PEF1dGhvcj5MaXU8L0F1dGhvcj48WWVhcj4yMDIxPC9ZZWFyPjxSZWNO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</w:fldData>
        </w:fldChar>
      </w:r>
      <w:r w:rsidR="00F832E1">
        <w:rPr>
          <w:rFonts w:ascii="Arial" w:hAnsi="Arial" w:cs="Arial"/>
          <w:color w:val="000000" w:themeColor="text1"/>
        </w:rPr>
        <w:instrText xml:space="preserve"> ADDIN EN.CITE.DATA </w:instrText>
      </w:r>
      <w:r w:rsidR="00F832E1">
        <w:rPr>
          <w:rFonts w:ascii="Arial" w:hAnsi="Arial" w:cs="Arial"/>
          <w:color w:val="000000" w:themeColor="text1"/>
        </w:rPr>
      </w:r>
      <w:r w:rsidR="00F832E1">
        <w:rPr>
          <w:rFonts w:ascii="Arial" w:hAnsi="Arial" w:cs="Arial"/>
          <w:color w:val="000000" w:themeColor="text1"/>
        </w:rPr>
        <w:fldChar w:fldCharType="end"/>
      </w:r>
      <w:r w:rsidR="00F832E1">
        <w:rPr>
          <w:rFonts w:ascii="Arial" w:hAnsi="Arial" w:cs="Arial"/>
          <w:color w:val="000000" w:themeColor="text1"/>
        </w:rPr>
      </w:r>
      <w:r w:rsidR="00F832E1">
        <w:rPr>
          <w:rFonts w:ascii="Arial" w:hAnsi="Arial" w:cs="Arial"/>
          <w:color w:val="000000" w:themeColor="text1"/>
        </w:rPr>
        <w:fldChar w:fldCharType="separate"/>
      </w:r>
      <w:r w:rsidR="00F832E1" w:rsidRPr="00F832E1">
        <w:rPr>
          <w:rFonts w:ascii="Arial" w:hAnsi="Arial" w:cs="Arial"/>
          <w:noProof/>
          <w:color w:val="000000" w:themeColor="text1"/>
          <w:vertAlign w:val="superscript"/>
        </w:rPr>
        <w:t>1</w:t>
      </w:r>
      <w:r w:rsidR="00F832E1">
        <w:rPr>
          <w:rFonts w:ascii="Arial" w:hAnsi="Arial" w:cs="Arial"/>
          <w:color w:val="000000" w:themeColor="text1"/>
        </w:rPr>
        <w:fldChar w:fldCharType="end"/>
      </w:r>
      <w:r w:rsidR="00F832E1">
        <w:rPr>
          <w:rFonts w:ascii="Arial" w:hAnsi="Arial" w:cs="Arial"/>
          <w:color w:val="000000" w:themeColor="text1"/>
        </w:rPr>
        <w:t>.</w:t>
      </w:r>
    </w:p>
    <w:p w14:paraId="3950214C" w14:textId="058FEC15" w:rsidR="00867338" w:rsidRPr="00B61D50" w:rsidRDefault="00867338" w:rsidP="00867338">
      <w:pPr>
        <w:jc w:val="both"/>
        <w:rPr>
          <w:rFonts w:ascii="Arial" w:hAnsi="Arial" w:cs="Arial"/>
          <w:b/>
          <w:bCs/>
          <w:color w:val="000000" w:themeColor="text1"/>
        </w:rPr>
      </w:pPr>
      <w:r w:rsidRPr="00B61D50">
        <w:rPr>
          <w:rFonts w:ascii="Arial" w:hAnsi="Arial" w:cs="Arial"/>
          <w:b/>
          <w:bCs/>
          <w:color w:val="000000" w:themeColor="text1"/>
        </w:rPr>
        <w:t>Cyclic tensile test</w:t>
      </w:r>
      <w:r w:rsidR="00121BBE">
        <w:rPr>
          <w:rFonts w:ascii="Arial" w:hAnsi="Arial" w:cs="Arial"/>
          <w:b/>
          <w:bCs/>
          <w:color w:val="000000" w:themeColor="text1"/>
        </w:rPr>
        <w:t>s</w:t>
      </w:r>
    </w:p>
    <w:p w14:paraId="6D6324D6" w14:textId="7BB40A09" w:rsidR="00C44663" w:rsidRPr="001D5ED5" w:rsidRDefault="00C44663" w:rsidP="00C44663">
      <w:pPr>
        <w:jc w:val="both"/>
        <w:rPr>
          <w:rFonts w:ascii="Arial" w:hAnsi="Arial" w:cs="Arial"/>
          <w:color w:val="000000" w:themeColor="text1"/>
        </w:rPr>
      </w:pPr>
      <w:r w:rsidRPr="001D5ED5">
        <w:rPr>
          <w:rFonts w:ascii="Arial" w:hAnsi="Arial" w:cs="Arial"/>
          <w:color w:val="000000" w:themeColor="text1"/>
        </w:rPr>
        <w:t xml:space="preserve">Samples were stamped with a stamp </w:t>
      </w:r>
      <w:r>
        <w:rPr>
          <w:rFonts w:ascii="Arial" w:hAnsi="Arial" w:cs="Arial"/>
          <w:color w:val="000000" w:themeColor="text1"/>
        </w:rPr>
        <w:t>to a dumbbell shape with a width of 2 mm</w:t>
      </w:r>
      <w:r w:rsidRPr="001D5ED5">
        <w:rPr>
          <w:rFonts w:ascii="Arial" w:hAnsi="Arial" w:cs="Arial"/>
          <w:color w:val="000000" w:themeColor="text1"/>
        </w:rPr>
        <w:t>. It was ensured that the humidity was at least 60% RH with a humidifier</w:t>
      </w:r>
      <w:r>
        <w:rPr>
          <w:rFonts w:ascii="Arial" w:hAnsi="Arial" w:cs="Arial"/>
          <w:color w:val="000000" w:themeColor="text1"/>
        </w:rPr>
        <w:t xml:space="preserve"> when the sample was clamped onto an onto an Instron 5966 with a box and a humidifier</w:t>
      </w:r>
      <w:r w:rsidRPr="001D5ED5">
        <w:rPr>
          <w:rFonts w:ascii="Arial" w:hAnsi="Arial" w:cs="Arial"/>
          <w:color w:val="000000" w:themeColor="text1"/>
        </w:rPr>
        <w:t>. The extension speed of the tensile tests w</w:t>
      </w:r>
      <w:r>
        <w:rPr>
          <w:rFonts w:ascii="Arial" w:hAnsi="Arial" w:cs="Arial"/>
          <w:color w:val="000000" w:themeColor="text1"/>
        </w:rPr>
        <w:t>as</w:t>
      </w:r>
      <w:r w:rsidRPr="001D5ED5">
        <w:rPr>
          <w:rFonts w:ascii="Arial" w:hAnsi="Arial" w:cs="Arial"/>
          <w:color w:val="000000" w:themeColor="text1"/>
        </w:rPr>
        <w:t xml:space="preserve"> 2</w:t>
      </w:r>
      <w:r>
        <w:rPr>
          <w:rFonts w:ascii="Arial" w:hAnsi="Arial" w:cs="Arial"/>
          <w:color w:val="000000" w:themeColor="text1"/>
        </w:rPr>
        <w:t xml:space="preserve"> (mm/mm) </w:t>
      </w:r>
      <w:proofErr w:type="gramStart"/>
      <w:r w:rsidRPr="001D5ED5">
        <w:rPr>
          <w:rFonts w:ascii="Arial" w:hAnsi="Arial" w:cs="Arial"/>
          <w:color w:val="000000" w:themeColor="text1"/>
        </w:rPr>
        <w:t>min</w:t>
      </w:r>
      <w:r w:rsidRPr="00FE147F">
        <w:rPr>
          <w:rFonts w:ascii="Arial" w:hAnsi="Arial" w:cs="Arial"/>
          <w:color w:val="000000" w:themeColor="text1"/>
          <w:vertAlign w:val="superscript"/>
        </w:rPr>
        <w:t>-1</w:t>
      </w:r>
      <w:proofErr w:type="gramEnd"/>
      <w:r w:rsidRPr="001D5ED5">
        <w:rPr>
          <w:rFonts w:ascii="Arial" w:hAnsi="Arial" w:cs="Arial"/>
          <w:color w:val="000000" w:themeColor="text1"/>
        </w:rPr>
        <w:t xml:space="preserve">. Long term tests were performed at a speed of </w:t>
      </w:r>
      <w:r>
        <w:rPr>
          <w:rFonts w:ascii="Arial" w:hAnsi="Arial" w:cs="Arial"/>
          <w:color w:val="000000" w:themeColor="text1"/>
        </w:rPr>
        <w:t xml:space="preserve">10 (mm/mm) </w:t>
      </w:r>
      <w:proofErr w:type="gramStart"/>
      <w:r w:rsidRPr="001D5ED5">
        <w:rPr>
          <w:rFonts w:ascii="Arial" w:hAnsi="Arial" w:cs="Arial"/>
          <w:color w:val="000000" w:themeColor="text1"/>
        </w:rPr>
        <w:t>min</w:t>
      </w:r>
      <w:r w:rsidRPr="00FE147F">
        <w:rPr>
          <w:rFonts w:ascii="Arial" w:hAnsi="Arial" w:cs="Arial"/>
          <w:color w:val="000000" w:themeColor="text1"/>
          <w:vertAlign w:val="superscript"/>
        </w:rPr>
        <w:t>-1</w:t>
      </w:r>
      <w:proofErr w:type="gramEnd"/>
      <w:r w:rsidRPr="001D5ED5">
        <w:rPr>
          <w:rFonts w:ascii="Arial" w:hAnsi="Arial" w:cs="Arial"/>
          <w:color w:val="000000" w:themeColor="text1"/>
        </w:rPr>
        <w:t>.</w:t>
      </w:r>
      <w:r w:rsidR="00B86BF7">
        <w:rPr>
          <w:rFonts w:ascii="Arial" w:hAnsi="Arial" w:cs="Arial"/>
          <w:color w:val="000000" w:themeColor="text1"/>
        </w:rPr>
        <w:t xml:space="preserve"> </w:t>
      </w:r>
    </w:p>
    <w:p w14:paraId="5291C756" w14:textId="2C7AFEDB" w:rsidR="00867338" w:rsidRPr="00B61D50" w:rsidRDefault="00867338" w:rsidP="00867338">
      <w:pPr>
        <w:jc w:val="both"/>
        <w:rPr>
          <w:rFonts w:ascii="Arial" w:hAnsi="Arial" w:cs="Arial"/>
          <w:b/>
          <w:bCs/>
          <w:color w:val="000000" w:themeColor="text1"/>
        </w:rPr>
      </w:pPr>
      <w:r w:rsidRPr="00B61D50">
        <w:rPr>
          <w:rFonts w:ascii="Arial" w:hAnsi="Arial" w:cs="Arial"/>
          <w:b/>
          <w:bCs/>
          <w:color w:val="000000" w:themeColor="text1"/>
        </w:rPr>
        <w:t xml:space="preserve">Compression </w:t>
      </w:r>
      <w:r w:rsidR="00B61D50" w:rsidRPr="00B61D50">
        <w:rPr>
          <w:rFonts w:ascii="Arial" w:hAnsi="Arial" w:cs="Arial"/>
          <w:b/>
          <w:bCs/>
          <w:color w:val="000000" w:themeColor="text1"/>
        </w:rPr>
        <w:t>t</w:t>
      </w:r>
      <w:r w:rsidRPr="00B61D50">
        <w:rPr>
          <w:rFonts w:ascii="Arial" w:hAnsi="Arial" w:cs="Arial"/>
          <w:b/>
          <w:bCs/>
          <w:color w:val="000000" w:themeColor="text1"/>
        </w:rPr>
        <w:t>est</w:t>
      </w:r>
      <w:r w:rsidR="00121BBE">
        <w:rPr>
          <w:rFonts w:ascii="Arial" w:hAnsi="Arial" w:cs="Arial"/>
          <w:b/>
          <w:bCs/>
          <w:color w:val="000000" w:themeColor="text1"/>
        </w:rPr>
        <w:t>s</w:t>
      </w:r>
    </w:p>
    <w:p w14:paraId="62F8F4BC" w14:textId="77777777" w:rsidR="00C44663" w:rsidRPr="001D5ED5" w:rsidRDefault="00C44663" w:rsidP="00C44663">
      <w:pPr>
        <w:jc w:val="both"/>
        <w:rPr>
          <w:rFonts w:ascii="Arial" w:hAnsi="Arial" w:cs="Arial"/>
          <w:color w:val="000000" w:themeColor="text1"/>
        </w:rPr>
      </w:pPr>
      <w:r>
        <w:rPr>
          <w:rFonts w:ascii="Arial" w:hAnsi="Arial" w:cs="Arial"/>
          <w:color w:val="000000" w:themeColor="text1"/>
        </w:rPr>
        <w:t>Square</w:t>
      </w:r>
      <w:r w:rsidRPr="001D5ED5">
        <w:rPr>
          <w:rFonts w:ascii="Arial" w:hAnsi="Arial" w:cs="Arial"/>
          <w:color w:val="000000" w:themeColor="text1"/>
        </w:rPr>
        <w:t xml:space="preserve"> samples</w:t>
      </w:r>
      <w:r>
        <w:rPr>
          <w:rFonts w:ascii="Arial" w:hAnsi="Arial" w:cs="Arial"/>
          <w:color w:val="000000" w:themeColor="text1"/>
        </w:rPr>
        <w:t xml:space="preserve"> with 1 cm x 1 cm</w:t>
      </w:r>
      <w:r w:rsidRPr="001D5ED5">
        <w:rPr>
          <w:rFonts w:ascii="Arial" w:hAnsi="Arial" w:cs="Arial"/>
          <w:color w:val="000000" w:themeColor="text1"/>
        </w:rPr>
        <w:t xml:space="preserve"> were compressed with 1</w:t>
      </w:r>
      <w:r>
        <w:rPr>
          <w:rFonts w:ascii="Arial" w:hAnsi="Arial" w:cs="Arial"/>
          <w:color w:val="000000" w:themeColor="text1"/>
        </w:rPr>
        <w:t xml:space="preserve"> (mm/mm) </w:t>
      </w:r>
      <w:r w:rsidRPr="001D5ED5">
        <w:rPr>
          <w:rFonts w:ascii="Arial" w:hAnsi="Arial" w:cs="Arial"/>
          <w:color w:val="000000" w:themeColor="text1"/>
        </w:rPr>
        <w:t>min</w:t>
      </w:r>
      <w:r w:rsidRPr="00FE147F">
        <w:rPr>
          <w:rFonts w:ascii="Arial" w:hAnsi="Arial" w:cs="Arial"/>
          <w:color w:val="000000" w:themeColor="text1"/>
          <w:vertAlign w:val="superscript"/>
        </w:rPr>
        <w:t>-1</w:t>
      </w:r>
      <w:r w:rsidRPr="001D5ED5">
        <w:rPr>
          <w:rFonts w:ascii="Arial" w:hAnsi="Arial" w:cs="Arial"/>
          <w:color w:val="000000" w:themeColor="text1"/>
        </w:rPr>
        <w:t xml:space="preserve"> compression speed to a strain of </w:t>
      </w:r>
      <w:r>
        <w:rPr>
          <w:rFonts w:ascii="Arial" w:hAnsi="Arial" w:cs="Arial"/>
          <w:color w:val="000000" w:themeColor="text1"/>
        </w:rPr>
        <w:t>0.75 (mm/mm).</w:t>
      </w:r>
    </w:p>
    <w:p w14:paraId="35F41B7A" w14:textId="1DDFA9F3" w:rsidR="00867338" w:rsidRPr="00B61D50" w:rsidRDefault="00867338" w:rsidP="00867338">
      <w:pPr>
        <w:jc w:val="both"/>
        <w:rPr>
          <w:rFonts w:ascii="Arial" w:hAnsi="Arial" w:cs="Arial"/>
          <w:b/>
          <w:bCs/>
          <w:color w:val="000000" w:themeColor="text1"/>
        </w:rPr>
      </w:pPr>
      <w:r w:rsidRPr="00B61D50">
        <w:rPr>
          <w:rFonts w:ascii="Arial" w:hAnsi="Arial" w:cs="Arial"/>
          <w:b/>
          <w:bCs/>
          <w:color w:val="000000" w:themeColor="text1"/>
        </w:rPr>
        <w:lastRenderedPageBreak/>
        <w:t xml:space="preserve">Step </w:t>
      </w:r>
      <w:r w:rsidR="00B61D50" w:rsidRPr="00B61D50">
        <w:rPr>
          <w:rFonts w:ascii="Arial" w:hAnsi="Arial" w:cs="Arial"/>
          <w:b/>
          <w:bCs/>
          <w:color w:val="000000" w:themeColor="text1"/>
        </w:rPr>
        <w:t>s</w:t>
      </w:r>
      <w:r w:rsidRPr="00B61D50">
        <w:rPr>
          <w:rFonts w:ascii="Arial" w:hAnsi="Arial" w:cs="Arial"/>
          <w:b/>
          <w:bCs/>
          <w:color w:val="000000" w:themeColor="text1"/>
        </w:rPr>
        <w:t xml:space="preserve">train </w:t>
      </w:r>
      <w:r w:rsidR="00B61D50" w:rsidRPr="00B61D50">
        <w:rPr>
          <w:rFonts w:ascii="Arial" w:hAnsi="Arial" w:cs="Arial"/>
          <w:b/>
          <w:bCs/>
          <w:color w:val="000000" w:themeColor="text1"/>
        </w:rPr>
        <w:t>t</w:t>
      </w:r>
      <w:r w:rsidRPr="00B61D50">
        <w:rPr>
          <w:rFonts w:ascii="Arial" w:hAnsi="Arial" w:cs="Arial"/>
          <w:b/>
          <w:bCs/>
          <w:color w:val="000000" w:themeColor="text1"/>
        </w:rPr>
        <w:t>est</w:t>
      </w:r>
      <w:r w:rsidR="00121BBE">
        <w:rPr>
          <w:rFonts w:ascii="Arial" w:hAnsi="Arial" w:cs="Arial"/>
          <w:b/>
          <w:bCs/>
          <w:color w:val="000000" w:themeColor="text1"/>
        </w:rPr>
        <w:t>s</w:t>
      </w:r>
    </w:p>
    <w:p w14:paraId="03C0E4B4" w14:textId="77777777" w:rsidR="00C44663" w:rsidRDefault="00C44663" w:rsidP="00C44663">
      <w:pPr>
        <w:jc w:val="both"/>
        <w:rPr>
          <w:rFonts w:ascii="Arial" w:hAnsi="Arial" w:cs="Arial"/>
          <w:color w:val="000000" w:themeColor="text1"/>
        </w:rPr>
      </w:pPr>
      <w:r w:rsidRPr="001D5ED5">
        <w:rPr>
          <w:rFonts w:ascii="Arial" w:hAnsi="Arial" w:cs="Arial"/>
          <w:color w:val="000000" w:themeColor="text1"/>
        </w:rPr>
        <w:t xml:space="preserve">Samples were stamped with a stamp </w:t>
      </w:r>
      <w:r>
        <w:rPr>
          <w:rFonts w:ascii="Arial" w:hAnsi="Arial" w:cs="Arial"/>
          <w:color w:val="000000" w:themeColor="text1"/>
        </w:rPr>
        <w:t>to a dumbbell shape with a width of 2 mm</w:t>
      </w:r>
      <w:r w:rsidRPr="001D5ED5">
        <w:rPr>
          <w:rFonts w:ascii="Arial" w:hAnsi="Arial" w:cs="Arial"/>
          <w:color w:val="000000" w:themeColor="text1"/>
        </w:rPr>
        <w:t>. The samples were glued at each end with Superglue to sandpaper and then clamped</w:t>
      </w:r>
      <w:proofErr w:type="gramStart"/>
      <w:r w:rsidRPr="001D5ED5">
        <w:rPr>
          <w:rFonts w:ascii="Arial" w:hAnsi="Arial" w:cs="Arial"/>
          <w:color w:val="000000" w:themeColor="text1"/>
        </w:rPr>
        <w:t>.</w:t>
      </w:r>
      <w:r w:rsidRPr="00AA709F">
        <w:rPr>
          <w:rFonts w:ascii="Arial" w:hAnsi="Arial" w:cs="Arial"/>
          <w:color w:val="000000" w:themeColor="text1"/>
        </w:rPr>
        <w:t xml:space="preserve"> </w:t>
      </w:r>
      <w:r w:rsidRPr="001D5ED5">
        <w:rPr>
          <w:rFonts w:ascii="Arial" w:hAnsi="Arial" w:cs="Arial"/>
          <w:color w:val="000000" w:themeColor="text1"/>
        </w:rPr>
        <w:t>.</w:t>
      </w:r>
      <w:proofErr w:type="gramEnd"/>
      <w:r w:rsidRPr="001D5ED5">
        <w:rPr>
          <w:rFonts w:ascii="Arial" w:hAnsi="Arial" w:cs="Arial"/>
          <w:color w:val="000000" w:themeColor="text1"/>
        </w:rPr>
        <w:t xml:space="preserve"> It was ensured that the humidity was at least 60% RH with a humidifier</w:t>
      </w:r>
      <w:r>
        <w:rPr>
          <w:rFonts w:ascii="Arial" w:hAnsi="Arial" w:cs="Arial"/>
          <w:color w:val="000000" w:themeColor="text1"/>
        </w:rPr>
        <w:t xml:space="preserve"> when the sample was clamped onto an onto an Instron 5966</w:t>
      </w:r>
      <w:r w:rsidRPr="001D5ED5">
        <w:rPr>
          <w:rFonts w:ascii="Arial" w:hAnsi="Arial" w:cs="Arial"/>
          <w:color w:val="000000" w:themeColor="text1"/>
        </w:rPr>
        <w:t xml:space="preserve">.  The samples were extended to a strain of </w:t>
      </w:r>
      <w:r>
        <w:rPr>
          <w:rFonts w:ascii="Arial" w:hAnsi="Arial" w:cs="Arial"/>
          <w:color w:val="000000" w:themeColor="text1"/>
        </w:rPr>
        <w:t>0.5 (mm/mm).</w:t>
      </w:r>
      <w:r w:rsidRPr="001D5ED5">
        <w:rPr>
          <w:rFonts w:ascii="Arial" w:hAnsi="Arial" w:cs="Arial"/>
          <w:color w:val="000000" w:themeColor="text1"/>
        </w:rPr>
        <w:t xml:space="preserve"> The extension speed of the tensile tests w</w:t>
      </w:r>
      <w:r>
        <w:rPr>
          <w:rFonts w:ascii="Arial" w:hAnsi="Arial" w:cs="Arial"/>
          <w:color w:val="000000" w:themeColor="text1"/>
        </w:rPr>
        <w:t>as</w:t>
      </w:r>
      <w:r w:rsidRPr="001D5ED5">
        <w:rPr>
          <w:rFonts w:ascii="Arial" w:hAnsi="Arial" w:cs="Arial"/>
          <w:color w:val="000000" w:themeColor="text1"/>
        </w:rPr>
        <w:t xml:space="preserve"> </w:t>
      </w:r>
      <w:r>
        <w:rPr>
          <w:rFonts w:ascii="Arial" w:hAnsi="Arial" w:cs="Arial"/>
          <w:color w:val="000000" w:themeColor="text1"/>
        </w:rPr>
        <w:t xml:space="preserve">40 (mm/mm) </w:t>
      </w:r>
      <w:proofErr w:type="gramStart"/>
      <w:r w:rsidRPr="001D5ED5">
        <w:rPr>
          <w:rFonts w:ascii="Arial" w:hAnsi="Arial" w:cs="Arial"/>
          <w:color w:val="000000" w:themeColor="text1"/>
        </w:rPr>
        <w:t>min</w:t>
      </w:r>
      <w:r w:rsidRPr="00FE147F">
        <w:rPr>
          <w:rFonts w:ascii="Arial" w:hAnsi="Arial" w:cs="Arial"/>
          <w:color w:val="000000" w:themeColor="text1"/>
          <w:vertAlign w:val="superscript"/>
        </w:rPr>
        <w:t>-1</w:t>
      </w:r>
      <w:proofErr w:type="gramEnd"/>
      <w:r w:rsidRPr="001D5ED5">
        <w:rPr>
          <w:rFonts w:ascii="Arial" w:hAnsi="Arial" w:cs="Arial"/>
          <w:color w:val="000000" w:themeColor="text1"/>
        </w:rPr>
        <w:t>.</w:t>
      </w:r>
    </w:p>
    <w:p w14:paraId="73FF731C" w14:textId="77777777" w:rsidR="00C44663" w:rsidRPr="00C44663" w:rsidRDefault="00C44663" w:rsidP="00C44663">
      <w:pPr>
        <w:jc w:val="both"/>
        <w:rPr>
          <w:rFonts w:ascii="Arial" w:hAnsi="Arial" w:cs="Arial"/>
          <w:b/>
          <w:bCs/>
          <w:color w:val="000000" w:themeColor="text1"/>
        </w:rPr>
      </w:pPr>
      <w:r w:rsidRPr="00C44663">
        <w:rPr>
          <w:rFonts w:ascii="Arial" w:hAnsi="Arial" w:cs="Arial"/>
          <w:b/>
          <w:bCs/>
          <w:color w:val="000000" w:themeColor="text1"/>
        </w:rPr>
        <w:t>SEM analysis</w:t>
      </w:r>
    </w:p>
    <w:p w14:paraId="400DFF14" w14:textId="78DF5D64" w:rsidR="00C44663" w:rsidRDefault="00C44663" w:rsidP="00C44663">
      <w:pPr>
        <w:jc w:val="both"/>
        <w:rPr>
          <w:rFonts w:ascii="Arial" w:hAnsi="Arial" w:cs="Arial"/>
          <w:color w:val="000000" w:themeColor="text1"/>
        </w:rPr>
      </w:pPr>
      <w:r>
        <w:rPr>
          <w:rFonts w:ascii="Arial" w:hAnsi="Arial" w:cs="Arial"/>
          <w:color w:val="000000" w:themeColor="text1"/>
        </w:rPr>
        <w:t xml:space="preserve">Swollen samples were shock frozen in a liquid propane bath, fractured in frozen state and then freeze dried. Samples were imagined with </w:t>
      </w:r>
      <w:proofErr w:type="gramStart"/>
      <w:r>
        <w:rPr>
          <w:rFonts w:ascii="Arial" w:hAnsi="Arial" w:cs="Arial"/>
          <w:color w:val="000000" w:themeColor="text1"/>
        </w:rPr>
        <w:t>an</w:t>
      </w:r>
      <w:proofErr w:type="gramEnd"/>
      <w:r>
        <w:rPr>
          <w:rFonts w:ascii="Arial" w:hAnsi="Arial" w:cs="Arial"/>
          <w:color w:val="000000" w:themeColor="text1"/>
        </w:rPr>
        <w:t xml:space="preserve"> Zeiss Sigma VP.</w:t>
      </w:r>
    </w:p>
    <w:p w14:paraId="4E739CF3" w14:textId="77777777" w:rsidR="00C44663" w:rsidRPr="00C44663" w:rsidRDefault="00C44663" w:rsidP="00C44663">
      <w:pPr>
        <w:jc w:val="both"/>
        <w:rPr>
          <w:rFonts w:ascii="Arial" w:hAnsi="Arial" w:cs="Arial"/>
          <w:b/>
          <w:bCs/>
          <w:color w:val="000000" w:themeColor="text1"/>
        </w:rPr>
      </w:pPr>
      <w:r w:rsidRPr="00C44663">
        <w:rPr>
          <w:rFonts w:ascii="Arial" w:hAnsi="Arial" w:cs="Arial"/>
          <w:b/>
          <w:bCs/>
          <w:color w:val="000000" w:themeColor="text1"/>
        </w:rPr>
        <w:t>Weight percentage determination</w:t>
      </w:r>
    </w:p>
    <w:p w14:paraId="513DE47E" w14:textId="416A788E" w:rsidR="00C44663" w:rsidRDefault="00C44663" w:rsidP="00C44663">
      <w:pPr>
        <w:jc w:val="both"/>
        <w:rPr>
          <w:rFonts w:ascii="Arial" w:hAnsi="Arial" w:cs="Arial"/>
          <w:color w:val="000000" w:themeColor="text1"/>
        </w:rPr>
      </w:pPr>
      <w:r>
        <w:rPr>
          <w:rFonts w:ascii="Arial" w:hAnsi="Arial" w:cs="Arial"/>
          <w:color w:val="000000" w:themeColor="text1"/>
        </w:rPr>
        <w:t>Samples were weighted after polymerization. Then, swollen in Mili-Q water and weighted again. After weighing, the samples were shock frozen in liquid nitrogen and freeze dried overnight. Dried samples were weighed again. Based on the recorded weights, swelling degree, polymer weight percent, and swollen polymer weight percent were calculated.</w:t>
      </w:r>
    </w:p>
    <w:p w14:paraId="1AC7C356" w14:textId="6FAE9322" w:rsidR="00325097" w:rsidRPr="00B61D50" w:rsidRDefault="00325097" w:rsidP="00867338">
      <w:pPr>
        <w:jc w:val="both"/>
        <w:rPr>
          <w:rFonts w:ascii="Arial" w:hAnsi="Arial" w:cs="Arial"/>
          <w:b/>
          <w:bCs/>
          <w:color w:val="000000" w:themeColor="text1"/>
        </w:rPr>
      </w:pPr>
      <w:r w:rsidRPr="00B61D50">
        <w:rPr>
          <w:rFonts w:ascii="Arial" w:hAnsi="Arial" w:cs="Arial"/>
          <w:b/>
          <w:bCs/>
          <w:color w:val="000000" w:themeColor="text1"/>
        </w:rPr>
        <w:t>Fabrication of JumperBot</w:t>
      </w:r>
    </w:p>
    <w:p w14:paraId="5B738F3B" w14:textId="31DAA9B6" w:rsidR="00325097" w:rsidRPr="001D5ED5" w:rsidRDefault="00325097" w:rsidP="00867338">
      <w:pPr>
        <w:jc w:val="both"/>
        <w:rPr>
          <w:rFonts w:ascii="Arial" w:hAnsi="Arial" w:cs="Arial"/>
          <w:color w:val="000000" w:themeColor="text1"/>
        </w:rPr>
      </w:pPr>
      <w:r>
        <w:rPr>
          <w:rFonts w:ascii="Arial" w:hAnsi="Arial" w:cs="Arial"/>
          <w:color w:val="000000" w:themeColor="text1"/>
        </w:rPr>
        <w:t>The jumperbot was designed in Solidworks and printed with an Ultimaker S3 3D printer using PLA filament.</w:t>
      </w:r>
      <w:r w:rsidR="00D02B37">
        <w:rPr>
          <w:rFonts w:ascii="Arial" w:hAnsi="Arial" w:cs="Arial"/>
          <w:color w:val="000000" w:themeColor="text1"/>
        </w:rPr>
        <w:t xml:space="preserve"> Rings were cut with scissors from samples.</w:t>
      </w:r>
      <w:r w:rsidR="00251FB0">
        <w:rPr>
          <w:rFonts w:ascii="Arial" w:hAnsi="Arial" w:cs="Arial"/>
          <w:color w:val="000000" w:themeColor="text1"/>
        </w:rPr>
        <w:t xml:space="preserve"> A model of the jumper has been provided as supporting information.</w:t>
      </w:r>
      <w:r w:rsidR="00D02B37">
        <w:rPr>
          <w:rFonts w:ascii="Arial" w:hAnsi="Arial" w:cs="Arial"/>
          <w:color w:val="000000" w:themeColor="text1"/>
        </w:rPr>
        <w:t xml:space="preserve"> </w:t>
      </w:r>
    </w:p>
    <w:p w14:paraId="2DAD6421" w14:textId="69B534E7" w:rsidR="00867338" w:rsidRPr="00B61D50" w:rsidRDefault="00867338" w:rsidP="00867338">
      <w:pPr>
        <w:jc w:val="both"/>
        <w:rPr>
          <w:rFonts w:ascii="Arial" w:hAnsi="Arial" w:cs="Arial"/>
          <w:b/>
          <w:bCs/>
          <w:color w:val="000000" w:themeColor="text1"/>
        </w:rPr>
      </w:pPr>
      <w:r w:rsidRPr="00B61D50">
        <w:rPr>
          <w:rFonts w:ascii="Arial" w:hAnsi="Arial" w:cs="Arial"/>
          <w:b/>
          <w:bCs/>
          <w:color w:val="000000" w:themeColor="text1"/>
        </w:rPr>
        <w:t xml:space="preserve">Robotics </w:t>
      </w:r>
      <w:r w:rsidR="00B61D50">
        <w:rPr>
          <w:rFonts w:ascii="Arial" w:hAnsi="Arial" w:cs="Arial"/>
          <w:b/>
          <w:bCs/>
          <w:color w:val="000000" w:themeColor="text1"/>
        </w:rPr>
        <w:t>a</w:t>
      </w:r>
      <w:r w:rsidRPr="00B61D50">
        <w:rPr>
          <w:rFonts w:ascii="Arial" w:hAnsi="Arial" w:cs="Arial"/>
          <w:b/>
          <w:bCs/>
          <w:color w:val="000000" w:themeColor="text1"/>
        </w:rPr>
        <w:t>nalysis</w:t>
      </w:r>
    </w:p>
    <w:p w14:paraId="10F936FA" w14:textId="1722A49A" w:rsidR="00867338" w:rsidRDefault="00867338" w:rsidP="00867338">
      <w:pPr>
        <w:jc w:val="both"/>
        <w:rPr>
          <w:rFonts w:ascii="Arial" w:hAnsi="Arial" w:cs="Arial"/>
          <w:color w:val="000000" w:themeColor="text1"/>
        </w:rPr>
      </w:pPr>
      <w:r w:rsidRPr="001D5ED5">
        <w:rPr>
          <w:rFonts w:ascii="Arial" w:hAnsi="Arial" w:cs="Arial"/>
          <w:color w:val="000000" w:themeColor="text1"/>
        </w:rPr>
        <w:t xml:space="preserve">Videos were recorded with a ZV-1 by </w:t>
      </w:r>
      <w:r w:rsidR="00CC415C">
        <w:rPr>
          <w:rFonts w:ascii="Arial" w:hAnsi="Arial" w:cs="Arial"/>
          <w:color w:val="000000" w:themeColor="text1"/>
        </w:rPr>
        <w:t>Sony</w:t>
      </w:r>
      <w:r w:rsidRPr="001D5ED5">
        <w:rPr>
          <w:rFonts w:ascii="Arial" w:hAnsi="Arial" w:cs="Arial"/>
          <w:color w:val="000000" w:themeColor="text1"/>
        </w:rPr>
        <w:t xml:space="preserve"> and</w:t>
      </w:r>
      <w:r w:rsidR="00C44663" w:rsidRPr="00C44663">
        <w:rPr>
          <w:rFonts w:ascii="Arial" w:hAnsi="Arial" w:cs="Arial"/>
          <w:color w:val="000000" w:themeColor="text1"/>
        </w:rPr>
        <w:t xml:space="preserve"> </w:t>
      </w:r>
      <w:r w:rsidR="00C44663">
        <w:rPr>
          <w:rFonts w:ascii="Arial" w:hAnsi="Arial" w:cs="Arial"/>
          <w:color w:val="000000" w:themeColor="text1"/>
        </w:rPr>
        <w:t>with a framerate of</w:t>
      </w:r>
      <w:r w:rsidRPr="001D5ED5">
        <w:rPr>
          <w:rFonts w:ascii="Arial" w:hAnsi="Arial" w:cs="Arial"/>
          <w:color w:val="000000" w:themeColor="text1"/>
        </w:rPr>
        <w:t xml:space="preserve"> 250 frames per second. The videos were analyzed via Tracker. </w:t>
      </w:r>
    </w:p>
    <w:p w14:paraId="160F99AB" w14:textId="77777777" w:rsidR="0088324D" w:rsidRPr="0088324D" w:rsidRDefault="0088324D" w:rsidP="0088324D">
      <w:pPr>
        <w:jc w:val="both"/>
        <w:rPr>
          <w:rFonts w:ascii="Arial" w:hAnsi="Arial" w:cs="Arial"/>
          <w:b/>
          <w:bCs/>
          <w:color w:val="000000" w:themeColor="text1"/>
        </w:rPr>
      </w:pPr>
      <w:r w:rsidRPr="0088324D">
        <w:rPr>
          <w:rFonts w:ascii="Arial" w:hAnsi="Arial" w:cs="Arial"/>
          <w:b/>
          <w:bCs/>
          <w:color w:val="000000" w:themeColor="text1"/>
        </w:rPr>
        <w:t>Determination of Energy Storage Efficiency</w:t>
      </w:r>
    </w:p>
    <w:p w14:paraId="6F870358" w14:textId="354016E4" w:rsidR="0088324D" w:rsidRDefault="0088324D" w:rsidP="0088324D">
      <w:pPr>
        <w:jc w:val="both"/>
        <w:rPr>
          <w:rFonts w:ascii="Arial" w:hAnsi="Arial" w:cs="Arial"/>
          <w:color w:val="000000" w:themeColor="text1"/>
        </w:rPr>
      </w:pPr>
      <w:r>
        <w:rPr>
          <w:rFonts w:ascii="Arial" w:hAnsi="Arial" w:cs="Arial"/>
          <w:color w:val="000000" w:themeColor="text1"/>
        </w:rPr>
        <w:t xml:space="preserve">The energy storage efficiency was determined graphically by converting other publication cyclic tensile test graphs into shapes which cover the area below the curves. Then, the size of the curves </w:t>
      </w:r>
      <w:proofErr w:type="gramStart"/>
      <w:r>
        <w:rPr>
          <w:rFonts w:ascii="Arial" w:hAnsi="Arial" w:cs="Arial"/>
          <w:color w:val="000000" w:themeColor="text1"/>
        </w:rPr>
        <w:t>were</w:t>
      </w:r>
      <w:proofErr w:type="gramEnd"/>
      <w:r>
        <w:rPr>
          <w:rFonts w:ascii="Arial" w:hAnsi="Arial" w:cs="Arial"/>
          <w:color w:val="000000" w:themeColor="text1"/>
        </w:rPr>
        <w:t xml:space="preserve"> analyzed via ImageJ.</w:t>
      </w:r>
      <w:r w:rsidR="00B86BF7">
        <w:rPr>
          <w:rFonts w:ascii="Arial" w:hAnsi="Arial" w:cs="Arial"/>
          <w:color w:val="000000" w:themeColor="text1"/>
        </w:rPr>
        <w:t xml:space="preserve"> Stored energy in our own cyclic tensile tests were determined by numerical approximation via the trapezoid method.</w:t>
      </w:r>
    </w:p>
    <w:p w14:paraId="58A6A94F" w14:textId="77777777" w:rsidR="0091590F" w:rsidRDefault="0091590F" w:rsidP="0091590F">
      <w:pPr>
        <w:jc w:val="both"/>
        <w:rPr>
          <w:rFonts w:ascii="Arial" w:hAnsi="Arial" w:cs="Arial"/>
          <w:b/>
          <w:bCs/>
          <w:color w:val="000000" w:themeColor="text1"/>
        </w:rPr>
      </w:pPr>
      <w:r w:rsidRPr="0091590F">
        <w:rPr>
          <w:rFonts w:ascii="Arial" w:hAnsi="Arial" w:cs="Arial"/>
          <w:b/>
          <w:bCs/>
          <w:color w:val="000000" w:themeColor="text1"/>
        </w:rPr>
        <w:t>Determination of Energy density</w:t>
      </w:r>
    </w:p>
    <w:p w14:paraId="0CBA201B" w14:textId="2B4A3FE3" w:rsidR="0091590F" w:rsidRPr="0091590F" w:rsidRDefault="0091590F" w:rsidP="0091590F">
      <w:pPr>
        <w:jc w:val="both"/>
        <w:rPr>
          <w:rFonts w:ascii="Arial" w:hAnsi="Arial" w:cs="Arial"/>
          <w:color w:val="000000" w:themeColor="text1"/>
        </w:rPr>
      </w:pPr>
      <w:r>
        <w:rPr>
          <w:rFonts w:ascii="Arial" w:hAnsi="Arial" w:cs="Arial"/>
          <w:color w:val="000000" w:themeColor="text1"/>
        </w:rPr>
        <w:t xml:space="preserve">We start with the neo-hookean model </w:t>
      </w:r>
      <w:r w:rsidR="009D3AC9">
        <w:rPr>
          <w:rFonts w:ascii="Arial" w:hAnsi="Arial" w:cs="Arial"/>
          <w:color w:val="000000" w:themeColor="text1"/>
        </w:rPr>
        <w:fldChar w:fldCharType="begin">
          <w:fldData xml:space="preserve">PEVuZE5vdGU+PENpdGU+PEF1dGhvcj5MaXU8L0F1dGhvcj48WWVhcj4yMDIxPC9ZZWFyPjxSZWNO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</w:fldData>
        </w:fldChar>
      </w:r>
      <w:r w:rsidR="009D3AC9">
        <w:rPr>
          <w:rFonts w:ascii="Arial" w:hAnsi="Arial" w:cs="Arial"/>
          <w:color w:val="000000" w:themeColor="text1"/>
        </w:rPr>
        <w:instrText xml:space="preserve"> ADDIN EN.CITE </w:instrText>
      </w:r>
      <w:r w:rsidR="009D3AC9">
        <w:rPr>
          <w:rFonts w:ascii="Arial" w:hAnsi="Arial" w:cs="Arial"/>
          <w:color w:val="000000" w:themeColor="text1"/>
        </w:rPr>
        <w:fldChar w:fldCharType="begin">
          <w:fldData xml:space="preserve">PEVuZE5vdGU+PENpdGU+PEF1dGhvcj5MaXU8L0F1dGhvcj48WWVhcj4yMDIxPC9ZZWFyPjxSZWNO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</w:fldData>
        </w:fldChar>
      </w:r>
      <w:r w:rsidR="009D3AC9">
        <w:rPr>
          <w:rFonts w:ascii="Arial" w:hAnsi="Arial" w:cs="Arial"/>
          <w:color w:val="000000" w:themeColor="text1"/>
        </w:rPr>
        <w:instrText xml:space="preserve"> ADDIN EN.CITE.DATA </w:instrText>
      </w:r>
      <w:r w:rsidR="009D3AC9">
        <w:rPr>
          <w:rFonts w:ascii="Arial" w:hAnsi="Arial" w:cs="Arial"/>
          <w:color w:val="000000" w:themeColor="text1"/>
        </w:rPr>
      </w:r>
      <w:r w:rsidR="009D3AC9">
        <w:rPr>
          <w:rFonts w:ascii="Arial" w:hAnsi="Arial" w:cs="Arial"/>
          <w:color w:val="000000" w:themeColor="text1"/>
        </w:rPr>
        <w:fldChar w:fldCharType="end"/>
      </w:r>
      <w:r w:rsidR="009D3AC9">
        <w:rPr>
          <w:rFonts w:ascii="Arial" w:hAnsi="Arial" w:cs="Arial"/>
          <w:color w:val="000000" w:themeColor="text1"/>
        </w:rPr>
      </w:r>
      <w:r w:rsidR="009D3AC9">
        <w:rPr>
          <w:rFonts w:ascii="Arial" w:hAnsi="Arial" w:cs="Arial"/>
          <w:color w:val="000000" w:themeColor="text1"/>
        </w:rPr>
        <w:fldChar w:fldCharType="separate"/>
      </w:r>
      <w:r w:rsidR="009D3AC9" w:rsidRPr="009D3AC9">
        <w:rPr>
          <w:rFonts w:ascii="Arial" w:hAnsi="Arial" w:cs="Arial"/>
          <w:noProof/>
          <w:color w:val="000000" w:themeColor="text1"/>
          <w:vertAlign w:val="superscript"/>
        </w:rPr>
        <w:t>1</w:t>
      </w:r>
      <w:r w:rsidR="009D3AC9">
        <w:rPr>
          <w:rFonts w:ascii="Arial" w:hAnsi="Arial" w:cs="Arial"/>
          <w:color w:val="000000" w:themeColor="text1"/>
        </w:rPr>
        <w:fldChar w:fldCharType="end"/>
      </w:r>
      <w:r>
        <w:rPr>
          <w:rFonts w:ascii="Arial" w:hAnsi="Arial" w:cs="Arial"/>
          <w:color w:val="000000" w:themeColor="text1"/>
        </w:rPr>
        <w:t xml:space="preserve"> </w:t>
      </w:r>
      <m:oMath>
        <m:r>
          <w:rPr>
            <w:rFonts w:ascii="Cambria Math" w:hAnsi="Cambria Math" w:cs="Arial"/>
            <w:color w:val="000000" w:themeColor="text1"/>
          </w:rPr>
          <m:t>σ=</m:t>
        </m:r>
        <m:f>
          <m:fPr>
            <m:ctrlPr>
              <w:rPr>
                <w:rFonts w:ascii="Cambria Math" w:hAnsi="Cambria Math" w:cs="Arial"/>
                <w:i/>
                <w:color w:val="000000" w:themeColor="text1"/>
              </w:rPr>
            </m:ctrlPr>
          </m:fPr>
          <m:num>
            <m:r>
              <w:rPr>
                <w:rFonts w:ascii="Cambria Math" w:hAnsi="Cambria Math" w:cs="Arial"/>
                <w:color w:val="000000" w:themeColor="text1"/>
              </w:rPr>
              <m:t>E</m:t>
            </m:r>
          </m:num>
          <m:den>
            <m:r>
              <w:rPr>
                <w:rFonts w:ascii="Cambria Math" w:hAnsi="Cambria Math" w:cs="Arial"/>
                <w:color w:val="000000" w:themeColor="text1"/>
              </w:rPr>
              <m:t>3</m:t>
            </m:r>
          </m:den>
        </m:f>
        <m:d>
          <m:dPr>
            <m:ctrlPr>
              <w:rPr>
                <w:rFonts w:ascii="Cambria Math" w:hAnsi="Cambria Math" w:cs="Arial"/>
                <w:i/>
                <w:color w:val="000000" w:themeColor="text1"/>
              </w:rPr>
            </m:ctrlPr>
          </m:dPr>
          <m:e>
            <m:r>
              <w:rPr>
                <w:rFonts w:ascii="Cambria Math" w:hAnsi="Cambria Math" w:cs="Arial"/>
                <w:color w:val="000000" w:themeColor="text1"/>
              </w:rPr>
              <m:t>λ-</m:t>
            </m:r>
            <m:f>
              <m:fPr>
                <m:ctrlPr>
                  <w:rPr>
                    <w:rFonts w:ascii="Cambria Math" w:hAnsi="Cambria Math" w:cs="Arial"/>
                    <w:i/>
                    <w:color w:val="000000" w:themeColor="text1"/>
                  </w:rPr>
                </m:ctrlPr>
              </m:fPr>
              <m:num>
                <m:r>
                  <w:rPr>
                    <w:rFonts w:ascii="Cambria Math" w:hAnsi="Cambria Math" w:cs="Arial"/>
                    <w:color w:val="000000" w:themeColor="text1"/>
                  </w:rPr>
                  <m:t>1</m:t>
                </m:r>
              </m:num>
              <m:den>
                <m:sSup>
                  <m:sSupPr>
                    <m:ctrlPr>
                      <w:rPr>
                        <w:rFonts w:ascii="Cambria Math" w:hAnsi="Cambria Math" w:cs="Arial"/>
                        <w:i/>
                        <w:color w:val="000000" w:themeColor="text1"/>
                      </w:rPr>
                    </m:ctrlPr>
                  </m:sSupPr>
                  <m:e>
                    <m:r>
                      <w:rPr>
                        <w:rFonts w:ascii="Cambria Math" w:hAnsi="Cambria Math" w:cs="Arial"/>
                        <w:color w:val="000000" w:themeColor="text1"/>
                      </w:rPr>
                      <m:t>λ</m:t>
                    </m:r>
                  </m:e>
                  <m:sup>
                    <m:r>
                      <w:rPr>
                        <w:rFonts w:ascii="Cambria Math" w:hAnsi="Cambria Math" w:cs="Arial"/>
                        <w:color w:val="000000" w:themeColor="text1"/>
                      </w:rPr>
                      <m:t>2</m:t>
                    </m:r>
                  </m:sup>
                </m:sSup>
              </m:den>
            </m:f>
          </m:e>
        </m:d>
      </m:oMath>
      <w:r>
        <w:rPr>
          <w:rFonts w:ascii="Arial" w:eastAsiaTheme="minorEastAsia" w:hAnsi="Arial" w:cs="Arial"/>
          <w:color w:val="000000" w:themeColor="text1"/>
        </w:rPr>
        <w:t xml:space="preserve"> and integrate by </w:t>
      </w:r>
      <m:oMath>
        <m:r>
          <w:rPr>
            <w:rFonts w:ascii="Cambria Math" w:hAnsi="Cambria Math" w:cs="Arial"/>
            <w:color w:val="000000" w:themeColor="text1"/>
          </w:rPr>
          <m:t>λ</m:t>
        </m:r>
      </m:oMath>
      <w:r>
        <w:rPr>
          <w:rFonts w:ascii="Arial" w:eastAsiaTheme="minorEastAsia" w:hAnsi="Arial" w:cs="Arial"/>
          <w:color w:val="000000" w:themeColor="text1"/>
        </w:rPr>
        <w:t xml:space="preserve"> to gain the energy density U, </w:t>
      </w:r>
      <m:oMath>
        <m:r>
          <w:rPr>
            <w:rFonts w:ascii="Cambria Math" w:eastAsiaTheme="minorEastAsia" w:hAnsi="Cambria Math" w:cs="Arial"/>
            <w:color w:val="000000" w:themeColor="text1"/>
          </w:rPr>
          <m:t>U=</m:t>
        </m:r>
        <m:f>
          <m:fPr>
            <m:ctrlPr>
              <w:rPr>
                <w:rFonts w:ascii="Cambria Math" w:eastAsiaTheme="minorEastAsia" w:hAnsi="Cambria Math" w:cs="Arial"/>
                <w:i/>
                <w:color w:val="000000" w:themeColor="text1"/>
              </w:rPr>
            </m:ctrlPr>
          </m:fPr>
          <m:num>
            <m:r>
              <w:rPr>
                <w:rFonts w:ascii="Cambria Math" w:eastAsiaTheme="minorEastAsia" w:hAnsi="Cambria Math" w:cs="Arial"/>
                <w:color w:val="000000" w:themeColor="text1"/>
              </w:rPr>
              <m:t>E</m:t>
            </m:r>
          </m:num>
          <m:den>
            <m:r>
              <w:rPr>
                <w:rFonts w:ascii="Cambria Math" w:eastAsiaTheme="minorEastAsia" w:hAnsi="Cambria Math" w:cs="Arial"/>
                <w:color w:val="000000" w:themeColor="text1"/>
              </w:rPr>
              <m:t>3</m:t>
            </m:r>
          </m:den>
        </m:f>
        <m:d>
          <m:dPr>
            <m:ctrlPr>
              <w:rPr>
                <w:rFonts w:ascii="Cambria Math" w:eastAsiaTheme="minorEastAsia" w:hAnsi="Cambria Math" w:cs="Arial"/>
                <w:i/>
                <w:color w:val="000000" w:themeColor="text1"/>
              </w:rPr>
            </m:ctrlPr>
          </m:dPr>
          <m:e>
            <m:f>
              <m:fPr>
                <m:ctrlPr>
                  <w:rPr>
                    <w:rFonts w:ascii="Cambria Math" w:eastAsiaTheme="minorEastAsia" w:hAnsi="Cambria Math" w:cs="Arial"/>
                    <w:i/>
                    <w:color w:val="000000" w:themeColor="text1"/>
                  </w:rPr>
                </m:ctrlPr>
              </m:fPr>
              <m:num>
                <m:sSup>
                  <m:sSupPr>
                    <m:ctrlPr>
                      <w:rPr>
                        <w:rFonts w:ascii="Cambria Math" w:eastAsiaTheme="minorEastAsia" w:hAnsi="Cambria Math" w:cs="Arial"/>
                        <w:i/>
                        <w:color w:val="000000" w:themeColor="text1"/>
                      </w:rPr>
                    </m:ctrlPr>
                  </m:sSupPr>
                  <m:e>
                    <m:r>
                      <w:rPr>
                        <w:rFonts w:ascii="Cambria Math" w:eastAsiaTheme="minorEastAsia" w:hAnsi="Cambria Math" w:cs="Arial"/>
                        <w:color w:val="000000" w:themeColor="text1"/>
                      </w:rPr>
                      <m:t>λ</m:t>
                    </m:r>
                  </m:e>
                  <m:sup>
                    <m:r>
                      <w:rPr>
                        <w:rFonts w:ascii="Cambria Math" w:eastAsiaTheme="minorEastAsia" w:hAnsi="Cambria Math" w:cs="Arial"/>
                        <w:color w:val="000000" w:themeColor="text1"/>
                      </w:rPr>
                      <m:t>2</m:t>
                    </m:r>
                  </m:sup>
                </m:sSup>
              </m:num>
              <m:den>
                <m:r>
                  <w:rPr>
                    <w:rFonts w:ascii="Cambria Math" w:eastAsiaTheme="minorEastAsia" w:hAnsi="Cambria Math" w:cs="Arial"/>
                    <w:color w:val="000000" w:themeColor="text1"/>
                  </w:rPr>
                  <m:t>2</m:t>
                </m:r>
              </m:den>
            </m:f>
            <m:r>
              <w:rPr>
                <w:rFonts w:ascii="Cambria Math" w:eastAsiaTheme="minorEastAsia" w:hAnsi="Cambria Math" w:cs="Arial"/>
                <w:color w:val="000000" w:themeColor="text1"/>
              </w:rPr>
              <m:t>+</m:t>
            </m:r>
            <m:f>
              <m:fPr>
                <m:ctrlPr>
                  <w:rPr>
                    <w:rFonts w:ascii="Cambria Math" w:eastAsiaTheme="minorEastAsia" w:hAnsi="Cambria Math" w:cs="Arial"/>
                    <w:i/>
                    <w:color w:val="000000" w:themeColor="text1"/>
                  </w:rPr>
                </m:ctrlPr>
              </m:fPr>
              <m:num>
                <m:r>
                  <w:rPr>
                    <w:rFonts w:ascii="Cambria Math" w:eastAsiaTheme="minorEastAsia" w:hAnsi="Cambria Math" w:cs="Arial"/>
                    <w:color w:val="000000" w:themeColor="text1"/>
                  </w:rPr>
                  <m:t>1</m:t>
                </m:r>
              </m:num>
              <m:den>
                <m:r>
                  <w:rPr>
                    <w:rFonts w:ascii="Cambria Math" w:eastAsiaTheme="minorEastAsia" w:hAnsi="Cambria Math" w:cs="Arial"/>
                    <w:color w:val="000000" w:themeColor="text1"/>
                  </w:rPr>
                  <m:t>λ</m:t>
                </m:r>
              </m:den>
            </m:f>
          </m:e>
        </m:d>
      </m:oMath>
      <w:r>
        <w:rPr>
          <w:rFonts w:ascii="Arial" w:eastAsiaTheme="minorEastAsia" w:hAnsi="Arial" w:cs="Arial"/>
          <w:color w:val="000000" w:themeColor="text1"/>
        </w:rPr>
        <w:t>. As biological systems operate in small strain ranges, the neo-hookean model is applicable</w:t>
      </w:r>
      <w:r w:rsidR="009D3AC9">
        <w:rPr>
          <w:rFonts w:ascii="Arial" w:eastAsiaTheme="minorEastAsia" w:hAnsi="Arial" w:cs="Arial"/>
          <w:color w:val="000000" w:themeColor="text1"/>
        </w:rPr>
        <w:fldChar w:fldCharType="begin">
          <w:fldData xml:space="preserve">PEVuZE5vdGU+PENpdGU+PEF1dGhvcj5Bc3RsZXk8L0F1dGhvcj48WWVhcj4yMDEyPC9ZZWFyPjxS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</w:fldData>
        </w:fldChar>
      </w:r>
      <w:r w:rsidR="009D3AC9">
        <w:rPr>
          <w:rFonts w:ascii="Arial" w:eastAsiaTheme="minorEastAsia" w:hAnsi="Arial" w:cs="Arial"/>
          <w:color w:val="000000" w:themeColor="text1"/>
        </w:rPr>
        <w:instrText xml:space="preserve"> ADDIN EN.CITE </w:instrText>
      </w:r>
      <w:r w:rsidR="009D3AC9">
        <w:rPr>
          <w:rFonts w:ascii="Arial" w:eastAsiaTheme="minorEastAsia" w:hAnsi="Arial" w:cs="Arial"/>
          <w:color w:val="000000" w:themeColor="text1"/>
        </w:rPr>
        <w:fldChar w:fldCharType="begin">
          <w:fldData xml:space="preserve">PEVuZE5vdGU+PENpdGU+PEF1dGhvcj5Bc3RsZXk8L0F1dGhvcj48WWVhcj4yMDEyPC9ZZWFyPjxS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</w:fldData>
        </w:fldChar>
      </w:r>
      <w:r w:rsidR="009D3AC9">
        <w:rPr>
          <w:rFonts w:ascii="Arial" w:eastAsiaTheme="minorEastAsia" w:hAnsi="Arial" w:cs="Arial"/>
          <w:color w:val="000000" w:themeColor="text1"/>
        </w:rPr>
        <w:instrText xml:space="preserve"> ADDIN EN.CITE.DATA </w:instrText>
      </w:r>
      <w:r w:rsidR="009D3AC9">
        <w:rPr>
          <w:rFonts w:ascii="Arial" w:eastAsiaTheme="minorEastAsia" w:hAnsi="Arial" w:cs="Arial"/>
          <w:color w:val="000000" w:themeColor="text1"/>
        </w:rPr>
      </w:r>
      <w:r w:rsidR="009D3AC9">
        <w:rPr>
          <w:rFonts w:ascii="Arial" w:eastAsiaTheme="minorEastAsia" w:hAnsi="Arial" w:cs="Arial"/>
          <w:color w:val="000000" w:themeColor="text1"/>
        </w:rPr>
        <w:fldChar w:fldCharType="end"/>
      </w:r>
      <w:r w:rsidR="009D3AC9">
        <w:rPr>
          <w:rFonts w:ascii="Arial" w:eastAsiaTheme="minorEastAsia" w:hAnsi="Arial" w:cs="Arial"/>
          <w:color w:val="000000" w:themeColor="text1"/>
        </w:rPr>
      </w:r>
      <w:r w:rsidR="009D3AC9">
        <w:rPr>
          <w:rFonts w:ascii="Arial" w:eastAsiaTheme="minorEastAsia" w:hAnsi="Arial" w:cs="Arial"/>
          <w:color w:val="000000" w:themeColor="text1"/>
        </w:rPr>
        <w:fldChar w:fldCharType="separate"/>
      </w:r>
      <w:r w:rsidR="009D3AC9" w:rsidRPr="009D3AC9">
        <w:rPr>
          <w:rFonts w:ascii="Arial" w:eastAsiaTheme="minorEastAsia" w:hAnsi="Arial" w:cs="Arial"/>
          <w:noProof/>
          <w:color w:val="000000" w:themeColor="text1"/>
          <w:vertAlign w:val="superscript"/>
        </w:rPr>
        <w:t>2-4</w:t>
      </w:r>
      <w:r w:rsidR="009D3AC9">
        <w:rPr>
          <w:rFonts w:ascii="Arial" w:eastAsiaTheme="minorEastAsia" w:hAnsi="Arial" w:cs="Arial"/>
          <w:color w:val="000000" w:themeColor="text1"/>
        </w:rPr>
        <w:fldChar w:fldCharType="end"/>
      </w:r>
      <w:r>
        <w:rPr>
          <w:rFonts w:ascii="Arial" w:eastAsiaTheme="minorEastAsia" w:hAnsi="Arial" w:cs="Arial"/>
          <w:color w:val="000000" w:themeColor="text1"/>
        </w:rPr>
        <w:t>.</w:t>
      </w:r>
    </w:p>
    <w:p w14:paraId="1C296E55" w14:textId="0CF0688E" w:rsidR="00867338" w:rsidRPr="00CC166D" w:rsidRDefault="004E03CB">
      <w:pPr>
        <w:rPr>
          <w:rFonts w:ascii="Arial" w:hAnsi="Arial" w:cs="Arial"/>
          <w:b/>
          <w:bCs/>
          <w:color w:val="000000" w:themeColor="text1"/>
        </w:rPr>
      </w:pPr>
      <w:r w:rsidRPr="00CC166D">
        <w:rPr>
          <w:rFonts w:ascii="Arial" w:hAnsi="Arial" w:cs="Arial"/>
          <w:b/>
          <w:bCs/>
          <w:color w:val="000000" w:themeColor="text1"/>
        </w:rPr>
        <w:t>Young’s Modulus Determination of the literature</w:t>
      </w:r>
    </w:p>
    <w:p w14:paraId="0F062DF6" w14:textId="7E9DE720" w:rsidR="004E03CB" w:rsidRPr="001D5ED5" w:rsidRDefault="004E03CB">
      <w:pPr>
        <w:rPr>
          <w:rFonts w:ascii="Arial" w:hAnsi="Arial" w:cs="Arial"/>
          <w:color w:val="000000" w:themeColor="text1"/>
        </w:rPr>
      </w:pPr>
      <w:r>
        <w:rPr>
          <w:rFonts w:ascii="Arial" w:hAnsi="Arial" w:cs="Arial"/>
          <w:color w:val="000000" w:themeColor="text1"/>
        </w:rPr>
        <w:t xml:space="preserve">Either publications stated the Young’s </w:t>
      </w:r>
      <w:proofErr w:type="gramStart"/>
      <w:r>
        <w:rPr>
          <w:rFonts w:ascii="Arial" w:hAnsi="Arial" w:cs="Arial"/>
          <w:color w:val="000000" w:themeColor="text1"/>
        </w:rPr>
        <w:t>Modulus</w:t>
      </w:r>
      <w:proofErr w:type="gramEnd"/>
      <w:r>
        <w:rPr>
          <w:rFonts w:ascii="Arial" w:hAnsi="Arial" w:cs="Arial"/>
          <w:color w:val="000000" w:themeColor="text1"/>
        </w:rPr>
        <w:t xml:space="preserve"> or a linear fit was done to the cyclic tensile tests at small strains and therefore determined graphically.</w:t>
      </w:r>
    </w:p>
    <w:p w14:paraId="01112793" w14:textId="77777777" w:rsidR="00867338" w:rsidRPr="001D5ED5" w:rsidRDefault="00867338">
      <w:pPr>
        <w:rPr>
          <w:rFonts w:ascii="Arial" w:hAnsi="Arial" w:cs="Arial"/>
          <w:color w:val="000000" w:themeColor="text1"/>
        </w:rPr>
      </w:pPr>
    </w:p>
    <w:p w14:paraId="3A231DF6" w14:textId="77777777" w:rsidR="00867338" w:rsidRPr="001D5ED5" w:rsidRDefault="00867338">
      <w:pPr>
        <w:rPr>
          <w:rFonts w:ascii="Arial" w:hAnsi="Arial" w:cs="Arial"/>
          <w:color w:val="000000" w:themeColor="text1"/>
        </w:rPr>
      </w:pPr>
    </w:p>
    <w:p w14:paraId="104DA9CB" w14:textId="77777777" w:rsidR="00867338" w:rsidRPr="001D5ED5" w:rsidRDefault="00867338">
      <w:pPr>
        <w:rPr>
          <w:rFonts w:ascii="Arial" w:hAnsi="Arial" w:cs="Arial"/>
          <w:color w:val="000000" w:themeColor="text1"/>
        </w:rPr>
      </w:pPr>
    </w:p>
    <w:p w14:paraId="1A51CDCC" w14:textId="77777777" w:rsidR="00867338" w:rsidRPr="001D5ED5" w:rsidRDefault="00867338">
      <w:pPr>
        <w:rPr>
          <w:rFonts w:ascii="Arial" w:hAnsi="Arial" w:cs="Arial"/>
          <w:color w:val="000000" w:themeColor="text1"/>
        </w:rPr>
      </w:pPr>
    </w:p>
    <w:p w14:paraId="66C09CC4" w14:textId="77777777" w:rsidR="00867338" w:rsidRPr="001D5ED5" w:rsidRDefault="00867338">
      <w:pPr>
        <w:rPr>
          <w:rFonts w:ascii="Arial" w:hAnsi="Arial" w:cs="Arial"/>
          <w:color w:val="000000" w:themeColor="text1"/>
        </w:rPr>
      </w:pPr>
    </w:p>
    <w:p w14:paraId="0BAB3D68" w14:textId="77777777" w:rsidR="00653F96" w:rsidRPr="001D5ED5" w:rsidRDefault="00653F96">
      <w:pPr>
        <w:rPr>
          <w:rFonts w:ascii="Arial" w:hAnsi="Arial" w:cs="Arial"/>
          <w:color w:val="000000" w:themeColor="text1"/>
        </w:rPr>
      </w:pPr>
    </w:p>
    <w:p w14:paraId="3FD19E19" w14:textId="77777777" w:rsidR="00653F96" w:rsidRPr="001D5ED5" w:rsidRDefault="00653F96">
      <w:pPr>
        <w:rPr>
          <w:rFonts w:ascii="Arial" w:hAnsi="Arial" w:cs="Arial"/>
          <w:color w:val="000000" w:themeColor="text1"/>
        </w:rPr>
      </w:pPr>
    </w:p>
    <w:p w14:paraId="040BB33D" w14:textId="77777777" w:rsidR="001D5ED5" w:rsidRPr="001D5ED5" w:rsidRDefault="00653F96" w:rsidP="001D5ED5">
      <w:pPr>
        <w:keepNext/>
        <w:jc w:val="center"/>
        <w:rPr>
          <w:rFonts w:ascii="Arial" w:hAnsi="Arial" w:cs="Arial"/>
          <w:color w:val="000000" w:themeColor="text1"/>
        </w:rPr>
      </w:pPr>
      <w:r w:rsidRPr="001D5ED5">
        <w:rPr>
          <w:rFonts w:ascii="Arial" w:hAnsi="Arial" w:cs="Arial"/>
          <w:noProof/>
          <w:color w:val="000000" w:themeColor="text1"/>
        </w:rPr>
        <w:drawing>
          <wp:inline distT="0" distB="0" distL="0" distR="0" wp14:anchorId="063DD2B3" wp14:editId="6ED814F6">
            <wp:extent cx="3016074" cy="2870791"/>
            <wp:effectExtent l="0" t="0" r="0" b="635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028066" cy="2882205"/>
                    </a:xfrm>
                    <a:prstGeom prst="rect">
                      <a:avLst/>
                    </a:prstGeom>
                    <a:noFill/>
                    <a:ln>
                      <a:noFill/>
                    </a:ln>
                  </pic:spPr>
                </pic:pic>
              </a:graphicData>
            </a:graphic>
          </wp:inline>
        </w:drawing>
      </w:r>
    </w:p>
    <w:p w14:paraId="71033D02" w14:textId="67495425" w:rsidR="00653F96" w:rsidRPr="001D5ED5" w:rsidRDefault="003C38A9" w:rsidP="001D5ED5">
      <w:pPr>
        <w:pStyle w:val="Caption"/>
        <w:jc w:val="center"/>
        <w:rPr>
          <w:rFonts w:ascii="Arial" w:hAnsi="Arial" w:cs="Arial"/>
          <w:i w:val="0"/>
          <w:iCs w:val="0"/>
          <w:color w:val="000000" w:themeColor="text1"/>
          <w:sz w:val="22"/>
          <w:szCs w:val="22"/>
        </w:rPr>
      </w:pPr>
      <w:r w:rsidRPr="003C38A9">
        <w:rPr>
          <w:rFonts w:ascii="Arial" w:hAnsi="Arial" w:cs="Arial"/>
          <w:b/>
          <w:bCs/>
          <w:i w:val="0"/>
          <w:iCs w:val="0"/>
          <w:color w:val="000000" w:themeColor="text1"/>
          <w:sz w:val="22"/>
          <w:szCs w:val="22"/>
        </w:rPr>
        <w:t xml:space="preserve">Supplementary </w:t>
      </w:r>
      <w:r w:rsidR="001D5ED5" w:rsidRPr="003C38A9">
        <w:rPr>
          <w:rFonts w:ascii="Arial" w:hAnsi="Arial" w:cs="Arial"/>
          <w:b/>
          <w:bCs/>
          <w:i w:val="0"/>
          <w:iCs w:val="0"/>
          <w:color w:val="000000" w:themeColor="text1"/>
          <w:sz w:val="22"/>
          <w:szCs w:val="22"/>
        </w:rPr>
        <w:t xml:space="preserve">Figure </w:t>
      </w:r>
      <w:r w:rsidR="001D5ED5" w:rsidRPr="003C38A9">
        <w:rPr>
          <w:rFonts w:ascii="Arial" w:hAnsi="Arial" w:cs="Arial"/>
          <w:b/>
          <w:bCs/>
          <w:i w:val="0"/>
          <w:iCs w:val="0"/>
          <w:color w:val="000000" w:themeColor="text1"/>
          <w:sz w:val="22"/>
          <w:szCs w:val="22"/>
        </w:rPr>
        <w:fldChar w:fldCharType="begin"/>
      </w:r>
      <w:r w:rsidR="001D5ED5" w:rsidRPr="003C38A9">
        <w:rPr>
          <w:rFonts w:ascii="Arial" w:hAnsi="Arial" w:cs="Arial"/>
          <w:b/>
          <w:bCs/>
          <w:i w:val="0"/>
          <w:iCs w:val="0"/>
          <w:color w:val="000000" w:themeColor="text1"/>
          <w:sz w:val="22"/>
          <w:szCs w:val="22"/>
        </w:rPr>
        <w:instrText xml:space="preserve"> SEQ Figure \* ARABIC </w:instrText>
      </w:r>
      <w:r w:rsidR="001D5ED5" w:rsidRPr="003C38A9">
        <w:rPr>
          <w:rFonts w:ascii="Arial" w:hAnsi="Arial" w:cs="Arial"/>
          <w:b/>
          <w:bCs/>
          <w:i w:val="0"/>
          <w:iCs w:val="0"/>
          <w:color w:val="000000" w:themeColor="text1"/>
          <w:sz w:val="22"/>
          <w:szCs w:val="22"/>
        </w:rPr>
        <w:fldChar w:fldCharType="separate"/>
      </w:r>
      <w:r w:rsidR="00CC7242" w:rsidRPr="003C38A9">
        <w:rPr>
          <w:rFonts w:ascii="Arial" w:hAnsi="Arial" w:cs="Arial"/>
          <w:b/>
          <w:bCs/>
          <w:i w:val="0"/>
          <w:iCs w:val="0"/>
          <w:noProof/>
          <w:color w:val="000000" w:themeColor="text1"/>
          <w:sz w:val="22"/>
          <w:szCs w:val="22"/>
        </w:rPr>
        <w:t>1</w:t>
      </w:r>
      <w:r w:rsidR="001D5ED5" w:rsidRPr="003C38A9">
        <w:rPr>
          <w:rFonts w:ascii="Arial" w:hAnsi="Arial" w:cs="Arial"/>
          <w:b/>
          <w:bCs/>
          <w:i w:val="0"/>
          <w:iCs w:val="0"/>
          <w:color w:val="000000" w:themeColor="text1"/>
          <w:sz w:val="22"/>
          <w:szCs w:val="22"/>
        </w:rPr>
        <w:fldChar w:fldCharType="end"/>
      </w:r>
      <w:r w:rsidR="001D5ED5" w:rsidRPr="001D5ED5">
        <w:rPr>
          <w:rFonts w:ascii="Arial" w:hAnsi="Arial" w:cs="Arial"/>
          <w:i w:val="0"/>
          <w:iCs w:val="0"/>
          <w:color w:val="000000" w:themeColor="text1"/>
          <w:sz w:val="22"/>
          <w:szCs w:val="22"/>
        </w:rPr>
        <w:t xml:space="preserve">: Swelling degree over time of a </w:t>
      </w:r>
      <w:r w:rsidR="00343CDA">
        <w:rPr>
          <w:rFonts w:ascii="Arial" w:hAnsi="Arial" w:cs="Arial"/>
          <w:i w:val="0"/>
          <w:iCs w:val="0"/>
          <w:color w:val="000000" w:themeColor="text1"/>
          <w:sz w:val="22"/>
          <w:szCs w:val="22"/>
        </w:rPr>
        <w:t xml:space="preserve">PAAm of hierarchical level </w:t>
      </w:r>
      <w:r w:rsidR="001D5ED5" w:rsidRPr="001D5ED5">
        <w:rPr>
          <w:rFonts w:ascii="Arial" w:hAnsi="Arial" w:cs="Arial"/>
          <w:i w:val="0"/>
          <w:iCs w:val="0"/>
          <w:color w:val="000000" w:themeColor="text1"/>
          <w:sz w:val="22"/>
          <w:szCs w:val="22"/>
        </w:rPr>
        <w:t>N</w:t>
      </w:r>
      <w:r w:rsidR="00343CDA">
        <w:rPr>
          <w:rFonts w:ascii="Arial" w:hAnsi="Arial" w:cs="Arial"/>
          <w:i w:val="0"/>
          <w:iCs w:val="0"/>
          <w:color w:val="000000" w:themeColor="text1"/>
          <w:sz w:val="22"/>
          <w:szCs w:val="22"/>
        </w:rPr>
        <w:t xml:space="preserve"> = </w:t>
      </w:r>
      <w:r w:rsidR="001D5ED5" w:rsidRPr="001D5ED5">
        <w:rPr>
          <w:rFonts w:ascii="Arial" w:hAnsi="Arial" w:cs="Arial"/>
          <w:i w:val="0"/>
          <w:iCs w:val="0"/>
          <w:color w:val="000000" w:themeColor="text1"/>
          <w:sz w:val="22"/>
          <w:szCs w:val="22"/>
        </w:rPr>
        <w:t>2.</w:t>
      </w:r>
    </w:p>
    <w:p w14:paraId="71063ECF" w14:textId="77777777" w:rsidR="00CB7F44" w:rsidRPr="001D5ED5" w:rsidRDefault="00CB7F44" w:rsidP="00653F96">
      <w:pPr>
        <w:rPr>
          <w:rFonts w:ascii="Arial" w:hAnsi="Arial" w:cs="Arial"/>
          <w:color w:val="000000" w:themeColor="text1"/>
        </w:rPr>
      </w:pPr>
    </w:p>
    <w:p w14:paraId="1E1D44D3" w14:textId="77777777" w:rsidR="00CB7F44" w:rsidRPr="001D5ED5" w:rsidRDefault="00CB7F44" w:rsidP="00653F96">
      <w:pPr>
        <w:rPr>
          <w:rFonts w:ascii="Arial" w:hAnsi="Arial" w:cs="Arial"/>
          <w:color w:val="000000" w:themeColor="text1"/>
        </w:rPr>
      </w:pPr>
    </w:p>
    <w:p w14:paraId="0ABC8F35" w14:textId="77777777" w:rsidR="00CB7F44" w:rsidRPr="001D5ED5" w:rsidRDefault="00CB7F44" w:rsidP="00653F96">
      <w:pPr>
        <w:rPr>
          <w:rFonts w:ascii="Arial" w:hAnsi="Arial" w:cs="Arial"/>
          <w:color w:val="000000" w:themeColor="text1"/>
        </w:rPr>
      </w:pPr>
    </w:p>
    <w:p w14:paraId="56521619" w14:textId="77777777" w:rsidR="00CB7F44" w:rsidRPr="001D5ED5" w:rsidRDefault="00CB7F44" w:rsidP="00653F96">
      <w:pPr>
        <w:rPr>
          <w:rFonts w:ascii="Arial" w:hAnsi="Arial" w:cs="Arial"/>
          <w:color w:val="000000" w:themeColor="text1"/>
        </w:rPr>
      </w:pPr>
    </w:p>
    <w:p w14:paraId="30D7B4A6" w14:textId="77777777" w:rsidR="00CB7F44" w:rsidRPr="001D5ED5" w:rsidRDefault="00CB7F44" w:rsidP="00653F96">
      <w:pPr>
        <w:rPr>
          <w:rFonts w:ascii="Arial" w:hAnsi="Arial" w:cs="Arial"/>
          <w:color w:val="000000" w:themeColor="text1"/>
        </w:rPr>
      </w:pPr>
    </w:p>
    <w:p w14:paraId="76A902DA" w14:textId="77777777" w:rsidR="00CB7F44" w:rsidRPr="001D5ED5" w:rsidRDefault="00CB7F44" w:rsidP="00653F96">
      <w:pPr>
        <w:rPr>
          <w:rFonts w:ascii="Arial" w:hAnsi="Arial" w:cs="Arial"/>
          <w:color w:val="000000" w:themeColor="text1"/>
        </w:rPr>
      </w:pPr>
    </w:p>
    <w:p w14:paraId="2FF45ACE" w14:textId="77777777" w:rsidR="00CB7F44" w:rsidRPr="001D5ED5" w:rsidRDefault="00CB7F44" w:rsidP="00653F96">
      <w:pPr>
        <w:rPr>
          <w:rFonts w:ascii="Arial" w:hAnsi="Arial" w:cs="Arial"/>
          <w:color w:val="000000" w:themeColor="text1"/>
        </w:rPr>
      </w:pPr>
    </w:p>
    <w:p w14:paraId="2885F8F7" w14:textId="77777777" w:rsidR="00CB7F44" w:rsidRPr="001D5ED5" w:rsidRDefault="00CB7F44" w:rsidP="00653F96">
      <w:pPr>
        <w:rPr>
          <w:rFonts w:ascii="Arial" w:hAnsi="Arial" w:cs="Arial"/>
          <w:color w:val="000000" w:themeColor="text1"/>
        </w:rPr>
      </w:pPr>
    </w:p>
    <w:p w14:paraId="204242A9" w14:textId="0F1CEDC9" w:rsidR="00CB7F44" w:rsidRPr="001D5ED5" w:rsidRDefault="00CB7F44" w:rsidP="00653F96">
      <w:pPr>
        <w:rPr>
          <w:rFonts w:ascii="Arial" w:hAnsi="Arial" w:cs="Arial"/>
          <w:color w:val="000000" w:themeColor="text1"/>
        </w:rPr>
      </w:pPr>
    </w:p>
    <w:p w14:paraId="19885DDA" w14:textId="77777777" w:rsidR="00CB7F44" w:rsidRPr="001D5ED5" w:rsidRDefault="00CB7F44" w:rsidP="00653F96">
      <w:pPr>
        <w:rPr>
          <w:rFonts w:ascii="Arial" w:hAnsi="Arial" w:cs="Arial"/>
          <w:color w:val="000000" w:themeColor="text1"/>
        </w:rPr>
      </w:pPr>
    </w:p>
    <w:p w14:paraId="520DA621" w14:textId="77777777" w:rsidR="00CB7F44" w:rsidRPr="001D5ED5" w:rsidRDefault="00CB7F44" w:rsidP="00653F96">
      <w:pPr>
        <w:rPr>
          <w:rFonts w:ascii="Arial" w:hAnsi="Arial" w:cs="Arial"/>
          <w:color w:val="000000" w:themeColor="text1"/>
        </w:rPr>
      </w:pPr>
    </w:p>
    <w:p w14:paraId="71AE2D4B" w14:textId="77777777" w:rsidR="00CB7F44" w:rsidRPr="001D5ED5" w:rsidRDefault="00CB7F44" w:rsidP="00653F96">
      <w:pPr>
        <w:rPr>
          <w:rFonts w:ascii="Arial" w:hAnsi="Arial" w:cs="Arial"/>
          <w:color w:val="000000" w:themeColor="text1"/>
        </w:rPr>
      </w:pPr>
    </w:p>
    <w:p w14:paraId="767EDC55" w14:textId="77777777" w:rsidR="00CB7F44" w:rsidRPr="001D5ED5" w:rsidRDefault="00CB7F44" w:rsidP="00653F96">
      <w:pPr>
        <w:rPr>
          <w:rFonts w:ascii="Arial" w:hAnsi="Arial" w:cs="Arial"/>
          <w:color w:val="000000" w:themeColor="text1"/>
        </w:rPr>
      </w:pPr>
    </w:p>
    <w:p w14:paraId="1C44B361" w14:textId="77777777" w:rsidR="00CB7F44" w:rsidRPr="001D5ED5" w:rsidRDefault="00CB7F44" w:rsidP="00653F96">
      <w:pPr>
        <w:rPr>
          <w:rFonts w:ascii="Arial" w:hAnsi="Arial" w:cs="Arial"/>
          <w:color w:val="000000" w:themeColor="text1"/>
        </w:rPr>
      </w:pPr>
    </w:p>
    <w:p w14:paraId="795F6EDE" w14:textId="77777777" w:rsidR="00CB7F44" w:rsidRPr="001D5ED5" w:rsidRDefault="00CB7F44" w:rsidP="00653F96">
      <w:pPr>
        <w:rPr>
          <w:rFonts w:ascii="Arial" w:hAnsi="Arial" w:cs="Arial"/>
          <w:color w:val="000000" w:themeColor="text1"/>
        </w:rPr>
      </w:pPr>
    </w:p>
    <w:p w14:paraId="2C514245" w14:textId="77777777" w:rsidR="00CB7F44" w:rsidRPr="001D5ED5" w:rsidRDefault="00CB7F44" w:rsidP="00653F96">
      <w:pPr>
        <w:rPr>
          <w:rFonts w:ascii="Arial" w:hAnsi="Arial" w:cs="Arial"/>
          <w:color w:val="000000" w:themeColor="text1"/>
        </w:rPr>
      </w:pPr>
    </w:p>
    <w:p w14:paraId="3C45875A" w14:textId="77777777" w:rsidR="001D5ED5" w:rsidRPr="001D5ED5" w:rsidRDefault="00CB7F44" w:rsidP="001D5ED5">
      <w:pPr>
        <w:keepNext/>
        <w:rPr>
          <w:rFonts w:ascii="Arial" w:hAnsi="Arial" w:cs="Arial"/>
          <w:color w:val="000000" w:themeColor="text1"/>
        </w:rPr>
      </w:pPr>
      <w:r w:rsidRPr="001D5ED5">
        <w:rPr>
          <w:rFonts w:ascii="Arial" w:hAnsi="Arial" w:cs="Arial"/>
          <w:noProof/>
          <w:color w:val="000000" w:themeColor="text1"/>
        </w:rPr>
        <w:drawing>
          <wp:inline distT="0" distB="0" distL="0" distR="0" wp14:anchorId="65E600C3" wp14:editId="3777E315">
            <wp:extent cx="5943600" cy="1637665"/>
            <wp:effectExtent l="0" t="0" r="0" b="63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1637665"/>
                    </a:xfrm>
                    <a:prstGeom prst="rect">
                      <a:avLst/>
                    </a:prstGeom>
                    <a:noFill/>
                    <a:ln>
                      <a:noFill/>
                    </a:ln>
                  </pic:spPr>
                </pic:pic>
              </a:graphicData>
            </a:graphic>
          </wp:inline>
        </w:drawing>
      </w:r>
    </w:p>
    <w:p w14:paraId="399CD338" w14:textId="6A1E66D5" w:rsidR="009C6255" w:rsidRPr="001D5ED5" w:rsidRDefault="003C38A9" w:rsidP="001D5ED5">
      <w:pPr>
        <w:pStyle w:val="Caption"/>
        <w:rPr>
          <w:rFonts w:ascii="Arial" w:hAnsi="Arial" w:cs="Arial"/>
          <w:i w:val="0"/>
          <w:iCs w:val="0"/>
          <w:color w:val="000000" w:themeColor="text1"/>
          <w:sz w:val="22"/>
          <w:szCs w:val="22"/>
        </w:rPr>
      </w:pPr>
      <w:r w:rsidRPr="003C38A9">
        <w:rPr>
          <w:rFonts w:ascii="Arial" w:hAnsi="Arial" w:cs="Arial"/>
          <w:b/>
          <w:bCs/>
          <w:i w:val="0"/>
          <w:iCs w:val="0"/>
          <w:color w:val="000000" w:themeColor="text1"/>
          <w:sz w:val="22"/>
          <w:szCs w:val="22"/>
        </w:rPr>
        <w:t xml:space="preserve">Supplementary </w:t>
      </w:r>
      <w:r w:rsidR="001D5ED5" w:rsidRPr="003C38A9">
        <w:rPr>
          <w:rFonts w:ascii="Arial" w:hAnsi="Arial" w:cs="Arial"/>
          <w:b/>
          <w:bCs/>
          <w:i w:val="0"/>
          <w:iCs w:val="0"/>
          <w:color w:val="000000" w:themeColor="text1"/>
          <w:sz w:val="22"/>
          <w:szCs w:val="22"/>
        </w:rPr>
        <w:t>Fig</w:t>
      </w:r>
      <w:r w:rsidRPr="003C38A9">
        <w:rPr>
          <w:rFonts w:ascii="Arial" w:hAnsi="Arial" w:cs="Arial"/>
          <w:b/>
          <w:bCs/>
          <w:i w:val="0"/>
          <w:iCs w:val="0"/>
          <w:color w:val="000000" w:themeColor="text1"/>
          <w:sz w:val="22"/>
          <w:szCs w:val="22"/>
        </w:rPr>
        <w:t>ure</w:t>
      </w:r>
      <w:r w:rsidR="001D5ED5" w:rsidRPr="003C38A9">
        <w:rPr>
          <w:rFonts w:ascii="Arial" w:hAnsi="Arial" w:cs="Arial"/>
          <w:b/>
          <w:bCs/>
          <w:i w:val="0"/>
          <w:iCs w:val="0"/>
          <w:color w:val="000000" w:themeColor="text1"/>
          <w:sz w:val="22"/>
          <w:szCs w:val="22"/>
        </w:rPr>
        <w:t xml:space="preserve"> </w:t>
      </w:r>
      <w:r w:rsidR="001D5ED5" w:rsidRPr="003C38A9">
        <w:rPr>
          <w:rFonts w:ascii="Arial" w:hAnsi="Arial" w:cs="Arial"/>
          <w:b/>
          <w:bCs/>
          <w:i w:val="0"/>
          <w:iCs w:val="0"/>
          <w:color w:val="000000" w:themeColor="text1"/>
          <w:sz w:val="22"/>
          <w:szCs w:val="22"/>
        </w:rPr>
        <w:fldChar w:fldCharType="begin"/>
      </w:r>
      <w:r w:rsidR="001D5ED5" w:rsidRPr="003C38A9">
        <w:rPr>
          <w:rFonts w:ascii="Arial" w:hAnsi="Arial" w:cs="Arial"/>
          <w:b/>
          <w:bCs/>
          <w:i w:val="0"/>
          <w:iCs w:val="0"/>
          <w:color w:val="000000" w:themeColor="text1"/>
          <w:sz w:val="22"/>
          <w:szCs w:val="22"/>
        </w:rPr>
        <w:instrText xml:space="preserve"> SEQ Figure \* ARABIC </w:instrText>
      </w:r>
      <w:r w:rsidR="001D5ED5" w:rsidRPr="003C38A9">
        <w:rPr>
          <w:rFonts w:ascii="Arial" w:hAnsi="Arial" w:cs="Arial"/>
          <w:b/>
          <w:bCs/>
          <w:i w:val="0"/>
          <w:iCs w:val="0"/>
          <w:color w:val="000000" w:themeColor="text1"/>
          <w:sz w:val="22"/>
          <w:szCs w:val="22"/>
        </w:rPr>
        <w:fldChar w:fldCharType="separate"/>
      </w:r>
      <w:r w:rsidR="00CC7242" w:rsidRPr="003C38A9">
        <w:rPr>
          <w:rFonts w:ascii="Arial" w:hAnsi="Arial" w:cs="Arial"/>
          <w:b/>
          <w:bCs/>
          <w:i w:val="0"/>
          <w:iCs w:val="0"/>
          <w:noProof/>
          <w:color w:val="000000" w:themeColor="text1"/>
          <w:sz w:val="22"/>
          <w:szCs w:val="22"/>
        </w:rPr>
        <w:t>2</w:t>
      </w:r>
      <w:r w:rsidR="001D5ED5" w:rsidRPr="003C38A9">
        <w:rPr>
          <w:rFonts w:ascii="Arial" w:hAnsi="Arial" w:cs="Arial"/>
          <w:b/>
          <w:bCs/>
          <w:i w:val="0"/>
          <w:iCs w:val="0"/>
          <w:color w:val="000000" w:themeColor="text1"/>
          <w:sz w:val="22"/>
          <w:szCs w:val="22"/>
        </w:rPr>
        <w:fldChar w:fldCharType="end"/>
      </w:r>
      <w:r w:rsidR="001D5ED5" w:rsidRPr="003C38A9">
        <w:rPr>
          <w:rFonts w:ascii="Arial" w:hAnsi="Arial" w:cs="Arial"/>
          <w:b/>
          <w:bCs/>
          <w:i w:val="0"/>
          <w:iCs w:val="0"/>
          <w:color w:val="000000" w:themeColor="text1"/>
          <w:sz w:val="22"/>
          <w:szCs w:val="22"/>
        </w:rPr>
        <w:t xml:space="preserve">: Comparison of fully swollen and </w:t>
      </w:r>
      <w:r>
        <w:rPr>
          <w:rFonts w:ascii="Arial" w:hAnsi="Arial" w:cs="Arial"/>
          <w:b/>
          <w:bCs/>
          <w:i w:val="0"/>
          <w:iCs w:val="0"/>
          <w:color w:val="000000" w:themeColor="text1"/>
          <w:sz w:val="22"/>
          <w:szCs w:val="22"/>
        </w:rPr>
        <w:t>n</w:t>
      </w:r>
      <w:r w:rsidR="001D5ED5" w:rsidRPr="003C38A9">
        <w:rPr>
          <w:rFonts w:ascii="Arial" w:hAnsi="Arial" w:cs="Arial"/>
          <w:b/>
          <w:bCs/>
          <w:i w:val="0"/>
          <w:iCs w:val="0"/>
          <w:color w:val="000000" w:themeColor="text1"/>
          <w:sz w:val="22"/>
          <w:szCs w:val="22"/>
        </w:rPr>
        <w:t>on-</w:t>
      </w:r>
      <w:r>
        <w:rPr>
          <w:rFonts w:ascii="Arial" w:hAnsi="Arial" w:cs="Arial"/>
          <w:b/>
          <w:bCs/>
          <w:i w:val="0"/>
          <w:iCs w:val="0"/>
          <w:color w:val="000000" w:themeColor="text1"/>
          <w:sz w:val="22"/>
          <w:szCs w:val="22"/>
        </w:rPr>
        <w:t>s</w:t>
      </w:r>
      <w:r w:rsidR="001D5ED5" w:rsidRPr="003C38A9">
        <w:rPr>
          <w:rFonts w:ascii="Arial" w:hAnsi="Arial" w:cs="Arial"/>
          <w:b/>
          <w:bCs/>
          <w:i w:val="0"/>
          <w:iCs w:val="0"/>
          <w:color w:val="000000" w:themeColor="text1"/>
          <w:sz w:val="22"/>
          <w:szCs w:val="22"/>
        </w:rPr>
        <w:t>wollen samples</w:t>
      </w:r>
      <w:r w:rsidR="00343CDA">
        <w:rPr>
          <w:rFonts w:ascii="Arial" w:hAnsi="Arial" w:cs="Arial"/>
          <w:b/>
          <w:bCs/>
          <w:i w:val="0"/>
          <w:iCs w:val="0"/>
          <w:color w:val="000000" w:themeColor="text1"/>
          <w:sz w:val="22"/>
          <w:szCs w:val="22"/>
        </w:rPr>
        <w:t xml:space="preserve"> of PAAm</w:t>
      </w:r>
      <w:r w:rsidR="001D5ED5" w:rsidRPr="001D5ED5">
        <w:rPr>
          <w:rFonts w:ascii="Arial" w:hAnsi="Arial" w:cs="Arial"/>
          <w:i w:val="0"/>
          <w:iCs w:val="0"/>
          <w:color w:val="000000" w:themeColor="text1"/>
          <w:sz w:val="22"/>
          <w:szCs w:val="22"/>
        </w:rPr>
        <w:t>. a) Cyclic tensile test for N</w:t>
      </w:r>
      <w:r w:rsidR="00343CDA">
        <w:rPr>
          <w:rFonts w:ascii="Arial" w:hAnsi="Arial" w:cs="Arial"/>
          <w:i w:val="0"/>
          <w:iCs w:val="0"/>
          <w:color w:val="000000" w:themeColor="text1"/>
          <w:sz w:val="22"/>
          <w:szCs w:val="22"/>
        </w:rPr>
        <w:t xml:space="preserve"> = </w:t>
      </w:r>
      <w:r w:rsidR="001D5ED5" w:rsidRPr="001D5ED5">
        <w:rPr>
          <w:rFonts w:ascii="Arial" w:hAnsi="Arial" w:cs="Arial"/>
          <w:i w:val="0"/>
          <w:iCs w:val="0"/>
          <w:color w:val="000000" w:themeColor="text1"/>
          <w:sz w:val="22"/>
          <w:szCs w:val="22"/>
        </w:rPr>
        <w:t>1. b) Cyclic tensile test for N</w:t>
      </w:r>
      <w:r w:rsidR="00343CDA">
        <w:rPr>
          <w:rFonts w:ascii="Arial" w:hAnsi="Arial" w:cs="Arial"/>
          <w:i w:val="0"/>
          <w:iCs w:val="0"/>
          <w:color w:val="000000" w:themeColor="text1"/>
          <w:sz w:val="22"/>
          <w:szCs w:val="22"/>
        </w:rPr>
        <w:t xml:space="preserve"> = </w:t>
      </w:r>
      <w:r w:rsidR="001D5ED5" w:rsidRPr="001D5ED5">
        <w:rPr>
          <w:rFonts w:ascii="Arial" w:hAnsi="Arial" w:cs="Arial"/>
          <w:i w:val="0"/>
          <w:iCs w:val="0"/>
          <w:color w:val="000000" w:themeColor="text1"/>
          <w:sz w:val="22"/>
          <w:szCs w:val="22"/>
        </w:rPr>
        <w:t>3. c) Cyclic tensile test for N</w:t>
      </w:r>
      <w:r w:rsidR="00343CDA">
        <w:rPr>
          <w:rFonts w:ascii="Arial" w:hAnsi="Arial" w:cs="Arial"/>
          <w:i w:val="0"/>
          <w:iCs w:val="0"/>
          <w:color w:val="000000" w:themeColor="text1"/>
          <w:sz w:val="22"/>
          <w:szCs w:val="22"/>
        </w:rPr>
        <w:t xml:space="preserve"> = </w:t>
      </w:r>
      <w:r w:rsidR="001D5ED5" w:rsidRPr="001D5ED5">
        <w:rPr>
          <w:rFonts w:ascii="Arial" w:hAnsi="Arial" w:cs="Arial"/>
          <w:i w:val="0"/>
          <w:iCs w:val="0"/>
          <w:color w:val="000000" w:themeColor="text1"/>
          <w:sz w:val="22"/>
          <w:szCs w:val="22"/>
        </w:rPr>
        <w:t>5.</w:t>
      </w:r>
    </w:p>
    <w:p w14:paraId="1EB6D0D9" w14:textId="77777777" w:rsidR="009C6255" w:rsidRPr="001D5ED5" w:rsidRDefault="009C6255" w:rsidP="009C6255">
      <w:pPr>
        <w:rPr>
          <w:rFonts w:ascii="Arial" w:hAnsi="Arial" w:cs="Arial"/>
          <w:color w:val="000000" w:themeColor="text1"/>
        </w:rPr>
      </w:pPr>
    </w:p>
    <w:p w14:paraId="4B336ED5" w14:textId="77777777" w:rsidR="00CB7F44" w:rsidRPr="001D5ED5" w:rsidRDefault="00CB7F44" w:rsidP="009C6255">
      <w:pPr>
        <w:rPr>
          <w:rFonts w:ascii="Arial" w:hAnsi="Arial" w:cs="Arial"/>
          <w:color w:val="000000" w:themeColor="text1"/>
        </w:rPr>
      </w:pPr>
    </w:p>
    <w:p w14:paraId="343F8FC0" w14:textId="77777777" w:rsidR="00CB7F44" w:rsidRPr="001D5ED5" w:rsidRDefault="00CB7F44" w:rsidP="009C6255">
      <w:pPr>
        <w:rPr>
          <w:rFonts w:ascii="Arial" w:hAnsi="Arial" w:cs="Arial"/>
          <w:color w:val="000000" w:themeColor="text1"/>
        </w:rPr>
      </w:pPr>
    </w:p>
    <w:p w14:paraId="49C9A2DD" w14:textId="77777777" w:rsidR="00CB7F44" w:rsidRPr="001D5ED5" w:rsidRDefault="00CB7F44" w:rsidP="009C6255">
      <w:pPr>
        <w:rPr>
          <w:rFonts w:ascii="Arial" w:hAnsi="Arial" w:cs="Arial"/>
          <w:color w:val="000000" w:themeColor="text1"/>
        </w:rPr>
      </w:pPr>
    </w:p>
    <w:p w14:paraId="78F1B69C" w14:textId="77777777" w:rsidR="00CB7F44" w:rsidRPr="001D5ED5" w:rsidRDefault="00CB7F44" w:rsidP="009C6255">
      <w:pPr>
        <w:rPr>
          <w:rFonts w:ascii="Arial" w:hAnsi="Arial" w:cs="Arial"/>
          <w:color w:val="000000" w:themeColor="text1"/>
        </w:rPr>
      </w:pPr>
    </w:p>
    <w:p w14:paraId="118BC089" w14:textId="77777777" w:rsidR="00CB7F44" w:rsidRPr="001D5ED5" w:rsidRDefault="00CB7F44" w:rsidP="009C6255">
      <w:pPr>
        <w:rPr>
          <w:rFonts w:ascii="Arial" w:hAnsi="Arial" w:cs="Arial"/>
          <w:color w:val="000000" w:themeColor="text1"/>
        </w:rPr>
      </w:pPr>
    </w:p>
    <w:p w14:paraId="194A6737" w14:textId="77777777" w:rsidR="00CB7F44" w:rsidRPr="001D5ED5" w:rsidRDefault="00CB7F44" w:rsidP="009C6255">
      <w:pPr>
        <w:rPr>
          <w:rFonts w:ascii="Arial" w:hAnsi="Arial" w:cs="Arial"/>
          <w:color w:val="000000" w:themeColor="text1"/>
        </w:rPr>
      </w:pPr>
    </w:p>
    <w:p w14:paraId="323A6C0E" w14:textId="77777777" w:rsidR="00CB7F44" w:rsidRPr="001D5ED5" w:rsidRDefault="00CB7F44" w:rsidP="009C6255">
      <w:pPr>
        <w:rPr>
          <w:rFonts w:ascii="Arial" w:hAnsi="Arial" w:cs="Arial"/>
          <w:color w:val="000000" w:themeColor="text1"/>
        </w:rPr>
      </w:pPr>
    </w:p>
    <w:p w14:paraId="490EBAD8" w14:textId="77777777" w:rsidR="00CB7F44" w:rsidRPr="001D5ED5" w:rsidRDefault="00CB7F44" w:rsidP="009C6255">
      <w:pPr>
        <w:rPr>
          <w:rFonts w:ascii="Arial" w:hAnsi="Arial" w:cs="Arial"/>
          <w:color w:val="000000" w:themeColor="text1"/>
        </w:rPr>
      </w:pPr>
    </w:p>
    <w:p w14:paraId="333C446C" w14:textId="77777777" w:rsidR="00CB7F44" w:rsidRPr="001D5ED5" w:rsidRDefault="00CB7F44" w:rsidP="009C6255">
      <w:pPr>
        <w:rPr>
          <w:rFonts w:ascii="Arial" w:hAnsi="Arial" w:cs="Arial"/>
          <w:color w:val="000000" w:themeColor="text1"/>
        </w:rPr>
      </w:pPr>
    </w:p>
    <w:p w14:paraId="38BC5079" w14:textId="77777777" w:rsidR="00CB7F44" w:rsidRPr="001D5ED5" w:rsidRDefault="00CB7F44" w:rsidP="009C6255">
      <w:pPr>
        <w:rPr>
          <w:rFonts w:ascii="Arial" w:hAnsi="Arial" w:cs="Arial"/>
          <w:color w:val="000000" w:themeColor="text1"/>
        </w:rPr>
      </w:pPr>
    </w:p>
    <w:p w14:paraId="4E3549D6" w14:textId="77777777" w:rsidR="00CB7F44" w:rsidRPr="001D5ED5" w:rsidRDefault="00CB7F44" w:rsidP="009C6255">
      <w:pPr>
        <w:rPr>
          <w:rFonts w:ascii="Arial" w:hAnsi="Arial" w:cs="Arial"/>
          <w:color w:val="000000" w:themeColor="text1"/>
        </w:rPr>
      </w:pPr>
    </w:p>
    <w:p w14:paraId="5D8A3959" w14:textId="77777777" w:rsidR="00CB7F44" w:rsidRPr="001D5ED5" w:rsidRDefault="00CB7F44" w:rsidP="009C6255">
      <w:pPr>
        <w:rPr>
          <w:rFonts w:ascii="Arial" w:hAnsi="Arial" w:cs="Arial"/>
          <w:color w:val="000000" w:themeColor="text1"/>
        </w:rPr>
      </w:pPr>
    </w:p>
    <w:p w14:paraId="5D6382DC" w14:textId="77777777" w:rsidR="00CB7F44" w:rsidRPr="001D5ED5" w:rsidRDefault="00CB7F44" w:rsidP="009C6255">
      <w:pPr>
        <w:rPr>
          <w:rFonts w:ascii="Arial" w:hAnsi="Arial" w:cs="Arial"/>
          <w:color w:val="000000" w:themeColor="text1"/>
        </w:rPr>
      </w:pPr>
    </w:p>
    <w:p w14:paraId="1137BAC6" w14:textId="77777777" w:rsidR="00CB7F44" w:rsidRPr="001D5ED5" w:rsidRDefault="00CB7F44" w:rsidP="009C6255">
      <w:pPr>
        <w:rPr>
          <w:rFonts w:ascii="Arial" w:hAnsi="Arial" w:cs="Arial"/>
          <w:color w:val="000000" w:themeColor="text1"/>
        </w:rPr>
      </w:pPr>
    </w:p>
    <w:p w14:paraId="31328586" w14:textId="77777777" w:rsidR="00CB7F44" w:rsidRPr="001D5ED5" w:rsidRDefault="00CB7F44" w:rsidP="009C6255">
      <w:pPr>
        <w:rPr>
          <w:rFonts w:ascii="Arial" w:hAnsi="Arial" w:cs="Arial"/>
          <w:color w:val="000000" w:themeColor="text1"/>
        </w:rPr>
      </w:pPr>
    </w:p>
    <w:p w14:paraId="023DD7DF" w14:textId="77777777" w:rsidR="00CB7F44" w:rsidRPr="001D5ED5" w:rsidRDefault="00CB7F44" w:rsidP="009C6255">
      <w:pPr>
        <w:rPr>
          <w:rFonts w:ascii="Arial" w:hAnsi="Arial" w:cs="Arial"/>
          <w:color w:val="000000" w:themeColor="text1"/>
        </w:rPr>
      </w:pPr>
    </w:p>
    <w:p w14:paraId="252D52A4" w14:textId="77777777" w:rsidR="00CB7F44" w:rsidRPr="001D5ED5" w:rsidRDefault="00CB7F44" w:rsidP="009C6255">
      <w:pPr>
        <w:rPr>
          <w:rFonts w:ascii="Arial" w:hAnsi="Arial" w:cs="Arial"/>
          <w:color w:val="000000" w:themeColor="text1"/>
        </w:rPr>
      </w:pPr>
    </w:p>
    <w:p w14:paraId="56346162" w14:textId="77777777" w:rsidR="00CB7F44" w:rsidRPr="001D5ED5" w:rsidRDefault="00CB7F44" w:rsidP="009C6255">
      <w:pPr>
        <w:rPr>
          <w:rFonts w:ascii="Arial" w:hAnsi="Arial" w:cs="Arial"/>
          <w:color w:val="000000" w:themeColor="text1"/>
        </w:rPr>
      </w:pPr>
    </w:p>
    <w:p w14:paraId="7C840A1C" w14:textId="1EA1DF85" w:rsidR="00653F96" w:rsidRPr="001D5ED5" w:rsidRDefault="00653F96">
      <w:pPr>
        <w:rPr>
          <w:rFonts w:ascii="Arial" w:hAnsi="Arial" w:cs="Arial"/>
          <w:noProof/>
          <w:color w:val="000000" w:themeColor="text1"/>
        </w:rPr>
      </w:pPr>
    </w:p>
    <w:p w14:paraId="4E85C414" w14:textId="6D99E018" w:rsidR="001D5ED5" w:rsidRPr="001D5ED5" w:rsidRDefault="003C38A9" w:rsidP="001D5ED5">
      <w:pPr>
        <w:pStyle w:val="Caption"/>
        <w:keepNext/>
        <w:rPr>
          <w:rFonts w:ascii="Arial" w:hAnsi="Arial" w:cs="Arial"/>
          <w:i w:val="0"/>
          <w:iCs w:val="0"/>
          <w:color w:val="000000" w:themeColor="text1"/>
          <w:sz w:val="22"/>
          <w:szCs w:val="22"/>
        </w:rPr>
      </w:pPr>
      <w:r w:rsidRPr="003C38A9">
        <w:rPr>
          <w:rFonts w:ascii="Arial" w:hAnsi="Arial" w:cs="Arial"/>
          <w:b/>
          <w:bCs/>
          <w:i w:val="0"/>
          <w:iCs w:val="0"/>
          <w:color w:val="000000" w:themeColor="text1"/>
          <w:sz w:val="22"/>
          <w:szCs w:val="22"/>
        </w:rPr>
        <w:t xml:space="preserve">Supplementary </w:t>
      </w:r>
      <w:r w:rsidR="001D5ED5" w:rsidRPr="003C38A9">
        <w:rPr>
          <w:rFonts w:ascii="Arial" w:hAnsi="Arial" w:cs="Arial"/>
          <w:b/>
          <w:bCs/>
          <w:i w:val="0"/>
          <w:iCs w:val="0"/>
          <w:color w:val="000000" w:themeColor="text1"/>
          <w:sz w:val="22"/>
          <w:szCs w:val="22"/>
        </w:rPr>
        <w:t xml:space="preserve">Table </w:t>
      </w:r>
      <w:r w:rsidR="001D5ED5" w:rsidRPr="003C38A9">
        <w:rPr>
          <w:rFonts w:ascii="Arial" w:hAnsi="Arial" w:cs="Arial"/>
          <w:b/>
          <w:bCs/>
          <w:i w:val="0"/>
          <w:iCs w:val="0"/>
          <w:color w:val="000000" w:themeColor="text1"/>
          <w:sz w:val="22"/>
          <w:szCs w:val="22"/>
        </w:rPr>
        <w:fldChar w:fldCharType="begin"/>
      </w:r>
      <w:r w:rsidR="001D5ED5" w:rsidRPr="003C38A9">
        <w:rPr>
          <w:rFonts w:ascii="Arial" w:hAnsi="Arial" w:cs="Arial"/>
          <w:b/>
          <w:bCs/>
          <w:i w:val="0"/>
          <w:iCs w:val="0"/>
          <w:color w:val="000000" w:themeColor="text1"/>
          <w:sz w:val="22"/>
          <w:szCs w:val="22"/>
        </w:rPr>
        <w:instrText xml:space="preserve"> SEQ Table \* ARABIC </w:instrText>
      </w:r>
      <w:r w:rsidR="001D5ED5" w:rsidRPr="003C38A9">
        <w:rPr>
          <w:rFonts w:ascii="Arial" w:hAnsi="Arial" w:cs="Arial"/>
          <w:b/>
          <w:bCs/>
          <w:i w:val="0"/>
          <w:iCs w:val="0"/>
          <w:color w:val="000000" w:themeColor="text1"/>
          <w:sz w:val="22"/>
          <w:szCs w:val="22"/>
        </w:rPr>
        <w:fldChar w:fldCharType="separate"/>
      </w:r>
      <w:r w:rsidR="00097C2F" w:rsidRPr="003C38A9">
        <w:rPr>
          <w:rFonts w:ascii="Arial" w:hAnsi="Arial" w:cs="Arial"/>
          <w:b/>
          <w:bCs/>
          <w:i w:val="0"/>
          <w:iCs w:val="0"/>
          <w:noProof/>
          <w:color w:val="000000" w:themeColor="text1"/>
          <w:sz w:val="22"/>
          <w:szCs w:val="22"/>
        </w:rPr>
        <w:t>1</w:t>
      </w:r>
      <w:r w:rsidR="001D5ED5" w:rsidRPr="003C38A9">
        <w:rPr>
          <w:rFonts w:ascii="Arial" w:hAnsi="Arial" w:cs="Arial"/>
          <w:b/>
          <w:bCs/>
          <w:i w:val="0"/>
          <w:iCs w:val="0"/>
          <w:color w:val="000000" w:themeColor="text1"/>
          <w:sz w:val="22"/>
          <w:szCs w:val="22"/>
        </w:rPr>
        <w:fldChar w:fldCharType="end"/>
      </w:r>
      <w:r w:rsidR="001D5ED5" w:rsidRPr="003C38A9">
        <w:rPr>
          <w:rFonts w:ascii="Arial" w:hAnsi="Arial" w:cs="Arial"/>
          <w:b/>
          <w:bCs/>
          <w:i w:val="0"/>
          <w:iCs w:val="0"/>
          <w:color w:val="000000" w:themeColor="text1"/>
          <w:sz w:val="22"/>
          <w:szCs w:val="22"/>
        </w:rPr>
        <w:t>: Mechanical properties of PAAm based hydrogels</w:t>
      </w:r>
      <w:r w:rsidR="001D5ED5" w:rsidRPr="001D5ED5">
        <w:rPr>
          <w:rFonts w:ascii="Arial" w:hAnsi="Arial" w:cs="Arial"/>
          <w:i w:val="0"/>
          <w:iCs w:val="0"/>
          <w:color w:val="000000" w:themeColor="text1"/>
          <w:sz w:val="22"/>
          <w:szCs w:val="22"/>
        </w:rPr>
        <w:t>.</w:t>
      </w:r>
    </w:p>
    <w:tbl>
      <w:tblPr>
        <w:tblStyle w:val="GridTable1Light"/>
        <w:tblW w:w="10903" w:type="dxa"/>
        <w:tblInd w:w="-843" w:type="dxa"/>
        <w:tblLook w:val="04A0" w:firstRow="1" w:lastRow="0" w:firstColumn="1" w:lastColumn="0" w:noHBand="0" w:noVBand="1"/>
      </w:tblPr>
      <w:tblGrid>
        <w:gridCol w:w="816"/>
        <w:gridCol w:w="1156"/>
        <w:gridCol w:w="1843"/>
        <w:gridCol w:w="1418"/>
        <w:gridCol w:w="1275"/>
        <w:gridCol w:w="1701"/>
        <w:gridCol w:w="1560"/>
        <w:gridCol w:w="1256"/>
      </w:tblGrid>
      <w:tr w:rsidR="00292368" w:rsidRPr="001D5ED5" w14:paraId="22FAEC3D" w14:textId="77777777" w:rsidTr="00563021">
        <w:trPr>
          <w:cnfStyle w:val="100000000000" w:firstRow="1" w:lastRow="0" w:firstColumn="0" w:lastColumn="0" w:oddVBand="0" w:evenVBand="0" w:oddHBand="0" w:evenHBand="0" w:firstRowFirstColumn="0" w:firstRowLastColumn="0" w:lastRowFirstColumn="0" w:lastRowLastColumn="0"/>
          <w:trHeight w:val="306"/>
        </w:trPr>
        <w:tc>
          <w:tcPr>
            <w:cnfStyle w:val="001000000000" w:firstRow="0" w:lastRow="0" w:firstColumn="1" w:lastColumn="0" w:oddVBand="0" w:evenVBand="0" w:oddHBand="0" w:evenHBand="0" w:firstRowFirstColumn="0" w:firstRowLastColumn="0" w:lastRowFirstColumn="0" w:lastRowLastColumn="0"/>
            <w:tcW w:w="816" w:type="dxa"/>
            <w:noWrap/>
            <w:hideMark/>
          </w:tcPr>
          <w:p w14:paraId="2C523813" w14:textId="77777777" w:rsidR="00292368" w:rsidRPr="00887354" w:rsidRDefault="00292368" w:rsidP="00563021">
            <w:pPr>
              <w:rPr>
                <w:rFonts w:ascii="Arial" w:eastAsia="Times New Roman" w:hAnsi="Arial" w:cs="Arial"/>
                <w:color w:val="000000" w:themeColor="text1"/>
                <w:kern w:val="0"/>
                <w14:ligatures w14:val="none"/>
              </w:rPr>
            </w:pPr>
            <w:r w:rsidRPr="00887354">
              <w:rPr>
                <w:rFonts w:ascii="Arial" w:eastAsia="Times New Roman" w:hAnsi="Arial" w:cs="Arial"/>
                <w:color w:val="000000" w:themeColor="text1"/>
                <w:kern w:val="0"/>
                <w14:ligatures w14:val="none"/>
              </w:rPr>
              <w:t>Stage</w:t>
            </w:r>
          </w:p>
        </w:tc>
        <w:tc>
          <w:tcPr>
            <w:tcW w:w="1156" w:type="dxa"/>
            <w:noWrap/>
            <w:hideMark/>
          </w:tcPr>
          <w:p w14:paraId="693E0472" w14:textId="77777777" w:rsidR="00292368" w:rsidRPr="00887354" w:rsidRDefault="00292368" w:rsidP="00563021">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887354">
              <w:rPr>
                <w:rFonts w:ascii="Arial" w:eastAsia="Times New Roman" w:hAnsi="Arial" w:cs="Arial"/>
                <w:color w:val="000000" w:themeColor="text1"/>
                <w:kern w:val="0"/>
                <w14:ligatures w14:val="none"/>
              </w:rPr>
              <w:t>Young's Modulus [MPa]</w:t>
            </w:r>
          </w:p>
        </w:tc>
        <w:tc>
          <w:tcPr>
            <w:tcW w:w="1843" w:type="dxa"/>
            <w:noWrap/>
            <w:hideMark/>
          </w:tcPr>
          <w:p w14:paraId="0B3D7790" w14:textId="77777777" w:rsidR="00292368" w:rsidRPr="00887354" w:rsidRDefault="00292368" w:rsidP="00563021">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887354">
              <w:rPr>
                <w:rFonts w:ascii="Arial" w:eastAsia="Times New Roman" w:hAnsi="Arial" w:cs="Arial"/>
                <w:color w:val="000000" w:themeColor="text1"/>
                <w:kern w:val="0"/>
                <w14:ligatures w14:val="none"/>
              </w:rPr>
              <w:t>Ultimate Tensile Strength [MPa]</w:t>
            </w:r>
          </w:p>
        </w:tc>
        <w:tc>
          <w:tcPr>
            <w:tcW w:w="1418" w:type="dxa"/>
            <w:noWrap/>
            <w:hideMark/>
          </w:tcPr>
          <w:p w14:paraId="5020833D" w14:textId="77777777" w:rsidR="00292368" w:rsidRPr="001D5ED5" w:rsidRDefault="00292368" w:rsidP="00563021">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887354">
              <w:rPr>
                <w:rFonts w:ascii="Arial" w:eastAsia="Times New Roman" w:hAnsi="Arial" w:cs="Arial"/>
                <w:color w:val="000000" w:themeColor="text1"/>
                <w:kern w:val="0"/>
                <w14:ligatures w14:val="none"/>
              </w:rPr>
              <w:t>Maximum Strain</w:t>
            </w:r>
          </w:p>
          <w:p w14:paraId="0A579048" w14:textId="77777777" w:rsidR="00292368" w:rsidRPr="00887354" w:rsidRDefault="00292368" w:rsidP="00563021">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1D5ED5">
              <w:rPr>
                <w:rFonts w:ascii="Arial" w:eastAsia="Times New Roman" w:hAnsi="Arial" w:cs="Arial"/>
                <w:color w:val="000000" w:themeColor="text1"/>
                <w:kern w:val="0"/>
                <w14:ligatures w14:val="none"/>
              </w:rPr>
              <w:t>[mm/mm]</w:t>
            </w:r>
          </w:p>
        </w:tc>
        <w:tc>
          <w:tcPr>
            <w:tcW w:w="1275" w:type="dxa"/>
            <w:noWrap/>
            <w:hideMark/>
          </w:tcPr>
          <w:p w14:paraId="5C46DAD1" w14:textId="77777777" w:rsidR="00292368" w:rsidRPr="001D5ED5" w:rsidRDefault="00292368" w:rsidP="00563021">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887354">
              <w:rPr>
                <w:rFonts w:ascii="Arial" w:eastAsia="Times New Roman" w:hAnsi="Arial" w:cs="Arial"/>
                <w:color w:val="000000" w:themeColor="text1"/>
                <w:kern w:val="0"/>
                <w14:ligatures w14:val="none"/>
              </w:rPr>
              <w:t>Cyclic Strain</w:t>
            </w:r>
          </w:p>
          <w:p w14:paraId="25457AC4" w14:textId="77777777" w:rsidR="00292368" w:rsidRPr="00887354" w:rsidRDefault="00292368" w:rsidP="00563021">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1D5ED5">
              <w:rPr>
                <w:rFonts w:ascii="Arial" w:eastAsia="Times New Roman" w:hAnsi="Arial" w:cs="Arial"/>
                <w:color w:val="000000" w:themeColor="text1"/>
                <w:kern w:val="0"/>
                <w14:ligatures w14:val="none"/>
              </w:rPr>
              <w:t>[mm/mm]</w:t>
            </w:r>
          </w:p>
        </w:tc>
        <w:tc>
          <w:tcPr>
            <w:tcW w:w="1701" w:type="dxa"/>
            <w:noWrap/>
            <w:hideMark/>
          </w:tcPr>
          <w:p w14:paraId="758367D3" w14:textId="77777777" w:rsidR="00292368" w:rsidRPr="00887354" w:rsidRDefault="00292368" w:rsidP="00563021">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887354">
              <w:rPr>
                <w:rFonts w:ascii="Arial" w:eastAsia="Times New Roman" w:hAnsi="Arial" w:cs="Arial"/>
                <w:color w:val="000000" w:themeColor="text1"/>
                <w:kern w:val="0"/>
                <w14:ligatures w14:val="none"/>
              </w:rPr>
              <w:t>Maximum cyclic stress [MPa]</w:t>
            </w:r>
          </w:p>
        </w:tc>
        <w:tc>
          <w:tcPr>
            <w:tcW w:w="1560" w:type="dxa"/>
            <w:noWrap/>
            <w:hideMark/>
          </w:tcPr>
          <w:p w14:paraId="4D32F373" w14:textId="77777777" w:rsidR="00292368" w:rsidRPr="00887354" w:rsidRDefault="00292368" w:rsidP="00563021">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887354">
              <w:rPr>
                <w:rFonts w:ascii="Arial" w:eastAsia="Times New Roman" w:hAnsi="Arial" w:cs="Arial"/>
                <w:color w:val="000000" w:themeColor="text1"/>
                <w:kern w:val="0"/>
                <w14:ligatures w14:val="none"/>
              </w:rPr>
              <w:t>Stored Energy [MJ/m</w:t>
            </w:r>
            <w:r w:rsidRPr="00887354">
              <w:rPr>
                <w:rFonts w:ascii="Arial" w:eastAsia="Times New Roman" w:hAnsi="Arial" w:cs="Arial"/>
                <w:color w:val="000000" w:themeColor="text1"/>
                <w:kern w:val="0"/>
                <w:vertAlign w:val="superscript"/>
                <w14:ligatures w14:val="none"/>
              </w:rPr>
              <w:t>3</w:t>
            </w:r>
            <w:r w:rsidRPr="00887354">
              <w:rPr>
                <w:rFonts w:ascii="Arial" w:eastAsia="Times New Roman" w:hAnsi="Arial" w:cs="Arial"/>
                <w:color w:val="000000" w:themeColor="text1"/>
                <w:kern w:val="0"/>
                <w14:ligatures w14:val="none"/>
              </w:rPr>
              <w:t>]</w:t>
            </w:r>
          </w:p>
        </w:tc>
        <w:tc>
          <w:tcPr>
            <w:tcW w:w="1134" w:type="dxa"/>
          </w:tcPr>
          <w:p w14:paraId="36B26EE6" w14:textId="77777777" w:rsidR="00292368" w:rsidRDefault="00292368" w:rsidP="00563021">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themeColor="text1"/>
                <w:kern w:val="0"/>
                <w14:ligatures w14:val="none"/>
              </w:rPr>
            </w:pPr>
            <w:r>
              <w:rPr>
                <w:rFonts w:ascii="Arial" w:eastAsia="Times New Roman" w:hAnsi="Arial" w:cs="Arial"/>
                <w:color w:val="000000" w:themeColor="text1"/>
                <w:kern w:val="0"/>
                <w14:ligatures w14:val="none"/>
              </w:rPr>
              <w:t>Energy</w:t>
            </w:r>
          </w:p>
          <w:p w14:paraId="76554B83" w14:textId="77777777" w:rsidR="00292368" w:rsidRDefault="00292368" w:rsidP="00563021">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themeColor="text1"/>
                <w:kern w:val="0"/>
                <w14:ligatures w14:val="none"/>
              </w:rPr>
            </w:pPr>
            <w:r>
              <w:rPr>
                <w:rFonts w:ascii="Arial" w:eastAsia="Times New Roman" w:hAnsi="Arial" w:cs="Arial"/>
                <w:color w:val="000000" w:themeColor="text1"/>
                <w:kern w:val="0"/>
                <w14:ligatures w14:val="none"/>
              </w:rPr>
              <w:t>Storage</w:t>
            </w:r>
          </w:p>
          <w:p w14:paraId="413ED840" w14:textId="77777777" w:rsidR="00292368" w:rsidRPr="00887354" w:rsidRDefault="00292368" w:rsidP="00563021">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Pr>
                <w:rFonts w:ascii="Arial" w:eastAsia="Times New Roman" w:hAnsi="Arial" w:cs="Arial"/>
                <w:color w:val="000000" w:themeColor="text1"/>
                <w:kern w:val="0"/>
                <w14:ligatures w14:val="none"/>
              </w:rPr>
              <w:t>Efficiency (%)</w:t>
            </w:r>
          </w:p>
        </w:tc>
      </w:tr>
      <w:tr w:rsidR="00292368" w:rsidRPr="001D5ED5" w14:paraId="2420DEB0" w14:textId="77777777" w:rsidTr="00563021">
        <w:trPr>
          <w:trHeight w:val="306"/>
        </w:trPr>
        <w:tc>
          <w:tcPr>
            <w:cnfStyle w:val="001000000000" w:firstRow="0" w:lastRow="0" w:firstColumn="1" w:lastColumn="0" w:oddVBand="0" w:evenVBand="0" w:oddHBand="0" w:evenHBand="0" w:firstRowFirstColumn="0" w:firstRowLastColumn="0" w:lastRowFirstColumn="0" w:lastRowLastColumn="0"/>
            <w:tcW w:w="816" w:type="dxa"/>
            <w:noWrap/>
            <w:hideMark/>
          </w:tcPr>
          <w:p w14:paraId="0F45A399" w14:textId="517BC8D3" w:rsidR="00292368" w:rsidRPr="00887354" w:rsidRDefault="00292368" w:rsidP="00563021">
            <w:pPr>
              <w:rPr>
                <w:rFonts w:ascii="Arial" w:eastAsia="Times New Roman" w:hAnsi="Arial" w:cs="Arial"/>
                <w:color w:val="000000" w:themeColor="text1"/>
                <w:kern w:val="0"/>
                <w14:ligatures w14:val="none"/>
              </w:rPr>
            </w:pPr>
            <w:r w:rsidRPr="00887354">
              <w:rPr>
                <w:rFonts w:ascii="Arial" w:eastAsia="Times New Roman" w:hAnsi="Arial" w:cs="Arial"/>
                <w:color w:val="000000" w:themeColor="text1"/>
                <w:kern w:val="0"/>
                <w14:ligatures w14:val="none"/>
              </w:rPr>
              <w:t>N</w:t>
            </w:r>
            <w:r w:rsidR="00CD3F0C">
              <w:rPr>
                <w:rFonts w:ascii="Arial" w:eastAsia="Times New Roman" w:hAnsi="Arial" w:cs="Arial"/>
                <w:color w:val="000000" w:themeColor="text1"/>
                <w:kern w:val="0"/>
                <w14:ligatures w14:val="none"/>
              </w:rPr>
              <w:t xml:space="preserve"> = </w:t>
            </w:r>
            <w:r w:rsidRPr="00887354">
              <w:rPr>
                <w:rFonts w:ascii="Arial" w:eastAsia="Times New Roman" w:hAnsi="Arial" w:cs="Arial"/>
                <w:color w:val="000000" w:themeColor="text1"/>
                <w:kern w:val="0"/>
                <w14:ligatures w14:val="none"/>
              </w:rPr>
              <w:t>1</w:t>
            </w:r>
          </w:p>
        </w:tc>
        <w:tc>
          <w:tcPr>
            <w:tcW w:w="1156" w:type="dxa"/>
            <w:noWrap/>
            <w:hideMark/>
          </w:tcPr>
          <w:p w14:paraId="7DA1EA56" w14:textId="144906AD" w:rsidR="00292368" w:rsidRPr="00887354" w:rsidRDefault="00292368" w:rsidP="0056302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887354">
              <w:rPr>
                <w:rFonts w:ascii="Arial" w:eastAsia="Times New Roman" w:hAnsi="Arial" w:cs="Arial"/>
                <w:color w:val="000000" w:themeColor="text1"/>
                <w:kern w:val="0"/>
                <w14:ligatures w14:val="none"/>
              </w:rPr>
              <w:t>0.</w:t>
            </w:r>
            <w:r w:rsidR="001D508F">
              <w:rPr>
                <w:rFonts w:ascii="Arial" w:eastAsia="Times New Roman" w:hAnsi="Arial" w:cs="Arial"/>
                <w:color w:val="000000" w:themeColor="text1"/>
                <w:kern w:val="0"/>
                <w14:ligatures w14:val="none"/>
              </w:rPr>
              <w:t>596</w:t>
            </w:r>
            <w:r w:rsidR="001D508F" w:rsidRPr="00887354">
              <w:rPr>
                <w:rFonts w:ascii="Arial" w:eastAsia="Times New Roman" w:hAnsi="Arial" w:cs="Arial"/>
                <w:color w:val="000000" w:themeColor="text1"/>
                <w:kern w:val="0"/>
                <w14:ligatures w14:val="none"/>
              </w:rPr>
              <w:t xml:space="preserve"> </w:t>
            </w:r>
            <w:r w:rsidRPr="00887354">
              <w:rPr>
                <w:rFonts w:ascii="Arial" w:eastAsia="Times New Roman" w:hAnsi="Arial" w:cs="Arial"/>
                <w:color w:val="000000" w:themeColor="text1"/>
                <w:kern w:val="0"/>
                <w14:ligatures w14:val="none"/>
              </w:rPr>
              <w:t>+</w:t>
            </w:r>
            <w:proofErr w:type="gramStart"/>
            <w:r w:rsidRPr="00887354">
              <w:rPr>
                <w:rFonts w:ascii="Arial" w:eastAsia="Times New Roman" w:hAnsi="Arial" w:cs="Arial"/>
                <w:color w:val="000000" w:themeColor="text1"/>
                <w:kern w:val="0"/>
                <w14:ligatures w14:val="none"/>
              </w:rPr>
              <w:t>-  0.</w:t>
            </w:r>
            <w:r w:rsidR="001D508F" w:rsidRPr="00887354">
              <w:rPr>
                <w:rFonts w:ascii="Arial" w:eastAsia="Times New Roman" w:hAnsi="Arial" w:cs="Arial"/>
                <w:color w:val="000000" w:themeColor="text1"/>
                <w:kern w:val="0"/>
                <w14:ligatures w14:val="none"/>
              </w:rPr>
              <w:t>0</w:t>
            </w:r>
            <w:r w:rsidR="001D508F">
              <w:rPr>
                <w:rFonts w:ascii="Arial" w:eastAsia="Times New Roman" w:hAnsi="Arial" w:cs="Arial"/>
                <w:color w:val="000000" w:themeColor="text1"/>
                <w:kern w:val="0"/>
                <w14:ligatures w14:val="none"/>
              </w:rPr>
              <w:t>65</w:t>
            </w:r>
            <w:proofErr w:type="gramEnd"/>
            <w:r w:rsidR="001D508F" w:rsidRPr="00887354">
              <w:rPr>
                <w:rFonts w:ascii="Arial" w:eastAsia="Times New Roman" w:hAnsi="Arial" w:cs="Arial"/>
                <w:color w:val="000000" w:themeColor="text1"/>
                <w:kern w:val="0"/>
                <w14:ligatures w14:val="none"/>
              </w:rPr>
              <w:t xml:space="preserve"> </w:t>
            </w:r>
          </w:p>
        </w:tc>
        <w:tc>
          <w:tcPr>
            <w:tcW w:w="1843" w:type="dxa"/>
            <w:noWrap/>
            <w:hideMark/>
          </w:tcPr>
          <w:p w14:paraId="47A7E991" w14:textId="77777777" w:rsidR="00292368" w:rsidRPr="00887354" w:rsidRDefault="00292368" w:rsidP="0056302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887354">
              <w:rPr>
                <w:rFonts w:ascii="Arial" w:eastAsia="Times New Roman" w:hAnsi="Arial" w:cs="Arial"/>
                <w:color w:val="000000" w:themeColor="text1"/>
                <w:kern w:val="0"/>
                <w14:ligatures w14:val="none"/>
              </w:rPr>
              <w:t xml:space="preserve">0.679 +- 0.74 </w:t>
            </w:r>
          </w:p>
        </w:tc>
        <w:tc>
          <w:tcPr>
            <w:tcW w:w="1418" w:type="dxa"/>
            <w:noWrap/>
            <w:hideMark/>
          </w:tcPr>
          <w:p w14:paraId="0FB83120" w14:textId="77777777" w:rsidR="00292368" w:rsidRPr="00887354" w:rsidRDefault="00292368" w:rsidP="0056302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887354">
              <w:rPr>
                <w:rFonts w:ascii="Arial" w:eastAsia="Times New Roman" w:hAnsi="Arial" w:cs="Arial"/>
                <w:color w:val="000000" w:themeColor="text1"/>
                <w:kern w:val="0"/>
                <w14:ligatures w14:val="none"/>
              </w:rPr>
              <w:t>4.38 +- 0.78</w:t>
            </w:r>
          </w:p>
        </w:tc>
        <w:tc>
          <w:tcPr>
            <w:tcW w:w="1275" w:type="dxa"/>
            <w:noWrap/>
            <w:hideMark/>
          </w:tcPr>
          <w:p w14:paraId="28415D1C" w14:textId="77777777" w:rsidR="00292368" w:rsidRPr="00887354" w:rsidRDefault="00292368" w:rsidP="00563021">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887354">
              <w:rPr>
                <w:rFonts w:ascii="Arial" w:eastAsia="Times New Roman" w:hAnsi="Arial" w:cs="Arial"/>
                <w:color w:val="000000" w:themeColor="text1"/>
                <w:kern w:val="0"/>
                <w14:ligatures w14:val="none"/>
              </w:rPr>
              <w:t>2</w:t>
            </w:r>
          </w:p>
        </w:tc>
        <w:tc>
          <w:tcPr>
            <w:tcW w:w="1701" w:type="dxa"/>
            <w:noWrap/>
            <w:hideMark/>
          </w:tcPr>
          <w:p w14:paraId="6E9DD5C2" w14:textId="77777777" w:rsidR="00292368" w:rsidRPr="00887354" w:rsidRDefault="00292368" w:rsidP="0056302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887354">
              <w:rPr>
                <w:rFonts w:ascii="Arial" w:eastAsia="Times New Roman" w:hAnsi="Arial" w:cs="Arial"/>
                <w:color w:val="000000" w:themeColor="text1"/>
                <w:kern w:val="0"/>
                <w14:ligatures w14:val="none"/>
              </w:rPr>
              <w:t xml:space="preserve">0.387+- 0.044 </w:t>
            </w:r>
          </w:p>
        </w:tc>
        <w:tc>
          <w:tcPr>
            <w:tcW w:w="1560" w:type="dxa"/>
            <w:noWrap/>
            <w:hideMark/>
          </w:tcPr>
          <w:p w14:paraId="381E6478" w14:textId="77777777" w:rsidR="00292368" w:rsidRPr="00887354" w:rsidRDefault="00292368" w:rsidP="0056302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887354">
              <w:rPr>
                <w:rFonts w:ascii="Arial" w:eastAsia="Times New Roman" w:hAnsi="Arial" w:cs="Arial"/>
                <w:color w:val="000000" w:themeColor="text1"/>
                <w:kern w:val="0"/>
                <w14:ligatures w14:val="none"/>
              </w:rPr>
              <w:t>0.487 +- 0.049</w:t>
            </w:r>
          </w:p>
        </w:tc>
        <w:tc>
          <w:tcPr>
            <w:tcW w:w="1134" w:type="dxa"/>
          </w:tcPr>
          <w:p w14:paraId="01012624" w14:textId="77777777" w:rsidR="00292368" w:rsidRPr="00887354" w:rsidRDefault="00292368" w:rsidP="0056302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Pr>
                <w:rFonts w:ascii="Arial" w:eastAsia="Times New Roman" w:hAnsi="Arial" w:cs="Arial"/>
                <w:color w:val="000000" w:themeColor="text1"/>
                <w:kern w:val="0"/>
                <w14:ligatures w14:val="none"/>
              </w:rPr>
              <w:t>6</w:t>
            </w:r>
            <w:r w:rsidRPr="00887354">
              <w:rPr>
                <w:rFonts w:ascii="Arial" w:eastAsia="Times New Roman" w:hAnsi="Arial" w:cs="Arial"/>
                <w:color w:val="000000" w:themeColor="text1"/>
                <w:kern w:val="0"/>
                <w14:ligatures w14:val="none"/>
              </w:rPr>
              <w:t>+-</w:t>
            </w:r>
            <w:r>
              <w:rPr>
                <w:rFonts w:ascii="Arial" w:eastAsia="Times New Roman" w:hAnsi="Arial" w:cs="Arial"/>
                <w:color w:val="000000" w:themeColor="text1"/>
                <w:kern w:val="0"/>
                <w14:ligatures w14:val="none"/>
              </w:rPr>
              <w:t>1.18</w:t>
            </w:r>
          </w:p>
        </w:tc>
      </w:tr>
      <w:tr w:rsidR="00292368" w:rsidRPr="001D5ED5" w14:paraId="214954D9" w14:textId="77777777" w:rsidTr="00563021">
        <w:trPr>
          <w:trHeight w:val="306"/>
        </w:trPr>
        <w:tc>
          <w:tcPr>
            <w:cnfStyle w:val="001000000000" w:firstRow="0" w:lastRow="0" w:firstColumn="1" w:lastColumn="0" w:oddVBand="0" w:evenVBand="0" w:oddHBand="0" w:evenHBand="0" w:firstRowFirstColumn="0" w:firstRowLastColumn="0" w:lastRowFirstColumn="0" w:lastRowLastColumn="0"/>
            <w:tcW w:w="816" w:type="dxa"/>
            <w:noWrap/>
            <w:hideMark/>
          </w:tcPr>
          <w:p w14:paraId="1C0BD4D7" w14:textId="23F35F22" w:rsidR="00292368" w:rsidRPr="00887354" w:rsidRDefault="00292368" w:rsidP="00563021">
            <w:pPr>
              <w:rPr>
                <w:rFonts w:ascii="Arial" w:eastAsia="Times New Roman" w:hAnsi="Arial" w:cs="Arial"/>
                <w:color w:val="000000" w:themeColor="text1"/>
                <w:kern w:val="0"/>
                <w14:ligatures w14:val="none"/>
              </w:rPr>
            </w:pPr>
            <w:r w:rsidRPr="00887354">
              <w:rPr>
                <w:rFonts w:ascii="Arial" w:eastAsia="Times New Roman" w:hAnsi="Arial" w:cs="Arial"/>
                <w:color w:val="000000" w:themeColor="text1"/>
                <w:kern w:val="0"/>
                <w14:ligatures w14:val="none"/>
              </w:rPr>
              <w:t>N</w:t>
            </w:r>
            <w:r w:rsidR="00CD3F0C">
              <w:rPr>
                <w:rFonts w:ascii="Arial" w:eastAsia="Times New Roman" w:hAnsi="Arial" w:cs="Arial"/>
                <w:color w:val="000000" w:themeColor="text1"/>
                <w:kern w:val="0"/>
                <w14:ligatures w14:val="none"/>
              </w:rPr>
              <w:t xml:space="preserve"> = </w:t>
            </w:r>
            <w:r w:rsidRPr="00887354">
              <w:rPr>
                <w:rFonts w:ascii="Arial" w:eastAsia="Times New Roman" w:hAnsi="Arial" w:cs="Arial"/>
                <w:color w:val="000000" w:themeColor="text1"/>
                <w:kern w:val="0"/>
                <w14:ligatures w14:val="none"/>
              </w:rPr>
              <w:t>2</w:t>
            </w:r>
          </w:p>
        </w:tc>
        <w:tc>
          <w:tcPr>
            <w:tcW w:w="1156" w:type="dxa"/>
            <w:noWrap/>
            <w:hideMark/>
          </w:tcPr>
          <w:p w14:paraId="0CF1055A" w14:textId="08B888E2" w:rsidR="00292368" w:rsidRPr="00887354" w:rsidRDefault="00292368" w:rsidP="0056302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887354">
              <w:rPr>
                <w:rFonts w:ascii="Arial" w:eastAsia="Times New Roman" w:hAnsi="Arial" w:cs="Arial"/>
                <w:color w:val="000000" w:themeColor="text1"/>
                <w:kern w:val="0"/>
                <w14:ligatures w14:val="none"/>
              </w:rPr>
              <w:t>0.</w:t>
            </w:r>
            <w:r w:rsidR="001D508F">
              <w:rPr>
                <w:rFonts w:ascii="Arial" w:eastAsia="Times New Roman" w:hAnsi="Arial" w:cs="Arial"/>
                <w:color w:val="000000" w:themeColor="text1"/>
                <w:kern w:val="0"/>
                <w14:ligatures w14:val="none"/>
              </w:rPr>
              <w:t>818</w:t>
            </w:r>
            <w:r w:rsidR="001D508F" w:rsidRPr="00887354">
              <w:rPr>
                <w:rFonts w:ascii="Arial" w:eastAsia="Times New Roman" w:hAnsi="Arial" w:cs="Arial"/>
                <w:color w:val="000000" w:themeColor="text1"/>
                <w:kern w:val="0"/>
                <w14:ligatures w14:val="none"/>
              </w:rPr>
              <w:t xml:space="preserve"> </w:t>
            </w:r>
            <w:r w:rsidRPr="00887354">
              <w:rPr>
                <w:rFonts w:ascii="Arial" w:eastAsia="Times New Roman" w:hAnsi="Arial" w:cs="Arial"/>
                <w:color w:val="000000" w:themeColor="text1"/>
                <w:kern w:val="0"/>
                <w14:ligatures w14:val="none"/>
              </w:rPr>
              <w:t>+</w:t>
            </w:r>
            <w:proofErr w:type="gramStart"/>
            <w:r w:rsidRPr="00887354">
              <w:rPr>
                <w:rFonts w:ascii="Arial" w:eastAsia="Times New Roman" w:hAnsi="Arial" w:cs="Arial"/>
                <w:color w:val="000000" w:themeColor="text1"/>
                <w:kern w:val="0"/>
                <w14:ligatures w14:val="none"/>
              </w:rPr>
              <w:t>-  0.</w:t>
            </w:r>
            <w:r w:rsidR="001D508F" w:rsidRPr="00887354">
              <w:rPr>
                <w:rFonts w:ascii="Arial" w:eastAsia="Times New Roman" w:hAnsi="Arial" w:cs="Arial"/>
                <w:color w:val="000000" w:themeColor="text1"/>
                <w:kern w:val="0"/>
                <w14:ligatures w14:val="none"/>
              </w:rPr>
              <w:t>0</w:t>
            </w:r>
            <w:r w:rsidR="001D508F">
              <w:rPr>
                <w:rFonts w:ascii="Arial" w:eastAsia="Times New Roman" w:hAnsi="Arial" w:cs="Arial"/>
                <w:color w:val="000000" w:themeColor="text1"/>
                <w:kern w:val="0"/>
                <w14:ligatures w14:val="none"/>
              </w:rPr>
              <w:t>55</w:t>
            </w:r>
            <w:proofErr w:type="gramEnd"/>
            <w:r w:rsidR="001D508F" w:rsidRPr="00887354">
              <w:rPr>
                <w:rFonts w:ascii="Arial" w:eastAsia="Times New Roman" w:hAnsi="Arial" w:cs="Arial"/>
                <w:color w:val="000000" w:themeColor="text1"/>
                <w:kern w:val="0"/>
                <w14:ligatures w14:val="none"/>
              </w:rPr>
              <w:t xml:space="preserve"> </w:t>
            </w:r>
          </w:p>
        </w:tc>
        <w:tc>
          <w:tcPr>
            <w:tcW w:w="1843" w:type="dxa"/>
            <w:noWrap/>
            <w:hideMark/>
          </w:tcPr>
          <w:p w14:paraId="1567033C" w14:textId="77777777" w:rsidR="00292368" w:rsidRPr="00887354" w:rsidRDefault="00292368" w:rsidP="0056302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887354">
              <w:rPr>
                <w:rFonts w:ascii="Arial" w:eastAsia="Times New Roman" w:hAnsi="Arial" w:cs="Arial"/>
                <w:color w:val="000000" w:themeColor="text1"/>
                <w:kern w:val="0"/>
                <w14:ligatures w14:val="none"/>
              </w:rPr>
              <w:t xml:space="preserve">0.957 +- 0.201 </w:t>
            </w:r>
          </w:p>
        </w:tc>
        <w:tc>
          <w:tcPr>
            <w:tcW w:w="1418" w:type="dxa"/>
            <w:noWrap/>
            <w:hideMark/>
          </w:tcPr>
          <w:p w14:paraId="2BF3D31A" w14:textId="77777777" w:rsidR="00292368" w:rsidRPr="00887354" w:rsidRDefault="00292368" w:rsidP="0056302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887354">
              <w:rPr>
                <w:rFonts w:ascii="Arial" w:eastAsia="Times New Roman" w:hAnsi="Arial" w:cs="Arial"/>
                <w:color w:val="000000" w:themeColor="text1"/>
                <w:kern w:val="0"/>
                <w14:ligatures w14:val="none"/>
              </w:rPr>
              <w:t>2.32 +- 0.51</w:t>
            </w:r>
          </w:p>
        </w:tc>
        <w:tc>
          <w:tcPr>
            <w:tcW w:w="1275" w:type="dxa"/>
            <w:noWrap/>
            <w:hideMark/>
          </w:tcPr>
          <w:p w14:paraId="43F6546A" w14:textId="77777777" w:rsidR="00292368" w:rsidRPr="00887354" w:rsidRDefault="00292368" w:rsidP="00563021">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887354">
              <w:rPr>
                <w:rFonts w:ascii="Arial" w:eastAsia="Times New Roman" w:hAnsi="Arial" w:cs="Arial"/>
                <w:color w:val="000000" w:themeColor="text1"/>
                <w:kern w:val="0"/>
                <w14:ligatures w14:val="none"/>
              </w:rPr>
              <w:t>2</w:t>
            </w:r>
          </w:p>
        </w:tc>
        <w:tc>
          <w:tcPr>
            <w:tcW w:w="1701" w:type="dxa"/>
            <w:noWrap/>
            <w:hideMark/>
          </w:tcPr>
          <w:p w14:paraId="5C113F09" w14:textId="77777777" w:rsidR="00292368" w:rsidRPr="00887354" w:rsidRDefault="00292368" w:rsidP="0056302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887354">
              <w:rPr>
                <w:rFonts w:ascii="Arial" w:eastAsia="Times New Roman" w:hAnsi="Arial" w:cs="Arial"/>
                <w:color w:val="000000" w:themeColor="text1"/>
                <w:kern w:val="0"/>
                <w14:ligatures w14:val="none"/>
              </w:rPr>
              <w:t xml:space="preserve">0.726+- 0.052 </w:t>
            </w:r>
          </w:p>
        </w:tc>
        <w:tc>
          <w:tcPr>
            <w:tcW w:w="1560" w:type="dxa"/>
            <w:noWrap/>
            <w:hideMark/>
          </w:tcPr>
          <w:p w14:paraId="1CAC1A3B" w14:textId="77777777" w:rsidR="00292368" w:rsidRPr="00887354" w:rsidRDefault="00292368" w:rsidP="0056302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887354">
              <w:rPr>
                <w:rFonts w:ascii="Arial" w:eastAsia="Times New Roman" w:hAnsi="Arial" w:cs="Arial"/>
                <w:color w:val="000000" w:themeColor="text1"/>
                <w:kern w:val="0"/>
                <w14:ligatures w14:val="none"/>
              </w:rPr>
              <w:t xml:space="preserve">0.83 +- 0.037 </w:t>
            </w:r>
          </w:p>
        </w:tc>
        <w:tc>
          <w:tcPr>
            <w:tcW w:w="1134" w:type="dxa"/>
          </w:tcPr>
          <w:p w14:paraId="11771ABC" w14:textId="77777777" w:rsidR="00292368" w:rsidRPr="00887354" w:rsidRDefault="00292368" w:rsidP="0056302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Pr>
                <w:rFonts w:ascii="Arial" w:eastAsia="Times New Roman" w:hAnsi="Arial" w:cs="Arial"/>
                <w:color w:val="000000" w:themeColor="text1"/>
                <w:kern w:val="0"/>
                <w14:ligatures w14:val="none"/>
              </w:rPr>
              <w:t>3.33</w:t>
            </w:r>
            <w:r w:rsidRPr="00887354">
              <w:rPr>
                <w:rFonts w:ascii="Arial" w:eastAsia="Times New Roman" w:hAnsi="Arial" w:cs="Arial"/>
                <w:color w:val="000000" w:themeColor="text1"/>
                <w:kern w:val="0"/>
                <w14:ligatures w14:val="none"/>
              </w:rPr>
              <w:t>+-</w:t>
            </w:r>
            <w:r>
              <w:rPr>
                <w:rFonts w:ascii="Arial" w:eastAsia="Times New Roman" w:hAnsi="Arial" w:cs="Arial"/>
                <w:color w:val="000000" w:themeColor="text1"/>
                <w:kern w:val="0"/>
                <w14:ligatures w14:val="none"/>
              </w:rPr>
              <w:t>2.47</w:t>
            </w:r>
          </w:p>
        </w:tc>
      </w:tr>
      <w:tr w:rsidR="00292368" w:rsidRPr="001D5ED5" w14:paraId="003E4581" w14:textId="77777777" w:rsidTr="00563021">
        <w:trPr>
          <w:trHeight w:val="306"/>
        </w:trPr>
        <w:tc>
          <w:tcPr>
            <w:cnfStyle w:val="001000000000" w:firstRow="0" w:lastRow="0" w:firstColumn="1" w:lastColumn="0" w:oddVBand="0" w:evenVBand="0" w:oddHBand="0" w:evenHBand="0" w:firstRowFirstColumn="0" w:firstRowLastColumn="0" w:lastRowFirstColumn="0" w:lastRowLastColumn="0"/>
            <w:tcW w:w="816" w:type="dxa"/>
            <w:noWrap/>
            <w:hideMark/>
          </w:tcPr>
          <w:p w14:paraId="1548C54D" w14:textId="0E7B0EED" w:rsidR="00292368" w:rsidRPr="00887354" w:rsidRDefault="00292368" w:rsidP="00563021">
            <w:pPr>
              <w:rPr>
                <w:rFonts w:ascii="Arial" w:eastAsia="Times New Roman" w:hAnsi="Arial" w:cs="Arial"/>
                <w:color w:val="000000" w:themeColor="text1"/>
                <w:kern w:val="0"/>
                <w14:ligatures w14:val="none"/>
              </w:rPr>
            </w:pPr>
            <w:r w:rsidRPr="00887354">
              <w:rPr>
                <w:rFonts w:ascii="Arial" w:eastAsia="Times New Roman" w:hAnsi="Arial" w:cs="Arial"/>
                <w:color w:val="000000" w:themeColor="text1"/>
                <w:kern w:val="0"/>
                <w14:ligatures w14:val="none"/>
              </w:rPr>
              <w:t>N</w:t>
            </w:r>
            <w:r w:rsidR="00CD3F0C">
              <w:rPr>
                <w:rFonts w:ascii="Arial" w:eastAsia="Times New Roman" w:hAnsi="Arial" w:cs="Arial"/>
                <w:color w:val="000000" w:themeColor="text1"/>
                <w:kern w:val="0"/>
                <w14:ligatures w14:val="none"/>
              </w:rPr>
              <w:t xml:space="preserve"> = </w:t>
            </w:r>
            <w:r w:rsidRPr="00887354">
              <w:rPr>
                <w:rFonts w:ascii="Arial" w:eastAsia="Times New Roman" w:hAnsi="Arial" w:cs="Arial"/>
                <w:color w:val="000000" w:themeColor="text1"/>
                <w:kern w:val="0"/>
                <w14:ligatures w14:val="none"/>
              </w:rPr>
              <w:t>3</w:t>
            </w:r>
          </w:p>
        </w:tc>
        <w:tc>
          <w:tcPr>
            <w:tcW w:w="1156" w:type="dxa"/>
            <w:noWrap/>
            <w:hideMark/>
          </w:tcPr>
          <w:p w14:paraId="23C5E4DB" w14:textId="71D5D4D3" w:rsidR="00292368" w:rsidRPr="00887354" w:rsidRDefault="00292368" w:rsidP="0056302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887354">
              <w:rPr>
                <w:rFonts w:ascii="Arial" w:eastAsia="Times New Roman" w:hAnsi="Arial" w:cs="Arial"/>
                <w:color w:val="000000" w:themeColor="text1"/>
                <w:kern w:val="0"/>
                <w14:ligatures w14:val="none"/>
              </w:rPr>
              <w:t>0.</w:t>
            </w:r>
            <w:r w:rsidR="001C5592">
              <w:rPr>
                <w:rFonts w:ascii="Arial" w:eastAsia="Times New Roman" w:hAnsi="Arial" w:cs="Arial"/>
                <w:color w:val="000000" w:themeColor="text1"/>
                <w:kern w:val="0"/>
                <w14:ligatures w14:val="none"/>
              </w:rPr>
              <w:t>1.033</w:t>
            </w:r>
            <w:r w:rsidR="001C5592" w:rsidRPr="00887354">
              <w:rPr>
                <w:rFonts w:ascii="Arial" w:eastAsia="Times New Roman" w:hAnsi="Arial" w:cs="Arial"/>
                <w:color w:val="000000" w:themeColor="text1"/>
                <w:kern w:val="0"/>
                <w14:ligatures w14:val="none"/>
              </w:rPr>
              <w:t xml:space="preserve"> </w:t>
            </w:r>
            <w:r w:rsidRPr="00887354">
              <w:rPr>
                <w:rFonts w:ascii="Arial" w:eastAsia="Times New Roman" w:hAnsi="Arial" w:cs="Arial"/>
                <w:color w:val="000000" w:themeColor="text1"/>
                <w:kern w:val="0"/>
                <w14:ligatures w14:val="none"/>
              </w:rPr>
              <w:t>+</w:t>
            </w:r>
            <w:proofErr w:type="gramStart"/>
            <w:r w:rsidRPr="00887354">
              <w:rPr>
                <w:rFonts w:ascii="Arial" w:eastAsia="Times New Roman" w:hAnsi="Arial" w:cs="Arial"/>
                <w:color w:val="000000" w:themeColor="text1"/>
                <w:kern w:val="0"/>
                <w14:ligatures w14:val="none"/>
              </w:rPr>
              <w:t>-  0</w:t>
            </w:r>
            <w:proofErr w:type="gramEnd"/>
            <w:r w:rsidRPr="00887354">
              <w:rPr>
                <w:rFonts w:ascii="Arial" w:eastAsia="Times New Roman" w:hAnsi="Arial" w:cs="Arial"/>
                <w:color w:val="000000" w:themeColor="text1"/>
                <w:kern w:val="0"/>
                <w14:ligatures w14:val="none"/>
              </w:rPr>
              <w:t>.</w:t>
            </w:r>
            <w:r w:rsidR="001C5592">
              <w:rPr>
                <w:rFonts w:ascii="Arial" w:eastAsia="Times New Roman" w:hAnsi="Arial" w:cs="Arial"/>
                <w:color w:val="000000" w:themeColor="text1"/>
                <w:kern w:val="0"/>
                <w14:ligatures w14:val="none"/>
              </w:rPr>
              <w:t>112</w:t>
            </w:r>
          </w:p>
        </w:tc>
        <w:tc>
          <w:tcPr>
            <w:tcW w:w="1843" w:type="dxa"/>
            <w:noWrap/>
            <w:hideMark/>
          </w:tcPr>
          <w:p w14:paraId="79E95CC7" w14:textId="77777777" w:rsidR="00292368" w:rsidRPr="00887354" w:rsidRDefault="00292368" w:rsidP="0056302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887354">
              <w:rPr>
                <w:rFonts w:ascii="Arial" w:eastAsia="Times New Roman" w:hAnsi="Arial" w:cs="Arial"/>
                <w:color w:val="000000" w:themeColor="text1"/>
                <w:kern w:val="0"/>
                <w14:ligatures w14:val="none"/>
              </w:rPr>
              <w:t xml:space="preserve">1.499 +- 0.691 </w:t>
            </w:r>
          </w:p>
        </w:tc>
        <w:tc>
          <w:tcPr>
            <w:tcW w:w="1418" w:type="dxa"/>
            <w:noWrap/>
            <w:hideMark/>
          </w:tcPr>
          <w:p w14:paraId="0899397B" w14:textId="77777777" w:rsidR="00292368" w:rsidRPr="00887354" w:rsidRDefault="00292368" w:rsidP="0056302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887354">
              <w:rPr>
                <w:rFonts w:ascii="Arial" w:eastAsia="Times New Roman" w:hAnsi="Arial" w:cs="Arial"/>
                <w:color w:val="000000" w:themeColor="text1"/>
                <w:kern w:val="0"/>
                <w14:ligatures w14:val="none"/>
              </w:rPr>
              <w:t>2.34 +- 0.48</w:t>
            </w:r>
          </w:p>
        </w:tc>
        <w:tc>
          <w:tcPr>
            <w:tcW w:w="1275" w:type="dxa"/>
            <w:noWrap/>
            <w:hideMark/>
          </w:tcPr>
          <w:p w14:paraId="793EC878" w14:textId="77777777" w:rsidR="00292368" w:rsidRPr="00887354" w:rsidRDefault="00292368" w:rsidP="00563021">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887354">
              <w:rPr>
                <w:rFonts w:ascii="Arial" w:eastAsia="Times New Roman" w:hAnsi="Arial" w:cs="Arial"/>
                <w:color w:val="000000" w:themeColor="text1"/>
                <w:kern w:val="0"/>
                <w14:ligatures w14:val="none"/>
              </w:rPr>
              <w:t>2</w:t>
            </w:r>
          </w:p>
        </w:tc>
        <w:tc>
          <w:tcPr>
            <w:tcW w:w="1701" w:type="dxa"/>
            <w:noWrap/>
            <w:hideMark/>
          </w:tcPr>
          <w:p w14:paraId="789DAAE9" w14:textId="77777777" w:rsidR="00292368" w:rsidRPr="00887354" w:rsidRDefault="00292368" w:rsidP="0056302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887354">
              <w:rPr>
                <w:rFonts w:ascii="Arial" w:eastAsia="Times New Roman" w:hAnsi="Arial" w:cs="Arial"/>
                <w:color w:val="000000" w:themeColor="text1"/>
                <w:kern w:val="0"/>
                <w14:ligatures w14:val="none"/>
              </w:rPr>
              <w:t xml:space="preserve">0.960 +- 0.036 </w:t>
            </w:r>
          </w:p>
        </w:tc>
        <w:tc>
          <w:tcPr>
            <w:tcW w:w="1560" w:type="dxa"/>
            <w:noWrap/>
            <w:hideMark/>
          </w:tcPr>
          <w:p w14:paraId="53B2AEA5" w14:textId="77777777" w:rsidR="00292368" w:rsidRPr="00887354" w:rsidRDefault="00292368" w:rsidP="0056302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887354">
              <w:rPr>
                <w:rFonts w:ascii="Arial" w:eastAsia="Times New Roman" w:hAnsi="Arial" w:cs="Arial"/>
                <w:color w:val="000000" w:themeColor="text1"/>
                <w:kern w:val="0"/>
                <w14:ligatures w14:val="none"/>
              </w:rPr>
              <w:t>1.024+- 0.019</w:t>
            </w:r>
          </w:p>
        </w:tc>
        <w:tc>
          <w:tcPr>
            <w:tcW w:w="1134" w:type="dxa"/>
          </w:tcPr>
          <w:p w14:paraId="08E2CF7B" w14:textId="77777777" w:rsidR="00292368" w:rsidRPr="00887354" w:rsidRDefault="00292368" w:rsidP="0056302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Pr>
                <w:rFonts w:ascii="Arial" w:eastAsia="Times New Roman" w:hAnsi="Arial" w:cs="Arial"/>
                <w:color w:val="000000" w:themeColor="text1"/>
                <w:kern w:val="0"/>
                <w14:ligatures w14:val="none"/>
              </w:rPr>
              <w:t>2.5</w:t>
            </w:r>
            <w:r w:rsidRPr="00887354">
              <w:rPr>
                <w:rFonts w:ascii="Arial" w:eastAsia="Times New Roman" w:hAnsi="Arial" w:cs="Arial"/>
                <w:color w:val="000000" w:themeColor="text1"/>
                <w:kern w:val="0"/>
                <w14:ligatures w14:val="none"/>
              </w:rPr>
              <w:t>+-</w:t>
            </w:r>
            <w:r>
              <w:rPr>
                <w:rFonts w:ascii="Arial" w:eastAsia="Times New Roman" w:hAnsi="Arial" w:cs="Arial"/>
                <w:color w:val="000000" w:themeColor="text1"/>
                <w:kern w:val="0"/>
                <w14:ligatures w14:val="none"/>
              </w:rPr>
              <w:t>0.76</w:t>
            </w:r>
          </w:p>
        </w:tc>
      </w:tr>
      <w:tr w:rsidR="00292368" w:rsidRPr="001D5ED5" w14:paraId="0E011EBB" w14:textId="77777777" w:rsidTr="00563021">
        <w:trPr>
          <w:trHeight w:val="306"/>
        </w:trPr>
        <w:tc>
          <w:tcPr>
            <w:cnfStyle w:val="001000000000" w:firstRow="0" w:lastRow="0" w:firstColumn="1" w:lastColumn="0" w:oddVBand="0" w:evenVBand="0" w:oddHBand="0" w:evenHBand="0" w:firstRowFirstColumn="0" w:firstRowLastColumn="0" w:lastRowFirstColumn="0" w:lastRowLastColumn="0"/>
            <w:tcW w:w="816" w:type="dxa"/>
            <w:noWrap/>
            <w:hideMark/>
          </w:tcPr>
          <w:p w14:paraId="6FFD1298" w14:textId="305B5F37" w:rsidR="00292368" w:rsidRPr="00887354" w:rsidRDefault="00292368" w:rsidP="00563021">
            <w:pPr>
              <w:rPr>
                <w:rFonts w:ascii="Arial" w:eastAsia="Times New Roman" w:hAnsi="Arial" w:cs="Arial"/>
                <w:color w:val="000000" w:themeColor="text1"/>
                <w:kern w:val="0"/>
                <w14:ligatures w14:val="none"/>
              </w:rPr>
            </w:pPr>
            <w:r w:rsidRPr="00887354">
              <w:rPr>
                <w:rFonts w:ascii="Arial" w:eastAsia="Times New Roman" w:hAnsi="Arial" w:cs="Arial"/>
                <w:color w:val="000000" w:themeColor="text1"/>
                <w:kern w:val="0"/>
                <w14:ligatures w14:val="none"/>
              </w:rPr>
              <w:t>N</w:t>
            </w:r>
            <w:r w:rsidR="00CD3F0C">
              <w:rPr>
                <w:rFonts w:ascii="Arial" w:eastAsia="Times New Roman" w:hAnsi="Arial" w:cs="Arial"/>
                <w:color w:val="000000" w:themeColor="text1"/>
                <w:kern w:val="0"/>
                <w14:ligatures w14:val="none"/>
              </w:rPr>
              <w:t xml:space="preserve"> = </w:t>
            </w:r>
            <w:r w:rsidRPr="00887354">
              <w:rPr>
                <w:rFonts w:ascii="Arial" w:eastAsia="Times New Roman" w:hAnsi="Arial" w:cs="Arial"/>
                <w:color w:val="000000" w:themeColor="text1"/>
                <w:kern w:val="0"/>
                <w14:ligatures w14:val="none"/>
              </w:rPr>
              <w:t>4</w:t>
            </w:r>
          </w:p>
        </w:tc>
        <w:tc>
          <w:tcPr>
            <w:tcW w:w="1156" w:type="dxa"/>
            <w:noWrap/>
            <w:hideMark/>
          </w:tcPr>
          <w:p w14:paraId="5ABF3BEB" w14:textId="0047CAE3" w:rsidR="00292368" w:rsidRPr="00887354" w:rsidRDefault="00E51772" w:rsidP="0056302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Pr>
                <w:rFonts w:ascii="Arial" w:eastAsia="Times New Roman" w:hAnsi="Arial" w:cs="Arial"/>
                <w:color w:val="000000" w:themeColor="text1"/>
                <w:kern w:val="0"/>
                <w14:ligatures w14:val="none"/>
              </w:rPr>
              <w:t>1.157</w:t>
            </w:r>
            <w:r w:rsidR="00292368" w:rsidRPr="00887354">
              <w:rPr>
                <w:rFonts w:ascii="Arial" w:eastAsia="Times New Roman" w:hAnsi="Arial" w:cs="Arial"/>
                <w:color w:val="000000" w:themeColor="text1"/>
                <w:kern w:val="0"/>
                <w14:ligatures w14:val="none"/>
              </w:rPr>
              <w:t xml:space="preserve"> +</w:t>
            </w:r>
            <w:proofErr w:type="gramStart"/>
            <w:r w:rsidR="00292368" w:rsidRPr="00887354">
              <w:rPr>
                <w:rFonts w:ascii="Arial" w:eastAsia="Times New Roman" w:hAnsi="Arial" w:cs="Arial"/>
                <w:color w:val="000000" w:themeColor="text1"/>
                <w:kern w:val="0"/>
                <w14:ligatures w14:val="none"/>
              </w:rPr>
              <w:t>-  0.</w:t>
            </w:r>
            <w:r>
              <w:rPr>
                <w:rFonts w:ascii="Arial" w:eastAsia="Times New Roman" w:hAnsi="Arial" w:cs="Arial"/>
                <w:color w:val="000000" w:themeColor="text1"/>
                <w:kern w:val="0"/>
                <w14:ligatures w14:val="none"/>
              </w:rPr>
              <w:t>188</w:t>
            </w:r>
            <w:proofErr w:type="gramEnd"/>
            <w:r w:rsidRPr="00887354">
              <w:rPr>
                <w:rFonts w:ascii="Arial" w:eastAsia="Times New Roman" w:hAnsi="Arial" w:cs="Arial"/>
                <w:color w:val="000000" w:themeColor="text1"/>
                <w:kern w:val="0"/>
                <w14:ligatures w14:val="none"/>
              </w:rPr>
              <w:t xml:space="preserve"> </w:t>
            </w:r>
          </w:p>
        </w:tc>
        <w:tc>
          <w:tcPr>
            <w:tcW w:w="1843" w:type="dxa"/>
            <w:noWrap/>
            <w:hideMark/>
          </w:tcPr>
          <w:p w14:paraId="756A8168" w14:textId="77777777" w:rsidR="00292368" w:rsidRPr="00887354" w:rsidRDefault="00292368" w:rsidP="0056302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887354">
              <w:rPr>
                <w:rFonts w:ascii="Arial" w:eastAsia="Times New Roman" w:hAnsi="Arial" w:cs="Arial"/>
                <w:color w:val="000000" w:themeColor="text1"/>
                <w:kern w:val="0"/>
                <w14:ligatures w14:val="none"/>
              </w:rPr>
              <w:t xml:space="preserve">1.935 +- 0.830 </w:t>
            </w:r>
          </w:p>
        </w:tc>
        <w:tc>
          <w:tcPr>
            <w:tcW w:w="1418" w:type="dxa"/>
            <w:noWrap/>
            <w:hideMark/>
          </w:tcPr>
          <w:p w14:paraId="11F36739" w14:textId="77777777" w:rsidR="00292368" w:rsidRPr="00887354" w:rsidRDefault="00292368" w:rsidP="0056302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887354">
              <w:rPr>
                <w:rFonts w:ascii="Arial" w:eastAsia="Times New Roman" w:hAnsi="Arial" w:cs="Arial"/>
                <w:color w:val="000000" w:themeColor="text1"/>
                <w:kern w:val="0"/>
                <w14:ligatures w14:val="none"/>
              </w:rPr>
              <w:t>2.67 +- 0.77</w:t>
            </w:r>
          </w:p>
        </w:tc>
        <w:tc>
          <w:tcPr>
            <w:tcW w:w="1275" w:type="dxa"/>
            <w:noWrap/>
            <w:hideMark/>
          </w:tcPr>
          <w:p w14:paraId="41CBB3AC" w14:textId="77777777" w:rsidR="00292368" w:rsidRPr="00887354" w:rsidRDefault="00292368" w:rsidP="00563021">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887354">
              <w:rPr>
                <w:rFonts w:ascii="Arial" w:eastAsia="Times New Roman" w:hAnsi="Arial" w:cs="Arial"/>
                <w:color w:val="000000" w:themeColor="text1"/>
                <w:kern w:val="0"/>
                <w14:ligatures w14:val="none"/>
              </w:rPr>
              <w:t>1.5</w:t>
            </w:r>
          </w:p>
        </w:tc>
        <w:tc>
          <w:tcPr>
            <w:tcW w:w="1701" w:type="dxa"/>
            <w:noWrap/>
            <w:hideMark/>
          </w:tcPr>
          <w:p w14:paraId="3EB8AFA4" w14:textId="77777777" w:rsidR="00292368" w:rsidRPr="00887354" w:rsidRDefault="00292368" w:rsidP="0056302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887354">
              <w:rPr>
                <w:rFonts w:ascii="Arial" w:eastAsia="Times New Roman" w:hAnsi="Arial" w:cs="Arial"/>
                <w:color w:val="000000" w:themeColor="text1"/>
                <w:kern w:val="0"/>
                <w14:ligatures w14:val="none"/>
              </w:rPr>
              <w:t xml:space="preserve">1.648+- 0.451 </w:t>
            </w:r>
          </w:p>
        </w:tc>
        <w:tc>
          <w:tcPr>
            <w:tcW w:w="1560" w:type="dxa"/>
            <w:noWrap/>
            <w:hideMark/>
          </w:tcPr>
          <w:p w14:paraId="4E36FE78" w14:textId="77777777" w:rsidR="00292368" w:rsidRPr="00887354" w:rsidRDefault="00292368" w:rsidP="0056302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887354">
              <w:rPr>
                <w:rFonts w:ascii="Arial" w:eastAsia="Times New Roman" w:hAnsi="Arial" w:cs="Arial"/>
                <w:color w:val="000000" w:themeColor="text1"/>
                <w:kern w:val="0"/>
                <w14:ligatures w14:val="none"/>
              </w:rPr>
              <w:t xml:space="preserve">1.021+- 0.136 </w:t>
            </w:r>
          </w:p>
        </w:tc>
        <w:tc>
          <w:tcPr>
            <w:tcW w:w="1134" w:type="dxa"/>
          </w:tcPr>
          <w:p w14:paraId="2ECD1DE8" w14:textId="77777777" w:rsidR="00292368" w:rsidRPr="00887354" w:rsidRDefault="00292368" w:rsidP="0056302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Pr>
                <w:rFonts w:ascii="Arial" w:eastAsia="Times New Roman" w:hAnsi="Arial" w:cs="Arial"/>
                <w:color w:val="000000" w:themeColor="text1"/>
                <w:kern w:val="0"/>
                <w14:ligatures w14:val="none"/>
              </w:rPr>
              <w:t>8.4</w:t>
            </w:r>
            <w:r w:rsidRPr="00887354">
              <w:rPr>
                <w:rFonts w:ascii="Arial" w:eastAsia="Times New Roman" w:hAnsi="Arial" w:cs="Arial"/>
                <w:color w:val="000000" w:themeColor="text1"/>
                <w:kern w:val="0"/>
                <w14:ligatures w14:val="none"/>
              </w:rPr>
              <w:t>+-</w:t>
            </w:r>
            <w:r>
              <w:rPr>
                <w:rFonts w:ascii="Arial" w:eastAsia="Times New Roman" w:hAnsi="Arial" w:cs="Arial"/>
                <w:color w:val="000000" w:themeColor="text1"/>
                <w:kern w:val="0"/>
                <w14:ligatures w14:val="none"/>
              </w:rPr>
              <w:t>3.06</w:t>
            </w:r>
          </w:p>
        </w:tc>
      </w:tr>
      <w:tr w:rsidR="00292368" w:rsidRPr="001D5ED5" w14:paraId="65336BDC" w14:textId="77777777" w:rsidTr="00563021">
        <w:trPr>
          <w:trHeight w:val="306"/>
        </w:trPr>
        <w:tc>
          <w:tcPr>
            <w:cnfStyle w:val="001000000000" w:firstRow="0" w:lastRow="0" w:firstColumn="1" w:lastColumn="0" w:oddVBand="0" w:evenVBand="0" w:oddHBand="0" w:evenHBand="0" w:firstRowFirstColumn="0" w:firstRowLastColumn="0" w:lastRowFirstColumn="0" w:lastRowLastColumn="0"/>
            <w:tcW w:w="816" w:type="dxa"/>
            <w:noWrap/>
            <w:hideMark/>
          </w:tcPr>
          <w:p w14:paraId="5C04B06B" w14:textId="7C23F74D" w:rsidR="00292368" w:rsidRPr="00887354" w:rsidRDefault="00292368" w:rsidP="00563021">
            <w:pPr>
              <w:rPr>
                <w:rFonts w:ascii="Arial" w:eastAsia="Times New Roman" w:hAnsi="Arial" w:cs="Arial"/>
                <w:color w:val="000000" w:themeColor="text1"/>
                <w:kern w:val="0"/>
                <w14:ligatures w14:val="none"/>
              </w:rPr>
            </w:pPr>
            <w:r w:rsidRPr="00887354">
              <w:rPr>
                <w:rFonts w:ascii="Arial" w:eastAsia="Times New Roman" w:hAnsi="Arial" w:cs="Arial"/>
                <w:color w:val="000000" w:themeColor="text1"/>
                <w:kern w:val="0"/>
                <w14:ligatures w14:val="none"/>
              </w:rPr>
              <w:t>N</w:t>
            </w:r>
            <w:r w:rsidR="00CD3F0C">
              <w:rPr>
                <w:rFonts w:ascii="Arial" w:eastAsia="Times New Roman" w:hAnsi="Arial" w:cs="Arial"/>
                <w:color w:val="000000" w:themeColor="text1"/>
                <w:kern w:val="0"/>
                <w14:ligatures w14:val="none"/>
              </w:rPr>
              <w:t xml:space="preserve"> = </w:t>
            </w:r>
            <w:r w:rsidRPr="00887354">
              <w:rPr>
                <w:rFonts w:ascii="Arial" w:eastAsia="Times New Roman" w:hAnsi="Arial" w:cs="Arial"/>
                <w:color w:val="000000" w:themeColor="text1"/>
                <w:kern w:val="0"/>
                <w14:ligatures w14:val="none"/>
              </w:rPr>
              <w:t>5</w:t>
            </w:r>
          </w:p>
        </w:tc>
        <w:tc>
          <w:tcPr>
            <w:tcW w:w="1156" w:type="dxa"/>
            <w:noWrap/>
            <w:hideMark/>
          </w:tcPr>
          <w:p w14:paraId="3AF0D376" w14:textId="7368759E" w:rsidR="00292368" w:rsidRPr="00887354" w:rsidRDefault="00B2409B" w:rsidP="0056302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Pr>
                <w:rFonts w:ascii="Arial" w:eastAsia="Times New Roman" w:hAnsi="Arial" w:cs="Arial"/>
                <w:color w:val="000000" w:themeColor="text1"/>
                <w:kern w:val="0"/>
                <w14:ligatures w14:val="none"/>
              </w:rPr>
              <w:t>1.836</w:t>
            </w:r>
            <w:r w:rsidR="00292368" w:rsidRPr="00887354">
              <w:rPr>
                <w:rFonts w:ascii="Arial" w:eastAsia="Times New Roman" w:hAnsi="Arial" w:cs="Arial"/>
                <w:color w:val="000000" w:themeColor="text1"/>
                <w:kern w:val="0"/>
                <w14:ligatures w14:val="none"/>
              </w:rPr>
              <w:t xml:space="preserve"> +</w:t>
            </w:r>
            <w:proofErr w:type="gramStart"/>
            <w:r w:rsidR="00292368" w:rsidRPr="00887354">
              <w:rPr>
                <w:rFonts w:ascii="Arial" w:eastAsia="Times New Roman" w:hAnsi="Arial" w:cs="Arial"/>
                <w:color w:val="000000" w:themeColor="text1"/>
                <w:kern w:val="0"/>
                <w14:ligatures w14:val="none"/>
              </w:rPr>
              <w:t xml:space="preserve">-  </w:t>
            </w:r>
            <w:r>
              <w:rPr>
                <w:rFonts w:ascii="Arial" w:eastAsia="Times New Roman" w:hAnsi="Arial" w:cs="Arial"/>
                <w:color w:val="000000" w:themeColor="text1"/>
                <w:kern w:val="0"/>
                <w14:ligatures w14:val="none"/>
              </w:rPr>
              <w:t>0.253</w:t>
            </w:r>
            <w:proofErr w:type="gramEnd"/>
            <w:r w:rsidR="00292368" w:rsidRPr="00887354">
              <w:rPr>
                <w:rFonts w:ascii="Arial" w:eastAsia="Times New Roman" w:hAnsi="Arial" w:cs="Arial"/>
                <w:color w:val="000000" w:themeColor="text1"/>
                <w:kern w:val="0"/>
                <w14:ligatures w14:val="none"/>
              </w:rPr>
              <w:t xml:space="preserve"> </w:t>
            </w:r>
          </w:p>
        </w:tc>
        <w:tc>
          <w:tcPr>
            <w:tcW w:w="1843" w:type="dxa"/>
            <w:noWrap/>
            <w:hideMark/>
          </w:tcPr>
          <w:p w14:paraId="43ED207F" w14:textId="77777777" w:rsidR="00292368" w:rsidRPr="00887354" w:rsidRDefault="00292368" w:rsidP="0056302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887354">
              <w:rPr>
                <w:rFonts w:ascii="Arial" w:eastAsia="Times New Roman" w:hAnsi="Arial" w:cs="Arial"/>
                <w:color w:val="000000" w:themeColor="text1"/>
                <w:kern w:val="0"/>
                <w14:ligatures w14:val="none"/>
              </w:rPr>
              <w:t xml:space="preserve">4.541 +- 1.697 </w:t>
            </w:r>
          </w:p>
        </w:tc>
        <w:tc>
          <w:tcPr>
            <w:tcW w:w="1418" w:type="dxa"/>
            <w:noWrap/>
            <w:hideMark/>
          </w:tcPr>
          <w:p w14:paraId="7B047EAD" w14:textId="77777777" w:rsidR="00292368" w:rsidRPr="00887354" w:rsidRDefault="00292368" w:rsidP="0056302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887354">
              <w:rPr>
                <w:rFonts w:ascii="Arial" w:eastAsia="Times New Roman" w:hAnsi="Arial" w:cs="Arial"/>
                <w:color w:val="000000" w:themeColor="text1"/>
                <w:kern w:val="0"/>
                <w14:ligatures w14:val="none"/>
              </w:rPr>
              <w:t>1.71 +- 0.41</w:t>
            </w:r>
          </w:p>
        </w:tc>
        <w:tc>
          <w:tcPr>
            <w:tcW w:w="1275" w:type="dxa"/>
            <w:noWrap/>
            <w:hideMark/>
          </w:tcPr>
          <w:p w14:paraId="767CAB2E" w14:textId="77777777" w:rsidR="00292368" w:rsidRPr="00887354" w:rsidRDefault="00292368" w:rsidP="00563021">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887354">
              <w:rPr>
                <w:rFonts w:ascii="Arial" w:eastAsia="Times New Roman" w:hAnsi="Arial" w:cs="Arial"/>
                <w:color w:val="000000" w:themeColor="text1"/>
                <w:kern w:val="0"/>
                <w14:ligatures w14:val="none"/>
              </w:rPr>
              <w:t>1.5</w:t>
            </w:r>
          </w:p>
        </w:tc>
        <w:tc>
          <w:tcPr>
            <w:tcW w:w="1701" w:type="dxa"/>
            <w:noWrap/>
            <w:hideMark/>
          </w:tcPr>
          <w:p w14:paraId="27BFF920" w14:textId="77777777" w:rsidR="00292368" w:rsidRPr="00887354" w:rsidRDefault="00292368" w:rsidP="0056302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887354">
              <w:rPr>
                <w:rFonts w:ascii="Arial" w:eastAsia="Times New Roman" w:hAnsi="Arial" w:cs="Arial"/>
                <w:color w:val="000000" w:themeColor="text1"/>
                <w:kern w:val="0"/>
                <w14:ligatures w14:val="none"/>
              </w:rPr>
              <w:t>3.100 +- 0.792</w:t>
            </w:r>
          </w:p>
        </w:tc>
        <w:tc>
          <w:tcPr>
            <w:tcW w:w="1560" w:type="dxa"/>
            <w:noWrap/>
            <w:hideMark/>
          </w:tcPr>
          <w:p w14:paraId="0AC50C62" w14:textId="77777777" w:rsidR="00292368" w:rsidRPr="00887354" w:rsidRDefault="00292368" w:rsidP="0056302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887354">
              <w:rPr>
                <w:rFonts w:ascii="Arial" w:eastAsia="Times New Roman" w:hAnsi="Arial" w:cs="Arial"/>
                <w:color w:val="000000" w:themeColor="text1"/>
                <w:kern w:val="0"/>
                <w14:ligatures w14:val="none"/>
              </w:rPr>
              <w:t xml:space="preserve">1.625 +- 0.239 </w:t>
            </w:r>
          </w:p>
        </w:tc>
        <w:tc>
          <w:tcPr>
            <w:tcW w:w="1134" w:type="dxa"/>
          </w:tcPr>
          <w:p w14:paraId="4478B137" w14:textId="77777777" w:rsidR="00292368" w:rsidRPr="00887354" w:rsidRDefault="00292368" w:rsidP="0056302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Pr>
                <w:rFonts w:ascii="Arial" w:eastAsia="Times New Roman" w:hAnsi="Arial" w:cs="Arial"/>
                <w:color w:val="000000" w:themeColor="text1"/>
                <w:kern w:val="0"/>
                <w14:ligatures w14:val="none"/>
              </w:rPr>
              <w:t>11.85</w:t>
            </w:r>
            <w:r w:rsidRPr="00887354">
              <w:rPr>
                <w:rFonts w:ascii="Arial" w:eastAsia="Times New Roman" w:hAnsi="Arial" w:cs="Arial"/>
                <w:color w:val="000000" w:themeColor="text1"/>
                <w:kern w:val="0"/>
                <w14:ligatures w14:val="none"/>
              </w:rPr>
              <w:t>+-</w:t>
            </w:r>
            <w:r>
              <w:rPr>
                <w:rFonts w:ascii="Arial" w:eastAsia="Times New Roman" w:hAnsi="Arial" w:cs="Arial"/>
                <w:color w:val="000000" w:themeColor="text1"/>
                <w:kern w:val="0"/>
                <w14:ligatures w14:val="none"/>
              </w:rPr>
              <w:t>4.05</w:t>
            </w:r>
          </w:p>
        </w:tc>
      </w:tr>
      <w:tr w:rsidR="00292368" w:rsidRPr="001D5ED5" w14:paraId="1BC2A6FD" w14:textId="77777777" w:rsidTr="00563021">
        <w:trPr>
          <w:trHeight w:val="306"/>
        </w:trPr>
        <w:tc>
          <w:tcPr>
            <w:cnfStyle w:val="001000000000" w:firstRow="0" w:lastRow="0" w:firstColumn="1" w:lastColumn="0" w:oddVBand="0" w:evenVBand="0" w:oddHBand="0" w:evenHBand="0" w:firstRowFirstColumn="0" w:firstRowLastColumn="0" w:lastRowFirstColumn="0" w:lastRowLastColumn="0"/>
            <w:tcW w:w="816" w:type="dxa"/>
            <w:noWrap/>
            <w:hideMark/>
          </w:tcPr>
          <w:p w14:paraId="00BDD1CF" w14:textId="496E30F9" w:rsidR="00292368" w:rsidRPr="00887354" w:rsidRDefault="00292368" w:rsidP="00563021">
            <w:pPr>
              <w:rPr>
                <w:rFonts w:ascii="Arial" w:eastAsia="Times New Roman" w:hAnsi="Arial" w:cs="Arial"/>
                <w:color w:val="000000" w:themeColor="text1"/>
                <w:kern w:val="0"/>
                <w14:ligatures w14:val="none"/>
              </w:rPr>
            </w:pPr>
            <w:r w:rsidRPr="00887354">
              <w:rPr>
                <w:rFonts w:ascii="Arial" w:eastAsia="Times New Roman" w:hAnsi="Arial" w:cs="Arial"/>
                <w:color w:val="000000" w:themeColor="text1"/>
                <w:kern w:val="0"/>
                <w14:ligatures w14:val="none"/>
              </w:rPr>
              <w:t>N</w:t>
            </w:r>
            <w:r w:rsidR="00CD3F0C">
              <w:rPr>
                <w:rFonts w:ascii="Arial" w:eastAsia="Times New Roman" w:hAnsi="Arial" w:cs="Arial"/>
                <w:color w:val="000000" w:themeColor="text1"/>
                <w:kern w:val="0"/>
                <w14:ligatures w14:val="none"/>
              </w:rPr>
              <w:t xml:space="preserve"> = </w:t>
            </w:r>
            <w:r w:rsidRPr="00887354">
              <w:rPr>
                <w:rFonts w:ascii="Arial" w:eastAsia="Times New Roman" w:hAnsi="Arial" w:cs="Arial"/>
                <w:color w:val="000000" w:themeColor="text1"/>
                <w:kern w:val="0"/>
                <w14:ligatures w14:val="none"/>
              </w:rPr>
              <w:t>6</w:t>
            </w:r>
          </w:p>
        </w:tc>
        <w:tc>
          <w:tcPr>
            <w:tcW w:w="1156" w:type="dxa"/>
            <w:noWrap/>
            <w:hideMark/>
          </w:tcPr>
          <w:p w14:paraId="0D26A17B" w14:textId="70305430" w:rsidR="00292368" w:rsidRPr="00887354" w:rsidRDefault="00B2409B" w:rsidP="0056302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Pr>
                <w:rFonts w:ascii="Arial" w:eastAsia="Times New Roman" w:hAnsi="Arial" w:cs="Arial"/>
                <w:color w:val="000000" w:themeColor="text1"/>
                <w:kern w:val="0"/>
                <w14:ligatures w14:val="none"/>
              </w:rPr>
              <w:t>3.523</w:t>
            </w:r>
            <w:r w:rsidR="00292368" w:rsidRPr="00887354">
              <w:rPr>
                <w:rFonts w:ascii="Arial" w:eastAsia="Times New Roman" w:hAnsi="Arial" w:cs="Arial"/>
                <w:color w:val="000000" w:themeColor="text1"/>
                <w:kern w:val="0"/>
                <w14:ligatures w14:val="none"/>
              </w:rPr>
              <w:t xml:space="preserve"> +</w:t>
            </w:r>
            <w:proofErr w:type="gramStart"/>
            <w:r w:rsidR="00292368" w:rsidRPr="00887354">
              <w:rPr>
                <w:rFonts w:ascii="Arial" w:eastAsia="Times New Roman" w:hAnsi="Arial" w:cs="Arial"/>
                <w:color w:val="000000" w:themeColor="text1"/>
                <w:kern w:val="0"/>
                <w14:ligatures w14:val="none"/>
              </w:rPr>
              <w:t xml:space="preserve">-  </w:t>
            </w:r>
            <w:r>
              <w:rPr>
                <w:rFonts w:ascii="Arial" w:eastAsia="Times New Roman" w:hAnsi="Arial" w:cs="Arial"/>
                <w:color w:val="000000" w:themeColor="text1"/>
                <w:kern w:val="0"/>
                <w14:ligatures w14:val="none"/>
              </w:rPr>
              <w:t>0</w:t>
            </w:r>
            <w:proofErr w:type="gramEnd"/>
            <w:r>
              <w:rPr>
                <w:rFonts w:ascii="Arial" w:eastAsia="Times New Roman" w:hAnsi="Arial" w:cs="Arial"/>
                <w:color w:val="000000" w:themeColor="text1"/>
                <w:kern w:val="0"/>
                <w14:ligatures w14:val="none"/>
              </w:rPr>
              <w:t>.536</w:t>
            </w:r>
          </w:p>
        </w:tc>
        <w:tc>
          <w:tcPr>
            <w:tcW w:w="1843" w:type="dxa"/>
            <w:noWrap/>
            <w:hideMark/>
          </w:tcPr>
          <w:p w14:paraId="1E0DB6C4" w14:textId="77777777" w:rsidR="00292368" w:rsidRPr="00887354" w:rsidRDefault="00292368" w:rsidP="0056302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887354">
              <w:rPr>
                <w:rFonts w:ascii="Arial" w:eastAsia="Times New Roman" w:hAnsi="Arial" w:cs="Arial"/>
                <w:color w:val="000000" w:themeColor="text1"/>
                <w:kern w:val="0"/>
                <w14:ligatures w14:val="none"/>
              </w:rPr>
              <w:t xml:space="preserve">4.334 +- 1.420 </w:t>
            </w:r>
          </w:p>
        </w:tc>
        <w:tc>
          <w:tcPr>
            <w:tcW w:w="1418" w:type="dxa"/>
            <w:noWrap/>
            <w:hideMark/>
          </w:tcPr>
          <w:p w14:paraId="0F293C55" w14:textId="77777777" w:rsidR="00292368" w:rsidRPr="00887354" w:rsidRDefault="00292368" w:rsidP="0056302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887354">
              <w:rPr>
                <w:rFonts w:ascii="Arial" w:eastAsia="Times New Roman" w:hAnsi="Arial" w:cs="Arial"/>
                <w:color w:val="000000" w:themeColor="text1"/>
                <w:kern w:val="0"/>
                <w14:ligatures w14:val="none"/>
              </w:rPr>
              <w:t>0.91 +-0.21</w:t>
            </w:r>
          </w:p>
        </w:tc>
        <w:tc>
          <w:tcPr>
            <w:tcW w:w="1275" w:type="dxa"/>
            <w:noWrap/>
            <w:hideMark/>
          </w:tcPr>
          <w:p w14:paraId="3BFC50C6" w14:textId="77777777" w:rsidR="00292368" w:rsidRPr="00887354" w:rsidRDefault="00292368" w:rsidP="00563021">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887354">
              <w:rPr>
                <w:rFonts w:ascii="Arial" w:eastAsia="Times New Roman" w:hAnsi="Arial" w:cs="Arial"/>
                <w:color w:val="000000" w:themeColor="text1"/>
                <w:kern w:val="0"/>
                <w14:ligatures w14:val="none"/>
              </w:rPr>
              <w:t>1</w:t>
            </w:r>
          </w:p>
        </w:tc>
        <w:tc>
          <w:tcPr>
            <w:tcW w:w="1701" w:type="dxa"/>
            <w:noWrap/>
            <w:hideMark/>
          </w:tcPr>
          <w:p w14:paraId="59B38D7D" w14:textId="77777777" w:rsidR="00292368" w:rsidRPr="00887354" w:rsidRDefault="00292368" w:rsidP="0056302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887354">
              <w:rPr>
                <w:rFonts w:ascii="Arial" w:eastAsia="Times New Roman" w:hAnsi="Arial" w:cs="Arial"/>
                <w:color w:val="000000" w:themeColor="text1"/>
                <w:kern w:val="0"/>
                <w14:ligatures w14:val="none"/>
              </w:rPr>
              <w:t>3.921 +- 0.396</w:t>
            </w:r>
          </w:p>
        </w:tc>
        <w:tc>
          <w:tcPr>
            <w:tcW w:w="1560" w:type="dxa"/>
            <w:noWrap/>
            <w:hideMark/>
          </w:tcPr>
          <w:p w14:paraId="5847D691" w14:textId="77777777" w:rsidR="00292368" w:rsidRPr="00887354" w:rsidRDefault="00292368" w:rsidP="0056302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887354">
              <w:rPr>
                <w:rFonts w:ascii="Arial" w:eastAsia="Times New Roman" w:hAnsi="Arial" w:cs="Arial"/>
                <w:color w:val="000000" w:themeColor="text1"/>
                <w:kern w:val="0"/>
                <w14:ligatures w14:val="none"/>
              </w:rPr>
              <w:t>1.275 +- 0.111</w:t>
            </w:r>
          </w:p>
        </w:tc>
        <w:tc>
          <w:tcPr>
            <w:tcW w:w="1134" w:type="dxa"/>
          </w:tcPr>
          <w:p w14:paraId="56FF5091" w14:textId="77777777" w:rsidR="00292368" w:rsidRPr="00887354" w:rsidRDefault="00292368" w:rsidP="0056302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Pr>
                <w:rFonts w:ascii="Arial" w:eastAsia="Times New Roman" w:hAnsi="Arial" w:cs="Arial"/>
                <w:color w:val="000000" w:themeColor="text1"/>
                <w:kern w:val="0"/>
                <w14:ligatures w14:val="none"/>
              </w:rPr>
              <w:t>16.7</w:t>
            </w:r>
            <w:r w:rsidRPr="00887354">
              <w:rPr>
                <w:rFonts w:ascii="Arial" w:eastAsia="Times New Roman" w:hAnsi="Arial" w:cs="Arial"/>
                <w:color w:val="000000" w:themeColor="text1"/>
                <w:kern w:val="0"/>
                <w14:ligatures w14:val="none"/>
              </w:rPr>
              <w:t>+-</w:t>
            </w:r>
            <w:r>
              <w:rPr>
                <w:rFonts w:ascii="Arial" w:eastAsia="Times New Roman" w:hAnsi="Arial" w:cs="Arial"/>
                <w:color w:val="000000" w:themeColor="text1"/>
                <w:kern w:val="0"/>
                <w14:ligatures w14:val="none"/>
              </w:rPr>
              <w:t>0.5</w:t>
            </w:r>
          </w:p>
        </w:tc>
      </w:tr>
      <w:tr w:rsidR="00292368" w:rsidRPr="001D5ED5" w14:paraId="45D864D1" w14:textId="77777777" w:rsidTr="00563021">
        <w:trPr>
          <w:trHeight w:val="306"/>
        </w:trPr>
        <w:tc>
          <w:tcPr>
            <w:cnfStyle w:val="001000000000" w:firstRow="0" w:lastRow="0" w:firstColumn="1" w:lastColumn="0" w:oddVBand="0" w:evenVBand="0" w:oddHBand="0" w:evenHBand="0" w:firstRowFirstColumn="0" w:firstRowLastColumn="0" w:lastRowFirstColumn="0" w:lastRowLastColumn="0"/>
            <w:tcW w:w="816" w:type="dxa"/>
            <w:noWrap/>
            <w:hideMark/>
          </w:tcPr>
          <w:p w14:paraId="158D095C" w14:textId="2DB002A3" w:rsidR="00292368" w:rsidRPr="00887354" w:rsidRDefault="00292368" w:rsidP="00563021">
            <w:pPr>
              <w:rPr>
                <w:rFonts w:ascii="Arial" w:eastAsia="Times New Roman" w:hAnsi="Arial" w:cs="Arial"/>
                <w:color w:val="000000" w:themeColor="text1"/>
                <w:kern w:val="0"/>
                <w14:ligatures w14:val="none"/>
              </w:rPr>
            </w:pPr>
            <w:r w:rsidRPr="00887354">
              <w:rPr>
                <w:rFonts w:ascii="Arial" w:eastAsia="Times New Roman" w:hAnsi="Arial" w:cs="Arial"/>
                <w:color w:val="000000" w:themeColor="text1"/>
                <w:kern w:val="0"/>
                <w14:ligatures w14:val="none"/>
              </w:rPr>
              <w:t>N</w:t>
            </w:r>
            <w:r w:rsidR="00CD3F0C">
              <w:rPr>
                <w:rFonts w:ascii="Arial" w:eastAsia="Times New Roman" w:hAnsi="Arial" w:cs="Arial"/>
                <w:color w:val="000000" w:themeColor="text1"/>
                <w:kern w:val="0"/>
                <w14:ligatures w14:val="none"/>
              </w:rPr>
              <w:t xml:space="preserve"> = </w:t>
            </w:r>
            <w:r w:rsidRPr="00887354">
              <w:rPr>
                <w:rFonts w:ascii="Arial" w:eastAsia="Times New Roman" w:hAnsi="Arial" w:cs="Arial"/>
                <w:color w:val="000000" w:themeColor="text1"/>
                <w:kern w:val="0"/>
                <w14:ligatures w14:val="none"/>
              </w:rPr>
              <w:t>7</w:t>
            </w:r>
          </w:p>
        </w:tc>
        <w:tc>
          <w:tcPr>
            <w:tcW w:w="1156" w:type="dxa"/>
            <w:noWrap/>
            <w:hideMark/>
          </w:tcPr>
          <w:p w14:paraId="5EACD2E8" w14:textId="605E0A42" w:rsidR="00292368" w:rsidRPr="00887354" w:rsidRDefault="00D46C61" w:rsidP="0056302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Pr>
                <w:rFonts w:ascii="Arial" w:eastAsia="Times New Roman" w:hAnsi="Arial" w:cs="Arial"/>
                <w:color w:val="000000" w:themeColor="text1"/>
                <w:kern w:val="0"/>
                <w14:ligatures w14:val="none"/>
              </w:rPr>
              <w:t>4.817</w:t>
            </w:r>
            <w:r w:rsidR="00292368" w:rsidRPr="00887354">
              <w:rPr>
                <w:rFonts w:ascii="Arial" w:eastAsia="Times New Roman" w:hAnsi="Arial" w:cs="Arial"/>
                <w:color w:val="000000" w:themeColor="text1"/>
                <w:kern w:val="0"/>
                <w14:ligatures w14:val="none"/>
              </w:rPr>
              <w:t xml:space="preserve"> +</w:t>
            </w:r>
            <w:proofErr w:type="gramStart"/>
            <w:r w:rsidR="00292368" w:rsidRPr="00887354">
              <w:rPr>
                <w:rFonts w:ascii="Arial" w:eastAsia="Times New Roman" w:hAnsi="Arial" w:cs="Arial"/>
                <w:color w:val="000000" w:themeColor="text1"/>
                <w:kern w:val="0"/>
                <w14:ligatures w14:val="none"/>
              </w:rPr>
              <w:t xml:space="preserve">-  </w:t>
            </w:r>
            <w:r>
              <w:rPr>
                <w:rFonts w:ascii="Arial" w:eastAsia="Times New Roman" w:hAnsi="Arial" w:cs="Arial"/>
                <w:color w:val="000000" w:themeColor="text1"/>
                <w:kern w:val="0"/>
                <w14:ligatures w14:val="none"/>
              </w:rPr>
              <w:t>1</w:t>
            </w:r>
            <w:proofErr w:type="gramEnd"/>
            <w:r>
              <w:rPr>
                <w:rFonts w:ascii="Arial" w:eastAsia="Times New Roman" w:hAnsi="Arial" w:cs="Arial"/>
                <w:color w:val="000000" w:themeColor="text1"/>
                <w:kern w:val="0"/>
                <w14:ligatures w14:val="none"/>
              </w:rPr>
              <w:t>.416</w:t>
            </w:r>
          </w:p>
        </w:tc>
        <w:tc>
          <w:tcPr>
            <w:tcW w:w="1843" w:type="dxa"/>
            <w:noWrap/>
            <w:hideMark/>
          </w:tcPr>
          <w:p w14:paraId="2723E8DF" w14:textId="77777777" w:rsidR="00292368" w:rsidRPr="00887354" w:rsidRDefault="00292368" w:rsidP="0056302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887354">
              <w:rPr>
                <w:rFonts w:ascii="Arial" w:eastAsia="Times New Roman" w:hAnsi="Arial" w:cs="Arial"/>
                <w:color w:val="000000" w:themeColor="text1"/>
                <w:kern w:val="0"/>
                <w14:ligatures w14:val="none"/>
              </w:rPr>
              <w:t xml:space="preserve">5.249 +- 2.391 </w:t>
            </w:r>
          </w:p>
        </w:tc>
        <w:tc>
          <w:tcPr>
            <w:tcW w:w="1418" w:type="dxa"/>
            <w:noWrap/>
            <w:hideMark/>
          </w:tcPr>
          <w:p w14:paraId="27A97DA4" w14:textId="77777777" w:rsidR="00292368" w:rsidRPr="00887354" w:rsidRDefault="00292368" w:rsidP="0056302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887354">
              <w:rPr>
                <w:rFonts w:ascii="Arial" w:eastAsia="Times New Roman" w:hAnsi="Arial" w:cs="Arial"/>
                <w:color w:val="000000" w:themeColor="text1"/>
                <w:kern w:val="0"/>
                <w14:ligatures w14:val="none"/>
              </w:rPr>
              <w:t>1.28 +- 0.47</w:t>
            </w:r>
          </w:p>
        </w:tc>
        <w:tc>
          <w:tcPr>
            <w:tcW w:w="1275" w:type="dxa"/>
            <w:noWrap/>
            <w:hideMark/>
          </w:tcPr>
          <w:p w14:paraId="2C45D31F" w14:textId="77777777" w:rsidR="00292368" w:rsidRPr="00887354" w:rsidRDefault="00292368" w:rsidP="00563021">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887354">
              <w:rPr>
                <w:rFonts w:ascii="Arial" w:eastAsia="Times New Roman" w:hAnsi="Arial" w:cs="Arial"/>
                <w:color w:val="000000" w:themeColor="text1"/>
                <w:kern w:val="0"/>
                <w14:ligatures w14:val="none"/>
              </w:rPr>
              <w:t>1</w:t>
            </w:r>
          </w:p>
        </w:tc>
        <w:tc>
          <w:tcPr>
            <w:tcW w:w="1701" w:type="dxa"/>
            <w:noWrap/>
            <w:hideMark/>
          </w:tcPr>
          <w:p w14:paraId="0DC11E3D" w14:textId="77777777" w:rsidR="00292368" w:rsidRPr="00887354" w:rsidRDefault="00292368" w:rsidP="0056302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887354">
              <w:rPr>
                <w:rFonts w:ascii="Arial" w:eastAsia="Times New Roman" w:hAnsi="Arial" w:cs="Arial"/>
                <w:color w:val="000000" w:themeColor="text1"/>
                <w:kern w:val="0"/>
                <w14:ligatures w14:val="none"/>
              </w:rPr>
              <w:t>4.798 +</w:t>
            </w:r>
            <w:proofErr w:type="gramStart"/>
            <w:r w:rsidRPr="00887354">
              <w:rPr>
                <w:rFonts w:ascii="Arial" w:eastAsia="Times New Roman" w:hAnsi="Arial" w:cs="Arial"/>
                <w:color w:val="000000" w:themeColor="text1"/>
                <w:kern w:val="0"/>
                <w14:ligatures w14:val="none"/>
              </w:rPr>
              <w:t>-  0</w:t>
            </w:r>
            <w:proofErr w:type="gramEnd"/>
            <w:r w:rsidRPr="00887354">
              <w:rPr>
                <w:rFonts w:ascii="Arial" w:eastAsia="Times New Roman" w:hAnsi="Arial" w:cs="Arial"/>
                <w:color w:val="000000" w:themeColor="text1"/>
                <w:kern w:val="0"/>
                <w14:ligatures w14:val="none"/>
              </w:rPr>
              <w:t>.339</w:t>
            </w:r>
          </w:p>
        </w:tc>
        <w:tc>
          <w:tcPr>
            <w:tcW w:w="1560" w:type="dxa"/>
            <w:noWrap/>
            <w:hideMark/>
          </w:tcPr>
          <w:p w14:paraId="44B1B2B2" w14:textId="77777777" w:rsidR="00292368" w:rsidRPr="00887354" w:rsidRDefault="00292368" w:rsidP="0056302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887354">
              <w:rPr>
                <w:rFonts w:ascii="Arial" w:eastAsia="Times New Roman" w:hAnsi="Arial" w:cs="Arial"/>
                <w:color w:val="000000" w:themeColor="text1"/>
                <w:kern w:val="0"/>
                <w14:ligatures w14:val="none"/>
              </w:rPr>
              <w:t xml:space="preserve">1.248 +- 0.081 </w:t>
            </w:r>
          </w:p>
        </w:tc>
        <w:tc>
          <w:tcPr>
            <w:tcW w:w="1134" w:type="dxa"/>
          </w:tcPr>
          <w:p w14:paraId="70213AC4" w14:textId="77777777" w:rsidR="00292368" w:rsidRPr="00887354" w:rsidRDefault="00292368" w:rsidP="00563021">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Pr>
                <w:rFonts w:ascii="Arial" w:eastAsia="Times New Roman" w:hAnsi="Arial" w:cs="Arial"/>
                <w:color w:val="000000" w:themeColor="text1"/>
                <w:kern w:val="0"/>
                <w14:ligatures w14:val="none"/>
              </w:rPr>
              <w:t>50.8</w:t>
            </w:r>
            <w:r w:rsidRPr="00887354">
              <w:rPr>
                <w:rFonts w:ascii="Arial" w:eastAsia="Times New Roman" w:hAnsi="Arial" w:cs="Arial"/>
                <w:color w:val="000000" w:themeColor="text1"/>
                <w:kern w:val="0"/>
                <w14:ligatures w14:val="none"/>
              </w:rPr>
              <w:t>+-</w:t>
            </w:r>
            <w:r>
              <w:rPr>
                <w:rFonts w:ascii="Arial" w:eastAsia="Times New Roman" w:hAnsi="Arial" w:cs="Arial"/>
                <w:color w:val="000000" w:themeColor="text1"/>
                <w:kern w:val="0"/>
                <w14:ligatures w14:val="none"/>
              </w:rPr>
              <w:t>2.6</w:t>
            </w:r>
          </w:p>
        </w:tc>
      </w:tr>
    </w:tbl>
    <w:p w14:paraId="33B93DC8" w14:textId="77777777" w:rsidR="00CB7F44" w:rsidRPr="001D5ED5" w:rsidRDefault="00CB7F44">
      <w:pPr>
        <w:rPr>
          <w:rFonts w:ascii="Arial" w:hAnsi="Arial" w:cs="Arial"/>
          <w:color w:val="000000" w:themeColor="text1"/>
        </w:rPr>
      </w:pPr>
    </w:p>
    <w:p w14:paraId="3437A11F" w14:textId="77777777" w:rsidR="00CB7F44" w:rsidRPr="001D5ED5" w:rsidRDefault="00CB7F44">
      <w:pPr>
        <w:rPr>
          <w:rFonts w:ascii="Arial" w:hAnsi="Arial" w:cs="Arial"/>
          <w:color w:val="000000" w:themeColor="text1"/>
        </w:rPr>
      </w:pPr>
    </w:p>
    <w:p w14:paraId="3ADE76F6" w14:textId="77777777" w:rsidR="00CB7F44" w:rsidRPr="001D5ED5" w:rsidRDefault="00CB7F44">
      <w:pPr>
        <w:rPr>
          <w:rFonts w:ascii="Arial" w:hAnsi="Arial" w:cs="Arial"/>
          <w:color w:val="000000" w:themeColor="text1"/>
        </w:rPr>
      </w:pPr>
    </w:p>
    <w:p w14:paraId="5C75EB2B" w14:textId="77777777" w:rsidR="00CB7F44" w:rsidRPr="001D5ED5" w:rsidRDefault="00CB7F44">
      <w:pPr>
        <w:rPr>
          <w:rFonts w:ascii="Arial" w:hAnsi="Arial" w:cs="Arial"/>
          <w:color w:val="000000" w:themeColor="text1"/>
        </w:rPr>
      </w:pPr>
    </w:p>
    <w:p w14:paraId="4A5D0248" w14:textId="77777777" w:rsidR="00CB7F44" w:rsidRPr="001D5ED5" w:rsidRDefault="00CB7F44">
      <w:pPr>
        <w:rPr>
          <w:rFonts w:ascii="Arial" w:hAnsi="Arial" w:cs="Arial"/>
          <w:color w:val="000000" w:themeColor="text1"/>
        </w:rPr>
      </w:pPr>
    </w:p>
    <w:p w14:paraId="7F2E604F" w14:textId="77777777" w:rsidR="00CB7F44" w:rsidRPr="001D5ED5" w:rsidRDefault="00CB7F44">
      <w:pPr>
        <w:rPr>
          <w:rFonts w:ascii="Arial" w:hAnsi="Arial" w:cs="Arial"/>
          <w:color w:val="000000" w:themeColor="text1"/>
        </w:rPr>
      </w:pPr>
    </w:p>
    <w:p w14:paraId="581DB1E0" w14:textId="77777777" w:rsidR="00CB7F44" w:rsidRPr="001D5ED5" w:rsidRDefault="00CB7F44">
      <w:pPr>
        <w:rPr>
          <w:rFonts w:ascii="Arial" w:hAnsi="Arial" w:cs="Arial"/>
          <w:color w:val="000000" w:themeColor="text1"/>
        </w:rPr>
      </w:pPr>
    </w:p>
    <w:p w14:paraId="0A3DF73B" w14:textId="77777777" w:rsidR="00CB7F44" w:rsidRPr="001D5ED5" w:rsidRDefault="00CB7F44">
      <w:pPr>
        <w:rPr>
          <w:rFonts w:ascii="Arial" w:hAnsi="Arial" w:cs="Arial"/>
          <w:color w:val="000000" w:themeColor="text1"/>
        </w:rPr>
      </w:pPr>
    </w:p>
    <w:p w14:paraId="397D966D" w14:textId="77777777" w:rsidR="00CB7F44" w:rsidRPr="001D5ED5" w:rsidRDefault="00CB7F44">
      <w:pPr>
        <w:rPr>
          <w:rFonts w:ascii="Arial" w:hAnsi="Arial" w:cs="Arial"/>
          <w:color w:val="000000" w:themeColor="text1"/>
        </w:rPr>
      </w:pPr>
    </w:p>
    <w:p w14:paraId="0EE5150B" w14:textId="77777777" w:rsidR="00CB7F44" w:rsidRPr="001D5ED5" w:rsidRDefault="00CB7F44">
      <w:pPr>
        <w:rPr>
          <w:rFonts w:ascii="Arial" w:hAnsi="Arial" w:cs="Arial"/>
          <w:color w:val="000000" w:themeColor="text1"/>
        </w:rPr>
      </w:pPr>
    </w:p>
    <w:p w14:paraId="10200C28" w14:textId="77777777" w:rsidR="00CB7F44" w:rsidRPr="001D5ED5" w:rsidRDefault="00CB7F44">
      <w:pPr>
        <w:rPr>
          <w:rFonts w:ascii="Arial" w:hAnsi="Arial" w:cs="Arial"/>
          <w:color w:val="000000" w:themeColor="text1"/>
        </w:rPr>
      </w:pPr>
    </w:p>
    <w:p w14:paraId="7C495FE8" w14:textId="77777777" w:rsidR="00CB7F44" w:rsidRPr="001D5ED5" w:rsidRDefault="00CB7F44">
      <w:pPr>
        <w:rPr>
          <w:rFonts w:ascii="Arial" w:hAnsi="Arial" w:cs="Arial"/>
          <w:color w:val="000000" w:themeColor="text1"/>
        </w:rPr>
      </w:pPr>
    </w:p>
    <w:p w14:paraId="31B82F98" w14:textId="77777777" w:rsidR="00CB7F44" w:rsidRPr="001D5ED5" w:rsidRDefault="00CB7F44">
      <w:pPr>
        <w:rPr>
          <w:rFonts w:ascii="Arial" w:hAnsi="Arial" w:cs="Arial"/>
          <w:color w:val="000000" w:themeColor="text1"/>
        </w:rPr>
      </w:pPr>
    </w:p>
    <w:p w14:paraId="5514222F" w14:textId="77777777" w:rsidR="00CB7F44" w:rsidRPr="001D5ED5" w:rsidRDefault="00CB7F44">
      <w:pPr>
        <w:rPr>
          <w:rFonts w:ascii="Arial" w:hAnsi="Arial" w:cs="Arial"/>
          <w:color w:val="000000" w:themeColor="text1"/>
        </w:rPr>
      </w:pPr>
    </w:p>
    <w:p w14:paraId="6C3BEA6A" w14:textId="77777777" w:rsidR="00CB7F44" w:rsidRPr="001D5ED5" w:rsidRDefault="00CB7F44">
      <w:pPr>
        <w:rPr>
          <w:rFonts w:ascii="Arial" w:hAnsi="Arial" w:cs="Arial"/>
          <w:color w:val="000000" w:themeColor="text1"/>
        </w:rPr>
      </w:pPr>
    </w:p>
    <w:p w14:paraId="09164D64" w14:textId="77777777" w:rsidR="00CB7F44" w:rsidRPr="001D5ED5" w:rsidRDefault="00CB7F44">
      <w:pPr>
        <w:rPr>
          <w:rFonts w:ascii="Arial" w:hAnsi="Arial" w:cs="Arial"/>
          <w:color w:val="000000" w:themeColor="text1"/>
        </w:rPr>
      </w:pPr>
    </w:p>
    <w:p w14:paraId="1EE2BDBD" w14:textId="77777777" w:rsidR="00CB7F44" w:rsidRPr="001D5ED5" w:rsidRDefault="00CB7F44">
      <w:pPr>
        <w:rPr>
          <w:rFonts w:ascii="Arial" w:hAnsi="Arial" w:cs="Arial"/>
          <w:color w:val="000000" w:themeColor="text1"/>
        </w:rPr>
      </w:pPr>
    </w:p>
    <w:p w14:paraId="3CBF5199" w14:textId="77777777" w:rsidR="00CB7F44" w:rsidRPr="001D5ED5" w:rsidRDefault="00CB7F44">
      <w:pPr>
        <w:rPr>
          <w:rFonts w:ascii="Arial" w:hAnsi="Arial" w:cs="Arial"/>
          <w:color w:val="000000" w:themeColor="text1"/>
        </w:rPr>
      </w:pPr>
    </w:p>
    <w:p w14:paraId="248D7D39" w14:textId="77777777" w:rsidR="00CB7F44" w:rsidRPr="001D5ED5" w:rsidRDefault="00CB7F44">
      <w:pPr>
        <w:rPr>
          <w:rFonts w:ascii="Arial" w:hAnsi="Arial" w:cs="Arial"/>
          <w:color w:val="000000" w:themeColor="text1"/>
        </w:rPr>
      </w:pPr>
    </w:p>
    <w:p w14:paraId="2FD4DB15" w14:textId="75A9C925" w:rsidR="001D5ED5" w:rsidRPr="001D5ED5" w:rsidRDefault="00CB7F44" w:rsidP="008A3EF5">
      <w:pPr>
        <w:keepNext/>
        <w:jc w:val="center"/>
        <w:rPr>
          <w:rFonts w:ascii="Arial" w:hAnsi="Arial" w:cs="Arial"/>
          <w:color w:val="000000" w:themeColor="text1"/>
        </w:rPr>
      </w:pPr>
      <w:r w:rsidRPr="001D5ED5">
        <w:rPr>
          <w:rFonts w:ascii="Arial" w:hAnsi="Arial" w:cs="Arial"/>
          <w:noProof/>
          <w:color w:val="000000" w:themeColor="text1"/>
        </w:rPr>
        <w:drawing>
          <wp:inline distT="0" distB="0" distL="0" distR="0" wp14:anchorId="3E95EA4C" wp14:editId="44674212">
            <wp:extent cx="4048125" cy="1573530"/>
            <wp:effectExtent l="0" t="0" r="0" b="762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r="31767"/>
                    <a:stretch/>
                  </pic:blipFill>
                  <pic:spPr bwMode="auto">
                    <a:xfrm>
                      <a:off x="0" y="0"/>
                      <a:ext cx="4048125" cy="1573530"/>
                    </a:xfrm>
                    <a:prstGeom prst="rect">
                      <a:avLst/>
                    </a:prstGeom>
                    <a:noFill/>
                    <a:ln>
                      <a:noFill/>
                    </a:ln>
                    <a:extLst>
                      <a:ext uri="{53640926-AAD7-44D8-BBD7-CCE9431645EC}">
                        <a14:shadowObscured xmlns:a14="http://schemas.microsoft.com/office/drawing/2010/main"/>
                      </a:ext>
                    </a:extLst>
                  </pic:spPr>
                </pic:pic>
              </a:graphicData>
            </a:graphic>
          </wp:inline>
        </w:drawing>
      </w:r>
    </w:p>
    <w:p w14:paraId="426EC389" w14:textId="08AEC452" w:rsidR="00653F96" w:rsidRPr="001D5ED5" w:rsidRDefault="003C38A9" w:rsidP="001D5ED5">
      <w:pPr>
        <w:pStyle w:val="Caption"/>
        <w:rPr>
          <w:rFonts w:ascii="Arial" w:hAnsi="Arial" w:cs="Arial"/>
          <w:i w:val="0"/>
          <w:iCs w:val="0"/>
          <w:color w:val="000000" w:themeColor="text1"/>
          <w:sz w:val="22"/>
          <w:szCs w:val="22"/>
        </w:rPr>
      </w:pPr>
      <w:r w:rsidRPr="003C38A9">
        <w:rPr>
          <w:rFonts w:ascii="Arial" w:hAnsi="Arial" w:cs="Arial"/>
          <w:b/>
          <w:bCs/>
          <w:i w:val="0"/>
          <w:iCs w:val="0"/>
          <w:color w:val="000000" w:themeColor="text1"/>
          <w:sz w:val="22"/>
          <w:szCs w:val="22"/>
        </w:rPr>
        <w:t xml:space="preserve">Supplementary </w:t>
      </w:r>
      <w:r w:rsidR="001D5ED5" w:rsidRPr="003C38A9">
        <w:rPr>
          <w:rFonts w:ascii="Arial" w:hAnsi="Arial" w:cs="Arial"/>
          <w:b/>
          <w:bCs/>
          <w:i w:val="0"/>
          <w:iCs w:val="0"/>
          <w:color w:val="000000" w:themeColor="text1"/>
          <w:sz w:val="22"/>
          <w:szCs w:val="22"/>
        </w:rPr>
        <w:t xml:space="preserve">Figure </w:t>
      </w:r>
      <w:r w:rsidR="001D5ED5" w:rsidRPr="003C38A9">
        <w:rPr>
          <w:rFonts w:ascii="Arial" w:hAnsi="Arial" w:cs="Arial"/>
          <w:b/>
          <w:bCs/>
          <w:i w:val="0"/>
          <w:iCs w:val="0"/>
          <w:color w:val="000000" w:themeColor="text1"/>
          <w:sz w:val="22"/>
          <w:szCs w:val="22"/>
        </w:rPr>
        <w:fldChar w:fldCharType="begin"/>
      </w:r>
      <w:r w:rsidR="001D5ED5" w:rsidRPr="003C38A9">
        <w:rPr>
          <w:rFonts w:ascii="Arial" w:hAnsi="Arial" w:cs="Arial"/>
          <w:b/>
          <w:bCs/>
          <w:i w:val="0"/>
          <w:iCs w:val="0"/>
          <w:color w:val="000000" w:themeColor="text1"/>
          <w:sz w:val="22"/>
          <w:szCs w:val="22"/>
        </w:rPr>
        <w:instrText xml:space="preserve"> SEQ Figure \* ARABIC </w:instrText>
      </w:r>
      <w:r w:rsidR="001D5ED5" w:rsidRPr="003C38A9">
        <w:rPr>
          <w:rFonts w:ascii="Arial" w:hAnsi="Arial" w:cs="Arial"/>
          <w:b/>
          <w:bCs/>
          <w:i w:val="0"/>
          <w:iCs w:val="0"/>
          <w:color w:val="000000" w:themeColor="text1"/>
          <w:sz w:val="22"/>
          <w:szCs w:val="22"/>
        </w:rPr>
        <w:fldChar w:fldCharType="separate"/>
      </w:r>
      <w:r w:rsidR="00CC7242" w:rsidRPr="003C38A9">
        <w:rPr>
          <w:rFonts w:ascii="Arial" w:hAnsi="Arial" w:cs="Arial"/>
          <w:b/>
          <w:bCs/>
          <w:i w:val="0"/>
          <w:iCs w:val="0"/>
          <w:noProof/>
          <w:color w:val="000000" w:themeColor="text1"/>
          <w:sz w:val="22"/>
          <w:szCs w:val="22"/>
        </w:rPr>
        <w:t>3</w:t>
      </w:r>
      <w:r w:rsidR="001D5ED5" w:rsidRPr="003C38A9">
        <w:rPr>
          <w:rFonts w:ascii="Arial" w:hAnsi="Arial" w:cs="Arial"/>
          <w:b/>
          <w:bCs/>
          <w:i w:val="0"/>
          <w:iCs w:val="0"/>
          <w:color w:val="000000" w:themeColor="text1"/>
          <w:sz w:val="22"/>
          <w:szCs w:val="22"/>
        </w:rPr>
        <w:fldChar w:fldCharType="end"/>
      </w:r>
      <w:r w:rsidR="001D5ED5" w:rsidRPr="003C38A9">
        <w:rPr>
          <w:rFonts w:ascii="Arial" w:hAnsi="Arial" w:cs="Arial"/>
          <w:b/>
          <w:bCs/>
          <w:i w:val="0"/>
          <w:iCs w:val="0"/>
          <w:color w:val="000000" w:themeColor="text1"/>
          <w:sz w:val="22"/>
          <w:szCs w:val="22"/>
        </w:rPr>
        <w:t>: Polymer weight percentage analysis</w:t>
      </w:r>
      <w:r w:rsidR="00343CDA">
        <w:rPr>
          <w:rFonts w:ascii="Arial" w:hAnsi="Arial" w:cs="Arial"/>
          <w:b/>
          <w:bCs/>
          <w:i w:val="0"/>
          <w:iCs w:val="0"/>
          <w:color w:val="000000" w:themeColor="text1"/>
          <w:sz w:val="22"/>
          <w:szCs w:val="22"/>
        </w:rPr>
        <w:t xml:space="preserve"> for hierarchically swollen PAAm </w:t>
      </w:r>
      <w:r w:rsidR="00343CDA" w:rsidRPr="00343CDA">
        <w:rPr>
          <w:rFonts w:ascii="Arial" w:hAnsi="Arial" w:cs="Arial"/>
          <w:b/>
          <w:bCs/>
          <w:i w:val="0"/>
          <w:iCs w:val="0"/>
          <w:color w:val="000000" w:themeColor="text1"/>
          <w:sz w:val="22"/>
          <w:szCs w:val="22"/>
        </w:rPr>
        <w:t xml:space="preserve">by </w:t>
      </w:r>
      <w:r w:rsidR="00343CDA">
        <w:rPr>
          <w:rFonts w:ascii="Arial" w:hAnsi="Arial" w:cs="Arial"/>
          <w:b/>
          <w:bCs/>
          <w:i w:val="0"/>
          <w:iCs w:val="0"/>
          <w:color w:val="000000" w:themeColor="text1"/>
          <w:sz w:val="22"/>
          <w:szCs w:val="22"/>
        </w:rPr>
        <w:t>level</w:t>
      </w:r>
      <w:r w:rsidR="00343CDA" w:rsidRPr="00343CDA">
        <w:rPr>
          <w:rFonts w:ascii="Arial" w:hAnsi="Arial" w:cs="Arial"/>
          <w:b/>
          <w:bCs/>
          <w:i w:val="0"/>
          <w:iCs w:val="0"/>
          <w:color w:val="000000" w:themeColor="text1"/>
          <w:sz w:val="22"/>
          <w:szCs w:val="22"/>
        </w:rPr>
        <w:t xml:space="preserve"> of network hierarchies </w:t>
      </w:r>
      <w:r w:rsidR="00343CDA" w:rsidRPr="00CD3F0C">
        <w:rPr>
          <w:rFonts w:ascii="Arial" w:hAnsi="Arial" w:cs="Arial"/>
          <w:b/>
          <w:bCs/>
          <w:color w:val="000000" w:themeColor="text1"/>
          <w:sz w:val="22"/>
          <w:szCs w:val="22"/>
        </w:rPr>
        <w:t>N</w:t>
      </w:r>
      <w:r w:rsidR="001D5ED5" w:rsidRPr="001D5ED5">
        <w:rPr>
          <w:rFonts w:ascii="Arial" w:hAnsi="Arial" w:cs="Arial"/>
          <w:i w:val="0"/>
          <w:iCs w:val="0"/>
          <w:color w:val="000000" w:themeColor="text1"/>
          <w:sz w:val="22"/>
          <w:szCs w:val="22"/>
        </w:rPr>
        <w:t>. a) Polymer weight percent</w:t>
      </w:r>
      <w:r w:rsidR="00343CDA">
        <w:rPr>
          <w:rFonts w:ascii="Arial" w:hAnsi="Arial" w:cs="Arial"/>
          <w:i w:val="0"/>
          <w:iCs w:val="0"/>
          <w:color w:val="000000" w:themeColor="text1"/>
          <w:sz w:val="22"/>
          <w:szCs w:val="22"/>
        </w:rPr>
        <w:t>s</w:t>
      </w:r>
      <w:r w:rsidR="001D5ED5" w:rsidRPr="001D5ED5">
        <w:rPr>
          <w:rFonts w:ascii="Arial" w:hAnsi="Arial" w:cs="Arial"/>
          <w:i w:val="0"/>
          <w:iCs w:val="0"/>
          <w:color w:val="000000" w:themeColor="text1"/>
          <w:sz w:val="22"/>
          <w:szCs w:val="22"/>
        </w:rPr>
        <w:t>. b) Polymer weight percent in swollen state. c) Swelling degree by number of networks.</w:t>
      </w:r>
    </w:p>
    <w:p w14:paraId="477E742E" w14:textId="2D02D7B5" w:rsidR="00653F96" w:rsidRPr="001D5ED5" w:rsidRDefault="00653F96" w:rsidP="00653F96">
      <w:pPr>
        <w:rPr>
          <w:rFonts w:ascii="Arial" w:hAnsi="Arial" w:cs="Arial"/>
          <w:color w:val="000000" w:themeColor="text1"/>
        </w:rPr>
      </w:pPr>
    </w:p>
    <w:p w14:paraId="7912F34F" w14:textId="77777777" w:rsidR="00CB7F44" w:rsidRPr="001D5ED5" w:rsidRDefault="00CB7F44" w:rsidP="00653F96">
      <w:pPr>
        <w:rPr>
          <w:rFonts w:ascii="Arial" w:hAnsi="Arial" w:cs="Arial"/>
          <w:color w:val="000000" w:themeColor="text1"/>
        </w:rPr>
      </w:pPr>
    </w:p>
    <w:p w14:paraId="7EDEE60A" w14:textId="77777777" w:rsidR="00CB7F44" w:rsidRPr="001D5ED5" w:rsidRDefault="00CB7F44" w:rsidP="00653F96">
      <w:pPr>
        <w:rPr>
          <w:rFonts w:ascii="Arial" w:hAnsi="Arial" w:cs="Arial"/>
          <w:color w:val="000000" w:themeColor="text1"/>
        </w:rPr>
      </w:pPr>
    </w:p>
    <w:p w14:paraId="5B63D059" w14:textId="77777777" w:rsidR="00CB7F44" w:rsidRPr="001D5ED5" w:rsidRDefault="00CB7F44" w:rsidP="00653F96">
      <w:pPr>
        <w:rPr>
          <w:rFonts w:ascii="Arial" w:hAnsi="Arial" w:cs="Arial"/>
          <w:color w:val="000000" w:themeColor="text1"/>
        </w:rPr>
      </w:pPr>
    </w:p>
    <w:p w14:paraId="7D2B9589" w14:textId="77777777" w:rsidR="00CB7F44" w:rsidRPr="001D5ED5" w:rsidRDefault="00CB7F44" w:rsidP="00653F96">
      <w:pPr>
        <w:rPr>
          <w:rFonts w:ascii="Arial" w:hAnsi="Arial" w:cs="Arial"/>
          <w:color w:val="000000" w:themeColor="text1"/>
        </w:rPr>
      </w:pPr>
    </w:p>
    <w:p w14:paraId="0DE59E2E" w14:textId="77777777" w:rsidR="00CB7F44" w:rsidRPr="001D5ED5" w:rsidRDefault="00CB7F44" w:rsidP="00653F96">
      <w:pPr>
        <w:rPr>
          <w:rFonts w:ascii="Arial" w:hAnsi="Arial" w:cs="Arial"/>
          <w:color w:val="000000" w:themeColor="text1"/>
        </w:rPr>
      </w:pPr>
    </w:p>
    <w:p w14:paraId="289D8109" w14:textId="77777777" w:rsidR="00CB7F44" w:rsidRPr="001D5ED5" w:rsidRDefault="00CB7F44" w:rsidP="00653F96">
      <w:pPr>
        <w:rPr>
          <w:rFonts w:ascii="Arial" w:hAnsi="Arial" w:cs="Arial"/>
          <w:color w:val="000000" w:themeColor="text1"/>
        </w:rPr>
      </w:pPr>
    </w:p>
    <w:p w14:paraId="74E6BD06" w14:textId="77777777" w:rsidR="00CB7F44" w:rsidRPr="001D5ED5" w:rsidRDefault="00CB7F44" w:rsidP="00653F96">
      <w:pPr>
        <w:rPr>
          <w:rFonts w:ascii="Arial" w:hAnsi="Arial" w:cs="Arial"/>
          <w:color w:val="000000" w:themeColor="text1"/>
        </w:rPr>
      </w:pPr>
    </w:p>
    <w:p w14:paraId="22C92DE7" w14:textId="77777777" w:rsidR="00CB7F44" w:rsidRPr="001D5ED5" w:rsidRDefault="00CB7F44" w:rsidP="00653F96">
      <w:pPr>
        <w:rPr>
          <w:rFonts w:ascii="Arial" w:hAnsi="Arial" w:cs="Arial"/>
          <w:color w:val="000000" w:themeColor="text1"/>
        </w:rPr>
      </w:pPr>
    </w:p>
    <w:p w14:paraId="6D73B459" w14:textId="77777777" w:rsidR="00CB7F44" w:rsidRPr="001D5ED5" w:rsidRDefault="00CB7F44" w:rsidP="00653F96">
      <w:pPr>
        <w:rPr>
          <w:rFonts w:ascii="Arial" w:hAnsi="Arial" w:cs="Arial"/>
          <w:color w:val="000000" w:themeColor="text1"/>
        </w:rPr>
      </w:pPr>
    </w:p>
    <w:p w14:paraId="02AEDCE8" w14:textId="77777777" w:rsidR="00CB7F44" w:rsidRPr="001D5ED5" w:rsidRDefault="00CB7F44" w:rsidP="00653F96">
      <w:pPr>
        <w:rPr>
          <w:rFonts w:ascii="Arial" w:hAnsi="Arial" w:cs="Arial"/>
          <w:color w:val="000000" w:themeColor="text1"/>
        </w:rPr>
      </w:pPr>
    </w:p>
    <w:p w14:paraId="5BDA9CE7" w14:textId="77777777" w:rsidR="00CB7F44" w:rsidRPr="001D5ED5" w:rsidRDefault="00CB7F44" w:rsidP="00653F96">
      <w:pPr>
        <w:rPr>
          <w:rFonts w:ascii="Arial" w:hAnsi="Arial" w:cs="Arial"/>
          <w:color w:val="000000" w:themeColor="text1"/>
        </w:rPr>
      </w:pPr>
    </w:p>
    <w:p w14:paraId="727A15C0" w14:textId="77777777" w:rsidR="00CB7F44" w:rsidRPr="001D5ED5" w:rsidRDefault="00CB7F44" w:rsidP="00653F96">
      <w:pPr>
        <w:rPr>
          <w:rFonts w:ascii="Arial" w:hAnsi="Arial" w:cs="Arial"/>
          <w:color w:val="000000" w:themeColor="text1"/>
        </w:rPr>
      </w:pPr>
    </w:p>
    <w:p w14:paraId="2561C139" w14:textId="77777777" w:rsidR="00CB7F44" w:rsidRPr="001D5ED5" w:rsidRDefault="00CB7F44" w:rsidP="00653F96">
      <w:pPr>
        <w:rPr>
          <w:rFonts w:ascii="Arial" w:hAnsi="Arial" w:cs="Arial"/>
          <w:color w:val="000000" w:themeColor="text1"/>
        </w:rPr>
      </w:pPr>
    </w:p>
    <w:p w14:paraId="21505CCE" w14:textId="77777777" w:rsidR="00CB7F44" w:rsidRPr="001D5ED5" w:rsidRDefault="00CB7F44" w:rsidP="00653F96">
      <w:pPr>
        <w:rPr>
          <w:rFonts w:ascii="Arial" w:hAnsi="Arial" w:cs="Arial"/>
          <w:color w:val="000000" w:themeColor="text1"/>
        </w:rPr>
      </w:pPr>
    </w:p>
    <w:p w14:paraId="198C61BF" w14:textId="77777777" w:rsidR="00653F96" w:rsidRPr="001D5ED5" w:rsidRDefault="00653F96" w:rsidP="00653F96">
      <w:pPr>
        <w:rPr>
          <w:rFonts w:ascii="Arial" w:hAnsi="Arial" w:cs="Arial"/>
          <w:color w:val="000000" w:themeColor="text1"/>
        </w:rPr>
      </w:pPr>
    </w:p>
    <w:p w14:paraId="11947520" w14:textId="77777777" w:rsidR="00CB7F44" w:rsidRPr="001D5ED5" w:rsidRDefault="00CB7F44" w:rsidP="00653F96">
      <w:pPr>
        <w:rPr>
          <w:rFonts w:ascii="Arial" w:hAnsi="Arial" w:cs="Arial"/>
          <w:color w:val="000000" w:themeColor="text1"/>
        </w:rPr>
      </w:pPr>
    </w:p>
    <w:p w14:paraId="6EFBEE8C" w14:textId="77777777" w:rsidR="001D5ED5" w:rsidRPr="001D5ED5" w:rsidRDefault="008C224B" w:rsidP="001D5ED5">
      <w:pPr>
        <w:keepNext/>
        <w:rPr>
          <w:rFonts w:ascii="Arial" w:hAnsi="Arial" w:cs="Arial"/>
          <w:color w:val="000000" w:themeColor="text1"/>
        </w:rPr>
      </w:pPr>
      <w:r w:rsidRPr="001D5ED5">
        <w:rPr>
          <w:rFonts w:ascii="Arial" w:hAnsi="Arial" w:cs="Arial"/>
          <w:noProof/>
          <w:color w:val="000000" w:themeColor="text1"/>
        </w:rPr>
        <w:drawing>
          <wp:inline distT="0" distB="0" distL="0" distR="0" wp14:anchorId="11D9C5A4" wp14:editId="6A7FE1B8">
            <wp:extent cx="5943600" cy="546544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43600" cy="5465445"/>
                    </a:xfrm>
                    <a:prstGeom prst="rect">
                      <a:avLst/>
                    </a:prstGeom>
                    <a:noFill/>
                    <a:ln>
                      <a:noFill/>
                    </a:ln>
                  </pic:spPr>
                </pic:pic>
              </a:graphicData>
            </a:graphic>
          </wp:inline>
        </w:drawing>
      </w:r>
    </w:p>
    <w:p w14:paraId="160A8757" w14:textId="12BC6C08" w:rsidR="008C224B" w:rsidRPr="001D5ED5" w:rsidRDefault="003C38A9" w:rsidP="001D5ED5">
      <w:pPr>
        <w:pStyle w:val="Caption"/>
        <w:rPr>
          <w:rFonts w:ascii="Arial" w:hAnsi="Arial" w:cs="Arial"/>
          <w:i w:val="0"/>
          <w:iCs w:val="0"/>
          <w:color w:val="000000" w:themeColor="text1"/>
          <w:sz w:val="22"/>
          <w:szCs w:val="22"/>
        </w:rPr>
      </w:pPr>
      <w:r w:rsidRPr="003C38A9">
        <w:rPr>
          <w:rFonts w:ascii="Arial" w:hAnsi="Arial" w:cs="Arial"/>
          <w:b/>
          <w:bCs/>
          <w:i w:val="0"/>
          <w:iCs w:val="0"/>
          <w:color w:val="000000" w:themeColor="text1"/>
          <w:sz w:val="22"/>
          <w:szCs w:val="22"/>
        </w:rPr>
        <w:t xml:space="preserve">Supplementary </w:t>
      </w:r>
      <w:r w:rsidR="001D5ED5" w:rsidRPr="003C38A9">
        <w:rPr>
          <w:rFonts w:ascii="Arial" w:hAnsi="Arial" w:cs="Arial"/>
          <w:b/>
          <w:bCs/>
          <w:i w:val="0"/>
          <w:iCs w:val="0"/>
          <w:color w:val="000000" w:themeColor="text1"/>
          <w:sz w:val="22"/>
          <w:szCs w:val="22"/>
        </w:rPr>
        <w:t xml:space="preserve">Figure </w:t>
      </w:r>
      <w:r w:rsidR="0091590F">
        <w:rPr>
          <w:rFonts w:ascii="Arial" w:hAnsi="Arial" w:cs="Arial"/>
          <w:b/>
          <w:bCs/>
          <w:i w:val="0"/>
          <w:iCs w:val="0"/>
          <w:color w:val="000000" w:themeColor="text1"/>
          <w:sz w:val="22"/>
          <w:szCs w:val="22"/>
        </w:rPr>
        <w:t>4</w:t>
      </w:r>
      <w:r w:rsidR="001D5ED5" w:rsidRPr="003C38A9">
        <w:rPr>
          <w:rFonts w:ascii="Arial" w:hAnsi="Arial" w:cs="Arial"/>
          <w:b/>
          <w:bCs/>
          <w:i w:val="0"/>
          <w:iCs w:val="0"/>
          <w:color w:val="000000" w:themeColor="text1"/>
          <w:sz w:val="22"/>
          <w:szCs w:val="22"/>
        </w:rPr>
        <w:t xml:space="preserve">: </w:t>
      </w:r>
      <w:r w:rsidR="00343CDA">
        <w:rPr>
          <w:rFonts w:ascii="Arial" w:hAnsi="Arial" w:cs="Arial"/>
          <w:b/>
          <w:bCs/>
          <w:i w:val="0"/>
          <w:iCs w:val="0"/>
          <w:color w:val="000000" w:themeColor="text1"/>
          <w:sz w:val="22"/>
          <w:szCs w:val="22"/>
        </w:rPr>
        <w:t>Networks of hierarchical swollen PAAm hydrogels</w:t>
      </w:r>
      <w:r w:rsidR="00343CDA" w:rsidRPr="003C38A9">
        <w:rPr>
          <w:rFonts w:ascii="Arial" w:hAnsi="Arial" w:cs="Arial"/>
          <w:b/>
          <w:bCs/>
          <w:i w:val="0"/>
          <w:iCs w:val="0"/>
          <w:color w:val="000000" w:themeColor="text1"/>
          <w:sz w:val="22"/>
          <w:szCs w:val="22"/>
        </w:rPr>
        <w:t xml:space="preserve"> </w:t>
      </w:r>
      <w:r w:rsidR="00343CDA">
        <w:rPr>
          <w:rFonts w:ascii="Arial" w:hAnsi="Arial" w:cs="Arial"/>
          <w:b/>
          <w:bCs/>
          <w:i w:val="0"/>
          <w:iCs w:val="0"/>
          <w:color w:val="000000" w:themeColor="text1"/>
          <w:sz w:val="22"/>
          <w:szCs w:val="22"/>
        </w:rPr>
        <w:t>for hierarchical levels from</w:t>
      </w:r>
      <w:r w:rsidR="00343CDA" w:rsidRPr="003C38A9">
        <w:rPr>
          <w:rFonts w:ascii="Arial" w:hAnsi="Arial" w:cs="Arial"/>
          <w:b/>
          <w:bCs/>
          <w:i w:val="0"/>
          <w:iCs w:val="0"/>
          <w:color w:val="000000" w:themeColor="text1"/>
          <w:sz w:val="22"/>
          <w:szCs w:val="22"/>
        </w:rPr>
        <w:t xml:space="preserve"> N</w:t>
      </w:r>
      <w:r w:rsidR="00343CDA">
        <w:rPr>
          <w:rFonts w:ascii="Arial" w:hAnsi="Arial" w:cs="Arial"/>
          <w:b/>
          <w:bCs/>
          <w:i w:val="0"/>
          <w:iCs w:val="0"/>
          <w:color w:val="000000" w:themeColor="text1"/>
          <w:sz w:val="22"/>
          <w:szCs w:val="22"/>
        </w:rPr>
        <w:t xml:space="preserve"> = </w:t>
      </w:r>
      <w:r w:rsidR="00343CDA" w:rsidRPr="003C38A9">
        <w:rPr>
          <w:rFonts w:ascii="Arial" w:hAnsi="Arial" w:cs="Arial"/>
          <w:b/>
          <w:bCs/>
          <w:i w:val="0"/>
          <w:iCs w:val="0"/>
          <w:color w:val="000000" w:themeColor="text1"/>
          <w:sz w:val="22"/>
          <w:szCs w:val="22"/>
        </w:rPr>
        <w:t>1</w:t>
      </w:r>
      <w:r w:rsidR="00343CDA">
        <w:rPr>
          <w:rFonts w:ascii="Arial" w:hAnsi="Arial" w:cs="Arial"/>
          <w:b/>
          <w:bCs/>
          <w:i w:val="0"/>
          <w:iCs w:val="0"/>
          <w:color w:val="000000" w:themeColor="text1"/>
          <w:sz w:val="22"/>
          <w:szCs w:val="22"/>
        </w:rPr>
        <w:t xml:space="preserve"> to </w:t>
      </w:r>
      <w:r w:rsidR="00343CDA" w:rsidRPr="003C38A9">
        <w:rPr>
          <w:rFonts w:ascii="Arial" w:hAnsi="Arial" w:cs="Arial"/>
          <w:b/>
          <w:bCs/>
          <w:i w:val="0"/>
          <w:iCs w:val="0"/>
          <w:color w:val="000000" w:themeColor="text1"/>
          <w:sz w:val="22"/>
          <w:szCs w:val="22"/>
        </w:rPr>
        <w:t>N</w:t>
      </w:r>
      <w:r w:rsidR="00343CDA">
        <w:rPr>
          <w:rFonts w:ascii="Arial" w:hAnsi="Arial" w:cs="Arial"/>
          <w:b/>
          <w:bCs/>
          <w:i w:val="0"/>
          <w:iCs w:val="0"/>
          <w:color w:val="000000" w:themeColor="text1"/>
          <w:sz w:val="22"/>
          <w:szCs w:val="22"/>
        </w:rPr>
        <w:t xml:space="preserve"> = </w:t>
      </w:r>
      <w:r w:rsidR="00343CDA" w:rsidRPr="003C38A9">
        <w:rPr>
          <w:rFonts w:ascii="Arial" w:hAnsi="Arial" w:cs="Arial"/>
          <w:b/>
          <w:bCs/>
          <w:i w:val="0"/>
          <w:iCs w:val="0"/>
          <w:color w:val="000000" w:themeColor="text1"/>
          <w:sz w:val="22"/>
          <w:szCs w:val="22"/>
        </w:rPr>
        <w:t>7</w:t>
      </w:r>
      <w:r w:rsidR="00343CDA">
        <w:rPr>
          <w:rFonts w:ascii="Arial" w:hAnsi="Arial" w:cs="Arial"/>
          <w:b/>
          <w:bCs/>
          <w:i w:val="0"/>
          <w:iCs w:val="0"/>
          <w:color w:val="000000" w:themeColor="text1"/>
          <w:sz w:val="22"/>
          <w:szCs w:val="22"/>
        </w:rPr>
        <w:t xml:space="preserve">. a) </w:t>
      </w:r>
      <w:r w:rsidR="001D5ED5" w:rsidRPr="00343CDA">
        <w:rPr>
          <w:rFonts w:ascii="Arial" w:hAnsi="Arial" w:cs="Arial"/>
          <w:i w:val="0"/>
          <w:iCs w:val="0"/>
          <w:color w:val="000000" w:themeColor="text1"/>
          <w:sz w:val="22"/>
          <w:szCs w:val="22"/>
        </w:rPr>
        <w:t>SEM micrographs</w:t>
      </w:r>
      <w:r w:rsidR="001D5ED5" w:rsidRPr="001D5ED5">
        <w:rPr>
          <w:rFonts w:ascii="Arial" w:hAnsi="Arial" w:cs="Arial"/>
          <w:i w:val="0"/>
          <w:iCs w:val="0"/>
          <w:color w:val="000000" w:themeColor="text1"/>
          <w:sz w:val="22"/>
          <w:szCs w:val="22"/>
        </w:rPr>
        <w:t>. b) Pore size</w:t>
      </w:r>
      <w:r w:rsidR="00343CDA">
        <w:rPr>
          <w:rFonts w:ascii="Arial" w:hAnsi="Arial" w:cs="Arial"/>
          <w:i w:val="0"/>
          <w:iCs w:val="0"/>
          <w:color w:val="000000" w:themeColor="text1"/>
          <w:sz w:val="22"/>
          <w:szCs w:val="22"/>
        </w:rPr>
        <w:t>s</w:t>
      </w:r>
      <w:r w:rsidR="001D5ED5" w:rsidRPr="001D5ED5">
        <w:rPr>
          <w:rFonts w:ascii="Arial" w:hAnsi="Arial" w:cs="Arial"/>
          <w:i w:val="0"/>
          <w:iCs w:val="0"/>
          <w:color w:val="000000" w:themeColor="text1"/>
          <w:sz w:val="22"/>
          <w:szCs w:val="22"/>
        </w:rPr>
        <w:t xml:space="preserve"> over number of networks. c) Wall thickness over number of networks.</w:t>
      </w:r>
    </w:p>
    <w:p w14:paraId="28229A8E" w14:textId="77777777" w:rsidR="001D5ED5" w:rsidRPr="001D5ED5" w:rsidRDefault="008C224B" w:rsidP="001D5ED5">
      <w:pPr>
        <w:keepNext/>
        <w:jc w:val="center"/>
        <w:rPr>
          <w:rFonts w:ascii="Arial" w:hAnsi="Arial" w:cs="Arial"/>
          <w:color w:val="000000" w:themeColor="text1"/>
        </w:rPr>
      </w:pPr>
      <w:r w:rsidRPr="001D5ED5">
        <w:rPr>
          <w:rFonts w:ascii="Arial" w:hAnsi="Arial" w:cs="Arial"/>
          <w:noProof/>
          <w:color w:val="000000" w:themeColor="text1"/>
        </w:rPr>
        <w:drawing>
          <wp:inline distT="0" distB="0" distL="0" distR="0" wp14:anchorId="546BFD6B" wp14:editId="4DE5CA36">
            <wp:extent cx="3257550" cy="3288873"/>
            <wp:effectExtent l="0" t="0" r="0" b="698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260566" cy="3291918"/>
                    </a:xfrm>
                    <a:prstGeom prst="rect">
                      <a:avLst/>
                    </a:prstGeom>
                    <a:noFill/>
                    <a:ln>
                      <a:noFill/>
                    </a:ln>
                  </pic:spPr>
                </pic:pic>
              </a:graphicData>
            </a:graphic>
          </wp:inline>
        </w:drawing>
      </w:r>
    </w:p>
    <w:p w14:paraId="48F1EF0D" w14:textId="61893184" w:rsidR="008C224B" w:rsidRPr="001D5ED5" w:rsidRDefault="003C38A9" w:rsidP="001D5ED5">
      <w:pPr>
        <w:pStyle w:val="Caption"/>
        <w:jc w:val="center"/>
        <w:rPr>
          <w:rFonts w:ascii="Arial" w:hAnsi="Arial" w:cs="Arial"/>
          <w:i w:val="0"/>
          <w:iCs w:val="0"/>
          <w:noProof/>
          <w:color w:val="000000" w:themeColor="text1"/>
          <w:sz w:val="22"/>
          <w:szCs w:val="22"/>
        </w:rPr>
      </w:pPr>
      <w:r w:rsidRPr="003C38A9">
        <w:rPr>
          <w:rFonts w:ascii="Arial" w:hAnsi="Arial" w:cs="Arial"/>
          <w:b/>
          <w:bCs/>
          <w:i w:val="0"/>
          <w:iCs w:val="0"/>
          <w:color w:val="000000" w:themeColor="text1"/>
          <w:sz w:val="22"/>
          <w:szCs w:val="22"/>
        </w:rPr>
        <w:t xml:space="preserve">Supplementary </w:t>
      </w:r>
      <w:r w:rsidR="001D5ED5" w:rsidRPr="003C38A9">
        <w:rPr>
          <w:rFonts w:ascii="Arial" w:hAnsi="Arial" w:cs="Arial"/>
          <w:b/>
          <w:bCs/>
          <w:i w:val="0"/>
          <w:iCs w:val="0"/>
          <w:color w:val="000000" w:themeColor="text1"/>
          <w:sz w:val="22"/>
          <w:szCs w:val="22"/>
        </w:rPr>
        <w:t xml:space="preserve">Figure </w:t>
      </w:r>
      <w:r w:rsidR="0091590F">
        <w:rPr>
          <w:rFonts w:ascii="Arial" w:hAnsi="Arial" w:cs="Arial"/>
          <w:b/>
          <w:bCs/>
          <w:i w:val="0"/>
          <w:iCs w:val="0"/>
          <w:color w:val="000000" w:themeColor="text1"/>
          <w:sz w:val="22"/>
          <w:szCs w:val="22"/>
        </w:rPr>
        <w:t>5</w:t>
      </w:r>
      <w:r w:rsidR="001D5ED5" w:rsidRPr="003C38A9">
        <w:rPr>
          <w:rFonts w:ascii="Arial" w:hAnsi="Arial" w:cs="Arial"/>
          <w:b/>
          <w:bCs/>
          <w:i w:val="0"/>
          <w:iCs w:val="0"/>
          <w:color w:val="000000" w:themeColor="text1"/>
          <w:sz w:val="22"/>
          <w:szCs w:val="22"/>
        </w:rPr>
        <w:t>:</w:t>
      </w:r>
      <w:r w:rsidR="001D5ED5" w:rsidRPr="001D5ED5">
        <w:rPr>
          <w:rFonts w:ascii="Arial" w:hAnsi="Arial" w:cs="Arial"/>
          <w:i w:val="0"/>
          <w:iCs w:val="0"/>
          <w:color w:val="000000" w:themeColor="text1"/>
          <w:sz w:val="22"/>
          <w:szCs w:val="22"/>
        </w:rPr>
        <w:t xml:space="preserve"> </w:t>
      </w:r>
      <w:r w:rsidR="00343CDA">
        <w:rPr>
          <w:rFonts w:ascii="Arial" w:hAnsi="Arial" w:cs="Arial"/>
          <w:i w:val="0"/>
          <w:iCs w:val="0"/>
          <w:color w:val="000000" w:themeColor="text1"/>
          <w:sz w:val="22"/>
          <w:szCs w:val="22"/>
        </w:rPr>
        <w:t>Schematics</w:t>
      </w:r>
      <w:r w:rsidR="001D5ED5" w:rsidRPr="001D5ED5">
        <w:rPr>
          <w:rFonts w:ascii="Arial" w:hAnsi="Arial" w:cs="Arial"/>
          <w:i w:val="0"/>
          <w:iCs w:val="0"/>
          <w:color w:val="000000" w:themeColor="text1"/>
          <w:sz w:val="22"/>
          <w:szCs w:val="22"/>
        </w:rPr>
        <w:t xml:space="preserve"> of setup for long term cyclic testing of samples</w:t>
      </w:r>
      <w:r w:rsidR="008A3EF5" w:rsidRPr="008A3EF5">
        <w:rPr>
          <w:rFonts w:ascii="Arial" w:hAnsi="Arial" w:cs="Arial"/>
          <w:i w:val="0"/>
          <w:iCs w:val="0"/>
          <w:color w:val="000000" w:themeColor="text1"/>
          <w:sz w:val="22"/>
          <w:szCs w:val="22"/>
        </w:rPr>
        <w:t xml:space="preserve"> </w:t>
      </w:r>
      <w:r w:rsidR="008A3EF5">
        <w:rPr>
          <w:rFonts w:ascii="Arial" w:hAnsi="Arial" w:cs="Arial"/>
          <w:i w:val="0"/>
          <w:iCs w:val="0"/>
          <w:color w:val="000000" w:themeColor="text1"/>
          <w:sz w:val="22"/>
          <w:szCs w:val="22"/>
        </w:rPr>
        <w:t>with a chamber and humidifier</w:t>
      </w:r>
      <w:r w:rsidR="001D5ED5" w:rsidRPr="001D5ED5">
        <w:rPr>
          <w:rFonts w:ascii="Arial" w:hAnsi="Arial" w:cs="Arial"/>
          <w:i w:val="0"/>
          <w:iCs w:val="0"/>
          <w:color w:val="000000" w:themeColor="text1"/>
          <w:sz w:val="22"/>
          <w:szCs w:val="22"/>
        </w:rPr>
        <w:t>.</w:t>
      </w:r>
    </w:p>
    <w:p w14:paraId="1B01258E" w14:textId="77777777" w:rsidR="008C224B" w:rsidRPr="001D5ED5" w:rsidRDefault="008C224B" w:rsidP="00653F96">
      <w:pPr>
        <w:rPr>
          <w:rFonts w:ascii="Arial" w:hAnsi="Arial" w:cs="Arial"/>
          <w:color w:val="000000" w:themeColor="text1"/>
        </w:rPr>
      </w:pPr>
    </w:p>
    <w:p w14:paraId="3DFFC28E" w14:textId="77777777" w:rsidR="00CB7F44" w:rsidRPr="001D5ED5" w:rsidRDefault="00CB7F44" w:rsidP="00653F96">
      <w:pPr>
        <w:rPr>
          <w:rFonts w:ascii="Arial" w:hAnsi="Arial" w:cs="Arial"/>
          <w:color w:val="000000" w:themeColor="text1"/>
        </w:rPr>
      </w:pPr>
    </w:p>
    <w:p w14:paraId="44EB5C59" w14:textId="77777777" w:rsidR="00CB7F44" w:rsidRPr="001D5ED5" w:rsidRDefault="00CB7F44" w:rsidP="00653F96">
      <w:pPr>
        <w:rPr>
          <w:rFonts w:ascii="Arial" w:hAnsi="Arial" w:cs="Arial"/>
          <w:color w:val="000000" w:themeColor="text1"/>
        </w:rPr>
      </w:pPr>
    </w:p>
    <w:p w14:paraId="5AA4B333" w14:textId="77777777" w:rsidR="00CB7F44" w:rsidRPr="001D5ED5" w:rsidRDefault="00CB7F44" w:rsidP="00653F96">
      <w:pPr>
        <w:rPr>
          <w:rFonts w:ascii="Arial" w:hAnsi="Arial" w:cs="Arial"/>
          <w:color w:val="000000" w:themeColor="text1"/>
        </w:rPr>
      </w:pPr>
    </w:p>
    <w:p w14:paraId="4C6A9C50" w14:textId="77777777" w:rsidR="00CB7F44" w:rsidRPr="001D5ED5" w:rsidRDefault="00CB7F44" w:rsidP="00653F96">
      <w:pPr>
        <w:rPr>
          <w:rFonts w:ascii="Arial" w:hAnsi="Arial" w:cs="Arial"/>
          <w:color w:val="000000" w:themeColor="text1"/>
        </w:rPr>
      </w:pPr>
    </w:p>
    <w:p w14:paraId="3B38B0D5" w14:textId="77777777" w:rsidR="00CB7F44" w:rsidRPr="001D5ED5" w:rsidRDefault="00CB7F44" w:rsidP="00653F96">
      <w:pPr>
        <w:rPr>
          <w:rFonts w:ascii="Arial" w:hAnsi="Arial" w:cs="Arial"/>
          <w:color w:val="000000" w:themeColor="text1"/>
        </w:rPr>
      </w:pPr>
    </w:p>
    <w:p w14:paraId="490EB6C2" w14:textId="77777777" w:rsidR="00CB7F44" w:rsidRPr="001D5ED5" w:rsidRDefault="00CB7F44" w:rsidP="00653F96">
      <w:pPr>
        <w:rPr>
          <w:rFonts w:ascii="Arial" w:hAnsi="Arial" w:cs="Arial"/>
          <w:color w:val="000000" w:themeColor="text1"/>
        </w:rPr>
      </w:pPr>
    </w:p>
    <w:p w14:paraId="33F9261A" w14:textId="77777777" w:rsidR="00CB7F44" w:rsidRPr="001D5ED5" w:rsidRDefault="00CB7F44" w:rsidP="00653F96">
      <w:pPr>
        <w:rPr>
          <w:rFonts w:ascii="Arial" w:hAnsi="Arial" w:cs="Arial"/>
          <w:color w:val="000000" w:themeColor="text1"/>
        </w:rPr>
      </w:pPr>
    </w:p>
    <w:p w14:paraId="03095FAA" w14:textId="77777777" w:rsidR="00CB7F44" w:rsidRPr="001D5ED5" w:rsidRDefault="00CB7F44" w:rsidP="00653F96">
      <w:pPr>
        <w:rPr>
          <w:rFonts w:ascii="Arial" w:hAnsi="Arial" w:cs="Arial"/>
          <w:color w:val="000000" w:themeColor="text1"/>
        </w:rPr>
      </w:pPr>
    </w:p>
    <w:p w14:paraId="52BEACD9" w14:textId="77777777" w:rsidR="00CB7F44" w:rsidRPr="001D5ED5" w:rsidRDefault="00CB7F44" w:rsidP="00653F96">
      <w:pPr>
        <w:rPr>
          <w:rFonts w:ascii="Arial" w:hAnsi="Arial" w:cs="Arial"/>
          <w:color w:val="000000" w:themeColor="text1"/>
        </w:rPr>
      </w:pPr>
    </w:p>
    <w:p w14:paraId="36E96762" w14:textId="77777777" w:rsidR="001D5ED5" w:rsidRPr="001D5ED5" w:rsidRDefault="008C224B" w:rsidP="001D5ED5">
      <w:pPr>
        <w:keepNext/>
        <w:jc w:val="center"/>
        <w:rPr>
          <w:rFonts w:ascii="Arial" w:hAnsi="Arial" w:cs="Arial"/>
          <w:color w:val="000000" w:themeColor="text1"/>
        </w:rPr>
      </w:pPr>
      <w:r w:rsidRPr="001D5ED5">
        <w:rPr>
          <w:rFonts w:ascii="Arial" w:hAnsi="Arial" w:cs="Arial"/>
          <w:noProof/>
          <w:color w:val="000000" w:themeColor="text1"/>
        </w:rPr>
        <w:drawing>
          <wp:inline distT="0" distB="0" distL="0" distR="0" wp14:anchorId="51431B29" wp14:editId="68EEFA4D">
            <wp:extent cx="3211210" cy="3246962"/>
            <wp:effectExtent l="0" t="0" r="825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218369" cy="3254200"/>
                    </a:xfrm>
                    <a:prstGeom prst="rect">
                      <a:avLst/>
                    </a:prstGeom>
                    <a:noFill/>
                    <a:ln>
                      <a:noFill/>
                    </a:ln>
                  </pic:spPr>
                </pic:pic>
              </a:graphicData>
            </a:graphic>
          </wp:inline>
        </w:drawing>
      </w:r>
    </w:p>
    <w:p w14:paraId="2C564EEA" w14:textId="75477C9F" w:rsidR="008C224B" w:rsidRPr="001D5ED5" w:rsidRDefault="003C38A9" w:rsidP="001D5ED5">
      <w:pPr>
        <w:pStyle w:val="Caption"/>
        <w:jc w:val="center"/>
        <w:rPr>
          <w:rFonts w:ascii="Arial" w:hAnsi="Arial" w:cs="Arial"/>
          <w:i w:val="0"/>
          <w:iCs w:val="0"/>
          <w:color w:val="000000" w:themeColor="text1"/>
          <w:sz w:val="22"/>
          <w:szCs w:val="22"/>
        </w:rPr>
      </w:pPr>
      <w:r w:rsidRPr="003C38A9">
        <w:rPr>
          <w:rFonts w:ascii="Arial" w:hAnsi="Arial" w:cs="Arial"/>
          <w:b/>
          <w:bCs/>
          <w:i w:val="0"/>
          <w:iCs w:val="0"/>
          <w:color w:val="000000" w:themeColor="text1"/>
          <w:sz w:val="22"/>
          <w:szCs w:val="22"/>
        </w:rPr>
        <w:t xml:space="preserve">Supplementary </w:t>
      </w:r>
      <w:r w:rsidR="001D5ED5" w:rsidRPr="003C38A9">
        <w:rPr>
          <w:rFonts w:ascii="Arial" w:hAnsi="Arial" w:cs="Arial"/>
          <w:b/>
          <w:bCs/>
          <w:i w:val="0"/>
          <w:iCs w:val="0"/>
          <w:color w:val="000000" w:themeColor="text1"/>
          <w:sz w:val="22"/>
          <w:szCs w:val="22"/>
        </w:rPr>
        <w:t xml:space="preserve">Figure </w:t>
      </w:r>
      <w:r w:rsidR="0091590F">
        <w:rPr>
          <w:rFonts w:ascii="Arial" w:hAnsi="Arial" w:cs="Arial"/>
          <w:b/>
          <w:bCs/>
          <w:i w:val="0"/>
          <w:iCs w:val="0"/>
          <w:color w:val="000000" w:themeColor="text1"/>
          <w:sz w:val="22"/>
          <w:szCs w:val="22"/>
        </w:rPr>
        <w:t>6</w:t>
      </w:r>
      <w:r w:rsidR="001D5ED5" w:rsidRPr="003C38A9">
        <w:rPr>
          <w:rFonts w:ascii="Arial" w:hAnsi="Arial" w:cs="Arial"/>
          <w:b/>
          <w:bCs/>
          <w:i w:val="0"/>
          <w:iCs w:val="0"/>
          <w:color w:val="000000" w:themeColor="text1"/>
          <w:sz w:val="22"/>
          <w:szCs w:val="22"/>
        </w:rPr>
        <w:t>:</w:t>
      </w:r>
      <w:r w:rsidR="001D5ED5" w:rsidRPr="001D5ED5">
        <w:rPr>
          <w:rFonts w:ascii="Arial" w:hAnsi="Arial" w:cs="Arial"/>
          <w:i w:val="0"/>
          <w:iCs w:val="0"/>
          <w:color w:val="000000" w:themeColor="text1"/>
          <w:sz w:val="22"/>
          <w:szCs w:val="22"/>
        </w:rPr>
        <w:t xml:space="preserve"> Tensile tests of </w:t>
      </w:r>
      <w:r w:rsidR="00343CDA">
        <w:rPr>
          <w:rFonts w:ascii="Arial" w:hAnsi="Arial" w:cs="Arial"/>
          <w:i w:val="0"/>
          <w:iCs w:val="0"/>
          <w:color w:val="000000" w:themeColor="text1"/>
          <w:sz w:val="22"/>
          <w:szCs w:val="22"/>
        </w:rPr>
        <w:t>hierarchi</w:t>
      </w:r>
      <w:r w:rsidR="00DB15D8">
        <w:rPr>
          <w:rFonts w:ascii="Arial" w:hAnsi="Arial" w:cs="Arial"/>
          <w:i w:val="0"/>
          <w:iCs w:val="0"/>
          <w:color w:val="000000" w:themeColor="text1"/>
          <w:sz w:val="22"/>
          <w:szCs w:val="22"/>
        </w:rPr>
        <w:t>c</w:t>
      </w:r>
      <w:r w:rsidR="00343CDA">
        <w:rPr>
          <w:rFonts w:ascii="Arial" w:hAnsi="Arial" w:cs="Arial"/>
          <w:i w:val="0"/>
          <w:iCs w:val="0"/>
          <w:color w:val="000000" w:themeColor="text1"/>
          <w:sz w:val="22"/>
          <w:szCs w:val="22"/>
        </w:rPr>
        <w:t>al</w:t>
      </w:r>
      <w:r w:rsidR="00DB15D8">
        <w:rPr>
          <w:rFonts w:ascii="Arial" w:hAnsi="Arial" w:cs="Arial"/>
          <w:i w:val="0"/>
          <w:iCs w:val="0"/>
          <w:color w:val="000000" w:themeColor="text1"/>
          <w:sz w:val="22"/>
          <w:szCs w:val="22"/>
        </w:rPr>
        <w:t>ly</w:t>
      </w:r>
      <w:r w:rsidR="00343CDA">
        <w:rPr>
          <w:rFonts w:ascii="Arial" w:hAnsi="Arial" w:cs="Arial"/>
          <w:i w:val="0"/>
          <w:iCs w:val="0"/>
          <w:color w:val="000000" w:themeColor="text1"/>
          <w:sz w:val="22"/>
          <w:szCs w:val="22"/>
        </w:rPr>
        <w:t xml:space="preserve"> swollen PAAm hydrogels</w:t>
      </w:r>
      <w:r w:rsidR="001D5ED5" w:rsidRPr="001D5ED5">
        <w:rPr>
          <w:rFonts w:ascii="Arial" w:hAnsi="Arial" w:cs="Arial"/>
          <w:i w:val="0"/>
          <w:iCs w:val="0"/>
          <w:color w:val="000000" w:themeColor="text1"/>
          <w:sz w:val="22"/>
          <w:szCs w:val="22"/>
        </w:rPr>
        <w:t xml:space="preserve"> f</w:t>
      </w:r>
      <w:r w:rsidR="00343CDA">
        <w:rPr>
          <w:rFonts w:ascii="Arial" w:hAnsi="Arial" w:cs="Arial"/>
          <w:i w:val="0"/>
          <w:iCs w:val="0"/>
          <w:color w:val="000000" w:themeColor="text1"/>
          <w:sz w:val="22"/>
          <w:szCs w:val="22"/>
        </w:rPr>
        <w:t>or</w:t>
      </w:r>
      <w:r w:rsidR="001D5ED5" w:rsidRPr="001D5ED5">
        <w:rPr>
          <w:rFonts w:ascii="Arial" w:hAnsi="Arial" w:cs="Arial"/>
          <w:i w:val="0"/>
          <w:iCs w:val="0"/>
          <w:color w:val="000000" w:themeColor="text1"/>
          <w:sz w:val="22"/>
          <w:szCs w:val="22"/>
        </w:rPr>
        <w:t xml:space="preserve"> </w:t>
      </w:r>
      <w:r w:rsidR="001D5ED5" w:rsidRPr="00CD3F0C">
        <w:rPr>
          <w:rFonts w:ascii="Arial" w:hAnsi="Arial" w:cs="Arial"/>
          <w:color w:val="000000" w:themeColor="text1"/>
          <w:sz w:val="22"/>
          <w:szCs w:val="22"/>
        </w:rPr>
        <w:t>N</w:t>
      </w:r>
      <w:r w:rsidR="00DB15D8">
        <w:rPr>
          <w:rFonts w:ascii="Arial" w:hAnsi="Arial" w:cs="Arial"/>
          <w:i w:val="0"/>
          <w:iCs w:val="0"/>
          <w:color w:val="000000" w:themeColor="text1"/>
          <w:sz w:val="22"/>
          <w:szCs w:val="22"/>
        </w:rPr>
        <w:t xml:space="preserve"> </w:t>
      </w:r>
      <w:r w:rsidR="00343CDA">
        <w:rPr>
          <w:rFonts w:ascii="Arial" w:hAnsi="Arial" w:cs="Arial"/>
          <w:i w:val="0"/>
          <w:iCs w:val="0"/>
          <w:color w:val="000000" w:themeColor="text1"/>
          <w:sz w:val="22"/>
          <w:szCs w:val="22"/>
        </w:rPr>
        <w:t>=</w:t>
      </w:r>
      <w:r w:rsidR="00DB15D8">
        <w:rPr>
          <w:rFonts w:ascii="Arial" w:hAnsi="Arial" w:cs="Arial"/>
          <w:i w:val="0"/>
          <w:iCs w:val="0"/>
          <w:color w:val="000000" w:themeColor="text1"/>
          <w:sz w:val="22"/>
          <w:szCs w:val="22"/>
        </w:rPr>
        <w:t xml:space="preserve"> </w:t>
      </w:r>
      <w:r w:rsidR="001D5ED5" w:rsidRPr="001D5ED5">
        <w:rPr>
          <w:rFonts w:ascii="Arial" w:hAnsi="Arial" w:cs="Arial"/>
          <w:i w:val="0"/>
          <w:iCs w:val="0"/>
          <w:color w:val="000000" w:themeColor="text1"/>
          <w:sz w:val="22"/>
          <w:szCs w:val="22"/>
        </w:rPr>
        <w:t>1</w:t>
      </w:r>
      <w:r w:rsidR="00DB15D8">
        <w:rPr>
          <w:rFonts w:ascii="Arial" w:hAnsi="Arial" w:cs="Arial"/>
          <w:i w:val="0"/>
          <w:iCs w:val="0"/>
          <w:color w:val="000000" w:themeColor="text1"/>
          <w:sz w:val="22"/>
          <w:szCs w:val="22"/>
        </w:rPr>
        <w:t xml:space="preserve"> to </w:t>
      </w:r>
      <w:r w:rsidR="00CD3F0C">
        <w:rPr>
          <w:rFonts w:ascii="Arial" w:hAnsi="Arial" w:cs="Arial"/>
          <w:i w:val="0"/>
          <w:iCs w:val="0"/>
          <w:color w:val="000000" w:themeColor="text1"/>
          <w:sz w:val="22"/>
          <w:szCs w:val="22"/>
        </w:rPr>
        <w:t>7.</w:t>
      </w:r>
    </w:p>
    <w:p w14:paraId="7D781BEB" w14:textId="77777777" w:rsidR="00BF5020" w:rsidRPr="001D5ED5" w:rsidRDefault="00BF5020" w:rsidP="008C224B">
      <w:pPr>
        <w:rPr>
          <w:rFonts w:ascii="Arial" w:hAnsi="Arial" w:cs="Arial"/>
          <w:color w:val="000000" w:themeColor="text1"/>
        </w:rPr>
      </w:pPr>
    </w:p>
    <w:p w14:paraId="47F62244" w14:textId="77777777" w:rsidR="00CB7F44" w:rsidRPr="001D5ED5" w:rsidRDefault="00CB7F44" w:rsidP="008C224B">
      <w:pPr>
        <w:rPr>
          <w:rFonts w:ascii="Arial" w:hAnsi="Arial" w:cs="Arial"/>
          <w:color w:val="000000" w:themeColor="text1"/>
        </w:rPr>
      </w:pPr>
    </w:p>
    <w:p w14:paraId="75DADD32" w14:textId="77777777" w:rsidR="00CB7F44" w:rsidRPr="001D5ED5" w:rsidRDefault="00CB7F44" w:rsidP="008C224B">
      <w:pPr>
        <w:rPr>
          <w:rFonts w:ascii="Arial" w:hAnsi="Arial" w:cs="Arial"/>
          <w:color w:val="000000" w:themeColor="text1"/>
        </w:rPr>
      </w:pPr>
    </w:p>
    <w:p w14:paraId="7CD3F7CE" w14:textId="77777777" w:rsidR="00CB7F44" w:rsidRPr="001D5ED5" w:rsidRDefault="00CB7F44" w:rsidP="008C224B">
      <w:pPr>
        <w:rPr>
          <w:rFonts w:ascii="Arial" w:hAnsi="Arial" w:cs="Arial"/>
          <w:color w:val="000000" w:themeColor="text1"/>
        </w:rPr>
      </w:pPr>
    </w:p>
    <w:p w14:paraId="4753129F" w14:textId="77777777" w:rsidR="00CB7F44" w:rsidRDefault="00CB7F44" w:rsidP="008C224B">
      <w:pPr>
        <w:rPr>
          <w:rFonts w:ascii="Arial" w:hAnsi="Arial" w:cs="Arial"/>
          <w:color w:val="000000" w:themeColor="text1"/>
        </w:rPr>
      </w:pPr>
    </w:p>
    <w:p w14:paraId="1D011CDA" w14:textId="77777777" w:rsidR="00097C2F" w:rsidRDefault="00097C2F" w:rsidP="008C224B">
      <w:pPr>
        <w:rPr>
          <w:rFonts w:ascii="Arial" w:hAnsi="Arial" w:cs="Arial"/>
          <w:color w:val="000000" w:themeColor="text1"/>
        </w:rPr>
      </w:pPr>
    </w:p>
    <w:p w14:paraId="36F4C28C" w14:textId="77777777" w:rsidR="00097C2F" w:rsidRDefault="00097C2F" w:rsidP="008C224B">
      <w:pPr>
        <w:rPr>
          <w:rFonts w:ascii="Arial" w:hAnsi="Arial" w:cs="Arial"/>
          <w:color w:val="000000" w:themeColor="text1"/>
        </w:rPr>
      </w:pPr>
    </w:p>
    <w:p w14:paraId="12250827" w14:textId="77777777" w:rsidR="00097C2F" w:rsidRDefault="00097C2F" w:rsidP="008C224B">
      <w:pPr>
        <w:rPr>
          <w:rFonts w:ascii="Arial" w:hAnsi="Arial" w:cs="Arial"/>
          <w:color w:val="000000" w:themeColor="text1"/>
        </w:rPr>
      </w:pPr>
    </w:p>
    <w:p w14:paraId="406B0802" w14:textId="77777777" w:rsidR="00097C2F" w:rsidRDefault="00097C2F" w:rsidP="008C224B">
      <w:pPr>
        <w:rPr>
          <w:rFonts w:ascii="Arial" w:hAnsi="Arial" w:cs="Arial"/>
          <w:color w:val="000000" w:themeColor="text1"/>
        </w:rPr>
      </w:pPr>
    </w:p>
    <w:p w14:paraId="74871672" w14:textId="77777777" w:rsidR="00097C2F" w:rsidRDefault="00097C2F" w:rsidP="008C224B">
      <w:pPr>
        <w:rPr>
          <w:rFonts w:ascii="Arial" w:hAnsi="Arial" w:cs="Arial"/>
          <w:color w:val="000000" w:themeColor="text1"/>
        </w:rPr>
      </w:pPr>
    </w:p>
    <w:p w14:paraId="10199F2A" w14:textId="77777777" w:rsidR="00097C2F" w:rsidRDefault="00097C2F" w:rsidP="008C224B">
      <w:pPr>
        <w:rPr>
          <w:rFonts w:ascii="Arial" w:hAnsi="Arial" w:cs="Arial"/>
          <w:color w:val="000000" w:themeColor="text1"/>
        </w:rPr>
      </w:pPr>
    </w:p>
    <w:p w14:paraId="74664265" w14:textId="77777777" w:rsidR="00097C2F" w:rsidRDefault="00097C2F" w:rsidP="008C224B">
      <w:pPr>
        <w:rPr>
          <w:rFonts w:ascii="Arial" w:hAnsi="Arial" w:cs="Arial"/>
          <w:color w:val="000000" w:themeColor="text1"/>
        </w:rPr>
      </w:pPr>
    </w:p>
    <w:p w14:paraId="400A6ADF" w14:textId="77777777" w:rsidR="00097C2F" w:rsidRDefault="00097C2F" w:rsidP="008C224B">
      <w:pPr>
        <w:rPr>
          <w:rFonts w:ascii="Arial" w:hAnsi="Arial" w:cs="Arial"/>
          <w:color w:val="000000" w:themeColor="text1"/>
        </w:rPr>
      </w:pPr>
    </w:p>
    <w:p w14:paraId="69A8722A" w14:textId="77777777" w:rsidR="00097C2F" w:rsidRDefault="00097C2F" w:rsidP="008C224B">
      <w:pPr>
        <w:rPr>
          <w:rFonts w:ascii="Arial" w:hAnsi="Arial" w:cs="Arial"/>
          <w:color w:val="000000" w:themeColor="text1"/>
        </w:rPr>
      </w:pPr>
    </w:p>
    <w:p w14:paraId="2AA34497" w14:textId="77777777" w:rsidR="00097C2F" w:rsidRDefault="00097C2F" w:rsidP="008C224B">
      <w:pPr>
        <w:rPr>
          <w:rFonts w:ascii="Arial" w:hAnsi="Arial" w:cs="Arial"/>
          <w:color w:val="000000" w:themeColor="text1"/>
        </w:rPr>
      </w:pPr>
    </w:p>
    <w:p w14:paraId="7560EFD3" w14:textId="77777777" w:rsidR="00097C2F" w:rsidRDefault="00097C2F" w:rsidP="008C224B">
      <w:pPr>
        <w:rPr>
          <w:rFonts w:ascii="Arial" w:hAnsi="Arial" w:cs="Arial"/>
          <w:color w:val="000000" w:themeColor="text1"/>
        </w:rPr>
      </w:pPr>
    </w:p>
    <w:p w14:paraId="20F617E2" w14:textId="77777777" w:rsidR="00097C2F" w:rsidRDefault="00097C2F" w:rsidP="008C224B">
      <w:pPr>
        <w:rPr>
          <w:rFonts w:ascii="Arial" w:hAnsi="Arial" w:cs="Arial"/>
          <w:color w:val="000000" w:themeColor="text1"/>
        </w:rPr>
      </w:pPr>
    </w:p>
    <w:p w14:paraId="4418E3AE" w14:textId="6FE439AF" w:rsidR="00097C2F" w:rsidRPr="003C38A9" w:rsidRDefault="003C38A9" w:rsidP="00097C2F">
      <w:pPr>
        <w:pStyle w:val="Caption"/>
        <w:keepNext/>
        <w:rPr>
          <w:rFonts w:ascii="Arial" w:hAnsi="Arial" w:cs="Arial"/>
          <w:b/>
          <w:bCs/>
          <w:i w:val="0"/>
          <w:iCs w:val="0"/>
          <w:color w:val="000000" w:themeColor="text1"/>
          <w:sz w:val="22"/>
          <w:szCs w:val="22"/>
        </w:rPr>
      </w:pPr>
      <w:r w:rsidRPr="003C38A9">
        <w:rPr>
          <w:rFonts w:ascii="Arial" w:hAnsi="Arial" w:cs="Arial"/>
          <w:b/>
          <w:bCs/>
          <w:i w:val="0"/>
          <w:iCs w:val="0"/>
          <w:color w:val="000000" w:themeColor="text1"/>
          <w:sz w:val="22"/>
          <w:szCs w:val="22"/>
        </w:rPr>
        <w:t xml:space="preserve">Supplementary </w:t>
      </w:r>
      <w:r w:rsidR="00097C2F" w:rsidRPr="003C38A9">
        <w:rPr>
          <w:rFonts w:ascii="Arial" w:hAnsi="Arial" w:cs="Arial"/>
          <w:b/>
          <w:bCs/>
          <w:i w:val="0"/>
          <w:iCs w:val="0"/>
          <w:color w:val="000000" w:themeColor="text1"/>
          <w:sz w:val="22"/>
          <w:szCs w:val="22"/>
        </w:rPr>
        <w:t xml:space="preserve">Table </w:t>
      </w:r>
      <w:r w:rsidR="00097C2F" w:rsidRPr="003C38A9">
        <w:rPr>
          <w:rFonts w:ascii="Arial" w:hAnsi="Arial" w:cs="Arial"/>
          <w:b/>
          <w:bCs/>
          <w:i w:val="0"/>
          <w:iCs w:val="0"/>
          <w:color w:val="000000" w:themeColor="text1"/>
          <w:sz w:val="22"/>
          <w:szCs w:val="22"/>
        </w:rPr>
        <w:fldChar w:fldCharType="begin"/>
      </w:r>
      <w:r w:rsidR="00097C2F" w:rsidRPr="003C38A9">
        <w:rPr>
          <w:rFonts w:ascii="Arial" w:hAnsi="Arial" w:cs="Arial"/>
          <w:b/>
          <w:bCs/>
          <w:i w:val="0"/>
          <w:iCs w:val="0"/>
          <w:color w:val="000000" w:themeColor="text1"/>
          <w:sz w:val="22"/>
          <w:szCs w:val="22"/>
        </w:rPr>
        <w:instrText xml:space="preserve"> SEQ Table \* ARABIC </w:instrText>
      </w:r>
      <w:r w:rsidR="00097C2F" w:rsidRPr="003C38A9">
        <w:rPr>
          <w:rFonts w:ascii="Arial" w:hAnsi="Arial" w:cs="Arial"/>
          <w:b/>
          <w:bCs/>
          <w:i w:val="0"/>
          <w:iCs w:val="0"/>
          <w:color w:val="000000" w:themeColor="text1"/>
          <w:sz w:val="22"/>
          <w:szCs w:val="22"/>
        </w:rPr>
        <w:fldChar w:fldCharType="separate"/>
      </w:r>
      <w:r w:rsidR="00097C2F" w:rsidRPr="003C38A9">
        <w:rPr>
          <w:rFonts w:ascii="Arial" w:hAnsi="Arial" w:cs="Arial"/>
          <w:b/>
          <w:bCs/>
          <w:i w:val="0"/>
          <w:iCs w:val="0"/>
          <w:noProof/>
          <w:color w:val="000000" w:themeColor="text1"/>
          <w:sz w:val="22"/>
          <w:szCs w:val="22"/>
        </w:rPr>
        <w:t>2</w:t>
      </w:r>
      <w:r w:rsidR="00097C2F" w:rsidRPr="003C38A9">
        <w:rPr>
          <w:rFonts w:ascii="Arial" w:hAnsi="Arial" w:cs="Arial"/>
          <w:b/>
          <w:bCs/>
          <w:i w:val="0"/>
          <w:iCs w:val="0"/>
          <w:color w:val="000000" w:themeColor="text1"/>
          <w:sz w:val="22"/>
          <w:szCs w:val="22"/>
        </w:rPr>
        <w:fldChar w:fldCharType="end"/>
      </w:r>
      <w:r w:rsidR="00097C2F" w:rsidRPr="003C38A9">
        <w:rPr>
          <w:rFonts w:ascii="Arial" w:hAnsi="Arial" w:cs="Arial"/>
          <w:b/>
          <w:bCs/>
          <w:i w:val="0"/>
          <w:iCs w:val="0"/>
          <w:color w:val="000000" w:themeColor="text1"/>
          <w:sz w:val="22"/>
          <w:szCs w:val="22"/>
        </w:rPr>
        <w:t>: Data of the literature comparison.</w:t>
      </w:r>
      <w:r w:rsidR="002215E1">
        <w:rPr>
          <w:rFonts w:ascii="Arial" w:hAnsi="Arial" w:cs="Arial"/>
          <w:b/>
          <w:bCs/>
          <w:i w:val="0"/>
          <w:iCs w:val="0"/>
          <w:color w:val="000000" w:themeColor="text1"/>
          <w:sz w:val="22"/>
          <w:szCs w:val="22"/>
        </w:rPr>
        <w:t xml:space="preserve"> Graphically determined values in blue.</w:t>
      </w:r>
    </w:p>
    <w:tbl>
      <w:tblPr>
        <w:tblStyle w:val="GridTable1Light"/>
        <w:tblW w:w="9355" w:type="dxa"/>
        <w:tblInd w:w="-5" w:type="dxa"/>
        <w:tblLayout w:type="fixed"/>
        <w:tblLook w:val="04A0" w:firstRow="1" w:lastRow="0" w:firstColumn="1" w:lastColumn="0" w:noHBand="0" w:noVBand="1"/>
      </w:tblPr>
      <w:tblGrid>
        <w:gridCol w:w="1413"/>
        <w:gridCol w:w="880"/>
        <w:gridCol w:w="259"/>
        <w:gridCol w:w="1134"/>
        <w:gridCol w:w="1701"/>
        <w:gridCol w:w="3968"/>
      </w:tblGrid>
      <w:tr w:rsidR="002215E1" w:rsidRPr="007053B2" w14:paraId="0D60B24C" w14:textId="77777777" w:rsidTr="001B7229">
        <w:trPr>
          <w:cnfStyle w:val="100000000000" w:firstRow="1" w:lastRow="0" w:firstColumn="0" w:lastColumn="0" w:oddVBand="0" w:evenVBand="0" w:oddHBand="0" w:evenHBand="0" w:firstRowFirstColumn="0" w:firstRowLastColumn="0" w:lastRowFirstColumn="0" w:lastRowLastColumn="0"/>
          <w:trHeight w:val="309"/>
        </w:trPr>
        <w:tc>
          <w:tcPr>
            <w:cnfStyle w:val="001000000000" w:firstRow="0" w:lastRow="0" w:firstColumn="1" w:lastColumn="0" w:oddVBand="0" w:evenVBand="0" w:oddHBand="0" w:evenHBand="0" w:firstRowFirstColumn="0" w:firstRowLastColumn="0" w:lastRowFirstColumn="0" w:lastRowLastColumn="0"/>
            <w:tcW w:w="1413" w:type="dxa"/>
            <w:noWrap/>
            <w:hideMark/>
          </w:tcPr>
          <w:p w14:paraId="6DEB527D" w14:textId="77777777" w:rsidR="002215E1" w:rsidRPr="007053B2" w:rsidRDefault="002215E1" w:rsidP="001B7229">
            <w:pPr>
              <w:rPr>
                <w:rFonts w:ascii="Calibri" w:eastAsia="Times New Roman" w:hAnsi="Calibri" w:cs="Calibri"/>
                <w:color w:val="000000"/>
                <w:kern w:val="0"/>
                <w14:ligatures w14:val="none"/>
              </w:rPr>
            </w:pPr>
            <w:r w:rsidRPr="007053B2">
              <w:rPr>
                <w:rFonts w:ascii="Calibri" w:eastAsia="Times New Roman" w:hAnsi="Calibri" w:cs="Calibri"/>
                <w:color w:val="000000"/>
                <w:kern w:val="0"/>
                <w14:ligatures w14:val="none"/>
              </w:rPr>
              <w:t>Polymer</w:t>
            </w:r>
          </w:p>
        </w:tc>
        <w:tc>
          <w:tcPr>
            <w:tcW w:w="1139" w:type="dxa"/>
            <w:gridSpan w:val="2"/>
            <w:noWrap/>
            <w:hideMark/>
          </w:tcPr>
          <w:p w14:paraId="77C882E9" w14:textId="77777777" w:rsidR="002215E1" w:rsidRPr="007053B2" w:rsidRDefault="002215E1" w:rsidP="001B7229">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Tensile Strength [kPa]</w:t>
            </w:r>
          </w:p>
        </w:tc>
        <w:tc>
          <w:tcPr>
            <w:tcW w:w="1134" w:type="dxa"/>
            <w:noWrap/>
            <w:hideMark/>
          </w:tcPr>
          <w:p w14:paraId="62532E70" w14:textId="77777777" w:rsidR="002215E1" w:rsidRPr="007053B2" w:rsidRDefault="002215E1" w:rsidP="001B7229">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7053B2">
              <w:rPr>
                <w:rFonts w:ascii="Calibri" w:eastAsia="Times New Roman" w:hAnsi="Calibri" w:cs="Calibri"/>
                <w:color w:val="000000"/>
                <w:kern w:val="0"/>
                <w14:ligatures w14:val="none"/>
              </w:rPr>
              <w:t>Young</w:t>
            </w:r>
            <w:r>
              <w:rPr>
                <w:rFonts w:ascii="Calibri" w:eastAsia="Times New Roman" w:hAnsi="Calibri" w:cs="Calibri"/>
                <w:color w:val="000000"/>
                <w:kern w:val="0"/>
                <w14:ligatures w14:val="none"/>
              </w:rPr>
              <w:t>’</w:t>
            </w:r>
            <w:r w:rsidRPr="007053B2">
              <w:rPr>
                <w:rFonts w:ascii="Calibri" w:eastAsia="Times New Roman" w:hAnsi="Calibri" w:cs="Calibri"/>
                <w:color w:val="000000"/>
                <w:kern w:val="0"/>
                <w14:ligatures w14:val="none"/>
              </w:rPr>
              <w:t>s</w:t>
            </w:r>
            <w:r>
              <w:rPr>
                <w:rFonts w:ascii="Calibri" w:eastAsia="Times New Roman" w:hAnsi="Calibri" w:cs="Calibri"/>
                <w:color w:val="000000"/>
                <w:kern w:val="0"/>
                <w14:ligatures w14:val="none"/>
              </w:rPr>
              <w:t xml:space="preserve"> </w:t>
            </w:r>
            <w:r w:rsidRPr="007053B2">
              <w:rPr>
                <w:rFonts w:ascii="Calibri" w:eastAsia="Times New Roman" w:hAnsi="Calibri" w:cs="Calibri"/>
                <w:color w:val="000000"/>
                <w:kern w:val="0"/>
                <w14:ligatures w14:val="none"/>
              </w:rPr>
              <w:t>Modulus</w:t>
            </w:r>
            <w:r>
              <w:rPr>
                <w:rFonts w:ascii="Calibri" w:eastAsia="Times New Roman" w:hAnsi="Calibri" w:cs="Calibri"/>
                <w:color w:val="000000"/>
                <w:kern w:val="0"/>
                <w14:ligatures w14:val="none"/>
              </w:rPr>
              <w:t xml:space="preserve"> [kPa]</w:t>
            </w:r>
          </w:p>
        </w:tc>
        <w:tc>
          <w:tcPr>
            <w:tcW w:w="1701" w:type="dxa"/>
          </w:tcPr>
          <w:p w14:paraId="2C295A07" w14:textId="77777777" w:rsidR="002215E1" w:rsidRDefault="002215E1" w:rsidP="001B7229">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color w:val="000000"/>
                <w:kern w:val="0"/>
                <w14:ligatures w14:val="none"/>
              </w:rPr>
            </w:pPr>
            <w:r>
              <w:rPr>
                <w:rFonts w:ascii="Calibri" w:eastAsia="Times New Roman" w:hAnsi="Calibri" w:cs="Calibri"/>
                <w:color w:val="000000"/>
                <w:kern w:val="0"/>
                <w14:ligatures w14:val="none"/>
              </w:rPr>
              <w:t>Energy Storage</w:t>
            </w:r>
          </w:p>
          <w:p w14:paraId="496F8221" w14:textId="77777777" w:rsidR="002215E1" w:rsidRPr="007053B2" w:rsidRDefault="002215E1" w:rsidP="001B7229">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Efficiency (%)</w:t>
            </w:r>
          </w:p>
        </w:tc>
        <w:tc>
          <w:tcPr>
            <w:tcW w:w="3968" w:type="dxa"/>
            <w:noWrap/>
            <w:hideMark/>
          </w:tcPr>
          <w:p w14:paraId="55DFFFAF" w14:textId="77777777" w:rsidR="002215E1" w:rsidRPr="007053B2" w:rsidRDefault="002215E1" w:rsidP="001B7229">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7053B2">
              <w:rPr>
                <w:rFonts w:ascii="Calibri" w:eastAsia="Times New Roman" w:hAnsi="Calibri" w:cs="Calibri"/>
                <w:color w:val="000000"/>
                <w:kern w:val="0"/>
                <w14:ligatures w14:val="none"/>
              </w:rPr>
              <w:t>Source</w:t>
            </w:r>
          </w:p>
        </w:tc>
      </w:tr>
      <w:tr w:rsidR="002215E1" w:rsidRPr="007053B2" w14:paraId="5A17B02D" w14:textId="77777777" w:rsidTr="001B7229">
        <w:trPr>
          <w:trHeight w:val="309"/>
        </w:trPr>
        <w:tc>
          <w:tcPr>
            <w:cnfStyle w:val="001000000000" w:firstRow="0" w:lastRow="0" w:firstColumn="1" w:lastColumn="0" w:oddVBand="0" w:evenVBand="0" w:oddHBand="0" w:evenHBand="0" w:firstRowFirstColumn="0" w:firstRowLastColumn="0" w:lastRowFirstColumn="0" w:lastRowLastColumn="0"/>
            <w:tcW w:w="1413" w:type="dxa"/>
            <w:noWrap/>
            <w:hideMark/>
          </w:tcPr>
          <w:p w14:paraId="51A4B94B" w14:textId="77777777" w:rsidR="002215E1" w:rsidRPr="007053B2" w:rsidRDefault="002215E1" w:rsidP="001B7229">
            <w:pPr>
              <w:rPr>
                <w:rFonts w:ascii="Calibri" w:eastAsia="Times New Roman" w:hAnsi="Calibri" w:cs="Calibri"/>
                <w:color w:val="000000"/>
                <w:kern w:val="0"/>
                <w14:ligatures w14:val="none"/>
              </w:rPr>
            </w:pPr>
            <w:r w:rsidRPr="007053B2">
              <w:rPr>
                <w:rFonts w:ascii="Calibri" w:eastAsia="Times New Roman" w:hAnsi="Calibri" w:cs="Calibri"/>
                <w:color w:val="000000"/>
                <w:kern w:val="0"/>
                <w14:ligatures w14:val="none"/>
              </w:rPr>
              <w:t>PAAm</w:t>
            </w:r>
          </w:p>
        </w:tc>
        <w:tc>
          <w:tcPr>
            <w:tcW w:w="880" w:type="dxa"/>
            <w:noWrap/>
            <w:hideMark/>
          </w:tcPr>
          <w:p w14:paraId="3765481D" w14:textId="77777777" w:rsidR="002215E1" w:rsidRPr="007053B2" w:rsidRDefault="002215E1" w:rsidP="001B7229">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7053B2">
              <w:rPr>
                <w:rFonts w:ascii="Calibri" w:eastAsia="Times New Roman" w:hAnsi="Calibri" w:cs="Calibri"/>
                <w:color w:val="000000"/>
                <w:kern w:val="0"/>
                <w14:ligatures w14:val="none"/>
              </w:rPr>
              <w:t>20</w:t>
            </w:r>
          </w:p>
        </w:tc>
        <w:tc>
          <w:tcPr>
            <w:tcW w:w="1393" w:type="dxa"/>
            <w:gridSpan w:val="2"/>
            <w:noWrap/>
            <w:hideMark/>
          </w:tcPr>
          <w:p w14:paraId="438C6085" w14:textId="77777777" w:rsidR="002215E1" w:rsidRPr="007053B2" w:rsidRDefault="002215E1" w:rsidP="001B7229">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7053B2">
              <w:rPr>
                <w:rFonts w:ascii="Calibri" w:eastAsia="Times New Roman" w:hAnsi="Calibri" w:cs="Calibri"/>
                <w:color w:val="000000"/>
                <w:kern w:val="0"/>
                <w14:ligatures w14:val="none"/>
              </w:rPr>
              <w:t>15</w:t>
            </w:r>
          </w:p>
        </w:tc>
        <w:tc>
          <w:tcPr>
            <w:tcW w:w="1701" w:type="dxa"/>
          </w:tcPr>
          <w:p w14:paraId="7B5F9BF0" w14:textId="594D173D" w:rsidR="002215E1" w:rsidRPr="002F273C" w:rsidRDefault="0053401C" w:rsidP="001B722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95</w:t>
            </w:r>
          </w:p>
        </w:tc>
        <w:tc>
          <w:tcPr>
            <w:tcW w:w="3968" w:type="dxa"/>
            <w:noWrap/>
            <w:hideMark/>
          </w:tcPr>
          <w:p w14:paraId="1DEE4D49" w14:textId="513E2DC9" w:rsidR="002215E1" w:rsidRPr="007053B2" w:rsidRDefault="00C01DC0" w:rsidP="001B722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fldChar w:fldCharType="begin"/>
            </w:r>
            <w:r w:rsidR="009D3AC9">
              <w:rPr>
                <w:rFonts w:ascii="Calibri" w:eastAsia="Times New Roman" w:hAnsi="Calibri" w:cs="Calibri"/>
                <w:color w:val="000000"/>
                <w:kern w:val="0"/>
                <w14:ligatures w14:val="none"/>
              </w:rPr>
              <w:instrText xml:space="preserve"> ADDIN EN.CITE &lt;EndNote&gt;&lt;Cite&gt;&lt;Author&gt;Zhu&lt;/Author&gt;&lt;Year&gt;2020&lt;/Year&gt;&lt;RecNum&gt;49&lt;/RecNum&gt;&lt;DisplayText&gt;&lt;style face="superscript"&gt;5&lt;/style&gt;&lt;/DisplayText&gt;&lt;record&gt;&lt;rec-number&gt;49&lt;/rec-number&gt;&lt;foreign-keys&gt;&lt;key app="EN" db-id="rvwex0r935w2deexae9vxsfhxw2tapadtt55" timestamp="1716811199"&gt;49&lt;/key&gt;&lt;/foreign-keys&gt;&lt;ref-type name="Journal Article"&gt;17&lt;/ref-type&gt;&lt;contributors&gt;&lt;authors&gt;&lt;author&gt;Zhu, Liangyu&lt;/author&gt;&lt;author&gt;Zhang, Xinlei&lt;/author&gt;&lt;author&gt;Shao, Zengwu&lt;/author&gt;&lt;author&gt;Guo, Mingyu&lt;/author&gt;&lt;/authors&gt;&lt;/contributors&gt;&lt;titles&gt;&lt;title&gt;Highly Stretchable, Compressible, Resilient, and Equilibrium Swelling Hydrogels with Elastic Nano Junctions&lt;/title&gt;&lt;secondary-title&gt;Macromolecular Materials and Engineering&lt;/secondary-title&gt;&lt;/titles&gt;&lt;periodical&gt;&lt;full-title&gt;Macromolecular Materials and Engineering&lt;/full-title&gt;&lt;/periodical&gt;&lt;volume&gt;305&lt;/volume&gt;&lt;number&gt;8&lt;/number&gt;&lt;dates&gt;&lt;year&gt;2020&lt;/year&gt;&lt;/dates&gt;&lt;isbn&gt;1438-7492&amp;#xD;1439-2054&lt;/isbn&gt;&lt;urls&gt;&lt;/urls&gt;&lt;electronic-resource-num&gt;10.1002/mame.202000205&lt;/electronic-resource-num&gt;&lt;/record&gt;&lt;/Cite&gt;&lt;/EndNote&gt;</w:instrText>
            </w:r>
            <w:r>
              <w:rPr>
                <w:rFonts w:ascii="Calibri" w:eastAsia="Times New Roman" w:hAnsi="Calibri" w:cs="Calibri"/>
                <w:color w:val="000000"/>
                <w:kern w:val="0"/>
                <w14:ligatures w14:val="none"/>
              </w:rPr>
              <w:fldChar w:fldCharType="separate"/>
            </w:r>
            <w:r w:rsidR="009D3AC9" w:rsidRPr="009D3AC9">
              <w:rPr>
                <w:rFonts w:ascii="Calibri" w:eastAsia="Times New Roman" w:hAnsi="Calibri" w:cs="Calibri"/>
                <w:noProof/>
                <w:color w:val="000000"/>
                <w:kern w:val="0"/>
                <w:vertAlign w:val="superscript"/>
                <w14:ligatures w14:val="none"/>
              </w:rPr>
              <w:t>5</w:t>
            </w:r>
            <w:r>
              <w:rPr>
                <w:rFonts w:ascii="Calibri" w:eastAsia="Times New Roman" w:hAnsi="Calibri" w:cs="Calibri"/>
                <w:color w:val="000000"/>
                <w:kern w:val="0"/>
                <w14:ligatures w14:val="none"/>
              </w:rPr>
              <w:fldChar w:fldCharType="end"/>
            </w:r>
          </w:p>
        </w:tc>
      </w:tr>
      <w:tr w:rsidR="002215E1" w:rsidRPr="007053B2" w14:paraId="00EBB4B1" w14:textId="77777777" w:rsidTr="001B7229">
        <w:trPr>
          <w:trHeight w:val="309"/>
        </w:trPr>
        <w:tc>
          <w:tcPr>
            <w:cnfStyle w:val="001000000000" w:firstRow="0" w:lastRow="0" w:firstColumn="1" w:lastColumn="0" w:oddVBand="0" w:evenVBand="0" w:oddHBand="0" w:evenHBand="0" w:firstRowFirstColumn="0" w:firstRowLastColumn="0" w:lastRowFirstColumn="0" w:lastRowLastColumn="0"/>
            <w:tcW w:w="1413" w:type="dxa"/>
            <w:noWrap/>
            <w:hideMark/>
          </w:tcPr>
          <w:p w14:paraId="59CE9333" w14:textId="77777777" w:rsidR="002215E1" w:rsidRPr="007053B2" w:rsidRDefault="002215E1" w:rsidP="001B7229">
            <w:pPr>
              <w:rPr>
                <w:rFonts w:ascii="Calibri" w:eastAsia="Times New Roman" w:hAnsi="Calibri" w:cs="Calibri"/>
                <w:color w:val="000000"/>
                <w:kern w:val="0"/>
                <w14:ligatures w14:val="none"/>
              </w:rPr>
            </w:pPr>
            <w:r w:rsidRPr="007053B2">
              <w:rPr>
                <w:rFonts w:ascii="Calibri" w:eastAsia="Times New Roman" w:hAnsi="Calibri" w:cs="Calibri"/>
                <w:color w:val="000000"/>
                <w:kern w:val="0"/>
                <w14:ligatures w14:val="none"/>
              </w:rPr>
              <w:t>PAAm</w:t>
            </w:r>
          </w:p>
        </w:tc>
        <w:tc>
          <w:tcPr>
            <w:tcW w:w="880" w:type="dxa"/>
            <w:noWrap/>
            <w:hideMark/>
          </w:tcPr>
          <w:p w14:paraId="64F1F819" w14:textId="77777777" w:rsidR="002215E1" w:rsidRPr="007053B2" w:rsidRDefault="002215E1" w:rsidP="001B7229">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7053B2">
              <w:rPr>
                <w:rFonts w:ascii="Calibri" w:eastAsia="Times New Roman" w:hAnsi="Calibri" w:cs="Calibri"/>
                <w:color w:val="000000"/>
                <w:kern w:val="0"/>
                <w14:ligatures w14:val="none"/>
              </w:rPr>
              <w:t>36</w:t>
            </w:r>
          </w:p>
        </w:tc>
        <w:tc>
          <w:tcPr>
            <w:tcW w:w="1393" w:type="dxa"/>
            <w:gridSpan w:val="2"/>
            <w:noWrap/>
            <w:hideMark/>
          </w:tcPr>
          <w:p w14:paraId="31C7B87D" w14:textId="77777777" w:rsidR="002215E1" w:rsidRPr="007053B2" w:rsidRDefault="002215E1" w:rsidP="001B7229">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7053B2">
              <w:rPr>
                <w:rFonts w:ascii="Calibri" w:eastAsia="Times New Roman" w:hAnsi="Calibri" w:cs="Calibri"/>
                <w:color w:val="000000"/>
                <w:kern w:val="0"/>
                <w14:ligatures w14:val="none"/>
              </w:rPr>
              <w:t>1</w:t>
            </w:r>
            <w:r>
              <w:rPr>
                <w:rFonts w:ascii="Calibri" w:eastAsia="Times New Roman" w:hAnsi="Calibri" w:cs="Calibri"/>
                <w:color w:val="000000"/>
                <w:kern w:val="0"/>
                <w14:ligatures w14:val="none"/>
              </w:rPr>
              <w:t>6</w:t>
            </w:r>
          </w:p>
        </w:tc>
        <w:tc>
          <w:tcPr>
            <w:tcW w:w="1701" w:type="dxa"/>
          </w:tcPr>
          <w:p w14:paraId="55FD7258" w14:textId="4F5CA7FB" w:rsidR="002215E1" w:rsidRPr="002F273C" w:rsidRDefault="0053401C" w:rsidP="001B7229">
            <w:pPr>
              <w:cnfStyle w:val="000000000000" w:firstRow="0" w:lastRow="0" w:firstColumn="0" w:lastColumn="0" w:oddVBand="0" w:evenVBand="0" w:oddHBand="0" w:evenHBand="0" w:firstRowFirstColumn="0" w:firstRowLastColumn="0" w:lastRowFirstColumn="0" w:lastRowLastColumn="0"/>
              <w:rPr>
                <w:color w:val="000000"/>
              </w:rPr>
            </w:pPr>
            <w:r>
              <w:rPr>
                <w:color w:val="000000"/>
              </w:rPr>
              <w:t>98</w:t>
            </w:r>
          </w:p>
        </w:tc>
        <w:tc>
          <w:tcPr>
            <w:tcW w:w="3968" w:type="dxa"/>
            <w:noWrap/>
            <w:hideMark/>
          </w:tcPr>
          <w:p w14:paraId="77187920" w14:textId="24D1E829" w:rsidR="002215E1" w:rsidRPr="007053B2" w:rsidRDefault="00A75448" w:rsidP="001B722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fldChar w:fldCharType="begin"/>
            </w:r>
            <w:r w:rsidR="009D3AC9">
              <w:rPr>
                <w:rFonts w:ascii="Calibri" w:eastAsia="Times New Roman" w:hAnsi="Calibri" w:cs="Calibri"/>
                <w:color w:val="000000"/>
                <w:kern w:val="0"/>
                <w14:ligatures w14:val="none"/>
              </w:rPr>
              <w:instrText xml:space="preserve"> ADDIN EN.CITE &lt;EndNote&gt;&lt;Cite&gt;&lt;Author&gt;Ko&lt;/Author&gt;&lt;Year&gt;2022&lt;/Year&gt;&lt;RecNum&gt;50&lt;/RecNum&gt;&lt;DisplayText&gt;&lt;style face="superscript"&gt;6&lt;/style&gt;&lt;/DisplayText&gt;&lt;record&gt;&lt;rec-number&gt;50&lt;/rec-number&gt;&lt;foreign-keys&gt;&lt;key app="EN" db-id="rvwex0r935w2deexae9vxsfhxw2tapadtt55" timestamp="1716813935"&gt;50&lt;/key&gt;&lt;/foreign-keys&gt;&lt;ref-type name="Journal Article"&gt;17&lt;/ref-type&gt;&lt;contributors&gt;&lt;authors&gt;&lt;author&gt;Ko, S.&lt;/author&gt;&lt;author&gt;Chhetry, A.&lt;/author&gt;&lt;author&gt;Kim, D.&lt;/author&gt;&lt;author&gt;Yoon, H.&lt;/author&gt;&lt;author&gt;Park, J. Y.&lt;/author&gt;&lt;/authors&gt;&lt;/contributors&gt;&lt;auth-address&gt;Advanced Sensor and Energy Research (ASER) Laboratory, Department of Electronic Engineering, Kwangwoon University, Seoul 01897, Republic of Korea.&lt;/auth-address&gt;&lt;titles&gt;&lt;title&gt;Hysteresis-Free Double-Network Hydrogel-Based Strain Sensor for Wearable Smart Bioelectronics&lt;/title&gt;&lt;secondary-title&gt;ACS Appl Mater Interfaces&lt;/secondary-title&gt;&lt;/titles&gt;&lt;periodical&gt;&lt;full-title&gt;ACS Appl Mater Interfaces&lt;/full-title&gt;&lt;/periodical&gt;&lt;pages&gt;31363-31372&lt;/pages&gt;&lt;volume&gt;14&lt;/volume&gt;&lt;number&gt;27&lt;/number&gt;&lt;edition&gt;20220628&lt;/edition&gt;&lt;keywords&gt;&lt;keyword&gt;Alginates&lt;/keyword&gt;&lt;keyword&gt;Electric Conductivity&lt;/keyword&gt;&lt;keyword&gt;Electronics&lt;/keyword&gt;&lt;keyword&gt;*Hydrogels/chemistry&lt;/keyword&gt;&lt;keyword&gt;*Wearable Electronic Devices&lt;/keyword&gt;&lt;keyword&gt;alginate&lt;/keyword&gt;&lt;keyword&gt;double-network hydrogels&lt;/keyword&gt;&lt;keyword&gt;hysteresis-free&lt;/keyword&gt;&lt;keyword&gt;strain sensors&lt;/keyword&gt;&lt;keyword&gt;vinyl hybrid silica nanoparticles (VSNPs)&lt;/keyword&gt;&lt;/keywords&gt;&lt;dates&gt;&lt;year&gt;2022&lt;/year&gt;&lt;pub-dates&gt;&lt;date&gt;Jul 13&lt;/date&gt;&lt;/pub-dates&gt;&lt;/dates&gt;&lt;isbn&gt;1944-8252 (Electronic)&amp;#xD;1944-8244 (Linking)&lt;/isbn&gt;&lt;accession-num&gt;35764418&lt;/accession-num&gt;&lt;urls&gt;&lt;related-urls&gt;&lt;url&gt;https://www.ncbi.nlm.nih.gov/pubmed/35764418&lt;/url&gt;&lt;/related-urls&gt;&lt;/urls&gt;&lt;electronic-resource-num&gt;10.1021/acsami.2c09895&lt;/electronic-resource-num&gt;&lt;remote-database-name&gt;Medline&lt;/remote-database-name&gt;&lt;remote-database-provider&gt;NLM&lt;/remote-database-provider&gt;&lt;/record&gt;&lt;/Cite&gt;&lt;/EndNote&gt;</w:instrText>
            </w:r>
            <w:r>
              <w:rPr>
                <w:rFonts w:ascii="Calibri" w:eastAsia="Times New Roman" w:hAnsi="Calibri" w:cs="Calibri"/>
                <w:color w:val="000000"/>
                <w:kern w:val="0"/>
                <w14:ligatures w14:val="none"/>
              </w:rPr>
              <w:fldChar w:fldCharType="separate"/>
            </w:r>
            <w:r w:rsidR="009D3AC9" w:rsidRPr="009D3AC9">
              <w:rPr>
                <w:rFonts w:ascii="Calibri" w:eastAsia="Times New Roman" w:hAnsi="Calibri" w:cs="Calibri"/>
                <w:noProof/>
                <w:color w:val="000000"/>
                <w:kern w:val="0"/>
                <w:vertAlign w:val="superscript"/>
                <w14:ligatures w14:val="none"/>
              </w:rPr>
              <w:t>6</w:t>
            </w:r>
            <w:r>
              <w:rPr>
                <w:rFonts w:ascii="Calibri" w:eastAsia="Times New Roman" w:hAnsi="Calibri" w:cs="Calibri"/>
                <w:color w:val="000000"/>
                <w:kern w:val="0"/>
                <w14:ligatures w14:val="none"/>
              </w:rPr>
              <w:fldChar w:fldCharType="end"/>
            </w:r>
          </w:p>
        </w:tc>
      </w:tr>
      <w:tr w:rsidR="002215E1" w:rsidRPr="007053B2" w14:paraId="4ED60622" w14:textId="77777777" w:rsidTr="001B7229">
        <w:trPr>
          <w:trHeight w:val="309"/>
        </w:trPr>
        <w:tc>
          <w:tcPr>
            <w:cnfStyle w:val="001000000000" w:firstRow="0" w:lastRow="0" w:firstColumn="1" w:lastColumn="0" w:oddVBand="0" w:evenVBand="0" w:oddHBand="0" w:evenHBand="0" w:firstRowFirstColumn="0" w:firstRowLastColumn="0" w:lastRowFirstColumn="0" w:lastRowLastColumn="0"/>
            <w:tcW w:w="1413" w:type="dxa"/>
            <w:noWrap/>
            <w:hideMark/>
          </w:tcPr>
          <w:p w14:paraId="6D7FABB6" w14:textId="77777777" w:rsidR="002215E1" w:rsidRPr="007053B2" w:rsidRDefault="002215E1" w:rsidP="001B7229">
            <w:pPr>
              <w:rPr>
                <w:rFonts w:ascii="Calibri" w:eastAsia="Times New Roman" w:hAnsi="Calibri" w:cs="Calibri"/>
                <w:color w:val="000000"/>
                <w:kern w:val="0"/>
                <w14:ligatures w14:val="none"/>
              </w:rPr>
            </w:pPr>
            <w:r w:rsidRPr="007053B2">
              <w:rPr>
                <w:rFonts w:ascii="Calibri" w:eastAsia="Times New Roman" w:hAnsi="Calibri" w:cs="Calibri"/>
                <w:color w:val="000000"/>
                <w:kern w:val="0"/>
                <w14:ligatures w14:val="none"/>
              </w:rPr>
              <w:t>PAAm</w:t>
            </w:r>
          </w:p>
        </w:tc>
        <w:tc>
          <w:tcPr>
            <w:tcW w:w="880" w:type="dxa"/>
            <w:noWrap/>
            <w:hideMark/>
          </w:tcPr>
          <w:p w14:paraId="55EB54E9" w14:textId="77777777" w:rsidR="002215E1" w:rsidRPr="007053B2" w:rsidRDefault="002215E1" w:rsidP="001B7229">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7053B2">
              <w:rPr>
                <w:rFonts w:ascii="Calibri" w:eastAsia="Times New Roman" w:hAnsi="Calibri" w:cs="Calibri"/>
                <w:color w:val="000000"/>
                <w:kern w:val="0"/>
                <w14:ligatures w14:val="none"/>
              </w:rPr>
              <w:t>150</w:t>
            </w:r>
          </w:p>
        </w:tc>
        <w:tc>
          <w:tcPr>
            <w:tcW w:w="1393" w:type="dxa"/>
            <w:gridSpan w:val="2"/>
            <w:noWrap/>
            <w:hideMark/>
          </w:tcPr>
          <w:p w14:paraId="40255453" w14:textId="77777777" w:rsidR="002215E1" w:rsidRPr="007053B2" w:rsidRDefault="002215E1" w:rsidP="001B7229">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60</w:t>
            </w:r>
          </w:p>
        </w:tc>
        <w:tc>
          <w:tcPr>
            <w:tcW w:w="1701" w:type="dxa"/>
          </w:tcPr>
          <w:p w14:paraId="7320BA48" w14:textId="354C5F01" w:rsidR="002215E1" w:rsidRPr="002F273C" w:rsidRDefault="0053401C" w:rsidP="001B7229">
            <w:pPr>
              <w:cnfStyle w:val="000000000000" w:firstRow="0" w:lastRow="0" w:firstColumn="0" w:lastColumn="0" w:oddVBand="0" w:evenVBand="0" w:oddHBand="0" w:evenHBand="0" w:firstRowFirstColumn="0" w:firstRowLastColumn="0" w:lastRowFirstColumn="0" w:lastRowLastColumn="0"/>
              <w:rPr>
                <w:color w:val="000000"/>
              </w:rPr>
            </w:pPr>
            <w:r>
              <w:rPr>
                <w:color w:val="000000"/>
              </w:rPr>
              <w:t>94</w:t>
            </w:r>
          </w:p>
        </w:tc>
        <w:tc>
          <w:tcPr>
            <w:tcW w:w="3968" w:type="dxa"/>
            <w:noWrap/>
            <w:hideMark/>
          </w:tcPr>
          <w:p w14:paraId="49975CF5" w14:textId="121745E1" w:rsidR="002215E1" w:rsidRPr="007053B2" w:rsidRDefault="00A75448" w:rsidP="001B722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fldChar w:fldCharType="begin">
                <w:fldData xml:space="preserve">PEVuZE5vdGU+PENpdGU+PEF1dGhvcj5MaXU8L0F1dGhvcj48WWVhcj4yMDIxPC9ZZWFyPjxSZWNO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</w:fldData>
              </w:fldChar>
            </w:r>
            <w:r w:rsidR="009D3AC9">
              <w:rPr>
                <w:rFonts w:ascii="Calibri" w:eastAsia="Times New Roman" w:hAnsi="Calibri" w:cs="Calibri"/>
                <w:color w:val="000000"/>
                <w:kern w:val="0"/>
                <w14:ligatures w14:val="none"/>
              </w:rPr>
              <w:instrText xml:space="preserve"> ADDIN EN.CITE </w:instrText>
            </w:r>
            <w:r w:rsidR="009D3AC9">
              <w:rPr>
                <w:rFonts w:ascii="Calibri" w:eastAsia="Times New Roman" w:hAnsi="Calibri" w:cs="Calibri"/>
                <w:color w:val="000000"/>
                <w:kern w:val="0"/>
                <w14:ligatures w14:val="none"/>
              </w:rPr>
              <w:fldChar w:fldCharType="begin">
                <w:fldData xml:space="preserve">PEVuZE5vdGU+PENpdGU+PEF1dGhvcj5MaXU8L0F1dGhvcj48WWVhcj4yMDIxPC9ZZWFyPjxSZWNO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</w:fldData>
              </w:fldChar>
            </w:r>
            <w:r w:rsidR="009D3AC9">
              <w:rPr>
                <w:rFonts w:ascii="Calibri" w:eastAsia="Times New Roman" w:hAnsi="Calibri" w:cs="Calibri"/>
                <w:color w:val="000000"/>
                <w:kern w:val="0"/>
                <w14:ligatures w14:val="none"/>
              </w:rPr>
              <w:instrText xml:space="preserve"> ADDIN EN.CITE.DATA </w:instrText>
            </w:r>
            <w:r w:rsidR="009D3AC9">
              <w:rPr>
                <w:rFonts w:ascii="Calibri" w:eastAsia="Times New Roman" w:hAnsi="Calibri" w:cs="Calibri"/>
                <w:color w:val="000000"/>
                <w:kern w:val="0"/>
                <w14:ligatures w14:val="none"/>
              </w:rPr>
            </w:r>
            <w:r w:rsidR="009D3AC9">
              <w:rPr>
                <w:rFonts w:ascii="Calibri" w:eastAsia="Times New Roman" w:hAnsi="Calibri" w:cs="Calibri"/>
                <w:color w:val="000000"/>
                <w:kern w:val="0"/>
                <w14:ligatures w14:val="none"/>
              </w:rPr>
              <w:fldChar w:fldCharType="end"/>
            </w:r>
            <w:r>
              <w:rPr>
                <w:rFonts w:ascii="Calibri" w:eastAsia="Times New Roman" w:hAnsi="Calibri" w:cs="Calibri"/>
                <w:color w:val="000000"/>
                <w:kern w:val="0"/>
                <w14:ligatures w14:val="none"/>
              </w:rPr>
            </w:r>
            <w:r>
              <w:rPr>
                <w:rFonts w:ascii="Calibri" w:eastAsia="Times New Roman" w:hAnsi="Calibri" w:cs="Calibri"/>
                <w:color w:val="000000"/>
                <w:kern w:val="0"/>
                <w14:ligatures w14:val="none"/>
              </w:rPr>
              <w:fldChar w:fldCharType="separate"/>
            </w:r>
            <w:r w:rsidR="009D3AC9" w:rsidRPr="009D3AC9">
              <w:rPr>
                <w:rFonts w:ascii="Calibri" w:eastAsia="Times New Roman" w:hAnsi="Calibri" w:cs="Calibri"/>
                <w:noProof/>
                <w:color w:val="000000"/>
                <w:kern w:val="0"/>
                <w:vertAlign w:val="superscript"/>
                <w14:ligatures w14:val="none"/>
              </w:rPr>
              <w:t>7</w:t>
            </w:r>
            <w:r>
              <w:rPr>
                <w:rFonts w:ascii="Calibri" w:eastAsia="Times New Roman" w:hAnsi="Calibri" w:cs="Calibri"/>
                <w:color w:val="000000"/>
                <w:kern w:val="0"/>
                <w14:ligatures w14:val="none"/>
              </w:rPr>
              <w:fldChar w:fldCharType="end"/>
            </w:r>
          </w:p>
        </w:tc>
      </w:tr>
      <w:tr w:rsidR="002215E1" w:rsidRPr="007053B2" w14:paraId="566D4C7E" w14:textId="77777777" w:rsidTr="001B7229">
        <w:trPr>
          <w:trHeight w:val="309"/>
        </w:trPr>
        <w:tc>
          <w:tcPr>
            <w:cnfStyle w:val="001000000000" w:firstRow="0" w:lastRow="0" w:firstColumn="1" w:lastColumn="0" w:oddVBand="0" w:evenVBand="0" w:oddHBand="0" w:evenHBand="0" w:firstRowFirstColumn="0" w:firstRowLastColumn="0" w:lastRowFirstColumn="0" w:lastRowLastColumn="0"/>
            <w:tcW w:w="1413" w:type="dxa"/>
            <w:noWrap/>
            <w:hideMark/>
          </w:tcPr>
          <w:p w14:paraId="03B62C1C" w14:textId="77777777" w:rsidR="002215E1" w:rsidRPr="007053B2" w:rsidRDefault="002215E1" w:rsidP="001B7229">
            <w:pPr>
              <w:rPr>
                <w:rFonts w:ascii="Calibri" w:eastAsia="Times New Roman" w:hAnsi="Calibri" w:cs="Calibri"/>
                <w:color w:val="000000"/>
                <w:kern w:val="0"/>
                <w14:ligatures w14:val="none"/>
              </w:rPr>
            </w:pPr>
            <w:r w:rsidRPr="007053B2">
              <w:rPr>
                <w:rFonts w:ascii="Calibri" w:eastAsia="Times New Roman" w:hAnsi="Calibri" w:cs="Calibri"/>
                <w:color w:val="000000"/>
                <w:kern w:val="0"/>
                <w14:ligatures w14:val="none"/>
              </w:rPr>
              <w:t>PEG</w:t>
            </w:r>
          </w:p>
        </w:tc>
        <w:tc>
          <w:tcPr>
            <w:tcW w:w="880" w:type="dxa"/>
            <w:noWrap/>
            <w:hideMark/>
          </w:tcPr>
          <w:p w14:paraId="7EC6D4E8" w14:textId="77777777" w:rsidR="002215E1" w:rsidRPr="007053B2" w:rsidRDefault="002215E1" w:rsidP="001B7229">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7053B2">
              <w:rPr>
                <w:rFonts w:ascii="Calibri" w:eastAsia="Times New Roman" w:hAnsi="Calibri" w:cs="Calibri"/>
                <w:color w:val="000000"/>
                <w:kern w:val="0"/>
                <w14:ligatures w14:val="none"/>
              </w:rPr>
              <w:t>75</w:t>
            </w:r>
          </w:p>
        </w:tc>
        <w:tc>
          <w:tcPr>
            <w:tcW w:w="1393" w:type="dxa"/>
            <w:gridSpan w:val="2"/>
            <w:noWrap/>
            <w:hideMark/>
          </w:tcPr>
          <w:p w14:paraId="2CE2C4F7" w14:textId="77777777" w:rsidR="002215E1" w:rsidRPr="007053B2" w:rsidRDefault="002215E1" w:rsidP="001B7229">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7053B2">
              <w:rPr>
                <w:rFonts w:ascii="Calibri" w:eastAsia="Times New Roman" w:hAnsi="Calibri" w:cs="Calibri"/>
                <w:color w:val="000000"/>
                <w:kern w:val="0"/>
                <w14:ligatures w14:val="none"/>
              </w:rPr>
              <w:t>400</w:t>
            </w:r>
          </w:p>
        </w:tc>
        <w:tc>
          <w:tcPr>
            <w:tcW w:w="1701" w:type="dxa"/>
          </w:tcPr>
          <w:p w14:paraId="12AAF4CD" w14:textId="42486521" w:rsidR="002215E1" w:rsidRPr="002F273C" w:rsidRDefault="0053401C" w:rsidP="001B7229">
            <w:pPr>
              <w:cnfStyle w:val="000000000000" w:firstRow="0" w:lastRow="0" w:firstColumn="0" w:lastColumn="0" w:oddVBand="0" w:evenVBand="0" w:oddHBand="0" w:evenHBand="0" w:firstRowFirstColumn="0" w:firstRowLastColumn="0" w:lastRowFirstColumn="0" w:lastRowLastColumn="0"/>
              <w:rPr>
                <w:color w:val="000000"/>
              </w:rPr>
            </w:pPr>
            <w:r>
              <w:rPr>
                <w:color w:val="000000"/>
              </w:rPr>
              <w:t>100</w:t>
            </w:r>
          </w:p>
        </w:tc>
        <w:tc>
          <w:tcPr>
            <w:tcW w:w="3968" w:type="dxa"/>
            <w:noWrap/>
            <w:hideMark/>
          </w:tcPr>
          <w:p w14:paraId="437E115F" w14:textId="4B593616" w:rsidR="002215E1" w:rsidRPr="007053B2" w:rsidRDefault="00A75448" w:rsidP="001B722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fldChar w:fldCharType="begin"/>
            </w:r>
            <w:r w:rsidR="009D3AC9">
              <w:rPr>
                <w:rFonts w:ascii="Calibri" w:eastAsia="Times New Roman" w:hAnsi="Calibri" w:cs="Calibri"/>
                <w:color w:val="000000"/>
                <w:kern w:val="0"/>
                <w14:ligatures w14:val="none"/>
              </w:rPr>
              <w:instrText xml:space="preserve"> ADDIN EN.CITE &lt;EndNote&gt;&lt;Cite&gt;&lt;Author&gt;Nian&lt;/Author&gt;&lt;Year&gt;2022&lt;/Year&gt;&lt;RecNum&gt;52&lt;/RecNum&gt;&lt;DisplayText&gt;&lt;style face="superscript"&gt;8&lt;/style&gt;&lt;/DisplayText&gt;&lt;record&gt;&lt;rec-number&gt;52&lt;/rec-number&gt;&lt;foreign-keys&gt;&lt;key app="EN" db-id="rvwex0r935w2deexae9vxsfhxw2tapadtt55" timestamp="1716814138"&gt;52&lt;/key&gt;&lt;/foreign-keys&gt;&lt;ref-type name="Journal Article"&gt;17&lt;/ref-type&gt;&lt;contributors&gt;&lt;authors&gt;&lt;author&gt;Nian, G.&lt;/author&gt;&lt;author&gt;Kim, J.&lt;/author&gt;&lt;author&gt;Bao, X.&lt;/author&gt;&lt;author&gt;Suo, Z.&lt;/author&gt;&lt;/authors&gt;&lt;/contributors&gt;&lt;auth-address&gt;John A. Paulson School of Engineering and Applied Sciences, Kavli Institute for Bionano Science and Technology, Harvard University, Cambridge, MA, 02138, USA.&amp;#xD;Centre for Polymer from Renewable Resource, SFSE, South China University of Technology, Guangzhou, 510640, China.&lt;/auth-address&gt;&lt;titles&gt;&lt;title&gt;Making Highly Elastic and Tough Hydrogels from Doughs&lt;/title&gt;&lt;secondary-title&gt;Adv Mater&lt;/secondary-title&gt;&lt;/titles&gt;&lt;periodical&gt;&lt;full-title&gt;Adv Mater&lt;/full-title&gt;&lt;/periodical&gt;&lt;pages&gt;e2206577&lt;/pages&gt;&lt;volume&gt;34&lt;/volume&gt;&lt;number&gt;50&lt;/number&gt;&lt;edition&gt;20221026&lt;/edition&gt;&lt;keywords&gt;&lt;keyword&gt;*Hydrogels&lt;/keyword&gt;&lt;keyword&gt;*Polyethylene Glycols&lt;/keyword&gt;&lt;keyword&gt;Polymers&lt;/keyword&gt;&lt;keyword&gt;Water&lt;/keyword&gt;&lt;keyword&gt;Elasticity&lt;/keyword&gt;&lt;keyword&gt;entanglement&lt;/keyword&gt;&lt;keyword&gt;hydrogels&lt;/keyword&gt;&lt;keyword&gt;poly(ethylene glycol)&lt;/keyword&gt;&lt;keyword&gt;toughness&lt;/keyword&gt;&lt;/keywords&gt;&lt;dates&gt;&lt;year&gt;2022&lt;/year&gt;&lt;pub-dates&gt;&lt;date&gt;Dec&lt;/date&gt;&lt;/pub-dates&gt;&lt;/dates&gt;&lt;isbn&gt;1521-4095 (Electronic)&amp;#xD;0935-9648 (Linking)&lt;/isbn&gt;&lt;accession-num&gt;36126085&lt;/accession-num&gt;&lt;urls&gt;&lt;related-urls&gt;&lt;url&gt;https://www.ncbi.nlm.nih.gov/pubmed/36126085&lt;/url&gt;&lt;/related-urls&gt;&lt;/urls&gt;&lt;electronic-resource-num&gt;10.1002/adma.202206577&lt;/electronic-resource-num&gt;&lt;remote-database-name&gt;Medline&lt;/remote-database-name&gt;&lt;remote-database-provider&gt;NLM&lt;/remote-database-provider&gt;&lt;/record&gt;&lt;/Cite&gt;&lt;/EndNote&gt;</w:instrText>
            </w:r>
            <w:r>
              <w:rPr>
                <w:rFonts w:ascii="Calibri" w:eastAsia="Times New Roman" w:hAnsi="Calibri" w:cs="Calibri"/>
                <w:color w:val="000000"/>
                <w:kern w:val="0"/>
                <w14:ligatures w14:val="none"/>
              </w:rPr>
              <w:fldChar w:fldCharType="separate"/>
            </w:r>
            <w:r w:rsidR="009D3AC9" w:rsidRPr="009D3AC9">
              <w:rPr>
                <w:rFonts w:ascii="Calibri" w:eastAsia="Times New Roman" w:hAnsi="Calibri" w:cs="Calibri"/>
                <w:noProof/>
                <w:color w:val="000000"/>
                <w:kern w:val="0"/>
                <w:vertAlign w:val="superscript"/>
                <w14:ligatures w14:val="none"/>
              </w:rPr>
              <w:t>8</w:t>
            </w:r>
            <w:r>
              <w:rPr>
                <w:rFonts w:ascii="Calibri" w:eastAsia="Times New Roman" w:hAnsi="Calibri" w:cs="Calibri"/>
                <w:color w:val="000000"/>
                <w:kern w:val="0"/>
                <w14:ligatures w14:val="none"/>
              </w:rPr>
              <w:fldChar w:fldCharType="end"/>
            </w:r>
          </w:p>
        </w:tc>
      </w:tr>
      <w:tr w:rsidR="002215E1" w:rsidRPr="007053B2" w14:paraId="1D6A22AA" w14:textId="77777777" w:rsidTr="001B7229">
        <w:trPr>
          <w:trHeight w:val="309"/>
        </w:trPr>
        <w:tc>
          <w:tcPr>
            <w:cnfStyle w:val="001000000000" w:firstRow="0" w:lastRow="0" w:firstColumn="1" w:lastColumn="0" w:oddVBand="0" w:evenVBand="0" w:oddHBand="0" w:evenHBand="0" w:firstRowFirstColumn="0" w:firstRowLastColumn="0" w:lastRowFirstColumn="0" w:lastRowLastColumn="0"/>
            <w:tcW w:w="1413" w:type="dxa"/>
            <w:noWrap/>
            <w:hideMark/>
          </w:tcPr>
          <w:p w14:paraId="3A1C5597" w14:textId="77777777" w:rsidR="002215E1" w:rsidRPr="007053B2" w:rsidRDefault="002215E1" w:rsidP="001B7229">
            <w:pPr>
              <w:rPr>
                <w:rFonts w:ascii="Calibri" w:eastAsia="Times New Roman" w:hAnsi="Calibri" w:cs="Calibri"/>
                <w:color w:val="000000"/>
                <w:kern w:val="0"/>
                <w14:ligatures w14:val="none"/>
              </w:rPr>
            </w:pPr>
            <w:r w:rsidRPr="007053B2">
              <w:rPr>
                <w:rFonts w:ascii="Calibri" w:eastAsia="Times New Roman" w:hAnsi="Calibri" w:cs="Calibri"/>
                <w:color w:val="000000"/>
                <w:kern w:val="0"/>
                <w14:ligatures w14:val="none"/>
              </w:rPr>
              <w:t>HEC</w:t>
            </w:r>
          </w:p>
        </w:tc>
        <w:tc>
          <w:tcPr>
            <w:tcW w:w="880" w:type="dxa"/>
            <w:noWrap/>
            <w:hideMark/>
          </w:tcPr>
          <w:p w14:paraId="6C0C5732" w14:textId="77777777" w:rsidR="002215E1" w:rsidRPr="007053B2" w:rsidRDefault="002215E1" w:rsidP="001B7229">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7053B2">
              <w:rPr>
                <w:rFonts w:ascii="Calibri" w:eastAsia="Times New Roman" w:hAnsi="Calibri" w:cs="Calibri"/>
                <w:color w:val="000000"/>
                <w:kern w:val="0"/>
                <w14:ligatures w14:val="none"/>
              </w:rPr>
              <w:t>150</w:t>
            </w:r>
          </w:p>
        </w:tc>
        <w:tc>
          <w:tcPr>
            <w:tcW w:w="1393" w:type="dxa"/>
            <w:gridSpan w:val="2"/>
            <w:noWrap/>
            <w:hideMark/>
          </w:tcPr>
          <w:p w14:paraId="307A1519" w14:textId="77777777" w:rsidR="002215E1" w:rsidRPr="007053B2" w:rsidRDefault="002215E1" w:rsidP="001B7229">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7053B2">
              <w:rPr>
                <w:rFonts w:ascii="Calibri" w:eastAsia="Times New Roman" w:hAnsi="Calibri" w:cs="Calibri"/>
                <w:color w:val="000000"/>
                <w:kern w:val="0"/>
                <w14:ligatures w14:val="none"/>
              </w:rPr>
              <w:t>200</w:t>
            </w:r>
          </w:p>
        </w:tc>
        <w:tc>
          <w:tcPr>
            <w:tcW w:w="1701" w:type="dxa"/>
          </w:tcPr>
          <w:p w14:paraId="56882457" w14:textId="7FDF1313" w:rsidR="002215E1" w:rsidRPr="002F273C" w:rsidRDefault="0053401C" w:rsidP="001B7229">
            <w:pPr>
              <w:cnfStyle w:val="000000000000" w:firstRow="0" w:lastRow="0" w:firstColumn="0" w:lastColumn="0" w:oddVBand="0" w:evenVBand="0" w:oddHBand="0" w:evenHBand="0" w:firstRowFirstColumn="0" w:firstRowLastColumn="0" w:lastRowFirstColumn="0" w:lastRowLastColumn="0"/>
              <w:rPr>
                <w:color w:val="000000"/>
              </w:rPr>
            </w:pPr>
            <w:r>
              <w:rPr>
                <w:color w:val="000000"/>
              </w:rPr>
              <w:t>100</w:t>
            </w:r>
          </w:p>
        </w:tc>
        <w:tc>
          <w:tcPr>
            <w:tcW w:w="3968" w:type="dxa"/>
            <w:noWrap/>
            <w:hideMark/>
          </w:tcPr>
          <w:p w14:paraId="3FE709A7" w14:textId="374FA38F" w:rsidR="002215E1" w:rsidRPr="007053B2" w:rsidRDefault="00A75448" w:rsidP="001B722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fldChar w:fldCharType="begin"/>
            </w:r>
            <w:r w:rsidR="009D3AC9">
              <w:rPr>
                <w:rFonts w:ascii="Calibri" w:eastAsia="Times New Roman" w:hAnsi="Calibri" w:cs="Calibri"/>
                <w:color w:val="000000"/>
                <w:kern w:val="0"/>
                <w14:ligatures w14:val="none"/>
              </w:rPr>
              <w:instrText xml:space="preserve"> ADDIN EN.CITE &lt;EndNote&gt;&lt;Cite&gt;&lt;Author&gt;Nian&lt;/Author&gt;&lt;Year&gt;2022&lt;/Year&gt;&lt;RecNum&gt;52&lt;/RecNum&gt;&lt;DisplayText&gt;&lt;style face="superscript"&gt;8&lt;/style&gt;&lt;/DisplayText&gt;&lt;record&gt;&lt;rec-number&gt;52&lt;/rec-number&gt;&lt;foreign-keys&gt;&lt;key app="EN" db-id="rvwex0r935w2deexae9vxsfhxw2tapadtt55" timestamp="1716814138"&gt;52&lt;/key&gt;&lt;/foreign-keys&gt;&lt;ref-type name="Journal Article"&gt;17&lt;/ref-type&gt;&lt;contributors&gt;&lt;authors&gt;&lt;author&gt;Nian, G.&lt;/author&gt;&lt;author&gt;Kim, J.&lt;/author&gt;&lt;author&gt;Bao, X.&lt;/author&gt;&lt;author&gt;Suo, Z.&lt;/author&gt;&lt;/authors&gt;&lt;/contributors&gt;&lt;auth-address&gt;John A. Paulson School of Engineering and Applied Sciences, Kavli Institute for Bionano Science and Technology, Harvard University, Cambridge, MA, 02138, USA.&amp;#xD;Centre for Polymer from Renewable Resource, SFSE, South China University of Technology, Guangzhou, 510640, China.&lt;/auth-address&gt;&lt;titles&gt;&lt;title&gt;Making Highly Elastic and Tough Hydrogels from Doughs&lt;/title&gt;&lt;secondary-title&gt;Adv Mater&lt;/secondary-title&gt;&lt;/titles&gt;&lt;periodical&gt;&lt;full-title&gt;Adv Mater&lt;/full-title&gt;&lt;/periodical&gt;&lt;pages&gt;e2206577&lt;/pages&gt;&lt;volume&gt;34&lt;/volume&gt;&lt;number&gt;50&lt;/number&gt;&lt;edition&gt;20221026&lt;/edition&gt;&lt;keywords&gt;&lt;keyword&gt;*Hydrogels&lt;/keyword&gt;&lt;keyword&gt;*Polyethylene Glycols&lt;/keyword&gt;&lt;keyword&gt;Polymers&lt;/keyword&gt;&lt;keyword&gt;Water&lt;/keyword&gt;&lt;keyword&gt;Elasticity&lt;/keyword&gt;&lt;keyword&gt;entanglement&lt;/keyword&gt;&lt;keyword&gt;hydrogels&lt;/keyword&gt;&lt;keyword&gt;poly(ethylene glycol)&lt;/keyword&gt;&lt;keyword&gt;toughness&lt;/keyword&gt;&lt;/keywords&gt;&lt;dates&gt;&lt;year&gt;2022&lt;/year&gt;&lt;pub-dates&gt;&lt;date&gt;Dec&lt;/date&gt;&lt;/pub-dates&gt;&lt;/dates&gt;&lt;isbn&gt;1521-4095 (Electronic)&amp;#xD;0935-9648 (Linking)&lt;/isbn&gt;&lt;accession-num&gt;36126085&lt;/accession-num&gt;&lt;urls&gt;&lt;related-urls&gt;&lt;url&gt;https://www.ncbi.nlm.nih.gov/pubmed/36126085&lt;/url&gt;&lt;/related-urls&gt;&lt;/urls&gt;&lt;electronic-resource-num&gt;10.1002/adma.202206577&lt;/electronic-resource-num&gt;&lt;remote-database-name&gt;Medline&lt;/remote-database-name&gt;&lt;remote-database-provider&gt;NLM&lt;/remote-database-provider&gt;&lt;/record&gt;&lt;/Cite&gt;&lt;/EndNote&gt;</w:instrText>
            </w:r>
            <w:r>
              <w:rPr>
                <w:rFonts w:ascii="Calibri" w:eastAsia="Times New Roman" w:hAnsi="Calibri" w:cs="Calibri"/>
                <w:color w:val="000000"/>
                <w:kern w:val="0"/>
                <w14:ligatures w14:val="none"/>
              </w:rPr>
              <w:fldChar w:fldCharType="separate"/>
            </w:r>
            <w:r w:rsidR="009D3AC9" w:rsidRPr="009D3AC9">
              <w:rPr>
                <w:rFonts w:ascii="Calibri" w:eastAsia="Times New Roman" w:hAnsi="Calibri" w:cs="Calibri"/>
                <w:noProof/>
                <w:color w:val="000000"/>
                <w:kern w:val="0"/>
                <w:vertAlign w:val="superscript"/>
                <w14:ligatures w14:val="none"/>
              </w:rPr>
              <w:t>8</w:t>
            </w:r>
            <w:r>
              <w:rPr>
                <w:rFonts w:ascii="Calibri" w:eastAsia="Times New Roman" w:hAnsi="Calibri" w:cs="Calibri"/>
                <w:color w:val="000000"/>
                <w:kern w:val="0"/>
                <w14:ligatures w14:val="none"/>
              </w:rPr>
              <w:fldChar w:fldCharType="end"/>
            </w:r>
          </w:p>
        </w:tc>
      </w:tr>
      <w:tr w:rsidR="002215E1" w:rsidRPr="007053B2" w14:paraId="75ACA000" w14:textId="77777777" w:rsidTr="001B7229">
        <w:trPr>
          <w:trHeight w:val="309"/>
        </w:trPr>
        <w:tc>
          <w:tcPr>
            <w:cnfStyle w:val="001000000000" w:firstRow="0" w:lastRow="0" w:firstColumn="1" w:lastColumn="0" w:oddVBand="0" w:evenVBand="0" w:oddHBand="0" w:evenHBand="0" w:firstRowFirstColumn="0" w:firstRowLastColumn="0" w:lastRowFirstColumn="0" w:lastRowLastColumn="0"/>
            <w:tcW w:w="1413" w:type="dxa"/>
            <w:noWrap/>
            <w:hideMark/>
          </w:tcPr>
          <w:p w14:paraId="0BC082D1" w14:textId="77777777" w:rsidR="002215E1" w:rsidRPr="007053B2" w:rsidRDefault="002215E1" w:rsidP="001B7229">
            <w:pPr>
              <w:rPr>
                <w:rFonts w:ascii="Calibri" w:eastAsia="Times New Roman" w:hAnsi="Calibri" w:cs="Calibri"/>
                <w:color w:val="000000"/>
                <w:kern w:val="0"/>
                <w14:ligatures w14:val="none"/>
              </w:rPr>
            </w:pPr>
            <w:r w:rsidRPr="007053B2">
              <w:rPr>
                <w:rFonts w:ascii="Calibri" w:eastAsia="Times New Roman" w:hAnsi="Calibri" w:cs="Calibri"/>
                <w:color w:val="000000"/>
                <w:kern w:val="0"/>
                <w14:ligatures w14:val="none"/>
              </w:rPr>
              <w:t>PAAm</w:t>
            </w:r>
          </w:p>
        </w:tc>
        <w:tc>
          <w:tcPr>
            <w:tcW w:w="880" w:type="dxa"/>
            <w:noWrap/>
            <w:hideMark/>
          </w:tcPr>
          <w:p w14:paraId="73674219" w14:textId="77777777" w:rsidR="002215E1" w:rsidRPr="007053B2" w:rsidRDefault="002215E1" w:rsidP="001B7229">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7053B2">
              <w:rPr>
                <w:rFonts w:ascii="Calibri" w:eastAsia="Times New Roman" w:hAnsi="Calibri" w:cs="Calibri"/>
                <w:color w:val="000000"/>
                <w:kern w:val="0"/>
                <w14:ligatures w14:val="none"/>
              </w:rPr>
              <w:t>85</w:t>
            </w:r>
          </w:p>
        </w:tc>
        <w:tc>
          <w:tcPr>
            <w:tcW w:w="1393" w:type="dxa"/>
            <w:gridSpan w:val="2"/>
            <w:noWrap/>
            <w:hideMark/>
          </w:tcPr>
          <w:p w14:paraId="5B5F9F6F" w14:textId="77777777" w:rsidR="002215E1" w:rsidRPr="007053B2" w:rsidRDefault="002215E1" w:rsidP="001B7229">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7053B2">
              <w:rPr>
                <w:rFonts w:ascii="Calibri" w:eastAsia="Times New Roman" w:hAnsi="Calibri" w:cs="Calibri"/>
                <w:color w:val="000000"/>
                <w:kern w:val="0"/>
                <w14:ligatures w14:val="none"/>
              </w:rPr>
              <w:t>100</w:t>
            </w:r>
          </w:p>
        </w:tc>
        <w:tc>
          <w:tcPr>
            <w:tcW w:w="1701" w:type="dxa"/>
          </w:tcPr>
          <w:p w14:paraId="7E7443F5" w14:textId="0E4C9C86" w:rsidR="002215E1" w:rsidRPr="002F273C" w:rsidRDefault="0053401C" w:rsidP="001B7229">
            <w:pPr>
              <w:cnfStyle w:val="000000000000" w:firstRow="0" w:lastRow="0" w:firstColumn="0" w:lastColumn="0" w:oddVBand="0" w:evenVBand="0" w:oddHBand="0" w:evenHBand="0" w:firstRowFirstColumn="0" w:firstRowLastColumn="0" w:lastRowFirstColumn="0" w:lastRowLastColumn="0"/>
              <w:rPr>
                <w:color w:val="000000"/>
              </w:rPr>
            </w:pPr>
            <w:r>
              <w:rPr>
                <w:color w:val="000000"/>
              </w:rPr>
              <w:t>100</w:t>
            </w:r>
          </w:p>
        </w:tc>
        <w:tc>
          <w:tcPr>
            <w:tcW w:w="3968" w:type="dxa"/>
            <w:noWrap/>
            <w:hideMark/>
          </w:tcPr>
          <w:p w14:paraId="4D5FF7A7" w14:textId="385A9234" w:rsidR="002215E1" w:rsidRPr="007053B2" w:rsidRDefault="00A75448" w:rsidP="001B722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fldChar w:fldCharType="begin"/>
            </w:r>
            <w:r w:rsidR="009D3AC9">
              <w:rPr>
                <w:rFonts w:ascii="Calibri" w:eastAsia="Times New Roman" w:hAnsi="Calibri" w:cs="Calibri"/>
                <w:color w:val="000000"/>
                <w:kern w:val="0"/>
                <w14:ligatures w14:val="none"/>
              </w:rPr>
              <w:instrText xml:space="preserve"> ADDIN EN.CITE &lt;EndNote&gt;&lt;Cite&gt;&lt;Author&gt;Kim&lt;/Author&gt;&lt;Year&gt;2021&lt;/Year&gt;&lt;RecNum&gt;2&lt;/RecNum&gt;&lt;DisplayText&gt;&lt;style face="superscript"&gt;9&lt;/style&gt;&lt;/DisplayText&gt;&lt;record&gt;&lt;rec-number&gt;2&lt;/rec-number&gt;&lt;foreign-keys&gt;&lt;key app="EN" db-id="rvwex0r935w2deexae9vxsfhxw2tapadtt55" timestamp="1709646847"&gt;2&lt;/key&gt;&lt;/foreign-keys&gt;&lt;ref-type name="Journal Article"&gt;17&lt;/ref-type&gt;&lt;contributors&gt;&lt;authors&gt;&lt;author&gt;Kim, J.&lt;/author&gt;&lt;author&gt;Zhang, G.&lt;/author&gt;&lt;author&gt;Shi, M.&lt;/author&gt;&lt;author&gt;Suo, Z.&lt;/author&gt;&lt;/authors&gt;&lt;/contributors&gt;&lt;auth-address&gt;John A. Paulson School of Engineering and Applied Science, Kavli Institute for Nanobio Science and Technology, Harvard University, Cambridge, MA 02138, USA.&amp;#xD;State Key Laboratory of Chemical Engineering, College of Chemical and Biological Engineering, Zhejiang University, Hangzhou 310027, China.&amp;#xD;State Key Laboratory for Strength and Vibration of Mechanical Structures, School of Aerospace Engineering, Xi&amp;apos;an Jiaotong University, Xi&amp;apos;an 710049, China.&lt;/auth-address&gt;&lt;titles&gt;&lt;title&gt;Fracture, fatigue, and friction of polymers in which entanglements greatly outnumber cross-links&lt;/title&gt;&lt;secondary-title&gt;Science&lt;/secondary-title&gt;&lt;/titles&gt;&lt;periodical&gt;&lt;full-title&gt;Science&lt;/full-title&gt;&lt;/periodical&gt;&lt;pages&gt;212-216&lt;/pages&gt;&lt;volume&gt;374&lt;/volume&gt;&lt;number&gt;6564&lt;/number&gt;&lt;edition&gt;20211007&lt;/edition&gt;&lt;dates&gt;&lt;year&gt;2021&lt;/year&gt;&lt;pub-dates&gt;&lt;date&gt;Oct 8&lt;/date&gt;&lt;/pub-dates&gt;&lt;/dates&gt;&lt;isbn&gt;1095-9203 (Electronic)&amp;#xD;0036-8075 (Linking)&lt;/isbn&gt;&lt;accession-num&gt;34618571&lt;/accession-num&gt;&lt;urls&gt;&lt;related-urls&gt;&lt;url&gt;https://www.ncbi.nlm.nih.gov/pubmed/34618571&lt;/url&gt;&lt;/related-urls&gt;&lt;/urls&gt;&lt;electronic-resource-num&gt;10.1126/science.abg6320&lt;/electronic-resource-num&gt;&lt;remote-database-name&gt;PubMed-not-MEDLINE&lt;/remote-database-name&gt;&lt;remote-database-provider&gt;NLM&lt;/remote-database-provider&gt;&lt;/record&gt;&lt;/Cite&gt;&lt;/EndNote&gt;</w:instrText>
            </w:r>
            <w:r>
              <w:rPr>
                <w:rFonts w:ascii="Calibri" w:eastAsia="Times New Roman" w:hAnsi="Calibri" w:cs="Calibri"/>
                <w:color w:val="000000"/>
                <w:kern w:val="0"/>
                <w14:ligatures w14:val="none"/>
              </w:rPr>
              <w:fldChar w:fldCharType="separate"/>
            </w:r>
            <w:r w:rsidR="009D3AC9" w:rsidRPr="009D3AC9">
              <w:rPr>
                <w:rFonts w:ascii="Calibri" w:eastAsia="Times New Roman" w:hAnsi="Calibri" w:cs="Calibri"/>
                <w:noProof/>
                <w:color w:val="000000"/>
                <w:kern w:val="0"/>
                <w:vertAlign w:val="superscript"/>
                <w14:ligatures w14:val="none"/>
              </w:rPr>
              <w:t>9</w:t>
            </w:r>
            <w:r>
              <w:rPr>
                <w:rFonts w:ascii="Calibri" w:eastAsia="Times New Roman" w:hAnsi="Calibri" w:cs="Calibri"/>
                <w:color w:val="000000"/>
                <w:kern w:val="0"/>
                <w14:ligatures w14:val="none"/>
              </w:rPr>
              <w:fldChar w:fldCharType="end"/>
            </w:r>
          </w:p>
        </w:tc>
      </w:tr>
      <w:tr w:rsidR="002215E1" w:rsidRPr="007053B2" w14:paraId="33FCE03A" w14:textId="77777777" w:rsidTr="001B7229">
        <w:trPr>
          <w:trHeight w:val="309"/>
        </w:trPr>
        <w:tc>
          <w:tcPr>
            <w:cnfStyle w:val="001000000000" w:firstRow="0" w:lastRow="0" w:firstColumn="1" w:lastColumn="0" w:oddVBand="0" w:evenVBand="0" w:oddHBand="0" w:evenHBand="0" w:firstRowFirstColumn="0" w:firstRowLastColumn="0" w:lastRowFirstColumn="0" w:lastRowLastColumn="0"/>
            <w:tcW w:w="1413" w:type="dxa"/>
            <w:noWrap/>
            <w:hideMark/>
          </w:tcPr>
          <w:p w14:paraId="7A831423" w14:textId="77777777" w:rsidR="002215E1" w:rsidRPr="007053B2" w:rsidRDefault="002215E1" w:rsidP="001B7229">
            <w:pPr>
              <w:rPr>
                <w:rFonts w:ascii="Calibri" w:eastAsia="Times New Roman" w:hAnsi="Calibri" w:cs="Calibri"/>
                <w:color w:val="000000"/>
                <w:kern w:val="0"/>
                <w14:ligatures w14:val="none"/>
              </w:rPr>
            </w:pPr>
            <w:r w:rsidRPr="007053B2">
              <w:rPr>
                <w:rFonts w:ascii="Calibri" w:eastAsia="Times New Roman" w:hAnsi="Calibri" w:cs="Calibri"/>
                <w:color w:val="000000"/>
                <w:kern w:val="0"/>
                <w14:ligatures w14:val="none"/>
              </w:rPr>
              <w:t>PEG/PDMS</w:t>
            </w:r>
          </w:p>
        </w:tc>
        <w:tc>
          <w:tcPr>
            <w:tcW w:w="880" w:type="dxa"/>
            <w:noWrap/>
            <w:hideMark/>
          </w:tcPr>
          <w:p w14:paraId="11A87189" w14:textId="77777777" w:rsidR="002215E1" w:rsidRPr="007053B2" w:rsidRDefault="002215E1" w:rsidP="001B7229">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7053B2">
              <w:rPr>
                <w:rFonts w:ascii="Calibri" w:eastAsia="Times New Roman" w:hAnsi="Calibri" w:cs="Calibri"/>
                <w:color w:val="000000"/>
                <w:kern w:val="0"/>
                <w14:ligatures w14:val="none"/>
              </w:rPr>
              <w:t>65</w:t>
            </w:r>
          </w:p>
        </w:tc>
        <w:tc>
          <w:tcPr>
            <w:tcW w:w="1393" w:type="dxa"/>
            <w:gridSpan w:val="2"/>
            <w:noWrap/>
            <w:hideMark/>
          </w:tcPr>
          <w:p w14:paraId="06186120" w14:textId="77777777" w:rsidR="002215E1" w:rsidRPr="007053B2" w:rsidRDefault="002215E1" w:rsidP="001B7229">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7053B2">
              <w:rPr>
                <w:rFonts w:ascii="Calibri" w:eastAsia="Times New Roman" w:hAnsi="Calibri" w:cs="Calibri"/>
                <w:color w:val="000000"/>
                <w:kern w:val="0"/>
                <w14:ligatures w14:val="none"/>
              </w:rPr>
              <w:t>35</w:t>
            </w:r>
          </w:p>
        </w:tc>
        <w:tc>
          <w:tcPr>
            <w:tcW w:w="1701" w:type="dxa"/>
          </w:tcPr>
          <w:p w14:paraId="7052BF9F" w14:textId="274A0CE6" w:rsidR="002215E1" w:rsidRPr="002F273C" w:rsidRDefault="0053401C" w:rsidP="001B7229">
            <w:pPr>
              <w:cnfStyle w:val="000000000000" w:firstRow="0" w:lastRow="0" w:firstColumn="0" w:lastColumn="0" w:oddVBand="0" w:evenVBand="0" w:oddHBand="0" w:evenHBand="0" w:firstRowFirstColumn="0" w:firstRowLastColumn="0" w:lastRowFirstColumn="0" w:lastRowLastColumn="0"/>
              <w:rPr>
                <w:color w:val="000000"/>
              </w:rPr>
            </w:pPr>
            <w:r>
              <w:rPr>
                <w:color w:val="000000"/>
              </w:rPr>
              <w:t>98</w:t>
            </w:r>
          </w:p>
        </w:tc>
        <w:tc>
          <w:tcPr>
            <w:tcW w:w="3968" w:type="dxa"/>
            <w:noWrap/>
            <w:hideMark/>
          </w:tcPr>
          <w:p w14:paraId="318E1D0A" w14:textId="13585075" w:rsidR="002215E1" w:rsidRPr="007053B2" w:rsidRDefault="00A75448" w:rsidP="001B722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fldChar w:fldCharType="begin"/>
            </w:r>
            <w:r w:rsidR="009D3AC9">
              <w:rPr>
                <w:rFonts w:ascii="Calibri" w:eastAsia="Times New Roman" w:hAnsi="Calibri" w:cs="Calibri"/>
                <w:color w:val="000000"/>
                <w:kern w:val="0"/>
                <w14:ligatures w14:val="none"/>
              </w:rPr>
              <w:instrText xml:space="preserve"> ADDIN EN.CITE &lt;EndNote&gt;&lt;Cite&gt;&lt;Author&gt;Cui&lt;/Author&gt;&lt;Year&gt;2012&lt;/Year&gt;&lt;RecNum&gt;53&lt;/RecNum&gt;&lt;DisplayText&gt;&lt;style face="superscript"&gt;10&lt;/style&gt;&lt;/DisplayText&gt;&lt;record&gt;&lt;rec-number&gt;53&lt;/rec-number&gt;&lt;foreign-keys&gt;&lt;key app="EN" db-id="rvwex0r935w2deexae9vxsfhxw2tapadtt55" timestamp="1716814274"&gt;53&lt;/key&gt;&lt;/foreign-keys&gt;&lt;ref-type name="Journal Article"&gt;17&lt;/ref-type&gt;&lt;contributors&gt;&lt;authors&gt;&lt;author&gt;Cui, J.&lt;/author&gt;&lt;author&gt;Lackey, M. A.&lt;/author&gt;&lt;author&gt;Madkour, A. E.&lt;/author&gt;&lt;author&gt;Saffer, E. M.&lt;/author&gt;&lt;author&gt;Griffin, D. M.&lt;/author&gt;&lt;author&gt;Bhatia, S. R.&lt;/author&gt;&lt;author&gt;Crosby, A. J.&lt;/author&gt;&lt;author&gt;Tew, G. N.&lt;/author&gt;&lt;/authors&gt;&lt;/contributors&gt;&lt;auth-address&gt;Department of Polymer Science and Engineering, University of Massachusetts, Amherst, Massachusetts 01003, United States.&lt;/auth-address&gt;&lt;titles&gt;&lt;title&gt;Synthetically simple, highly resilient hydrogels&lt;/title&gt;&lt;secondary-title&gt;Biomacromolecules&lt;/secondary-title&gt;&lt;/titles&gt;&lt;periodical&gt;&lt;full-title&gt;Biomacromolecules&lt;/full-title&gt;&lt;/periodical&gt;&lt;pages&gt;584-8&lt;/pages&gt;&lt;volume&gt;13&lt;/volume&gt;&lt;number&gt;3&lt;/number&gt;&lt;edition&gt;20120228&lt;/edition&gt;&lt;keywords&gt;&lt;keyword&gt;Biocompatible Materials/chemistry&lt;/keyword&gt;&lt;keyword&gt;Dimethylpolysiloxanes/*chemistry&lt;/keyword&gt;&lt;keyword&gt;Hydrogels/*chemical synthesis&lt;/keyword&gt;&lt;keyword&gt;Insect Proteins/*chemistry&lt;/keyword&gt;&lt;keyword&gt;Polyethylene Glycols/*chemistry&lt;/keyword&gt;&lt;keyword&gt;Polymers/*chemistry&lt;/keyword&gt;&lt;keyword&gt;Water/chemistry&lt;/keyword&gt;&lt;/keywords&gt;&lt;dates&gt;&lt;year&gt;2012&lt;/year&gt;&lt;pub-dates&gt;&lt;date&gt;Mar 12&lt;/date&gt;&lt;/pub-dates&gt;&lt;/dates&gt;&lt;isbn&gt;1526-4602 (Electronic)&amp;#xD;1525-7797 (Print)&amp;#xD;1525-7797 (Linking)&lt;/isbn&gt;&lt;accession-num&gt;22372639&lt;/accession-num&gt;&lt;urls&gt;&lt;related-urls&gt;&lt;url&gt;https://www.ncbi.nlm.nih.gov/pubmed/22372639&lt;/url&gt;&lt;/related-urls&gt;&lt;/urls&gt;&lt;custom2&gt;PMC4251582&lt;/custom2&gt;&lt;electronic-resource-num&gt;10.1021/bm300015s&lt;/electronic-resource-num&gt;&lt;remote-database-name&gt;Medline&lt;/remote-database-name&gt;&lt;remote-database-provider&gt;NLM&lt;/remote-database-provider&gt;&lt;/record&gt;&lt;/Cite&gt;&lt;/EndNote&gt;</w:instrText>
            </w:r>
            <w:r>
              <w:rPr>
                <w:rFonts w:ascii="Calibri" w:eastAsia="Times New Roman" w:hAnsi="Calibri" w:cs="Calibri"/>
                <w:color w:val="000000"/>
                <w:kern w:val="0"/>
                <w14:ligatures w14:val="none"/>
              </w:rPr>
              <w:fldChar w:fldCharType="separate"/>
            </w:r>
            <w:r w:rsidR="009D3AC9" w:rsidRPr="009D3AC9">
              <w:rPr>
                <w:rFonts w:ascii="Calibri" w:eastAsia="Times New Roman" w:hAnsi="Calibri" w:cs="Calibri"/>
                <w:noProof/>
                <w:color w:val="000000"/>
                <w:kern w:val="0"/>
                <w:vertAlign w:val="superscript"/>
                <w14:ligatures w14:val="none"/>
              </w:rPr>
              <w:t>10</w:t>
            </w:r>
            <w:r>
              <w:rPr>
                <w:rFonts w:ascii="Calibri" w:eastAsia="Times New Roman" w:hAnsi="Calibri" w:cs="Calibri"/>
                <w:color w:val="000000"/>
                <w:kern w:val="0"/>
                <w14:ligatures w14:val="none"/>
              </w:rPr>
              <w:fldChar w:fldCharType="end"/>
            </w:r>
          </w:p>
        </w:tc>
      </w:tr>
      <w:tr w:rsidR="002215E1" w:rsidRPr="007053B2" w14:paraId="5FF5F16D" w14:textId="77777777" w:rsidTr="001B7229">
        <w:trPr>
          <w:trHeight w:val="309"/>
        </w:trPr>
        <w:tc>
          <w:tcPr>
            <w:cnfStyle w:val="001000000000" w:firstRow="0" w:lastRow="0" w:firstColumn="1" w:lastColumn="0" w:oddVBand="0" w:evenVBand="0" w:oddHBand="0" w:evenHBand="0" w:firstRowFirstColumn="0" w:firstRowLastColumn="0" w:lastRowFirstColumn="0" w:lastRowLastColumn="0"/>
            <w:tcW w:w="1413" w:type="dxa"/>
            <w:noWrap/>
            <w:hideMark/>
          </w:tcPr>
          <w:p w14:paraId="0732D183" w14:textId="77777777" w:rsidR="002215E1" w:rsidRPr="007053B2" w:rsidRDefault="002215E1" w:rsidP="001B7229">
            <w:pPr>
              <w:rPr>
                <w:rFonts w:ascii="Calibri" w:eastAsia="Times New Roman" w:hAnsi="Calibri" w:cs="Calibri"/>
                <w:color w:val="000000"/>
                <w:kern w:val="0"/>
                <w14:ligatures w14:val="none"/>
              </w:rPr>
            </w:pPr>
            <w:r w:rsidRPr="007053B2">
              <w:rPr>
                <w:rFonts w:ascii="Calibri" w:eastAsia="Times New Roman" w:hAnsi="Calibri" w:cs="Calibri"/>
                <w:color w:val="000000"/>
                <w:kern w:val="0"/>
                <w14:ligatures w14:val="none"/>
              </w:rPr>
              <w:t>PVP</w:t>
            </w:r>
          </w:p>
        </w:tc>
        <w:tc>
          <w:tcPr>
            <w:tcW w:w="880" w:type="dxa"/>
            <w:noWrap/>
            <w:hideMark/>
          </w:tcPr>
          <w:p w14:paraId="439C4A28" w14:textId="77777777" w:rsidR="002215E1" w:rsidRPr="007053B2" w:rsidRDefault="002215E1" w:rsidP="001B7229">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7053B2">
              <w:rPr>
                <w:rFonts w:ascii="Calibri" w:eastAsia="Times New Roman" w:hAnsi="Calibri" w:cs="Calibri"/>
                <w:color w:val="000000"/>
                <w:kern w:val="0"/>
                <w14:ligatures w14:val="none"/>
              </w:rPr>
              <w:t>120</w:t>
            </w:r>
          </w:p>
        </w:tc>
        <w:tc>
          <w:tcPr>
            <w:tcW w:w="1393" w:type="dxa"/>
            <w:gridSpan w:val="2"/>
            <w:noWrap/>
            <w:hideMark/>
          </w:tcPr>
          <w:p w14:paraId="5DD5C9E1" w14:textId="77777777" w:rsidR="002215E1" w:rsidRPr="007053B2" w:rsidRDefault="002215E1" w:rsidP="001B7229">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7053B2">
              <w:rPr>
                <w:rFonts w:ascii="Calibri" w:eastAsia="Times New Roman" w:hAnsi="Calibri" w:cs="Calibri"/>
                <w:color w:val="000000"/>
                <w:kern w:val="0"/>
                <w14:ligatures w14:val="none"/>
              </w:rPr>
              <w:t>65</w:t>
            </w:r>
          </w:p>
        </w:tc>
        <w:tc>
          <w:tcPr>
            <w:tcW w:w="1701" w:type="dxa"/>
          </w:tcPr>
          <w:p w14:paraId="6DAEA569" w14:textId="6C13E474" w:rsidR="002215E1" w:rsidRPr="002F273C" w:rsidRDefault="0053401C" w:rsidP="001B7229">
            <w:pPr>
              <w:cnfStyle w:val="000000000000" w:firstRow="0" w:lastRow="0" w:firstColumn="0" w:lastColumn="0" w:oddVBand="0" w:evenVBand="0" w:oddHBand="0" w:evenHBand="0" w:firstRowFirstColumn="0" w:firstRowLastColumn="0" w:lastRowFirstColumn="0" w:lastRowLastColumn="0"/>
              <w:rPr>
                <w:color w:val="000000"/>
              </w:rPr>
            </w:pPr>
            <w:r>
              <w:rPr>
                <w:color w:val="000000"/>
              </w:rPr>
              <w:t>98</w:t>
            </w:r>
          </w:p>
        </w:tc>
        <w:tc>
          <w:tcPr>
            <w:tcW w:w="3968" w:type="dxa"/>
            <w:noWrap/>
            <w:hideMark/>
          </w:tcPr>
          <w:p w14:paraId="600CA3D4" w14:textId="1ED8D892" w:rsidR="002215E1" w:rsidRPr="007053B2" w:rsidRDefault="00EE56E8" w:rsidP="001B722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fldChar w:fldCharType="begin"/>
            </w:r>
            <w:r w:rsidR="009D3AC9">
              <w:rPr>
                <w:rFonts w:ascii="Calibri" w:eastAsia="Times New Roman" w:hAnsi="Calibri" w:cs="Calibri"/>
                <w:color w:val="000000"/>
                <w:kern w:val="0"/>
                <w14:ligatures w14:val="none"/>
              </w:rPr>
              <w:instrText xml:space="preserve"> ADDIN EN.CITE &lt;EndNote&gt;&lt;Cite&gt;&lt;Author&gt;He&lt;/Author&gt;&lt;Year&gt;2013&lt;/Year&gt;&lt;RecNum&gt;54&lt;/RecNum&gt;&lt;DisplayText&gt;&lt;style face="superscript"&gt;11&lt;/style&gt;&lt;/DisplayText&gt;&lt;record&gt;&lt;rec-number&gt;54&lt;/rec-number&gt;&lt;foreign-keys&gt;&lt;key app="EN" db-id="rvwex0r935w2deexae9vxsfhxw2tapadtt55" timestamp="1716814355"&gt;54&lt;/key&gt;&lt;/foreign-keys&gt;&lt;ref-type name="Journal Article"&gt;17&lt;/ref-type&gt;&lt;contributors&gt;&lt;authors&gt;&lt;author&gt;He, Changcheng&lt;/author&gt;&lt;author&gt;Zheng, Zhiwei&lt;/author&gt;&lt;author&gt;Zhao, Di&lt;/author&gt;&lt;author&gt;Liu, Jiaqi&lt;/author&gt;&lt;author&gt;Ouyang, Jin&lt;/author&gt;&lt;author&gt;Wang, Huiliang&lt;/author&gt;&lt;/authors&gt;&lt;/contributors&gt;&lt;titles&gt;&lt;title&gt;Tough and super-resilient hydrogels synthesized by using peroxidized polymer chains as polyfunctional initiating and cross-linking centers&lt;/title&gt;&lt;secondary-title&gt;Soft Matter&lt;/secondary-title&gt;&lt;/titles&gt;&lt;periodical&gt;&lt;full-title&gt;Soft Matter&lt;/full-title&gt;&lt;/periodical&gt;&lt;volume&gt;9&lt;/volume&gt;&lt;number&gt;10&lt;/number&gt;&lt;section&gt;2837&lt;/section&gt;&lt;dates&gt;&lt;year&gt;2013&lt;/year&gt;&lt;/dates&gt;&lt;isbn&gt;1744-683X&amp;#xD;1744-6848&lt;/isbn&gt;&lt;urls&gt;&lt;/urls&gt;&lt;electronic-resource-num&gt;10.1039/c2sm27605d&lt;/electronic-resource-num&gt;&lt;/record&gt;&lt;/Cite&gt;&lt;/EndNote&gt;</w:instrText>
            </w:r>
            <w:r>
              <w:rPr>
                <w:rFonts w:ascii="Calibri" w:eastAsia="Times New Roman" w:hAnsi="Calibri" w:cs="Calibri"/>
                <w:color w:val="000000"/>
                <w:kern w:val="0"/>
                <w14:ligatures w14:val="none"/>
              </w:rPr>
              <w:fldChar w:fldCharType="separate"/>
            </w:r>
            <w:r w:rsidR="009D3AC9" w:rsidRPr="009D3AC9">
              <w:rPr>
                <w:rFonts w:ascii="Calibri" w:eastAsia="Times New Roman" w:hAnsi="Calibri" w:cs="Calibri"/>
                <w:noProof/>
                <w:color w:val="000000"/>
                <w:kern w:val="0"/>
                <w:vertAlign w:val="superscript"/>
                <w14:ligatures w14:val="none"/>
              </w:rPr>
              <w:t>11</w:t>
            </w:r>
            <w:r>
              <w:rPr>
                <w:rFonts w:ascii="Calibri" w:eastAsia="Times New Roman" w:hAnsi="Calibri" w:cs="Calibri"/>
                <w:color w:val="000000"/>
                <w:kern w:val="0"/>
                <w14:ligatures w14:val="none"/>
              </w:rPr>
              <w:fldChar w:fldCharType="end"/>
            </w:r>
          </w:p>
        </w:tc>
      </w:tr>
      <w:tr w:rsidR="002215E1" w:rsidRPr="007053B2" w14:paraId="587E63AD" w14:textId="77777777" w:rsidTr="001B7229">
        <w:trPr>
          <w:trHeight w:val="309"/>
        </w:trPr>
        <w:tc>
          <w:tcPr>
            <w:cnfStyle w:val="001000000000" w:firstRow="0" w:lastRow="0" w:firstColumn="1" w:lastColumn="0" w:oddVBand="0" w:evenVBand="0" w:oddHBand="0" w:evenHBand="0" w:firstRowFirstColumn="0" w:firstRowLastColumn="0" w:lastRowFirstColumn="0" w:lastRowLastColumn="0"/>
            <w:tcW w:w="1413" w:type="dxa"/>
            <w:noWrap/>
            <w:hideMark/>
          </w:tcPr>
          <w:p w14:paraId="793BD4A3" w14:textId="77777777" w:rsidR="002215E1" w:rsidRPr="007053B2" w:rsidRDefault="002215E1" w:rsidP="001B7229">
            <w:pPr>
              <w:rPr>
                <w:rFonts w:ascii="Calibri" w:eastAsia="Times New Roman" w:hAnsi="Calibri" w:cs="Calibri"/>
                <w:color w:val="000000"/>
                <w:kern w:val="0"/>
                <w14:ligatures w14:val="none"/>
              </w:rPr>
            </w:pPr>
            <w:r w:rsidRPr="007053B2">
              <w:rPr>
                <w:rFonts w:ascii="Calibri" w:eastAsia="Times New Roman" w:hAnsi="Calibri" w:cs="Calibri"/>
                <w:color w:val="000000"/>
                <w:kern w:val="0"/>
                <w14:ligatures w14:val="none"/>
              </w:rPr>
              <w:t>PAAm</w:t>
            </w:r>
          </w:p>
        </w:tc>
        <w:tc>
          <w:tcPr>
            <w:tcW w:w="880" w:type="dxa"/>
            <w:noWrap/>
            <w:hideMark/>
          </w:tcPr>
          <w:p w14:paraId="07595C97" w14:textId="77777777" w:rsidR="002215E1" w:rsidRPr="007053B2" w:rsidRDefault="002215E1" w:rsidP="001B7229">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7053B2">
              <w:rPr>
                <w:rFonts w:ascii="Calibri" w:eastAsia="Times New Roman" w:hAnsi="Calibri" w:cs="Calibri"/>
                <w:color w:val="000000"/>
                <w:kern w:val="0"/>
                <w14:ligatures w14:val="none"/>
              </w:rPr>
              <w:t>110</w:t>
            </w:r>
          </w:p>
        </w:tc>
        <w:tc>
          <w:tcPr>
            <w:tcW w:w="1393" w:type="dxa"/>
            <w:gridSpan w:val="2"/>
            <w:noWrap/>
            <w:hideMark/>
          </w:tcPr>
          <w:p w14:paraId="0A41CB93" w14:textId="77777777" w:rsidR="002215E1" w:rsidRPr="007053B2" w:rsidRDefault="002215E1" w:rsidP="001B7229">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7053B2">
              <w:rPr>
                <w:rFonts w:ascii="Calibri" w:eastAsia="Times New Roman" w:hAnsi="Calibri" w:cs="Calibri"/>
                <w:color w:val="000000"/>
                <w:kern w:val="0"/>
                <w14:ligatures w14:val="none"/>
              </w:rPr>
              <w:t>60</w:t>
            </w:r>
          </w:p>
        </w:tc>
        <w:tc>
          <w:tcPr>
            <w:tcW w:w="1701" w:type="dxa"/>
          </w:tcPr>
          <w:p w14:paraId="192B7B28" w14:textId="1E73A1C9" w:rsidR="002215E1" w:rsidRPr="002F273C" w:rsidRDefault="0053401C" w:rsidP="001B7229">
            <w:pPr>
              <w:cnfStyle w:val="000000000000" w:firstRow="0" w:lastRow="0" w:firstColumn="0" w:lastColumn="0" w:oddVBand="0" w:evenVBand="0" w:oddHBand="0" w:evenHBand="0" w:firstRowFirstColumn="0" w:firstRowLastColumn="0" w:lastRowFirstColumn="0" w:lastRowLastColumn="0"/>
              <w:rPr>
                <w:color w:val="000000"/>
              </w:rPr>
            </w:pPr>
            <w:r>
              <w:rPr>
                <w:color w:val="000000"/>
              </w:rPr>
              <w:t>100</w:t>
            </w:r>
          </w:p>
        </w:tc>
        <w:tc>
          <w:tcPr>
            <w:tcW w:w="3968" w:type="dxa"/>
            <w:noWrap/>
            <w:hideMark/>
          </w:tcPr>
          <w:p w14:paraId="34205C36" w14:textId="11C1521F" w:rsidR="002215E1" w:rsidRPr="007053B2" w:rsidRDefault="00EE56E8" w:rsidP="001B722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fldChar w:fldCharType="begin"/>
            </w:r>
            <w:r w:rsidR="009D3AC9">
              <w:rPr>
                <w:rFonts w:ascii="Calibri" w:eastAsia="Times New Roman" w:hAnsi="Calibri" w:cs="Calibri"/>
                <w:color w:val="000000"/>
                <w:kern w:val="0"/>
                <w14:ligatures w14:val="none"/>
              </w:rPr>
              <w:instrText xml:space="preserve"> ADDIN EN.CITE &lt;EndNote&gt;&lt;Cite&gt;&lt;Author&gt;Wang&lt;/Author&gt;&lt;Year&gt;2023&lt;/Year&gt;&lt;RecNum&gt;55&lt;/RecNum&gt;&lt;DisplayText&gt;&lt;style face="superscript"&gt;12&lt;/style&gt;&lt;/DisplayText&gt;&lt;record&gt;&lt;rec-number&gt;55&lt;/rec-number&gt;&lt;foreign-keys&gt;&lt;key app="EN" db-id="rvwex0r935w2deexae9vxsfhxw2tapadtt55" timestamp="1716814636"&gt;55&lt;/key&gt;&lt;/foreign-keys&gt;&lt;ref-type name="Journal Article"&gt;17&lt;/ref-type&gt;&lt;contributors&gt;&lt;authors&gt;&lt;author&gt;Wang, Yecheng&lt;/author&gt;&lt;author&gt;Nian, Guodong&lt;/author&gt;&lt;author&gt;Kim, Junsoo&lt;/author&gt;&lt;author&gt;Suo, Zhigang&lt;/author&gt;&lt;/authors&gt;&lt;/contributors&gt;&lt;titles&gt;&lt;title&gt;Polyacrylamide hydrogels. VI. Synthesis-property relation&lt;/title&gt;&lt;secondary-title&gt;Journal of the Mechanics and Physics of Solids&lt;/secondary-title&gt;&lt;/titles&gt;&lt;periodical&gt;&lt;full-title&gt;Journal of the Mechanics and Physics of Solids&lt;/full-title&gt;&lt;/periodical&gt;&lt;volume&gt;170&lt;/volume&gt;&lt;section&gt;105099&lt;/section&gt;&lt;dates&gt;&lt;year&gt;2023&lt;/year&gt;&lt;/dates&gt;&lt;isbn&gt;00225096&lt;/isbn&gt;&lt;urls&gt;&lt;/urls&gt;&lt;electronic-resource-num&gt;10.1016/j.jmps.2022.105099&lt;/electronic-resource-num&gt;&lt;/record&gt;&lt;/Cite&gt;&lt;/EndNote&gt;</w:instrText>
            </w:r>
            <w:r>
              <w:rPr>
                <w:rFonts w:ascii="Calibri" w:eastAsia="Times New Roman" w:hAnsi="Calibri" w:cs="Calibri"/>
                <w:color w:val="000000"/>
                <w:kern w:val="0"/>
                <w14:ligatures w14:val="none"/>
              </w:rPr>
              <w:fldChar w:fldCharType="separate"/>
            </w:r>
            <w:r w:rsidR="009D3AC9" w:rsidRPr="009D3AC9">
              <w:rPr>
                <w:rFonts w:ascii="Calibri" w:eastAsia="Times New Roman" w:hAnsi="Calibri" w:cs="Calibri"/>
                <w:noProof/>
                <w:color w:val="000000"/>
                <w:kern w:val="0"/>
                <w:vertAlign w:val="superscript"/>
                <w14:ligatures w14:val="none"/>
              </w:rPr>
              <w:t>12</w:t>
            </w:r>
            <w:r>
              <w:rPr>
                <w:rFonts w:ascii="Calibri" w:eastAsia="Times New Roman" w:hAnsi="Calibri" w:cs="Calibri"/>
                <w:color w:val="000000"/>
                <w:kern w:val="0"/>
                <w14:ligatures w14:val="none"/>
              </w:rPr>
              <w:fldChar w:fldCharType="end"/>
            </w:r>
          </w:p>
        </w:tc>
      </w:tr>
      <w:tr w:rsidR="002215E1" w:rsidRPr="007053B2" w14:paraId="2D9C857E" w14:textId="77777777" w:rsidTr="001B7229">
        <w:trPr>
          <w:trHeight w:val="309"/>
        </w:trPr>
        <w:tc>
          <w:tcPr>
            <w:cnfStyle w:val="001000000000" w:firstRow="0" w:lastRow="0" w:firstColumn="1" w:lastColumn="0" w:oddVBand="0" w:evenVBand="0" w:oddHBand="0" w:evenHBand="0" w:firstRowFirstColumn="0" w:firstRowLastColumn="0" w:lastRowFirstColumn="0" w:lastRowLastColumn="0"/>
            <w:tcW w:w="1413" w:type="dxa"/>
            <w:noWrap/>
            <w:hideMark/>
          </w:tcPr>
          <w:p w14:paraId="03C2B872" w14:textId="77777777" w:rsidR="002215E1" w:rsidRPr="007053B2" w:rsidRDefault="002215E1" w:rsidP="001B7229">
            <w:pPr>
              <w:rPr>
                <w:rFonts w:ascii="Calibri" w:eastAsia="Times New Roman" w:hAnsi="Calibri" w:cs="Calibri"/>
                <w:color w:val="000000"/>
                <w:kern w:val="0"/>
                <w14:ligatures w14:val="none"/>
              </w:rPr>
            </w:pPr>
            <w:r w:rsidRPr="007053B2">
              <w:rPr>
                <w:rFonts w:ascii="Calibri" w:eastAsia="Times New Roman" w:hAnsi="Calibri" w:cs="Calibri"/>
                <w:color w:val="000000"/>
                <w:kern w:val="0"/>
                <w14:ligatures w14:val="none"/>
              </w:rPr>
              <w:t>PAAm/PEG</w:t>
            </w:r>
          </w:p>
        </w:tc>
        <w:tc>
          <w:tcPr>
            <w:tcW w:w="880" w:type="dxa"/>
            <w:noWrap/>
            <w:hideMark/>
          </w:tcPr>
          <w:p w14:paraId="602AA3A9" w14:textId="77777777" w:rsidR="002215E1" w:rsidRPr="007053B2" w:rsidRDefault="002215E1" w:rsidP="001B7229">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7053B2">
              <w:rPr>
                <w:rFonts w:ascii="Calibri" w:eastAsia="Times New Roman" w:hAnsi="Calibri" w:cs="Calibri"/>
                <w:color w:val="000000"/>
                <w:kern w:val="0"/>
                <w14:ligatures w14:val="none"/>
              </w:rPr>
              <w:t>120</w:t>
            </w:r>
          </w:p>
        </w:tc>
        <w:tc>
          <w:tcPr>
            <w:tcW w:w="1393" w:type="dxa"/>
            <w:gridSpan w:val="2"/>
            <w:noWrap/>
            <w:hideMark/>
          </w:tcPr>
          <w:p w14:paraId="5ED577B7" w14:textId="77777777" w:rsidR="002215E1" w:rsidRPr="007053B2" w:rsidRDefault="002215E1" w:rsidP="001B7229">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7053B2">
              <w:rPr>
                <w:rFonts w:ascii="Calibri" w:eastAsia="Times New Roman" w:hAnsi="Calibri" w:cs="Calibri"/>
                <w:color w:val="000000"/>
                <w:kern w:val="0"/>
                <w14:ligatures w14:val="none"/>
              </w:rPr>
              <w:t>100</w:t>
            </w:r>
          </w:p>
        </w:tc>
        <w:tc>
          <w:tcPr>
            <w:tcW w:w="1701" w:type="dxa"/>
          </w:tcPr>
          <w:p w14:paraId="3E5E81D8" w14:textId="6FCCEED6" w:rsidR="002215E1" w:rsidRPr="002F273C" w:rsidRDefault="0053401C" w:rsidP="001B7229">
            <w:pPr>
              <w:cnfStyle w:val="000000000000" w:firstRow="0" w:lastRow="0" w:firstColumn="0" w:lastColumn="0" w:oddVBand="0" w:evenVBand="0" w:oddHBand="0" w:evenHBand="0" w:firstRowFirstColumn="0" w:firstRowLastColumn="0" w:lastRowFirstColumn="0" w:lastRowLastColumn="0"/>
              <w:rPr>
                <w:color w:val="000000"/>
              </w:rPr>
            </w:pPr>
            <w:r>
              <w:rPr>
                <w:color w:val="000000"/>
              </w:rPr>
              <w:t>96</w:t>
            </w:r>
          </w:p>
        </w:tc>
        <w:tc>
          <w:tcPr>
            <w:tcW w:w="3968" w:type="dxa"/>
            <w:noWrap/>
            <w:hideMark/>
          </w:tcPr>
          <w:p w14:paraId="4AA8178E" w14:textId="0930D2A9" w:rsidR="002215E1" w:rsidRPr="007053B2" w:rsidRDefault="00EE56E8" w:rsidP="001B722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fldChar w:fldCharType="begin">
                <w:fldData xml:space="preserve">PEVuZE5vdGU+PENpdGU+PEF1dGhvcj5MZWk8L0F1dGhvcj48WWVhcj4yMDIwPC9ZZWFyPjxSZWNO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</w:fldData>
              </w:fldChar>
            </w:r>
            <w:r w:rsidR="009D3AC9">
              <w:rPr>
                <w:rFonts w:ascii="Calibri" w:eastAsia="Times New Roman" w:hAnsi="Calibri" w:cs="Calibri"/>
                <w:color w:val="000000"/>
                <w:kern w:val="0"/>
                <w14:ligatures w14:val="none"/>
              </w:rPr>
              <w:instrText xml:space="preserve"> ADDIN EN.CITE </w:instrText>
            </w:r>
            <w:r w:rsidR="009D3AC9">
              <w:rPr>
                <w:rFonts w:ascii="Calibri" w:eastAsia="Times New Roman" w:hAnsi="Calibri" w:cs="Calibri"/>
                <w:color w:val="000000"/>
                <w:kern w:val="0"/>
                <w14:ligatures w14:val="none"/>
              </w:rPr>
              <w:fldChar w:fldCharType="begin">
                <w:fldData xml:space="preserve">PEVuZE5vdGU+PENpdGU+PEF1dGhvcj5MZWk8L0F1dGhvcj48WWVhcj4yMDIwPC9ZZWFyPjxSZWNO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</w:fldData>
              </w:fldChar>
            </w:r>
            <w:r w:rsidR="009D3AC9">
              <w:rPr>
                <w:rFonts w:ascii="Calibri" w:eastAsia="Times New Roman" w:hAnsi="Calibri" w:cs="Calibri"/>
                <w:color w:val="000000"/>
                <w:kern w:val="0"/>
                <w14:ligatures w14:val="none"/>
              </w:rPr>
              <w:instrText xml:space="preserve"> ADDIN EN.CITE.DATA </w:instrText>
            </w:r>
            <w:r w:rsidR="009D3AC9">
              <w:rPr>
                <w:rFonts w:ascii="Calibri" w:eastAsia="Times New Roman" w:hAnsi="Calibri" w:cs="Calibri"/>
                <w:color w:val="000000"/>
                <w:kern w:val="0"/>
                <w14:ligatures w14:val="none"/>
              </w:rPr>
            </w:r>
            <w:r w:rsidR="009D3AC9">
              <w:rPr>
                <w:rFonts w:ascii="Calibri" w:eastAsia="Times New Roman" w:hAnsi="Calibri" w:cs="Calibri"/>
                <w:color w:val="000000"/>
                <w:kern w:val="0"/>
                <w14:ligatures w14:val="none"/>
              </w:rPr>
              <w:fldChar w:fldCharType="end"/>
            </w:r>
            <w:r>
              <w:rPr>
                <w:rFonts w:ascii="Calibri" w:eastAsia="Times New Roman" w:hAnsi="Calibri" w:cs="Calibri"/>
                <w:color w:val="000000"/>
                <w:kern w:val="0"/>
                <w14:ligatures w14:val="none"/>
              </w:rPr>
            </w:r>
            <w:r>
              <w:rPr>
                <w:rFonts w:ascii="Calibri" w:eastAsia="Times New Roman" w:hAnsi="Calibri" w:cs="Calibri"/>
                <w:color w:val="000000"/>
                <w:kern w:val="0"/>
                <w14:ligatures w14:val="none"/>
              </w:rPr>
              <w:fldChar w:fldCharType="separate"/>
            </w:r>
            <w:r w:rsidR="009D3AC9" w:rsidRPr="009D3AC9">
              <w:rPr>
                <w:rFonts w:ascii="Calibri" w:eastAsia="Times New Roman" w:hAnsi="Calibri" w:cs="Calibri"/>
                <w:noProof/>
                <w:color w:val="000000"/>
                <w:kern w:val="0"/>
                <w:vertAlign w:val="superscript"/>
                <w14:ligatures w14:val="none"/>
              </w:rPr>
              <w:t>13</w:t>
            </w:r>
            <w:r>
              <w:rPr>
                <w:rFonts w:ascii="Calibri" w:eastAsia="Times New Roman" w:hAnsi="Calibri" w:cs="Calibri"/>
                <w:color w:val="000000"/>
                <w:kern w:val="0"/>
                <w14:ligatures w14:val="none"/>
              </w:rPr>
              <w:fldChar w:fldCharType="end"/>
            </w:r>
          </w:p>
        </w:tc>
      </w:tr>
      <w:tr w:rsidR="002215E1" w:rsidRPr="007053B2" w14:paraId="72A391A7" w14:textId="77777777" w:rsidTr="001B7229">
        <w:trPr>
          <w:trHeight w:val="309"/>
        </w:trPr>
        <w:tc>
          <w:tcPr>
            <w:cnfStyle w:val="001000000000" w:firstRow="0" w:lastRow="0" w:firstColumn="1" w:lastColumn="0" w:oddVBand="0" w:evenVBand="0" w:oddHBand="0" w:evenHBand="0" w:firstRowFirstColumn="0" w:firstRowLastColumn="0" w:lastRowFirstColumn="0" w:lastRowLastColumn="0"/>
            <w:tcW w:w="1413" w:type="dxa"/>
            <w:noWrap/>
            <w:hideMark/>
          </w:tcPr>
          <w:p w14:paraId="68BA039E" w14:textId="77777777" w:rsidR="002215E1" w:rsidRPr="007053B2" w:rsidRDefault="002215E1" w:rsidP="001B7229">
            <w:pPr>
              <w:rPr>
                <w:rFonts w:ascii="Calibri" w:eastAsia="Times New Roman" w:hAnsi="Calibri" w:cs="Calibri"/>
                <w:color w:val="000000"/>
                <w:kern w:val="0"/>
                <w14:ligatures w14:val="none"/>
              </w:rPr>
            </w:pPr>
            <w:r w:rsidRPr="007053B2">
              <w:rPr>
                <w:rFonts w:ascii="Calibri" w:eastAsia="Times New Roman" w:hAnsi="Calibri" w:cs="Calibri"/>
                <w:color w:val="000000"/>
                <w:kern w:val="0"/>
                <w14:ligatures w14:val="none"/>
              </w:rPr>
              <w:t>PAAc/P</w:t>
            </w:r>
            <w:r>
              <w:rPr>
                <w:rFonts w:ascii="Calibri" w:eastAsia="Times New Roman" w:hAnsi="Calibri" w:cs="Calibri"/>
                <w:color w:val="000000"/>
                <w:kern w:val="0"/>
                <w14:ligatures w14:val="none"/>
              </w:rPr>
              <w:t>AA</w:t>
            </w:r>
            <w:r w:rsidRPr="007053B2">
              <w:rPr>
                <w:rFonts w:ascii="Calibri" w:eastAsia="Times New Roman" w:hAnsi="Calibri" w:cs="Calibri"/>
                <w:color w:val="000000"/>
                <w:kern w:val="0"/>
                <w14:ligatures w14:val="none"/>
              </w:rPr>
              <w:t>m</w:t>
            </w:r>
          </w:p>
        </w:tc>
        <w:tc>
          <w:tcPr>
            <w:tcW w:w="880" w:type="dxa"/>
            <w:noWrap/>
            <w:hideMark/>
          </w:tcPr>
          <w:p w14:paraId="4329C43A" w14:textId="77777777" w:rsidR="002215E1" w:rsidRPr="007053B2" w:rsidRDefault="002215E1" w:rsidP="001B7229">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7053B2">
              <w:rPr>
                <w:rFonts w:ascii="Calibri" w:eastAsia="Times New Roman" w:hAnsi="Calibri" w:cs="Calibri"/>
                <w:color w:val="000000"/>
                <w:kern w:val="0"/>
                <w14:ligatures w14:val="none"/>
              </w:rPr>
              <w:t>130</w:t>
            </w:r>
          </w:p>
        </w:tc>
        <w:tc>
          <w:tcPr>
            <w:tcW w:w="1393" w:type="dxa"/>
            <w:gridSpan w:val="2"/>
            <w:noWrap/>
            <w:hideMark/>
          </w:tcPr>
          <w:p w14:paraId="3459BA44" w14:textId="77777777" w:rsidR="002215E1" w:rsidRPr="007053B2" w:rsidRDefault="002215E1" w:rsidP="001B7229">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7053B2">
              <w:rPr>
                <w:rFonts w:ascii="Calibri" w:eastAsia="Times New Roman" w:hAnsi="Calibri" w:cs="Calibri"/>
                <w:color w:val="000000"/>
                <w:kern w:val="0"/>
                <w14:ligatures w14:val="none"/>
              </w:rPr>
              <w:t>100</w:t>
            </w:r>
          </w:p>
        </w:tc>
        <w:tc>
          <w:tcPr>
            <w:tcW w:w="1701" w:type="dxa"/>
          </w:tcPr>
          <w:p w14:paraId="714B8A55" w14:textId="06C69BE2" w:rsidR="002215E1" w:rsidRPr="002F273C" w:rsidRDefault="0053401C" w:rsidP="001B7229">
            <w:pPr>
              <w:cnfStyle w:val="000000000000" w:firstRow="0" w:lastRow="0" w:firstColumn="0" w:lastColumn="0" w:oddVBand="0" w:evenVBand="0" w:oddHBand="0" w:evenHBand="0" w:firstRowFirstColumn="0" w:firstRowLastColumn="0" w:lastRowFirstColumn="0" w:lastRowLastColumn="0"/>
              <w:rPr>
                <w:color w:val="000000"/>
              </w:rPr>
            </w:pPr>
            <w:r>
              <w:rPr>
                <w:color w:val="000000"/>
              </w:rPr>
              <w:t>98</w:t>
            </w:r>
          </w:p>
        </w:tc>
        <w:tc>
          <w:tcPr>
            <w:tcW w:w="3968" w:type="dxa"/>
            <w:noWrap/>
            <w:hideMark/>
          </w:tcPr>
          <w:p w14:paraId="7A06D197" w14:textId="3AAB94DD" w:rsidR="002215E1" w:rsidRPr="007053B2" w:rsidRDefault="00EE56E8" w:rsidP="001B722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fldChar w:fldCharType="begin"/>
            </w:r>
            <w:r w:rsidR="009D3AC9">
              <w:rPr>
                <w:rFonts w:ascii="Calibri" w:eastAsia="Times New Roman" w:hAnsi="Calibri" w:cs="Calibri"/>
                <w:color w:val="000000"/>
                <w:kern w:val="0"/>
                <w14:ligatures w14:val="none"/>
              </w:rPr>
              <w:instrText xml:space="preserve"> ADDIN EN.CITE &lt;EndNote&gt;&lt;Cite&gt;&lt;Author&gt;Prado&lt;/Author&gt;&lt;Year&gt;2020&lt;/Year&gt;&lt;RecNum&gt;56&lt;/RecNum&gt;&lt;DisplayText&gt;&lt;style face="superscript"&gt;14&lt;/style&gt;&lt;/DisplayText&gt;&lt;record&gt;&lt;rec-number&gt;56&lt;/rec-number&gt;&lt;foreign-keys&gt;&lt;key app="EN" db-id="rvwex0r935w2deexae9vxsfhxw2tapadtt55" timestamp="1716814804"&gt;56&lt;/key&gt;&lt;/foreign-keys&gt;&lt;ref-type name="Journal Article"&gt;17&lt;/ref-type&gt;&lt;contributors&gt;&lt;authors&gt;&lt;author&gt;Prado, R. M. B.&lt;/author&gt;&lt;author&gt;Mishra, S.&lt;/author&gt;&lt;author&gt;Morgan, B.&lt;/author&gt;&lt;author&gt;Wijayapala, R.&lt;/author&gt;&lt;author&gt;Hashemnejad, S. M.&lt;/author&gt;&lt;author&gt;Kundu, S.&lt;/author&gt;&lt;/authors&gt;&lt;/contributors&gt;&lt;auth-address&gt;Dave C. Swalm School of Chemical Engineering, Mississippi State University, 323 Presidents Circle, Mississippi State, Mississippi 39762, United States.&lt;/auth-address&gt;&lt;titles&gt;&lt;title&gt;Achieving High-Speed Retraction in Stretchable Hydrogels&lt;/title&gt;&lt;secondary-title&gt;ACS Appl Mater Interfaces&lt;/secondary-title&gt;&lt;/titles&gt;&lt;periodical&gt;&lt;full-title&gt;ACS Appl Mater Interfaces&lt;/full-title&gt;&lt;/periodical&gt;&lt;pages&gt;40719-40727&lt;/pages&gt;&lt;volume&gt;12&lt;/volume&gt;&lt;number&gt;36&lt;/number&gt;&lt;edition&gt;20200826&lt;/edition&gt;&lt;keywords&gt;&lt;keyword&gt;Elasticity&lt;/keyword&gt;&lt;keyword&gt;Hydrogels/*chemistry&lt;/keyword&gt;&lt;keyword&gt;Molecular Structure&lt;/keyword&gt;&lt;keyword&gt;Particle Size&lt;/keyword&gt;&lt;keyword&gt;Surface Properties&lt;/keyword&gt;&lt;keyword&gt;bioinspired&lt;/keyword&gt;&lt;keyword&gt;highly stretchable gels&lt;/keyword&gt;&lt;keyword&gt;hydrophobic interactions&lt;/keyword&gt;&lt;keyword&gt;resilient gels&lt;/keyword&gt;&lt;keyword&gt;retraction velocity&lt;/keyword&gt;&lt;/keywords&gt;&lt;dates&gt;&lt;year&gt;2020&lt;/year&gt;&lt;pub-dates&gt;&lt;date&gt;Sep 9&lt;/date&gt;&lt;/pub-dates&gt;&lt;/dates&gt;&lt;isbn&gt;1944-8252 (Electronic)&amp;#xD;1944-8244 (Linking)&lt;/isbn&gt;&lt;accession-num&gt;32805889&lt;/accession-num&gt;&lt;urls&gt;&lt;related-urls&gt;&lt;url&gt;https://www.ncbi.nlm.nih.gov/pubmed/32805889&lt;/url&gt;&lt;/related-urls&gt;&lt;/urls&gt;&lt;electronic-resource-num&gt;10.1021/acsami.0c08132&lt;/electronic-resource-num&gt;&lt;remote-database-name&gt;Medline&lt;/remote-database-name&gt;&lt;remote-database-provider&gt;NLM&lt;/remote-database-provider&gt;&lt;/record&gt;&lt;/Cite&gt;&lt;/EndNote&gt;</w:instrText>
            </w:r>
            <w:r>
              <w:rPr>
                <w:rFonts w:ascii="Calibri" w:eastAsia="Times New Roman" w:hAnsi="Calibri" w:cs="Calibri"/>
                <w:color w:val="000000"/>
                <w:kern w:val="0"/>
                <w14:ligatures w14:val="none"/>
              </w:rPr>
              <w:fldChar w:fldCharType="separate"/>
            </w:r>
            <w:r w:rsidR="009D3AC9" w:rsidRPr="009D3AC9">
              <w:rPr>
                <w:rFonts w:ascii="Calibri" w:eastAsia="Times New Roman" w:hAnsi="Calibri" w:cs="Calibri"/>
                <w:noProof/>
                <w:color w:val="000000"/>
                <w:kern w:val="0"/>
                <w:vertAlign w:val="superscript"/>
                <w14:ligatures w14:val="none"/>
              </w:rPr>
              <w:t>14</w:t>
            </w:r>
            <w:r>
              <w:rPr>
                <w:rFonts w:ascii="Calibri" w:eastAsia="Times New Roman" w:hAnsi="Calibri" w:cs="Calibri"/>
                <w:color w:val="000000"/>
                <w:kern w:val="0"/>
                <w14:ligatures w14:val="none"/>
              </w:rPr>
              <w:fldChar w:fldCharType="end"/>
            </w:r>
          </w:p>
        </w:tc>
      </w:tr>
      <w:tr w:rsidR="002215E1" w:rsidRPr="007053B2" w14:paraId="65EE3966" w14:textId="77777777" w:rsidTr="001B7229">
        <w:trPr>
          <w:trHeight w:val="309"/>
        </w:trPr>
        <w:tc>
          <w:tcPr>
            <w:cnfStyle w:val="001000000000" w:firstRow="0" w:lastRow="0" w:firstColumn="1" w:lastColumn="0" w:oddVBand="0" w:evenVBand="0" w:oddHBand="0" w:evenHBand="0" w:firstRowFirstColumn="0" w:firstRowLastColumn="0" w:lastRowFirstColumn="0" w:lastRowLastColumn="0"/>
            <w:tcW w:w="1413" w:type="dxa"/>
            <w:noWrap/>
          </w:tcPr>
          <w:p w14:paraId="0817A0FE" w14:textId="77777777" w:rsidR="002215E1" w:rsidRPr="007053B2" w:rsidRDefault="002215E1" w:rsidP="001B7229">
            <w:pPr>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PAAm</w:t>
            </w:r>
          </w:p>
        </w:tc>
        <w:tc>
          <w:tcPr>
            <w:tcW w:w="880" w:type="dxa"/>
            <w:noWrap/>
          </w:tcPr>
          <w:p w14:paraId="0D87E45A" w14:textId="77777777" w:rsidR="002215E1" w:rsidRPr="007053B2" w:rsidRDefault="002215E1" w:rsidP="001B7229">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600</w:t>
            </w:r>
          </w:p>
        </w:tc>
        <w:tc>
          <w:tcPr>
            <w:tcW w:w="1393" w:type="dxa"/>
            <w:gridSpan w:val="2"/>
            <w:noWrap/>
          </w:tcPr>
          <w:p w14:paraId="31500D63" w14:textId="77777777" w:rsidR="002215E1" w:rsidRPr="007053B2" w:rsidRDefault="002215E1" w:rsidP="001B7229">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100</w:t>
            </w:r>
          </w:p>
        </w:tc>
        <w:tc>
          <w:tcPr>
            <w:tcW w:w="1701" w:type="dxa"/>
          </w:tcPr>
          <w:p w14:paraId="671E6DBF" w14:textId="398630AD" w:rsidR="002215E1" w:rsidRDefault="0053401C" w:rsidP="001B7229">
            <w:pPr>
              <w:cnfStyle w:val="000000000000" w:firstRow="0" w:lastRow="0" w:firstColumn="0" w:lastColumn="0" w:oddVBand="0" w:evenVBand="0" w:oddHBand="0" w:evenHBand="0" w:firstRowFirstColumn="0" w:firstRowLastColumn="0" w:lastRowFirstColumn="0" w:lastRowLastColumn="0"/>
              <w:rPr>
                <w:color w:val="000000"/>
              </w:rPr>
            </w:pPr>
            <w:r>
              <w:rPr>
                <w:color w:val="4472C4" w:themeColor="accent1"/>
              </w:rPr>
              <w:t>87</w:t>
            </w:r>
          </w:p>
        </w:tc>
        <w:tc>
          <w:tcPr>
            <w:tcW w:w="3968" w:type="dxa"/>
            <w:noWrap/>
          </w:tcPr>
          <w:p w14:paraId="15652FFA" w14:textId="3B1F8018" w:rsidR="002215E1" w:rsidRDefault="00EE56E8" w:rsidP="001B7229">
            <w:pPr>
              <w:cnfStyle w:val="000000000000" w:firstRow="0" w:lastRow="0" w:firstColumn="0" w:lastColumn="0" w:oddVBand="0" w:evenVBand="0" w:oddHBand="0" w:evenHBand="0" w:firstRowFirstColumn="0" w:firstRowLastColumn="0" w:lastRowFirstColumn="0" w:lastRowLastColumn="0"/>
              <w:rPr>
                <w:color w:val="000000"/>
                <w:vertAlign w:val="superscript"/>
              </w:rPr>
            </w:pPr>
            <w:r>
              <w:fldChar w:fldCharType="begin">
                <w:fldData xml:space="preserve">PEVuZE5vdGU+PENpdGU+PEF1dGhvcj5MaTwvQXV0aG9yPjxZZWFyPjIwMjQ8L1llYXI+PFJlY051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</w:fldData>
              </w:fldChar>
            </w:r>
            <w:r w:rsidR="009D3AC9">
              <w:instrText xml:space="preserve"> ADDIN EN.CITE </w:instrText>
            </w:r>
            <w:r w:rsidR="009D3AC9">
              <w:fldChar w:fldCharType="begin">
                <w:fldData xml:space="preserve">PEVuZE5vdGU+PENpdGU+PEF1dGhvcj5MaTwvQXV0aG9yPjxZZWFyPjIwMjQ8L1llYXI+PFJlY051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</w:fldData>
              </w:fldChar>
            </w:r>
            <w:r w:rsidR="009D3AC9">
              <w:instrText xml:space="preserve"> ADDIN EN.CITE.DATA </w:instrText>
            </w:r>
            <w:r w:rsidR="009D3AC9">
              <w:fldChar w:fldCharType="end"/>
            </w:r>
            <w:r>
              <w:fldChar w:fldCharType="separate"/>
            </w:r>
            <w:r w:rsidR="009D3AC9" w:rsidRPr="009D3AC9">
              <w:rPr>
                <w:noProof/>
                <w:vertAlign w:val="superscript"/>
              </w:rPr>
              <w:t>15</w:t>
            </w:r>
            <w:r>
              <w:fldChar w:fldCharType="end"/>
            </w:r>
          </w:p>
        </w:tc>
      </w:tr>
      <w:tr w:rsidR="002215E1" w:rsidRPr="007053B2" w14:paraId="1D760CD7" w14:textId="77777777" w:rsidTr="001B7229">
        <w:trPr>
          <w:trHeight w:val="309"/>
        </w:trPr>
        <w:tc>
          <w:tcPr>
            <w:cnfStyle w:val="001000000000" w:firstRow="0" w:lastRow="0" w:firstColumn="1" w:lastColumn="0" w:oddVBand="0" w:evenVBand="0" w:oddHBand="0" w:evenHBand="0" w:firstRowFirstColumn="0" w:firstRowLastColumn="0" w:lastRowFirstColumn="0" w:lastRowLastColumn="0"/>
            <w:tcW w:w="1413" w:type="dxa"/>
            <w:noWrap/>
            <w:hideMark/>
          </w:tcPr>
          <w:p w14:paraId="7F1CE501" w14:textId="77777777" w:rsidR="002215E1" w:rsidRPr="007053B2" w:rsidRDefault="002215E1" w:rsidP="001B7229">
            <w:pPr>
              <w:rPr>
                <w:rFonts w:ascii="Calibri" w:eastAsia="Times New Roman" w:hAnsi="Calibri" w:cs="Calibri"/>
                <w:color w:val="000000"/>
                <w:kern w:val="0"/>
                <w14:ligatures w14:val="none"/>
              </w:rPr>
            </w:pPr>
            <w:r w:rsidRPr="007053B2">
              <w:rPr>
                <w:rFonts w:ascii="Calibri" w:eastAsia="Times New Roman" w:hAnsi="Calibri" w:cs="Calibri"/>
                <w:color w:val="000000"/>
                <w:kern w:val="0"/>
                <w14:ligatures w14:val="none"/>
              </w:rPr>
              <w:t>Natural resilin</w:t>
            </w:r>
          </w:p>
        </w:tc>
        <w:tc>
          <w:tcPr>
            <w:tcW w:w="880" w:type="dxa"/>
            <w:noWrap/>
            <w:hideMark/>
          </w:tcPr>
          <w:p w14:paraId="128A473C" w14:textId="77777777" w:rsidR="002215E1" w:rsidRPr="007053B2" w:rsidRDefault="002215E1" w:rsidP="001B7229">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2942</w:t>
            </w:r>
          </w:p>
        </w:tc>
        <w:tc>
          <w:tcPr>
            <w:tcW w:w="1393" w:type="dxa"/>
            <w:gridSpan w:val="2"/>
            <w:noWrap/>
            <w:hideMark/>
          </w:tcPr>
          <w:p w14:paraId="5DDB839D" w14:textId="77777777" w:rsidR="002215E1" w:rsidRPr="007053B2" w:rsidRDefault="002215E1" w:rsidP="001B7229">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7053B2">
              <w:rPr>
                <w:rFonts w:ascii="Calibri" w:eastAsia="Times New Roman" w:hAnsi="Calibri" w:cs="Calibri"/>
                <w:color w:val="000000"/>
                <w:kern w:val="0"/>
                <w14:ligatures w14:val="none"/>
              </w:rPr>
              <w:t>640</w:t>
            </w:r>
          </w:p>
        </w:tc>
        <w:tc>
          <w:tcPr>
            <w:tcW w:w="1701" w:type="dxa"/>
          </w:tcPr>
          <w:p w14:paraId="49550E6D" w14:textId="29802C07" w:rsidR="002215E1" w:rsidRPr="002F273C" w:rsidRDefault="0053401C" w:rsidP="001B722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90</w:t>
            </w:r>
          </w:p>
        </w:tc>
        <w:tc>
          <w:tcPr>
            <w:tcW w:w="3968" w:type="dxa"/>
            <w:noWrap/>
            <w:hideMark/>
          </w:tcPr>
          <w:p w14:paraId="5F17571E" w14:textId="1B709D52" w:rsidR="002215E1" w:rsidRPr="007053B2" w:rsidRDefault="00EE56E8" w:rsidP="001B7229">
            <w:pPr>
              <w:tabs>
                <w:tab w:val="left" w:pos="2520"/>
              </w:tabs>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fldChar w:fldCharType="begin">
                <w:fldData xml:space="preserve">PEVuZE5vdGU+PENpdGU+PEF1dGhvcj5XZWlzLUZvZ2g8L0F1dGhvcj48WWVhcj4xOTYxPC9ZZWFy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</w:fldData>
              </w:fldChar>
            </w:r>
            <w:r w:rsidR="009D3AC9">
              <w:rPr>
                <w:rFonts w:ascii="Calibri" w:eastAsia="Times New Roman" w:hAnsi="Calibri" w:cs="Calibri"/>
                <w:color w:val="000000"/>
                <w:kern w:val="0"/>
                <w14:ligatures w14:val="none"/>
              </w:rPr>
              <w:instrText xml:space="preserve"> ADDIN EN.CITE </w:instrText>
            </w:r>
            <w:r w:rsidR="009D3AC9">
              <w:rPr>
                <w:rFonts w:ascii="Calibri" w:eastAsia="Times New Roman" w:hAnsi="Calibri" w:cs="Calibri"/>
                <w:color w:val="000000"/>
                <w:kern w:val="0"/>
                <w14:ligatures w14:val="none"/>
              </w:rPr>
              <w:fldChar w:fldCharType="begin">
                <w:fldData xml:space="preserve">PEVuZE5vdGU+PENpdGU+PEF1dGhvcj5XZWlzLUZvZ2g8L0F1dGhvcj48WWVhcj4xOTYxPC9ZZWFy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</w:fldData>
              </w:fldChar>
            </w:r>
            <w:r w:rsidR="009D3AC9">
              <w:rPr>
                <w:rFonts w:ascii="Calibri" w:eastAsia="Times New Roman" w:hAnsi="Calibri" w:cs="Calibri"/>
                <w:color w:val="000000"/>
                <w:kern w:val="0"/>
                <w14:ligatures w14:val="none"/>
              </w:rPr>
              <w:instrText xml:space="preserve"> ADDIN EN.CITE.DATA </w:instrText>
            </w:r>
            <w:r w:rsidR="009D3AC9">
              <w:rPr>
                <w:rFonts w:ascii="Calibri" w:eastAsia="Times New Roman" w:hAnsi="Calibri" w:cs="Calibri"/>
                <w:color w:val="000000"/>
                <w:kern w:val="0"/>
                <w14:ligatures w14:val="none"/>
              </w:rPr>
            </w:r>
            <w:r w:rsidR="009D3AC9">
              <w:rPr>
                <w:rFonts w:ascii="Calibri" w:eastAsia="Times New Roman" w:hAnsi="Calibri" w:cs="Calibri"/>
                <w:color w:val="000000"/>
                <w:kern w:val="0"/>
                <w14:ligatures w14:val="none"/>
              </w:rPr>
              <w:fldChar w:fldCharType="end"/>
            </w:r>
            <w:r>
              <w:rPr>
                <w:rFonts w:ascii="Calibri" w:eastAsia="Times New Roman" w:hAnsi="Calibri" w:cs="Calibri"/>
                <w:color w:val="000000"/>
                <w:kern w:val="0"/>
                <w14:ligatures w14:val="none"/>
              </w:rPr>
            </w:r>
            <w:r>
              <w:rPr>
                <w:rFonts w:ascii="Calibri" w:eastAsia="Times New Roman" w:hAnsi="Calibri" w:cs="Calibri"/>
                <w:color w:val="000000"/>
                <w:kern w:val="0"/>
                <w14:ligatures w14:val="none"/>
              </w:rPr>
              <w:fldChar w:fldCharType="separate"/>
            </w:r>
            <w:r w:rsidR="009D3AC9" w:rsidRPr="009D3AC9">
              <w:rPr>
                <w:rFonts w:ascii="Calibri" w:eastAsia="Times New Roman" w:hAnsi="Calibri" w:cs="Calibri"/>
                <w:noProof/>
                <w:color w:val="000000"/>
                <w:kern w:val="0"/>
                <w:vertAlign w:val="superscript"/>
                <w14:ligatures w14:val="none"/>
              </w:rPr>
              <w:t>16,17</w:t>
            </w:r>
            <w:r>
              <w:rPr>
                <w:rFonts w:ascii="Calibri" w:eastAsia="Times New Roman" w:hAnsi="Calibri" w:cs="Calibri"/>
                <w:color w:val="000000"/>
                <w:kern w:val="0"/>
                <w14:ligatures w14:val="none"/>
              </w:rPr>
              <w:fldChar w:fldCharType="end"/>
            </w:r>
          </w:p>
        </w:tc>
      </w:tr>
      <w:tr w:rsidR="002215E1" w:rsidRPr="007053B2" w14:paraId="2FB9D972" w14:textId="77777777" w:rsidTr="001B7229">
        <w:trPr>
          <w:trHeight w:val="309"/>
        </w:trPr>
        <w:tc>
          <w:tcPr>
            <w:cnfStyle w:val="001000000000" w:firstRow="0" w:lastRow="0" w:firstColumn="1" w:lastColumn="0" w:oddVBand="0" w:evenVBand="0" w:oddHBand="0" w:evenHBand="0" w:firstRowFirstColumn="0" w:firstRowLastColumn="0" w:lastRowFirstColumn="0" w:lastRowLastColumn="0"/>
            <w:tcW w:w="1413" w:type="dxa"/>
            <w:noWrap/>
            <w:hideMark/>
          </w:tcPr>
          <w:p w14:paraId="54D76002" w14:textId="77777777" w:rsidR="002215E1" w:rsidRPr="007053B2" w:rsidRDefault="002215E1" w:rsidP="001B7229">
            <w:pPr>
              <w:rPr>
                <w:rFonts w:ascii="Calibri" w:eastAsia="Times New Roman" w:hAnsi="Calibri" w:cs="Calibri"/>
                <w:color w:val="000000"/>
                <w:kern w:val="0"/>
                <w14:ligatures w14:val="none"/>
              </w:rPr>
            </w:pPr>
            <w:r w:rsidRPr="007053B2">
              <w:rPr>
                <w:rFonts w:ascii="Calibri" w:eastAsia="Times New Roman" w:hAnsi="Calibri" w:cs="Calibri"/>
                <w:color w:val="000000"/>
                <w:kern w:val="0"/>
                <w14:ligatures w14:val="none"/>
              </w:rPr>
              <w:t>PAAm</w:t>
            </w:r>
            <w:r>
              <w:rPr>
                <w:rFonts w:ascii="Calibri" w:eastAsia="Times New Roman" w:hAnsi="Calibri" w:cs="Calibri"/>
                <w:color w:val="000000"/>
                <w:kern w:val="0"/>
                <w14:ligatures w14:val="none"/>
              </w:rPr>
              <w:t>+CaCl2</w:t>
            </w:r>
          </w:p>
        </w:tc>
        <w:tc>
          <w:tcPr>
            <w:tcW w:w="880" w:type="dxa"/>
            <w:noWrap/>
            <w:hideMark/>
          </w:tcPr>
          <w:p w14:paraId="658B06A3" w14:textId="77777777" w:rsidR="002215E1" w:rsidRPr="007053B2" w:rsidRDefault="002215E1" w:rsidP="001B7229">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7053B2">
              <w:rPr>
                <w:rFonts w:ascii="Calibri" w:eastAsia="Times New Roman" w:hAnsi="Calibri" w:cs="Calibri"/>
                <w:color w:val="000000"/>
                <w:kern w:val="0"/>
                <w14:ligatures w14:val="none"/>
              </w:rPr>
              <w:t>450</w:t>
            </w:r>
          </w:p>
        </w:tc>
        <w:tc>
          <w:tcPr>
            <w:tcW w:w="1393" w:type="dxa"/>
            <w:gridSpan w:val="2"/>
            <w:noWrap/>
            <w:hideMark/>
          </w:tcPr>
          <w:p w14:paraId="218A9A38" w14:textId="77777777" w:rsidR="002215E1" w:rsidRPr="007053B2" w:rsidRDefault="002215E1" w:rsidP="001B7229">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7053B2">
              <w:rPr>
                <w:rFonts w:ascii="Calibri" w:eastAsia="Times New Roman" w:hAnsi="Calibri" w:cs="Calibri"/>
                <w:color w:val="000000"/>
                <w:kern w:val="0"/>
                <w14:ligatures w14:val="none"/>
              </w:rPr>
              <w:t>30</w:t>
            </w:r>
          </w:p>
        </w:tc>
        <w:tc>
          <w:tcPr>
            <w:tcW w:w="1701" w:type="dxa"/>
          </w:tcPr>
          <w:p w14:paraId="5D4B2B9C" w14:textId="130C6A7E" w:rsidR="002215E1" w:rsidRPr="002F273C" w:rsidRDefault="0053401C" w:rsidP="001B7229">
            <w:pPr>
              <w:cnfStyle w:val="000000000000" w:firstRow="0" w:lastRow="0" w:firstColumn="0" w:lastColumn="0" w:oddVBand="0" w:evenVBand="0" w:oddHBand="0" w:evenHBand="0" w:firstRowFirstColumn="0" w:firstRowLastColumn="0" w:lastRowFirstColumn="0" w:lastRowLastColumn="0"/>
              <w:rPr>
                <w:color w:val="000000"/>
              </w:rPr>
            </w:pPr>
            <w:r>
              <w:rPr>
                <w:color w:val="000000"/>
              </w:rPr>
              <w:t>99</w:t>
            </w:r>
          </w:p>
        </w:tc>
        <w:tc>
          <w:tcPr>
            <w:tcW w:w="3968" w:type="dxa"/>
            <w:noWrap/>
            <w:hideMark/>
          </w:tcPr>
          <w:p w14:paraId="27D4F4A3" w14:textId="5ED118FE" w:rsidR="002215E1" w:rsidRPr="007053B2" w:rsidRDefault="00EE56E8" w:rsidP="001B722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fldChar w:fldCharType="begin"/>
            </w:r>
            <w:r w:rsidR="009D3AC9">
              <w:rPr>
                <w:rFonts w:ascii="Calibri" w:eastAsia="Times New Roman" w:hAnsi="Calibri" w:cs="Calibri"/>
                <w:color w:val="000000"/>
                <w:kern w:val="0"/>
                <w14:ligatures w14:val="none"/>
              </w:rPr>
              <w:instrText xml:space="preserve"> ADDIN EN.CITE &lt;EndNote&gt;&lt;Cite&gt;&lt;Author&gt;Wang&lt;/Author&gt;&lt;Year&gt;2023&lt;/Year&gt;&lt;RecNum&gt;59&lt;/RecNum&gt;&lt;DisplayText&gt;&lt;style face="superscript"&gt;18&lt;/style&gt;&lt;/DisplayText&gt;&lt;record&gt;&lt;rec-number&gt;59&lt;/rec-number&gt;&lt;foreign-keys&gt;&lt;key app="EN" db-id="rvwex0r935w2deexae9vxsfhxw2tapadtt55" timestamp="1716815123"&gt;59&lt;/key&gt;&lt;/foreign-keys&gt;&lt;ref-type name="Journal Article"&gt;17&lt;/ref-type&gt;&lt;contributors&gt;&lt;authors&gt;&lt;author&gt;Wang, Jie&lt;/author&gt;&lt;author&gt;Tang, Fu&lt;/author&gt;&lt;author&gt;Yao, Chuang&lt;/author&gt;&lt;author&gt;Li, Lidong&lt;/author&gt;&lt;/authors&gt;&lt;/contributors&gt;&lt;titles&gt;&lt;title&gt;Low Hysteresis Hydrogel Induced by Spatial Confinement&lt;/title&gt;&lt;secondary-title&gt;Advanced Functional Materials&lt;/secondary-title&gt;&lt;/titles&gt;&lt;periodical&gt;&lt;full-title&gt;Advanced Functional Materials&lt;/full-title&gt;&lt;/periodical&gt;&lt;volume&gt;33&lt;/volume&gt;&lt;number&gt;23&lt;/number&gt;&lt;dates&gt;&lt;year&gt;2023&lt;/year&gt;&lt;/dates&gt;&lt;isbn&gt;1616-301X&amp;#xD;1616-3028&lt;/isbn&gt;&lt;urls&gt;&lt;/urls&gt;&lt;electronic-resource-num&gt;10.1002/adfm.202214935&lt;/electronic-resource-num&gt;&lt;/record&gt;&lt;/Cite&gt;&lt;/EndNote&gt;</w:instrText>
            </w:r>
            <w:r>
              <w:rPr>
                <w:rFonts w:ascii="Calibri" w:eastAsia="Times New Roman" w:hAnsi="Calibri" w:cs="Calibri"/>
                <w:color w:val="000000"/>
                <w:kern w:val="0"/>
                <w14:ligatures w14:val="none"/>
              </w:rPr>
              <w:fldChar w:fldCharType="separate"/>
            </w:r>
            <w:r w:rsidR="009D3AC9" w:rsidRPr="009D3AC9">
              <w:rPr>
                <w:rFonts w:ascii="Calibri" w:eastAsia="Times New Roman" w:hAnsi="Calibri" w:cs="Calibri"/>
                <w:noProof/>
                <w:color w:val="000000"/>
                <w:kern w:val="0"/>
                <w:vertAlign w:val="superscript"/>
                <w14:ligatures w14:val="none"/>
              </w:rPr>
              <w:t>18</w:t>
            </w:r>
            <w:r>
              <w:rPr>
                <w:rFonts w:ascii="Calibri" w:eastAsia="Times New Roman" w:hAnsi="Calibri" w:cs="Calibri"/>
                <w:color w:val="000000"/>
                <w:kern w:val="0"/>
                <w14:ligatures w14:val="none"/>
              </w:rPr>
              <w:fldChar w:fldCharType="end"/>
            </w:r>
          </w:p>
        </w:tc>
      </w:tr>
      <w:tr w:rsidR="002215E1" w:rsidRPr="007053B2" w14:paraId="1C766235" w14:textId="77777777" w:rsidTr="001B7229">
        <w:trPr>
          <w:trHeight w:val="309"/>
        </w:trPr>
        <w:tc>
          <w:tcPr>
            <w:cnfStyle w:val="001000000000" w:firstRow="0" w:lastRow="0" w:firstColumn="1" w:lastColumn="0" w:oddVBand="0" w:evenVBand="0" w:oddHBand="0" w:evenHBand="0" w:firstRowFirstColumn="0" w:firstRowLastColumn="0" w:lastRowFirstColumn="0" w:lastRowLastColumn="0"/>
            <w:tcW w:w="1413" w:type="dxa"/>
            <w:noWrap/>
            <w:hideMark/>
          </w:tcPr>
          <w:p w14:paraId="07D7C827" w14:textId="77777777" w:rsidR="002215E1" w:rsidRPr="007053B2" w:rsidRDefault="002215E1" w:rsidP="001B7229">
            <w:pPr>
              <w:rPr>
                <w:rFonts w:ascii="Calibri" w:eastAsia="Times New Roman" w:hAnsi="Calibri" w:cs="Calibri"/>
                <w:color w:val="000000"/>
                <w:kern w:val="0"/>
                <w14:ligatures w14:val="none"/>
              </w:rPr>
            </w:pPr>
            <w:r w:rsidRPr="007053B2">
              <w:rPr>
                <w:rFonts w:ascii="Calibri" w:eastAsia="Times New Roman" w:hAnsi="Calibri" w:cs="Calibri"/>
                <w:color w:val="000000"/>
                <w:kern w:val="0"/>
                <w14:ligatures w14:val="none"/>
              </w:rPr>
              <w:t>PAAm</w:t>
            </w:r>
          </w:p>
        </w:tc>
        <w:tc>
          <w:tcPr>
            <w:tcW w:w="880" w:type="dxa"/>
            <w:noWrap/>
            <w:hideMark/>
          </w:tcPr>
          <w:p w14:paraId="7C263C8F" w14:textId="77777777" w:rsidR="002215E1" w:rsidRPr="007053B2" w:rsidRDefault="002215E1" w:rsidP="001B7229">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7053B2">
              <w:rPr>
                <w:rFonts w:ascii="Calibri" w:eastAsia="Times New Roman" w:hAnsi="Calibri" w:cs="Calibri"/>
                <w:color w:val="000000"/>
                <w:kern w:val="0"/>
                <w14:ligatures w14:val="none"/>
              </w:rPr>
              <w:t>40</w:t>
            </w:r>
          </w:p>
        </w:tc>
        <w:tc>
          <w:tcPr>
            <w:tcW w:w="1393" w:type="dxa"/>
            <w:gridSpan w:val="2"/>
            <w:noWrap/>
            <w:hideMark/>
          </w:tcPr>
          <w:p w14:paraId="61EE2339" w14:textId="77777777" w:rsidR="002215E1" w:rsidRPr="007053B2" w:rsidRDefault="002215E1" w:rsidP="001B7229">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7053B2">
              <w:rPr>
                <w:rFonts w:ascii="Calibri" w:eastAsia="Times New Roman" w:hAnsi="Calibri" w:cs="Calibri"/>
                <w:color w:val="000000"/>
                <w:kern w:val="0"/>
                <w14:ligatures w14:val="none"/>
              </w:rPr>
              <w:t>37</w:t>
            </w:r>
          </w:p>
        </w:tc>
        <w:tc>
          <w:tcPr>
            <w:tcW w:w="1701" w:type="dxa"/>
          </w:tcPr>
          <w:p w14:paraId="07CA237E" w14:textId="63EC9070" w:rsidR="002215E1" w:rsidRPr="002F273C" w:rsidRDefault="0053401C" w:rsidP="001B7229">
            <w:pPr>
              <w:cnfStyle w:val="000000000000" w:firstRow="0" w:lastRow="0" w:firstColumn="0" w:lastColumn="0" w:oddVBand="0" w:evenVBand="0" w:oddHBand="0" w:evenHBand="0" w:firstRowFirstColumn="0" w:firstRowLastColumn="0" w:lastRowFirstColumn="0" w:lastRowLastColumn="0"/>
              <w:rPr>
                <w:color w:val="000000"/>
              </w:rPr>
            </w:pPr>
            <w:r>
              <w:rPr>
                <w:color w:val="000000"/>
              </w:rPr>
              <w:t>99</w:t>
            </w:r>
          </w:p>
        </w:tc>
        <w:tc>
          <w:tcPr>
            <w:tcW w:w="3968" w:type="dxa"/>
            <w:noWrap/>
            <w:hideMark/>
          </w:tcPr>
          <w:p w14:paraId="70C04DD2" w14:textId="62FAACDC" w:rsidR="002215E1" w:rsidRPr="007053B2" w:rsidRDefault="003578A4" w:rsidP="001B722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fldChar w:fldCharType="begin"/>
            </w:r>
            <w:r w:rsidR="009D3AC9">
              <w:rPr>
                <w:rFonts w:ascii="Calibri" w:eastAsia="Times New Roman" w:hAnsi="Calibri" w:cs="Calibri"/>
                <w:color w:val="000000"/>
                <w:kern w:val="0"/>
                <w14:ligatures w14:val="none"/>
              </w:rPr>
              <w:instrText xml:space="preserve"> ADDIN EN.CITE &lt;EndNote&gt;&lt;Cite&gt;&lt;Author&gt;Xu&lt;/Author&gt;&lt;Year&gt;2022&lt;/Year&gt;&lt;RecNum&gt;60&lt;/RecNum&gt;&lt;DisplayText&gt;&lt;style face="superscript"&gt;19&lt;/style&gt;&lt;/DisplayText&gt;&lt;record&gt;&lt;rec-number&gt;60&lt;/rec-number&gt;&lt;foreign-keys&gt;&lt;key app="EN" db-id="rvwex0r935w2deexae9vxsfhxw2tapadtt55" timestamp="1716815209"&gt;60&lt;/key&gt;&lt;/foreign-keys&gt;&lt;ref-type name="Journal Article"&gt;17&lt;/ref-type&gt;&lt;contributors&gt;&lt;authors&gt;&lt;author&gt;Xu, Kai&lt;/author&gt;&lt;author&gt;Shen, Kaixiang&lt;/author&gt;&lt;author&gt;Yu, Jing&lt;/author&gt;&lt;author&gt;Yang, Yuxuan&lt;/author&gt;&lt;author&gt;Wei, Yuantao&lt;/author&gt;&lt;author&gt;Lin, Peiling&lt;/author&gt;&lt;author&gt;Zhang, Qiang&lt;/author&gt;&lt;author&gt;Xiao, Chunhui&lt;/author&gt;&lt;author&gt;Zhang, Yanfeng&lt;/author&gt;&lt;author&gt;Cheng, Yilong&lt;/author&gt;&lt;/authors&gt;&lt;/contributors&gt;&lt;titles&gt;&lt;title&gt;Ultradurable Noncovalent Cross-Linked Hydrogels with Low Hysteresis and Robust Elasticity for Flexible Electronics&lt;/title&gt;&lt;secondary-title&gt;Chemistry of Materials&lt;/secondary-title&gt;&lt;/titles&gt;&lt;periodical&gt;&lt;full-title&gt;Chemistry of Materials&lt;/full-title&gt;&lt;/periodical&gt;&lt;pages&gt;3311-3322&lt;/pages&gt;&lt;volume&gt;34&lt;/volume&gt;&lt;number&gt;7&lt;/number&gt;&lt;section&gt;3311&lt;/section&gt;&lt;dates&gt;&lt;year&gt;2022&lt;/year&gt;&lt;/dates&gt;&lt;isbn&gt;0897-4756&amp;#xD;1520-5002&lt;/isbn&gt;&lt;urls&gt;&lt;/urls&gt;&lt;electronic-resource-num&gt;10.1021/acs.chemmater.2c00093&lt;/electronic-resource-num&gt;&lt;/record&gt;&lt;/Cite&gt;&lt;/EndNote&gt;</w:instrText>
            </w:r>
            <w:r>
              <w:rPr>
                <w:rFonts w:ascii="Calibri" w:eastAsia="Times New Roman" w:hAnsi="Calibri" w:cs="Calibri"/>
                <w:color w:val="000000"/>
                <w:kern w:val="0"/>
                <w14:ligatures w14:val="none"/>
              </w:rPr>
              <w:fldChar w:fldCharType="separate"/>
            </w:r>
            <w:r w:rsidR="009D3AC9" w:rsidRPr="009D3AC9">
              <w:rPr>
                <w:rFonts w:ascii="Calibri" w:eastAsia="Times New Roman" w:hAnsi="Calibri" w:cs="Calibri"/>
                <w:noProof/>
                <w:color w:val="000000"/>
                <w:kern w:val="0"/>
                <w:vertAlign w:val="superscript"/>
                <w14:ligatures w14:val="none"/>
              </w:rPr>
              <w:t>19</w:t>
            </w:r>
            <w:r>
              <w:rPr>
                <w:rFonts w:ascii="Calibri" w:eastAsia="Times New Roman" w:hAnsi="Calibri" w:cs="Calibri"/>
                <w:color w:val="000000"/>
                <w:kern w:val="0"/>
                <w14:ligatures w14:val="none"/>
              </w:rPr>
              <w:fldChar w:fldCharType="end"/>
            </w:r>
          </w:p>
        </w:tc>
      </w:tr>
      <w:tr w:rsidR="002215E1" w:rsidRPr="007053B2" w14:paraId="41EDA106" w14:textId="77777777" w:rsidTr="001B7229">
        <w:trPr>
          <w:trHeight w:val="309"/>
        </w:trPr>
        <w:tc>
          <w:tcPr>
            <w:cnfStyle w:val="001000000000" w:firstRow="0" w:lastRow="0" w:firstColumn="1" w:lastColumn="0" w:oddVBand="0" w:evenVBand="0" w:oddHBand="0" w:evenHBand="0" w:firstRowFirstColumn="0" w:firstRowLastColumn="0" w:lastRowFirstColumn="0" w:lastRowLastColumn="0"/>
            <w:tcW w:w="1413" w:type="dxa"/>
            <w:noWrap/>
            <w:hideMark/>
          </w:tcPr>
          <w:p w14:paraId="04A25AE8" w14:textId="77777777" w:rsidR="002215E1" w:rsidRPr="007053B2" w:rsidRDefault="002215E1" w:rsidP="001B7229">
            <w:pPr>
              <w:rPr>
                <w:rFonts w:ascii="Calibri" w:eastAsia="Times New Roman" w:hAnsi="Calibri" w:cs="Calibri"/>
                <w:color w:val="000000"/>
                <w:kern w:val="0"/>
                <w14:ligatures w14:val="none"/>
              </w:rPr>
            </w:pPr>
            <w:r w:rsidRPr="007053B2">
              <w:rPr>
                <w:rFonts w:ascii="Calibri" w:eastAsia="Times New Roman" w:hAnsi="Calibri" w:cs="Calibri"/>
                <w:color w:val="000000"/>
                <w:kern w:val="0"/>
                <w14:ligatures w14:val="none"/>
              </w:rPr>
              <w:t>PAAm/Alginate</w:t>
            </w:r>
          </w:p>
        </w:tc>
        <w:tc>
          <w:tcPr>
            <w:tcW w:w="880" w:type="dxa"/>
            <w:noWrap/>
            <w:hideMark/>
          </w:tcPr>
          <w:p w14:paraId="63862CFA" w14:textId="77777777" w:rsidR="002215E1" w:rsidRPr="007053B2" w:rsidRDefault="002215E1" w:rsidP="001B7229">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7053B2">
              <w:rPr>
                <w:rFonts w:ascii="Calibri" w:eastAsia="Times New Roman" w:hAnsi="Calibri" w:cs="Calibri"/>
                <w:color w:val="000000"/>
                <w:kern w:val="0"/>
                <w14:ligatures w14:val="none"/>
              </w:rPr>
              <w:t>8</w:t>
            </w:r>
          </w:p>
        </w:tc>
        <w:tc>
          <w:tcPr>
            <w:tcW w:w="1393" w:type="dxa"/>
            <w:gridSpan w:val="2"/>
            <w:noWrap/>
            <w:hideMark/>
          </w:tcPr>
          <w:p w14:paraId="2D786397" w14:textId="77777777" w:rsidR="002215E1" w:rsidRPr="007053B2" w:rsidRDefault="002215E1" w:rsidP="001B7229">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7053B2">
              <w:rPr>
                <w:rFonts w:ascii="Calibri" w:eastAsia="Times New Roman" w:hAnsi="Calibri" w:cs="Calibri"/>
                <w:color w:val="000000"/>
                <w:kern w:val="0"/>
                <w14:ligatures w14:val="none"/>
              </w:rPr>
              <w:t>4</w:t>
            </w:r>
          </w:p>
        </w:tc>
        <w:tc>
          <w:tcPr>
            <w:tcW w:w="1701" w:type="dxa"/>
          </w:tcPr>
          <w:p w14:paraId="7E91597D" w14:textId="15D01264" w:rsidR="002215E1" w:rsidRPr="002F273C" w:rsidRDefault="0053401C" w:rsidP="001B722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95</w:t>
            </w:r>
          </w:p>
        </w:tc>
        <w:tc>
          <w:tcPr>
            <w:tcW w:w="3968" w:type="dxa"/>
            <w:noWrap/>
            <w:hideMark/>
          </w:tcPr>
          <w:p w14:paraId="2923151C" w14:textId="44DC0D9C" w:rsidR="002215E1" w:rsidRPr="007053B2" w:rsidRDefault="003578A4" w:rsidP="001B722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fldChar w:fldCharType="begin"/>
            </w:r>
            <w:r w:rsidR="009D3AC9">
              <w:rPr>
                <w:rFonts w:ascii="Calibri" w:eastAsia="Times New Roman" w:hAnsi="Calibri" w:cs="Calibri"/>
                <w:color w:val="000000"/>
                <w:kern w:val="0"/>
                <w14:ligatures w14:val="none"/>
              </w:rPr>
              <w:instrText xml:space="preserve"> ADDIN EN.CITE &lt;EndNote&gt;&lt;Cite&gt;&lt;Author&gt;Lin&lt;/Author&gt;&lt;Year&gt;2014&lt;/Year&gt;&lt;RecNum&gt;61&lt;/RecNum&gt;&lt;DisplayText&gt;&lt;style face="superscript"&gt;20&lt;/style&gt;&lt;/DisplayText&gt;&lt;record&gt;&lt;rec-number&gt;61&lt;/rec-number&gt;&lt;foreign-keys&gt;&lt;key app="EN" db-id="rvwex0r935w2deexae9vxsfhxw2tapadtt55" timestamp="1716815681"&gt;61&lt;/key&gt;&lt;/foreign-keys&gt;&lt;ref-type name="Journal Article"&gt;17&lt;/ref-type&gt;&lt;contributors&gt;&lt;authors&gt;&lt;author&gt;Lin, Shaoting&lt;/author&gt;&lt;author&gt;Zhou, Yihao&lt;/author&gt;&lt;author&gt;Zhao, Xuanhe&lt;/author&gt;&lt;/authors&gt;&lt;/contributors&gt;&lt;titles&gt;&lt;title&gt;Designing extremely resilient and tough hydrogels via delayed dissipation&lt;/title&gt;&lt;secondary-title&gt;Extreme Mechanics Letters&lt;/secondary-title&gt;&lt;/titles&gt;&lt;periodical&gt;&lt;full-title&gt;Extreme Mechanics Letters&lt;/full-title&gt;&lt;/periodical&gt;&lt;pages&gt;70-75&lt;/pages&gt;&lt;volume&gt;1&lt;/volume&gt;&lt;section&gt;70&lt;/section&gt;&lt;dates&gt;&lt;year&gt;2014&lt;/year&gt;&lt;/dates&gt;&lt;isbn&gt;23524316&lt;/isbn&gt;&lt;urls&gt;&lt;/urls&gt;&lt;electronic-resource-num&gt;10.1016/j.eml.2014.11.002&lt;/electronic-resource-num&gt;&lt;/record&gt;&lt;/Cite&gt;&lt;/EndNote&gt;</w:instrText>
            </w:r>
            <w:r>
              <w:rPr>
                <w:rFonts w:ascii="Calibri" w:eastAsia="Times New Roman" w:hAnsi="Calibri" w:cs="Calibri"/>
                <w:color w:val="000000"/>
                <w:kern w:val="0"/>
                <w14:ligatures w14:val="none"/>
              </w:rPr>
              <w:fldChar w:fldCharType="separate"/>
            </w:r>
            <w:r w:rsidR="009D3AC9" w:rsidRPr="009D3AC9">
              <w:rPr>
                <w:rFonts w:ascii="Calibri" w:eastAsia="Times New Roman" w:hAnsi="Calibri" w:cs="Calibri"/>
                <w:noProof/>
                <w:color w:val="000000"/>
                <w:kern w:val="0"/>
                <w:vertAlign w:val="superscript"/>
                <w14:ligatures w14:val="none"/>
              </w:rPr>
              <w:t>20</w:t>
            </w:r>
            <w:r>
              <w:rPr>
                <w:rFonts w:ascii="Calibri" w:eastAsia="Times New Roman" w:hAnsi="Calibri" w:cs="Calibri"/>
                <w:color w:val="000000"/>
                <w:kern w:val="0"/>
                <w14:ligatures w14:val="none"/>
              </w:rPr>
              <w:fldChar w:fldCharType="end"/>
            </w:r>
          </w:p>
        </w:tc>
      </w:tr>
      <w:tr w:rsidR="002215E1" w:rsidRPr="007053B2" w14:paraId="123524B3" w14:textId="77777777" w:rsidTr="001B7229">
        <w:trPr>
          <w:trHeight w:val="309"/>
        </w:trPr>
        <w:tc>
          <w:tcPr>
            <w:cnfStyle w:val="001000000000" w:firstRow="0" w:lastRow="0" w:firstColumn="1" w:lastColumn="0" w:oddVBand="0" w:evenVBand="0" w:oddHBand="0" w:evenHBand="0" w:firstRowFirstColumn="0" w:firstRowLastColumn="0" w:lastRowFirstColumn="0" w:lastRowLastColumn="0"/>
            <w:tcW w:w="1413" w:type="dxa"/>
            <w:noWrap/>
            <w:hideMark/>
          </w:tcPr>
          <w:p w14:paraId="54473274" w14:textId="77777777" w:rsidR="002215E1" w:rsidRPr="007053B2" w:rsidRDefault="002215E1" w:rsidP="001B7229">
            <w:pPr>
              <w:rPr>
                <w:rFonts w:ascii="Calibri" w:eastAsia="Times New Roman" w:hAnsi="Calibri" w:cs="Calibri"/>
                <w:color w:val="000000"/>
                <w:kern w:val="0"/>
                <w14:ligatures w14:val="none"/>
              </w:rPr>
            </w:pPr>
            <w:r w:rsidRPr="007053B2">
              <w:rPr>
                <w:rFonts w:ascii="Calibri" w:eastAsia="Times New Roman" w:hAnsi="Calibri" w:cs="Calibri"/>
                <w:color w:val="000000"/>
                <w:kern w:val="0"/>
                <w14:ligatures w14:val="none"/>
              </w:rPr>
              <w:t>PEG</w:t>
            </w:r>
          </w:p>
        </w:tc>
        <w:tc>
          <w:tcPr>
            <w:tcW w:w="880" w:type="dxa"/>
            <w:noWrap/>
            <w:hideMark/>
          </w:tcPr>
          <w:p w14:paraId="4A676CB9" w14:textId="77777777" w:rsidR="002215E1" w:rsidRPr="007053B2" w:rsidRDefault="002215E1" w:rsidP="001B7229">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7053B2">
              <w:rPr>
                <w:rFonts w:ascii="Calibri" w:eastAsia="Times New Roman" w:hAnsi="Calibri" w:cs="Calibri"/>
                <w:color w:val="000000"/>
                <w:kern w:val="0"/>
                <w14:ligatures w14:val="none"/>
              </w:rPr>
              <w:t>40</w:t>
            </w:r>
          </w:p>
        </w:tc>
        <w:tc>
          <w:tcPr>
            <w:tcW w:w="1393" w:type="dxa"/>
            <w:gridSpan w:val="2"/>
            <w:noWrap/>
            <w:hideMark/>
          </w:tcPr>
          <w:p w14:paraId="7CC2D436" w14:textId="77777777" w:rsidR="002215E1" w:rsidRPr="007053B2" w:rsidRDefault="002215E1" w:rsidP="001B7229">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7053B2">
              <w:rPr>
                <w:rFonts w:ascii="Calibri" w:eastAsia="Times New Roman" w:hAnsi="Calibri" w:cs="Calibri"/>
                <w:color w:val="000000"/>
                <w:kern w:val="0"/>
                <w14:ligatures w14:val="none"/>
              </w:rPr>
              <w:t>10</w:t>
            </w:r>
          </w:p>
        </w:tc>
        <w:tc>
          <w:tcPr>
            <w:tcW w:w="1701" w:type="dxa"/>
          </w:tcPr>
          <w:p w14:paraId="5954281B" w14:textId="4003F5A8" w:rsidR="002215E1" w:rsidRPr="002F273C" w:rsidRDefault="0053401C" w:rsidP="001B7229">
            <w:pPr>
              <w:cnfStyle w:val="000000000000" w:firstRow="0" w:lastRow="0" w:firstColumn="0" w:lastColumn="0" w:oddVBand="0" w:evenVBand="0" w:oddHBand="0" w:evenHBand="0" w:firstRowFirstColumn="0" w:firstRowLastColumn="0" w:lastRowFirstColumn="0" w:lastRowLastColumn="0"/>
              <w:rPr>
                <w:color w:val="000000"/>
              </w:rPr>
            </w:pPr>
            <w:r>
              <w:rPr>
                <w:color w:val="000000"/>
              </w:rPr>
              <w:t>100</w:t>
            </w:r>
          </w:p>
        </w:tc>
        <w:tc>
          <w:tcPr>
            <w:tcW w:w="3968" w:type="dxa"/>
            <w:noWrap/>
            <w:hideMark/>
          </w:tcPr>
          <w:p w14:paraId="0C9383D4" w14:textId="49090F02" w:rsidR="002215E1" w:rsidRPr="007053B2" w:rsidRDefault="00295998" w:rsidP="001B722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fldChar w:fldCharType="begin"/>
            </w:r>
            <w:r w:rsidR="009D3AC9">
              <w:rPr>
                <w:rFonts w:ascii="Calibri" w:eastAsia="Times New Roman" w:hAnsi="Calibri" w:cs="Calibri"/>
                <w:color w:val="000000"/>
                <w:kern w:val="0"/>
                <w14:ligatures w14:val="none"/>
              </w:rPr>
              <w:instrText xml:space="preserve"> ADDIN EN.CITE &lt;EndNote&gt;&lt;Cite&gt;&lt;Author&gt;Kamata&lt;/Author&gt;&lt;Year&gt;2014&lt;/Year&gt;&lt;RecNum&gt;26&lt;/RecNum&gt;&lt;DisplayText&gt;&lt;style face="superscript"&gt;21&lt;/style&gt;&lt;/DisplayText&gt;&lt;record&gt;&lt;rec-number&gt;26&lt;/rec-number&gt;&lt;foreign-keys&gt;&lt;key app="EN" db-id="rvwex0r935w2deexae9vxsfhxw2tapadtt55" timestamp="1709649880"&gt;26&lt;/key&gt;&lt;/foreign-keys&gt;&lt;ref-type name="Journal Article"&gt;17&lt;/ref-type&gt;&lt;contributors&gt;&lt;authors&gt;&lt;author&gt;Kamata, H.&lt;/author&gt;&lt;author&gt;Akagi, Y.&lt;/author&gt;&lt;author&gt;Kayasuga-Kariya, Y.&lt;/author&gt;&lt;author&gt;Chung, U. I.&lt;/author&gt;&lt;author&gt;Sakai, T.&lt;/author&gt;&lt;/authors&gt;&lt;/contributors&gt;&lt;auth-address&gt;Department of Bioengineering, School of Engineering, University of Tokyo, 7-3-1 Hongo, Bunkyo-ku, Tokyo 113-8656, Japan.&lt;/auth-address&gt;&lt;titles&gt;&lt;title&gt;&amp;quot;Nonswellable&amp;quot; hydrogel without mechanical hysteresis&lt;/title&gt;&lt;secondary-title&gt;Science&lt;/secondary-title&gt;&lt;/titles&gt;&lt;periodical&gt;&lt;full-title&gt;Science&lt;/full-title&gt;&lt;/periodical&gt;&lt;pages&gt;873-5&lt;/pages&gt;&lt;volume&gt;343&lt;/volume&gt;&lt;number&gt;6173&lt;/number&gt;&lt;keywords&gt;&lt;keyword&gt;*Compressive Strength&lt;/keyword&gt;&lt;keyword&gt;*Elasticity&lt;/keyword&gt;&lt;keyword&gt;Hydrogels/*chemistry&lt;/keyword&gt;&lt;keyword&gt;*Stress, Mechanical&lt;/keyword&gt;&lt;keyword&gt;Tissue Scaffolds/chemistry&lt;/keyword&gt;&lt;/keywords&gt;&lt;dates&gt;&lt;year&gt;2014&lt;/year&gt;&lt;pub-dates&gt;&lt;date&gt;Feb 21&lt;/date&gt;&lt;/pub-dates&gt;&lt;/dates&gt;&lt;isbn&gt;1095-9203 (Electronic)&amp;#xD;0036-8075 (Linking)&lt;/isbn&gt;&lt;accession-num&gt;24558157&lt;/accession-num&gt;&lt;urls&gt;&lt;related-urls&gt;&lt;url&gt;https://www.ncbi.nlm.nih.gov/pubmed/24558157&lt;/url&gt;&lt;/related-urls&gt;&lt;/urls&gt;&lt;electronic-resource-num&gt;10.1126/science.1247811&lt;/electronic-resource-num&gt;&lt;remote-database-name&gt;Medline&lt;/remote-database-name&gt;&lt;remote-database-provider&gt;NLM&lt;/remote-database-provider&gt;&lt;/record&gt;&lt;/Cite&gt;&lt;/EndNote&gt;</w:instrText>
            </w:r>
            <w:r>
              <w:rPr>
                <w:rFonts w:ascii="Calibri" w:eastAsia="Times New Roman" w:hAnsi="Calibri" w:cs="Calibri"/>
                <w:color w:val="000000"/>
                <w:kern w:val="0"/>
                <w14:ligatures w14:val="none"/>
              </w:rPr>
              <w:fldChar w:fldCharType="separate"/>
            </w:r>
            <w:r w:rsidR="009D3AC9" w:rsidRPr="009D3AC9">
              <w:rPr>
                <w:rFonts w:ascii="Calibri" w:eastAsia="Times New Roman" w:hAnsi="Calibri" w:cs="Calibri"/>
                <w:noProof/>
                <w:color w:val="000000"/>
                <w:kern w:val="0"/>
                <w:vertAlign w:val="superscript"/>
                <w14:ligatures w14:val="none"/>
              </w:rPr>
              <w:t>21</w:t>
            </w:r>
            <w:r>
              <w:rPr>
                <w:rFonts w:ascii="Calibri" w:eastAsia="Times New Roman" w:hAnsi="Calibri" w:cs="Calibri"/>
                <w:color w:val="000000"/>
                <w:kern w:val="0"/>
                <w14:ligatures w14:val="none"/>
              </w:rPr>
              <w:fldChar w:fldCharType="end"/>
            </w:r>
          </w:p>
        </w:tc>
      </w:tr>
      <w:tr w:rsidR="002215E1" w:rsidRPr="007053B2" w14:paraId="14041702" w14:textId="77777777" w:rsidTr="001B7229">
        <w:trPr>
          <w:trHeight w:val="309"/>
        </w:trPr>
        <w:tc>
          <w:tcPr>
            <w:cnfStyle w:val="001000000000" w:firstRow="0" w:lastRow="0" w:firstColumn="1" w:lastColumn="0" w:oddVBand="0" w:evenVBand="0" w:oddHBand="0" w:evenHBand="0" w:firstRowFirstColumn="0" w:firstRowLastColumn="0" w:lastRowFirstColumn="0" w:lastRowLastColumn="0"/>
            <w:tcW w:w="1413" w:type="dxa"/>
            <w:noWrap/>
            <w:hideMark/>
          </w:tcPr>
          <w:p w14:paraId="1BCDA1D9" w14:textId="77777777" w:rsidR="002215E1" w:rsidRPr="007053B2" w:rsidRDefault="002215E1" w:rsidP="001B7229">
            <w:pPr>
              <w:rPr>
                <w:rFonts w:ascii="Calibri" w:eastAsia="Times New Roman" w:hAnsi="Calibri" w:cs="Calibri"/>
                <w:color w:val="000000"/>
                <w:kern w:val="0"/>
                <w14:ligatures w14:val="none"/>
              </w:rPr>
            </w:pPr>
            <w:r w:rsidRPr="007053B2">
              <w:rPr>
                <w:rFonts w:ascii="Calibri" w:eastAsia="Times New Roman" w:hAnsi="Calibri" w:cs="Calibri"/>
                <w:color w:val="000000"/>
                <w:kern w:val="0"/>
                <w14:ligatures w14:val="none"/>
              </w:rPr>
              <w:t>Silicone</w:t>
            </w:r>
          </w:p>
        </w:tc>
        <w:tc>
          <w:tcPr>
            <w:tcW w:w="880" w:type="dxa"/>
            <w:noWrap/>
            <w:hideMark/>
          </w:tcPr>
          <w:p w14:paraId="3AC6CBDD" w14:textId="77777777" w:rsidR="002215E1" w:rsidRPr="007053B2" w:rsidRDefault="002215E1" w:rsidP="001B7229">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7053B2">
              <w:rPr>
                <w:rFonts w:ascii="Calibri" w:eastAsia="Times New Roman" w:hAnsi="Calibri" w:cs="Calibri"/>
                <w:color w:val="000000"/>
                <w:kern w:val="0"/>
                <w14:ligatures w14:val="none"/>
              </w:rPr>
              <w:t>400</w:t>
            </w:r>
          </w:p>
        </w:tc>
        <w:tc>
          <w:tcPr>
            <w:tcW w:w="1393" w:type="dxa"/>
            <w:gridSpan w:val="2"/>
            <w:noWrap/>
            <w:hideMark/>
          </w:tcPr>
          <w:p w14:paraId="7787A271" w14:textId="77777777" w:rsidR="002215E1" w:rsidRPr="007053B2" w:rsidRDefault="002215E1" w:rsidP="001B7229">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7053B2">
              <w:rPr>
                <w:rFonts w:ascii="Calibri" w:eastAsia="Times New Roman" w:hAnsi="Calibri" w:cs="Calibri"/>
                <w:color w:val="000000"/>
                <w:kern w:val="0"/>
                <w14:ligatures w14:val="none"/>
              </w:rPr>
              <w:t>150</w:t>
            </w:r>
          </w:p>
        </w:tc>
        <w:tc>
          <w:tcPr>
            <w:tcW w:w="1701" w:type="dxa"/>
          </w:tcPr>
          <w:p w14:paraId="296FBBFE" w14:textId="65BAA88E" w:rsidR="002215E1" w:rsidRPr="002F273C" w:rsidRDefault="0053401C" w:rsidP="001B7229">
            <w:pPr>
              <w:cnfStyle w:val="000000000000" w:firstRow="0" w:lastRow="0" w:firstColumn="0" w:lastColumn="0" w:oddVBand="0" w:evenVBand="0" w:oddHBand="0" w:evenHBand="0" w:firstRowFirstColumn="0" w:firstRowLastColumn="0" w:lastRowFirstColumn="0" w:lastRowLastColumn="0"/>
              <w:rPr>
                <w:color w:val="000000"/>
              </w:rPr>
            </w:pPr>
            <w:r>
              <w:rPr>
                <w:color w:val="000000"/>
              </w:rPr>
              <w:t>97</w:t>
            </w:r>
          </w:p>
        </w:tc>
        <w:tc>
          <w:tcPr>
            <w:tcW w:w="3968" w:type="dxa"/>
            <w:noWrap/>
            <w:hideMark/>
          </w:tcPr>
          <w:p w14:paraId="3E8BCB53" w14:textId="1D506AFD" w:rsidR="002215E1" w:rsidRPr="007053B2" w:rsidRDefault="00295998" w:rsidP="001B722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fldChar w:fldCharType="begin"/>
            </w:r>
            <w:r w:rsidR="009D3AC9">
              <w:rPr>
                <w:rFonts w:ascii="Calibri" w:eastAsia="Times New Roman" w:hAnsi="Calibri" w:cs="Calibri"/>
                <w:color w:val="000000"/>
                <w:kern w:val="0"/>
                <w14:ligatures w14:val="none"/>
              </w:rPr>
              <w:instrText xml:space="preserve"> ADDIN EN.CITE &lt;EndNote&gt;&lt;Cite&gt;&lt;Author&gt;Si&lt;/Author&gt;&lt;Year&gt;2016&lt;/Year&gt;&lt;RecNum&gt;62&lt;/RecNum&gt;&lt;DisplayText&gt;&lt;style face="superscript"&gt;22&lt;/style&gt;&lt;/DisplayText&gt;&lt;record&gt;&lt;rec-number&gt;62&lt;/rec-number&gt;&lt;foreign-keys&gt;&lt;key app="EN" db-id="rvwex0r935w2deexae9vxsfhxw2tapadtt55" timestamp="1716815902"&gt;62&lt;/key&gt;&lt;/foreign-keys&gt;&lt;ref-type name="Journal Article"&gt;17&lt;/ref-type&gt;&lt;contributors&gt;&lt;authors&gt;&lt;author&gt;Si, L.&lt;/author&gt;&lt;author&gt;Zheng, X.&lt;/author&gt;&lt;author&gt;Nie, J.&lt;/author&gt;&lt;author&gt;Yin, R.&lt;/author&gt;&lt;author&gt;Hua, Y.&lt;/author&gt;&lt;author&gt;Zhu, X.&lt;/author&gt;&lt;/authors&gt;&lt;/contributors&gt;&lt;auth-address&gt;State Key Laboratory of Chemical Resource Engineering &amp;amp; Beijing Laboratory of Biomedical Materials, Beijing University of Chemical Technology, Beijing 100029, P. R. China. zhuxq@mail.buct.edu.cn.&amp;#xD;State Key Laboratory of Chemical Resource Engineering &amp;amp; Beijing Laboratory of Biomedical Materials, Beijing University of Chemical Technology, Beijing 100029, P. R. China. zhuxq@mail.buct.edu.cn and Changzhou Institute of Advanced Materials, Beijing University of Chemical Technology, Changzhou, Jiangsu 213164, P. R. China.&amp;#xD;Complex and Intelligent Research Center, School of Mechanical and Power Engineering, East China University of Science and Technology, Shanghai, P. R. China.&lt;/auth-address&gt;&lt;titles&gt;&lt;title&gt;Silicone-based tough hydrogels with high resilience, fast self-recovery, and self-healing properties&lt;/title&gt;&lt;secondary-title&gt;Chem Commun (Camb)&lt;/secondary-title&gt;&lt;/titles&gt;&lt;periodical&gt;&lt;full-title&gt;Chem Commun (Camb)&lt;/full-title&gt;&lt;/periodical&gt;&lt;pages&gt;8365-8&lt;/pages&gt;&lt;volume&gt;52&lt;/volume&gt;&lt;number&gt;54&lt;/number&gt;&lt;dates&gt;&lt;year&gt;2016&lt;/year&gt;&lt;pub-dates&gt;&lt;date&gt;Jun 28&lt;/date&gt;&lt;/pub-dates&gt;&lt;/dates&gt;&lt;isbn&gt;1364-548X (Electronic)&amp;#xD;1359-7345 (Linking)&lt;/isbn&gt;&lt;accession-num&gt;27257636&lt;/accession-num&gt;&lt;urls&gt;&lt;related-urls&gt;&lt;url&gt;https://www.ncbi.nlm.nih.gov/pubmed/27257636&lt;/url&gt;&lt;/related-urls&gt;&lt;/urls&gt;&lt;electronic-resource-num&gt;10.1039/c6cc02665f&lt;/electronic-resource-num&gt;&lt;remote-database-name&gt;PubMed-not-MEDLINE&lt;/remote-database-name&gt;&lt;remote-database-provider&gt;NLM&lt;/remote-database-provider&gt;&lt;/record&gt;&lt;/Cite&gt;&lt;/EndNote&gt;</w:instrText>
            </w:r>
            <w:r>
              <w:rPr>
                <w:rFonts w:ascii="Calibri" w:eastAsia="Times New Roman" w:hAnsi="Calibri" w:cs="Calibri"/>
                <w:color w:val="000000"/>
                <w:kern w:val="0"/>
                <w14:ligatures w14:val="none"/>
              </w:rPr>
              <w:fldChar w:fldCharType="separate"/>
            </w:r>
            <w:r w:rsidR="009D3AC9" w:rsidRPr="009D3AC9">
              <w:rPr>
                <w:rFonts w:ascii="Calibri" w:eastAsia="Times New Roman" w:hAnsi="Calibri" w:cs="Calibri"/>
                <w:noProof/>
                <w:color w:val="000000"/>
                <w:kern w:val="0"/>
                <w:vertAlign w:val="superscript"/>
                <w14:ligatures w14:val="none"/>
              </w:rPr>
              <w:t>22</w:t>
            </w:r>
            <w:r>
              <w:rPr>
                <w:rFonts w:ascii="Calibri" w:eastAsia="Times New Roman" w:hAnsi="Calibri" w:cs="Calibri"/>
                <w:color w:val="000000"/>
                <w:kern w:val="0"/>
                <w14:ligatures w14:val="none"/>
              </w:rPr>
              <w:fldChar w:fldCharType="end"/>
            </w:r>
          </w:p>
        </w:tc>
      </w:tr>
      <w:tr w:rsidR="002215E1" w:rsidRPr="007053B2" w14:paraId="63A4A5EF" w14:textId="77777777" w:rsidTr="001B7229">
        <w:trPr>
          <w:trHeight w:val="309"/>
        </w:trPr>
        <w:tc>
          <w:tcPr>
            <w:cnfStyle w:val="001000000000" w:firstRow="0" w:lastRow="0" w:firstColumn="1" w:lastColumn="0" w:oddVBand="0" w:evenVBand="0" w:oddHBand="0" w:evenHBand="0" w:firstRowFirstColumn="0" w:firstRowLastColumn="0" w:lastRowFirstColumn="0" w:lastRowLastColumn="0"/>
            <w:tcW w:w="1413" w:type="dxa"/>
            <w:noWrap/>
            <w:hideMark/>
          </w:tcPr>
          <w:p w14:paraId="7BF351C2" w14:textId="77777777" w:rsidR="002215E1" w:rsidRPr="007053B2" w:rsidRDefault="002215E1" w:rsidP="001B7229">
            <w:pPr>
              <w:rPr>
                <w:rFonts w:ascii="Calibri" w:eastAsia="Times New Roman" w:hAnsi="Calibri" w:cs="Calibri"/>
                <w:color w:val="000000"/>
                <w:kern w:val="0"/>
                <w14:ligatures w14:val="none"/>
              </w:rPr>
            </w:pPr>
            <w:r w:rsidRPr="007053B2">
              <w:rPr>
                <w:rFonts w:ascii="Calibri" w:eastAsia="Times New Roman" w:hAnsi="Calibri" w:cs="Calibri"/>
                <w:color w:val="000000"/>
                <w:kern w:val="0"/>
                <w14:ligatures w14:val="none"/>
              </w:rPr>
              <w:t>PEG</w:t>
            </w:r>
          </w:p>
        </w:tc>
        <w:tc>
          <w:tcPr>
            <w:tcW w:w="880" w:type="dxa"/>
            <w:noWrap/>
            <w:hideMark/>
          </w:tcPr>
          <w:p w14:paraId="40947BDC" w14:textId="77777777" w:rsidR="002215E1" w:rsidRPr="007053B2" w:rsidRDefault="002215E1" w:rsidP="001B7229">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7053B2">
              <w:rPr>
                <w:rFonts w:ascii="Calibri" w:eastAsia="Times New Roman" w:hAnsi="Calibri" w:cs="Calibri"/>
                <w:color w:val="000000"/>
                <w:kern w:val="0"/>
                <w14:ligatures w14:val="none"/>
              </w:rPr>
              <w:t>1750</w:t>
            </w:r>
          </w:p>
        </w:tc>
        <w:tc>
          <w:tcPr>
            <w:tcW w:w="1393" w:type="dxa"/>
            <w:gridSpan w:val="2"/>
            <w:noWrap/>
            <w:hideMark/>
          </w:tcPr>
          <w:p w14:paraId="1B606E7B" w14:textId="77777777" w:rsidR="002215E1" w:rsidRPr="007053B2" w:rsidRDefault="002215E1" w:rsidP="001B7229">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7053B2">
              <w:rPr>
                <w:rFonts w:ascii="Calibri" w:eastAsia="Times New Roman" w:hAnsi="Calibri" w:cs="Calibri"/>
                <w:color w:val="000000"/>
                <w:kern w:val="0"/>
                <w14:ligatures w14:val="none"/>
              </w:rPr>
              <w:t>130</w:t>
            </w:r>
          </w:p>
        </w:tc>
        <w:tc>
          <w:tcPr>
            <w:tcW w:w="1701" w:type="dxa"/>
          </w:tcPr>
          <w:p w14:paraId="5D7B2A11" w14:textId="0E8E9A4C" w:rsidR="002215E1" w:rsidRPr="002F273C" w:rsidRDefault="0053401C" w:rsidP="001B7229">
            <w:pPr>
              <w:cnfStyle w:val="000000000000" w:firstRow="0" w:lastRow="0" w:firstColumn="0" w:lastColumn="0" w:oddVBand="0" w:evenVBand="0" w:oddHBand="0" w:evenHBand="0" w:firstRowFirstColumn="0" w:firstRowLastColumn="0" w:lastRowFirstColumn="0" w:lastRowLastColumn="0"/>
              <w:rPr>
                <w:color w:val="000000"/>
              </w:rPr>
            </w:pPr>
            <w:r>
              <w:rPr>
                <w:color w:val="000000"/>
              </w:rPr>
              <w:t>100</w:t>
            </w:r>
          </w:p>
        </w:tc>
        <w:tc>
          <w:tcPr>
            <w:tcW w:w="3968" w:type="dxa"/>
            <w:noWrap/>
            <w:hideMark/>
          </w:tcPr>
          <w:p w14:paraId="5909AFA8" w14:textId="072A6A27" w:rsidR="002215E1" w:rsidRPr="007053B2" w:rsidRDefault="00295998" w:rsidP="001B722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fldChar w:fldCharType="begin">
                <w:fldData xml:space="preserve">PEVuZE5vdGU+PENpdGU+PEF1dGhvcj5MaXU8L0F1dGhvcj48WWVhcj4yMDIxPC9ZZWFyPjxSZWNO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</w:fldData>
              </w:fldChar>
            </w:r>
            <w:r w:rsidR="00F832E1">
              <w:rPr>
                <w:rFonts w:ascii="Calibri" w:eastAsia="Times New Roman" w:hAnsi="Calibri" w:cs="Calibri"/>
                <w:color w:val="000000"/>
                <w:kern w:val="0"/>
                <w14:ligatures w14:val="none"/>
              </w:rPr>
              <w:instrText xml:space="preserve"> ADDIN EN.CITE </w:instrText>
            </w:r>
            <w:r w:rsidR="00F832E1">
              <w:rPr>
                <w:rFonts w:ascii="Calibri" w:eastAsia="Times New Roman" w:hAnsi="Calibri" w:cs="Calibri"/>
                <w:color w:val="000000"/>
                <w:kern w:val="0"/>
                <w14:ligatures w14:val="none"/>
              </w:rPr>
              <w:fldChar w:fldCharType="begin">
                <w:fldData xml:space="preserve">PEVuZE5vdGU+PENpdGU+PEF1dGhvcj5MaXU8L0F1dGhvcj48WWVhcj4yMDIxPC9ZZWFyPjxSZWNO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</w:fldData>
              </w:fldChar>
            </w:r>
            <w:r w:rsidR="00F832E1">
              <w:rPr>
                <w:rFonts w:ascii="Calibri" w:eastAsia="Times New Roman" w:hAnsi="Calibri" w:cs="Calibri"/>
                <w:color w:val="000000"/>
                <w:kern w:val="0"/>
                <w14:ligatures w14:val="none"/>
              </w:rPr>
              <w:instrText xml:space="preserve"> ADDIN EN.CITE.DATA </w:instrText>
            </w:r>
            <w:r w:rsidR="00F832E1">
              <w:rPr>
                <w:rFonts w:ascii="Calibri" w:eastAsia="Times New Roman" w:hAnsi="Calibri" w:cs="Calibri"/>
                <w:color w:val="000000"/>
                <w:kern w:val="0"/>
                <w14:ligatures w14:val="none"/>
              </w:rPr>
            </w:r>
            <w:r w:rsidR="00F832E1">
              <w:rPr>
                <w:rFonts w:ascii="Calibri" w:eastAsia="Times New Roman" w:hAnsi="Calibri" w:cs="Calibri"/>
                <w:color w:val="000000"/>
                <w:kern w:val="0"/>
                <w14:ligatures w14:val="none"/>
              </w:rPr>
              <w:fldChar w:fldCharType="end"/>
            </w:r>
            <w:r>
              <w:rPr>
                <w:rFonts w:ascii="Calibri" w:eastAsia="Times New Roman" w:hAnsi="Calibri" w:cs="Calibri"/>
                <w:color w:val="000000"/>
                <w:kern w:val="0"/>
                <w14:ligatures w14:val="none"/>
              </w:rPr>
            </w:r>
            <w:r>
              <w:rPr>
                <w:rFonts w:ascii="Calibri" w:eastAsia="Times New Roman" w:hAnsi="Calibri" w:cs="Calibri"/>
                <w:color w:val="000000"/>
                <w:kern w:val="0"/>
                <w14:ligatures w14:val="none"/>
              </w:rPr>
              <w:fldChar w:fldCharType="separate"/>
            </w:r>
            <w:r w:rsidR="00F832E1" w:rsidRPr="00F832E1">
              <w:rPr>
                <w:rFonts w:ascii="Calibri" w:eastAsia="Times New Roman" w:hAnsi="Calibri" w:cs="Calibri"/>
                <w:noProof/>
                <w:color w:val="000000"/>
                <w:kern w:val="0"/>
                <w:vertAlign w:val="superscript"/>
                <w14:ligatures w14:val="none"/>
              </w:rPr>
              <w:t>1</w:t>
            </w:r>
            <w:r>
              <w:rPr>
                <w:rFonts w:ascii="Calibri" w:eastAsia="Times New Roman" w:hAnsi="Calibri" w:cs="Calibri"/>
                <w:color w:val="000000"/>
                <w:kern w:val="0"/>
                <w14:ligatures w14:val="none"/>
              </w:rPr>
              <w:fldChar w:fldCharType="end"/>
            </w:r>
          </w:p>
        </w:tc>
      </w:tr>
      <w:tr w:rsidR="002215E1" w:rsidRPr="007053B2" w14:paraId="30D317F7" w14:textId="77777777" w:rsidTr="001B7229">
        <w:trPr>
          <w:trHeight w:val="309"/>
        </w:trPr>
        <w:tc>
          <w:tcPr>
            <w:cnfStyle w:val="001000000000" w:firstRow="0" w:lastRow="0" w:firstColumn="1" w:lastColumn="0" w:oddVBand="0" w:evenVBand="0" w:oddHBand="0" w:evenHBand="0" w:firstRowFirstColumn="0" w:firstRowLastColumn="0" w:lastRowFirstColumn="0" w:lastRowLastColumn="0"/>
            <w:tcW w:w="1413" w:type="dxa"/>
            <w:noWrap/>
            <w:hideMark/>
          </w:tcPr>
          <w:p w14:paraId="3E7E9CDD" w14:textId="77777777" w:rsidR="002215E1" w:rsidRPr="007053B2" w:rsidRDefault="002215E1" w:rsidP="001B7229">
            <w:pPr>
              <w:rPr>
                <w:rFonts w:ascii="Calibri" w:eastAsia="Times New Roman" w:hAnsi="Calibri" w:cs="Calibri"/>
                <w:color w:val="000000"/>
                <w:kern w:val="0"/>
                <w14:ligatures w14:val="none"/>
              </w:rPr>
            </w:pPr>
            <w:r w:rsidRPr="007053B2">
              <w:rPr>
                <w:rFonts w:ascii="Calibri" w:eastAsia="Times New Roman" w:hAnsi="Calibri" w:cs="Calibri"/>
                <w:color w:val="000000"/>
                <w:kern w:val="0"/>
                <w14:ligatures w14:val="none"/>
              </w:rPr>
              <w:t>PVA</w:t>
            </w:r>
          </w:p>
        </w:tc>
        <w:tc>
          <w:tcPr>
            <w:tcW w:w="880" w:type="dxa"/>
            <w:noWrap/>
            <w:hideMark/>
          </w:tcPr>
          <w:p w14:paraId="1A54985D" w14:textId="77777777" w:rsidR="002215E1" w:rsidRPr="007053B2" w:rsidRDefault="002215E1" w:rsidP="001B7229">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7053B2">
              <w:rPr>
                <w:rFonts w:ascii="Calibri" w:eastAsia="Times New Roman" w:hAnsi="Calibri" w:cs="Calibri"/>
                <w:color w:val="000000"/>
                <w:kern w:val="0"/>
                <w14:ligatures w14:val="none"/>
              </w:rPr>
              <w:t>30</w:t>
            </w:r>
          </w:p>
        </w:tc>
        <w:tc>
          <w:tcPr>
            <w:tcW w:w="1393" w:type="dxa"/>
            <w:gridSpan w:val="2"/>
            <w:noWrap/>
            <w:hideMark/>
          </w:tcPr>
          <w:p w14:paraId="3A65E59A" w14:textId="77777777" w:rsidR="002215E1" w:rsidRPr="007053B2" w:rsidRDefault="002215E1" w:rsidP="001B7229">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7053B2">
              <w:rPr>
                <w:rFonts w:ascii="Calibri" w:eastAsia="Times New Roman" w:hAnsi="Calibri" w:cs="Calibri"/>
                <w:color w:val="000000"/>
                <w:kern w:val="0"/>
                <w14:ligatures w14:val="none"/>
              </w:rPr>
              <w:t>60</w:t>
            </w:r>
          </w:p>
        </w:tc>
        <w:tc>
          <w:tcPr>
            <w:tcW w:w="1701" w:type="dxa"/>
          </w:tcPr>
          <w:p w14:paraId="72261929" w14:textId="2236BEEA" w:rsidR="002215E1" w:rsidRPr="002F273C" w:rsidRDefault="0053401C" w:rsidP="001B722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Pr>
                <w:color w:val="000000"/>
              </w:rPr>
              <w:t>100</w:t>
            </w:r>
          </w:p>
        </w:tc>
        <w:tc>
          <w:tcPr>
            <w:tcW w:w="3968" w:type="dxa"/>
            <w:noWrap/>
            <w:hideMark/>
          </w:tcPr>
          <w:p w14:paraId="3AA04064" w14:textId="6E9E1FFC" w:rsidR="002215E1" w:rsidRPr="007053B2" w:rsidRDefault="00295998" w:rsidP="001B722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fldChar w:fldCharType="begin"/>
            </w:r>
            <w:r w:rsidR="009D3AC9">
              <w:rPr>
                <w:rFonts w:ascii="Calibri" w:eastAsia="Times New Roman" w:hAnsi="Calibri" w:cs="Calibri"/>
                <w:color w:val="000000"/>
                <w:kern w:val="0"/>
                <w14:ligatures w14:val="none"/>
              </w:rPr>
              <w:instrText xml:space="preserve"> ADDIN EN.CITE &lt;EndNote&gt;&lt;Cite&gt;&lt;Author&gt;Lin&lt;/Author&gt;&lt;Year&gt;2019&lt;/Year&gt;&lt;RecNum&gt;31&lt;/RecNum&gt;&lt;DisplayText&gt;&lt;style face="superscript"&gt;23&lt;/style&gt;&lt;/DisplayText&gt;&lt;record&gt;&lt;rec-number&gt;31&lt;/rec-number&gt;&lt;foreign-keys&gt;&lt;key app="EN" db-id="rvwex0r935w2deexae9vxsfhxw2tapadtt55" timestamp="1709650083"&gt;31&lt;/key&gt;&lt;/foreign-keys&gt;&lt;ref-type name="Journal Article"&gt;17&lt;/ref-type&gt;&lt;contributors&gt;&lt;authors&gt;&lt;author&gt;Lin, S.&lt;/author&gt;&lt;author&gt;Liu, X.&lt;/author&gt;&lt;author&gt;Liu, J.&lt;/author&gt;&lt;author&gt;Yuk, H.&lt;/author&gt;&lt;author&gt;Loh, H. C.&lt;/author&gt;&lt;author&gt;Parada, G. A.&lt;/author&gt;&lt;author&gt;Settens, C.&lt;/author&gt;&lt;author&gt;Song, J.&lt;/author&gt;&lt;author&gt;Masic, A.&lt;/author&gt;&lt;author&gt;McKinley, G. H.&lt;/author&gt;&lt;author&gt;Zhao, X.&lt;/author&gt;&lt;/authors&gt;&lt;/contributors&gt;&lt;auth-address&gt;Department of Mechanical Engineering, Massachusetts Institute of Technology, Cambridge, MA 02139, USA.&amp;#xD;Department of Civil and Environmental Engineering, Massachusetts Institute of Technology, Cambridge, MA 02139, USA.&amp;#xD;Department of Chemical Engineering, Massachusetts Institute of Technology, Cambridge, MA 02139, USA.&amp;#xD;Center for Materials Science and Engineering, Massachusetts Institute of Technology, Cambridge, MA 02139, USA.&amp;#xD;Department of Materials Science and Engineering, Massachusetts Institute of Technology, Cambridge, MA 02139, USA.&lt;/auth-address&gt;&lt;titles&gt;&lt;title&gt;Anti-fatigue-fracture hydrogels&lt;/title&gt;&lt;secondary-title&gt;Sci Adv&lt;/secondary-title&gt;&lt;/titles&gt;&lt;pages&gt;eaau8528&lt;/pages&gt;&lt;volume&gt;5&lt;/volume&gt;&lt;number&gt;1&lt;/number&gt;&lt;edition&gt;20190125&lt;/edition&gt;&lt;dates&gt;&lt;year&gt;2019&lt;/year&gt;&lt;pub-dates&gt;&lt;date&gt;Jan&lt;/date&gt;&lt;/pub-dates&gt;&lt;/dates&gt;&lt;isbn&gt;2375-2548 (Electronic)&amp;#xD;2375-2548 (Linking)&lt;/isbn&gt;&lt;accession-num&gt;30746464&lt;/accession-num&gt;&lt;urls&gt;&lt;related-urls&gt;&lt;url&gt;https://www.ncbi.nlm.nih.gov/pubmed/30746464&lt;/url&gt;&lt;/related-urls&gt;&lt;/urls&gt;&lt;custom2&gt;PMC6357728&lt;/custom2&gt;&lt;electronic-resource-num&gt;10.1126/sciadv.aau8528&lt;/electronic-resource-num&gt;&lt;remote-database-name&gt;PubMed-not-MEDLINE&lt;/remote-database-name&gt;&lt;remote-database-provider&gt;NLM&lt;/remote-database-provider&gt;&lt;/record&gt;&lt;/Cite&gt;&lt;/EndNote&gt;</w:instrText>
            </w:r>
            <w:r>
              <w:rPr>
                <w:rFonts w:ascii="Calibri" w:eastAsia="Times New Roman" w:hAnsi="Calibri" w:cs="Calibri"/>
                <w:color w:val="000000"/>
                <w:kern w:val="0"/>
                <w14:ligatures w14:val="none"/>
              </w:rPr>
              <w:fldChar w:fldCharType="separate"/>
            </w:r>
            <w:r w:rsidR="009D3AC9" w:rsidRPr="009D3AC9">
              <w:rPr>
                <w:rFonts w:ascii="Calibri" w:eastAsia="Times New Roman" w:hAnsi="Calibri" w:cs="Calibri"/>
                <w:noProof/>
                <w:color w:val="000000"/>
                <w:kern w:val="0"/>
                <w:vertAlign w:val="superscript"/>
                <w14:ligatures w14:val="none"/>
              </w:rPr>
              <w:t>23</w:t>
            </w:r>
            <w:r>
              <w:rPr>
                <w:rFonts w:ascii="Calibri" w:eastAsia="Times New Roman" w:hAnsi="Calibri" w:cs="Calibri"/>
                <w:color w:val="000000"/>
                <w:kern w:val="0"/>
                <w14:ligatures w14:val="none"/>
              </w:rPr>
              <w:fldChar w:fldCharType="end"/>
            </w:r>
          </w:p>
        </w:tc>
      </w:tr>
      <w:tr w:rsidR="002215E1" w:rsidRPr="007053B2" w14:paraId="44BC264D" w14:textId="77777777" w:rsidTr="001B7229">
        <w:trPr>
          <w:trHeight w:val="309"/>
        </w:trPr>
        <w:tc>
          <w:tcPr>
            <w:cnfStyle w:val="001000000000" w:firstRow="0" w:lastRow="0" w:firstColumn="1" w:lastColumn="0" w:oddVBand="0" w:evenVBand="0" w:oddHBand="0" w:evenHBand="0" w:firstRowFirstColumn="0" w:firstRowLastColumn="0" w:lastRowFirstColumn="0" w:lastRowLastColumn="0"/>
            <w:tcW w:w="1413" w:type="dxa"/>
            <w:noWrap/>
            <w:hideMark/>
          </w:tcPr>
          <w:p w14:paraId="2D4B3E31" w14:textId="77777777" w:rsidR="002215E1" w:rsidRPr="007053B2" w:rsidRDefault="002215E1" w:rsidP="001B7229">
            <w:pPr>
              <w:rPr>
                <w:rFonts w:ascii="Calibri" w:eastAsia="Times New Roman" w:hAnsi="Calibri" w:cs="Calibri"/>
                <w:color w:val="000000"/>
                <w:kern w:val="0"/>
                <w14:ligatures w14:val="none"/>
              </w:rPr>
            </w:pPr>
            <w:r w:rsidRPr="007053B2">
              <w:rPr>
                <w:rFonts w:ascii="Calibri" w:eastAsia="Times New Roman" w:hAnsi="Calibri" w:cs="Calibri"/>
                <w:color w:val="000000"/>
                <w:kern w:val="0"/>
                <w14:ligatures w14:val="none"/>
              </w:rPr>
              <w:t>PAAm</w:t>
            </w:r>
          </w:p>
        </w:tc>
        <w:tc>
          <w:tcPr>
            <w:tcW w:w="880" w:type="dxa"/>
            <w:noWrap/>
            <w:hideMark/>
          </w:tcPr>
          <w:p w14:paraId="3A9DA103" w14:textId="77777777" w:rsidR="002215E1" w:rsidRPr="007053B2" w:rsidRDefault="002215E1" w:rsidP="001B7229">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7053B2">
              <w:rPr>
                <w:rFonts w:ascii="Calibri" w:eastAsia="Times New Roman" w:hAnsi="Calibri" w:cs="Calibri"/>
                <w:color w:val="000000"/>
                <w:kern w:val="0"/>
                <w14:ligatures w14:val="none"/>
              </w:rPr>
              <w:t>16</w:t>
            </w:r>
          </w:p>
        </w:tc>
        <w:tc>
          <w:tcPr>
            <w:tcW w:w="1393" w:type="dxa"/>
            <w:gridSpan w:val="2"/>
            <w:noWrap/>
            <w:hideMark/>
          </w:tcPr>
          <w:p w14:paraId="4C36C74E" w14:textId="77777777" w:rsidR="002215E1" w:rsidRPr="007053B2" w:rsidRDefault="002215E1" w:rsidP="001B7229">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7053B2">
              <w:rPr>
                <w:rFonts w:ascii="Calibri" w:eastAsia="Times New Roman" w:hAnsi="Calibri" w:cs="Calibri"/>
                <w:color w:val="000000"/>
                <w:kern w:val="0"/>
                <w14:ligatures w14:val="none"/>
              </w:rPr>
              <w:t>7.3</w:t>
            </w:r>
          </w:p>
        </w:tc>
        <w:tc>
          <w:tcPr>
            <w:tcW w:w="1701" w:type="dxa"/>
          </w:tcPr>
          <w:p w14:paraId="6C88E5A8" w14:textId="20D7AEEA" w:rsidR="002215E1" w:rsidRPr="002F273C" w:rsidRDefault="0053401C" w:rsidP="001B722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Pr>
                <w:color w:val="000000"/>
              </w:rPr>
              <w:t>100</w:t>
            </w:r>
          </w:p>
        </w:tc>
        <w:tc>
          <w:tcPr>
            <w:tcW w:w="3968" w:type="dxa"/>
            <w:noWrap/>
            <w:hideMark/>
          </w:tcPr>
          <w:p w14:paraId="5ADF5491" w14:textId="2AFB03CD" w:rsidR="002215E1" w:rsidRPr="007053B2" w:rsidRDefault="00295998" w:rsidP="001B722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fldChar w:fldCharType="begin"/>
            </w:r>
            <w:r w:rsidR="009D3AC9">
              <w:rPr>
                <w:rFonts w:ascii="Calibri" w:eastAsia="Times New Roman" w:hAnsi="Calibri" w:cs="Calibri"/>
                <w:color w:val="000000"/>
                <w:kern w:val="0"/>
                <w14:ligatures w14:val="none"/>
              </w:rPr>
              <w:instrText xml:space="preserve"> ADDIN EN.CITE &lt;EndNote&gt;&lt;Cite&gt;&lt;Author&gt;Su&lt;/Author&gt;&lt;Year&gt;2017&lt;/Year&gt;&lt;RecNum&gt;27&lt;/RecNum&gt;&lt;DisplayText&gt;&lt;style face="superscript"&gt;24&lt;/style&gt;&lt;/DisplayText&gt;&lt;record&gt;&lt;rec-number&gt;27&lt;/rec-number&gt;&lt;foreign-keys&gt;&lt;key app="EN" db-id="rvwex0r935w2deexae9vxsfhxw2tapadtt55" timestamp="1709649930"&gt;27&lt;/key&gt;&lt;/foreign-keys&gt;&lt;ref-type name="Journal Article"&gt;17&lt;/ref-type&gt;&lt;contributors&gt;&lt;authors&gt;&lt;author&gt;Su, X.&lt;/author&gt;&lt;author&gt;Mahalingam, S.&lt;/author&gt;&lt;author&gt;Edirisinghe, M.&lt;/author&gt;&lt;author&gt;Chen, B.&lt;/author&gt;&lt;/authors&gt;&lt;/contributors&gt;&lt;auth-address&gt;Department of Materials Science and Engineering, University of Sheffield , Mappin Street, Sheffield S1 3JD, United Kingdom.&amp;#xD;Department of Mechanical Engineering, University College London , Torrington Place, London WC1E 7JE, United Kingdom.&lt;/auth-address&gt;&lt;titles&gt;&lt;title&gt;Highly Stretchable and Highly Resilient Polymer-Clay Nanocomposite Hydrogels with Low Hysteresis&lt;/title&gt;&lt;secondary-title&gt;ACS Appl Mater Interfaces&lt;/secondary-title&gt;&lt;/titles&gt;&lt;periodical&gt;&lt;full-title&gt;ACS Appl Mater Interfaces&lt;/full-title&gt;&lt;/periodical&gt;&lt;pages&gt;22223-22234&lt;/pages&gt;&lt;volume&gt;9&lt;/volume&gt;&lt;number&gt;27&lt;/number&gt;&lt;edition&gt;20170626&lt;/edition&gt;&lt;keywords&gt;&lt;keyword&gt;Aluminum Silicates&lt;/keyword&gt;&lt;keyword&gt;Clay&lt;/keyword&gt;&lt;keyword&gt;Hydrogels&lt;/keyword&gt;&lt;keyword&gt;*Nanocomposites&lt;/keyword&gt;&lt;keyword&gt;Polymers&lt;/keyword&gt;&lt;keyword&gt;elasticity&lt;/keyword&gt;&lt;keyword&gt;hysteresis&lt;/keyword&gt;&lt;keyword&gt;mechanical properties&lt;/keyword&gt;&lt;keyword&gt;montmorillonite&lt;/keyword&gt;&lt;keyword&gt;nanocomposite hydrogel&lt;/keyword&gt;&lt;keyword&gt;structure&lt;/keyword&gt;&lt;/keywords&gt;&lt;dates&gt;&lt;year&gt;2017&lt;/year&gt;&lt;pub-dates&gt;&lt;date&gt;Jul 12&lt;/date&gt;&lt;/pub-dates&gt;&lt;/dates&gt;&lt;isbn&gt;1944-8252 (Electronic)&amp;#xD;1944-8244 (Linking)&lt;/isbn&gt;&lt;accession-num&gt;28609609&lt;/accession-num&gt;&lt;urls&gt;&lt;related-urls&gt;&lt;url&gt;https://www.ncbi.nlm.nih.gov/pubmed/28609609&lt;/url&gt;&lt;/related-urls&gt;&lt;/urls&gt;&lt;electronic-resource-num&gt;10.1021/acsami.7b05261&lt;/electronic-resource-num&gt;&lt;remote-database-name&gt;Medline&lt;/remote-database-name&gt;&lt;remote-database-provider&gt;NLM&lt;/remote-database-provider&gt;&lt;/record&gt;&lt;/Cite&gt;&lt;/EndNote&gt;</w:instrText>
            </w:r>
            <w:r>
              <w:rPr>
                <w:rFonts w:ascii="Calibri" w:eastAsia="Times New Roman" w:hAnsi="Calibri" w:cs="Calibri"/>
                <w:color w:val="000000"/>
                <w:kern w:val="0"/>
                <w14:ligatures w14:val="none"/>
              </w:rPr>
              <w:fldChar w:fldCharType="separate"/>
            </w:r>
            <w:r w:rsidR="009D3AC9" w:rsidRPr="009D3AC9">
              <w:rPr>
                <w:rFonts w:ascii="Calibri" w:eastAsia="Times New Roman" w:hAnsi="Calibri" w:cs="Calibri"/>
                <w:noProof/>
                <w:color w:val="000000"/>
                <w:kern w:val="0"/>
                <w:vertAlign w:val="superscript"/>
                <w14:ligatures w14:val="none"/>
              </w:rPr>
              <w:t>24</w:t>
            </w:r>
            <w:r>
              <w:rPr>
                <w:rFonts w:ascii="Calibri" w:eastAsia="Times New Roman" w:hAnsi="Calibri" w:cs="Calibri"/>
                <w:color w:val="000000"/>
                <w:kern w:val="0"/>
                <w14:ligatures w14:val="none"/>
              </w:rPr>
              <w:fldChar w:fldCharType="end"/>
            </w:r>
          </w:p>
        </w:tc>
      </w:tr>
      <w:tr w:rsidR="002215E1" w:rsidRPr="007053B2" w14:paraId="01B012D5" w14:textId="77777777" w:rsidTr="001B7229">
        <w:trPr>
          <w:trHeight w:val="309"/>
        </w:trPr>
        <w:tc>
          <w:tcPr>
            <w:cnfStyle w:val="001000000000" w:firstRow="0" w:lastRow="0" w:firstColumn="1" w:lastColumn="0" w:oddVBand="0" w:evenVBand="0" w:oddHBand="0" w:evenHBand="0" w:firstRowFirstColumn="0" w:firstRowLastColumn="0" w:lastRowFirstColumn="0" w:lastRowLastColumn="0"/>
            <w:tcW w:w="1413" w:type="dxa"/>
            <w:noWrap/>
            <w:hideMark/>
          </w:tcPr>
          <w:p w14:paraId="011639D5" w14:textId="77777777" w:rsidR="002215E1" w:rsidRPr="007053B2" w:rsidRDefault="002215E1" w:rsidP="001B7229">
            <w:pPr>
              <w:rPr>
                <w:rFonts w:ascii="Calibri" w:eastAsia="Times New Roman" w:hAnsi="Calibri" w:cs="Calibri"/>
                <w:color w:val="000000"/>
                <w:kern w:val="0"/>
                <w14:ligatures w14:val="none"/>
              </w:rPr>
            </w:pPr>
            <w:r w:rsidRPr="007053B2">
              <w:rPr>
                <w:rFonts w:ascii="Calibri" w:eastAsia="Times New Roman" w:hAnsi="Calibri" w:cs="Calibri"/>
                <w:color w:val="000000"/>
                <w:kern w:val="0"/>
                <w14:ligatures w14:val="none"/>
              </w:rPr>
              <w:t>PEG</w:t>
            </w:r>
          </w:p>
        </w:tc>
        <w:tc>
          <w:tcPr>
            <w:tcW w:w="880" w:type="dxa"/>
            <w:noWrap/>
            <w:hideMark/>
          </w:tcPr>
          <w:p w14:paraId="4CB55C65" w14:textId="77777777" w:rsidR="002215E1" w:rsidRPr="007053B2" w:rsidRDefault="002215E1" w:rsidP="001B7229">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7053B2">
              <w:rPr>
                <w:rFonts w:ascii="Calibri" w:eastAsia="Times New Roman" w:hAnsi="Calibri" w:cs="Calibri"/>
                <w:color w:val="000000"/>
                <w:kern w:val="0"/>
                <w14:ligatures w14:val="none"/>
              </w:rPr>
              <w:t>1000</w:t>
            </w:r>
          </w:p>
        </w:tc>
        <w:tc>
          <w:tcPr>
            <w:tcW w:w="1393" w:type="dxa"/>
            <w:gridSpan w:val="2"/>
            <w:noWrap/>
            <w:hideMark/>
          </w:tcPr>
          <w:p w14:paraId="64A67B7D" w14:textId="77777777" w:rsidR="002215E1" w:rsidRPr="007053B2" w:rsidRDefault="002215E1" w:rsidP="001B7229">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60</w:t>
            </w:r>
          </w:p>
        </w:tc>
        <w:tc>
          <w:tcPr>
            <w:tcW w:w="1701" w:type="dxa"/>
          </w:tcPr>
          <w:p w14:paraId="61DC45D2" w14:textId="293BF784" w:rsidR="002215E1" w:rsidRPr="002F273C" w:rsidRDefault="0053401C" w:rsidP="001B722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Pr>
                <w:rFonts w:ascii="Calibri" w:eastAsia="Times New Roman" w:hAnsi="Calibri" w:cs="Calibri"/>
                <w:color w:val="4472C4" w:themeColor="accent1"/>
                <w:kern w:val="0"/>
                <w14:ligatures w14:val="none"/>
              </w:rPr>
              <w:t>90</w:t>
            </w:r>
          </w:p>
        </w:tc>
        <w:tc>
          <w:tcPr>
            <w:tcW w:w="3968" w:type="dxa"/>
            <w:noWrap/>
            <w:hideMark/>
          </w:tcPr>
          <w:p w14:paraId="5A6F7A34" w14:textId="463C0612" w:rsidR="002215E1" w:rsidRPr="007053B2" w:rsidRDefault="00295998" w:rsidP="001B722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fldChar w:fldCharType="begin"/>
            </w:r>
            <w:r w:rsidR="009D3AC9">
              <w:rPr>
                <w:rFonts w:ascii="Calibri" w:eastAsia="Times New Roman" w:hAnsi="Calibri" w:cs="Calibri"/>
                <w:color w:val="000000"/>
                <w:kern w:val="0"/>
                <w14:ligatures w14:val="none"/>
              </w:rPr>
              <w:instrText xml:space="preserve"> ADDIN EN.CITE &lt;EndNote&gt;&lt;Cite&gt;&lt;Author&gt;Fujiyabu&lt;/Author&gt;&lt;Year&gt;2022&lt;/Year&gt;&lt;RecNum&gt;28&lt;/RecNum&gt;&lt;DisplayText&gt;&lt;style face="superscript"&gt;25&lt;/style&gt;&lt;/DisplayText&gt;&lt;record&gt;&lt;rec-number&gt;28&lt;/rec-number&gt;&lt;foreign-keys&gt;&lt;key app="EN" db-id="rvwex0r935w2deexae9vxsfhxw2tapadtt55" timestamp="1709649968"&gt;28&lt;/key&gt;&lt;/foreign-keys&gt;&lt;ref-type name="Journal Article"&gt;17&lt;/ref-type&gt;&lt;contributors&gt;&lt;authors&gt;&lt;author&gt;Fujiyabu, T.&lt;/author&gt;&lt;author&gt;Sakumichi, N.&lt;/author&gt;&lt;author&gt;Katashima, T.&lt;/author&gt;&lt;author&gt;Liu, C.&lt;/author&gt;&lt;author&gt;Mayumi, K.&lt;/author&gt;&lt;author&gt;Chung, U. I.&lt;/author&gt;&lt;author&gt;Sakai, T.&lt;/author&gt;&lt;/authors&gt;&lt;/contributors&gt;&lt;auth-address&gt;Department of Bioengineering, Graduate School of Engineering, The University of Tokyo, 7-3-1 Hongo, Bunkyo-ku, Tokyo, Japan.&amp;#xD;Material Innovation Research Center (MIRC) and Department of Advanced Materials Science, Graduate School of Frontier Sciences, The University of Tokyo, 5-1-5 Kashiwanoha, Kashiwa, Chiba 277-8561, Japan.&lt;/auth-address&gt;&lt;titles&gt;&lt;title&gt;Tri-branched gels: Rubbery materials with the lowest branching factor approach the ideal elastic limit&lt;/title&gt;&lt;secondary-title&gt;Sci Adv&lt;/secondary-title&gt;&lt;/titles&gt;&lt;pages&gt;eabk0010&lt;/pages&gt;&lt;volume&gt;8&lt;/volume&gt;&lt;number&gt;14&lt;/number&gt;&lt;edition&gt;20220406&lt;/edition&gt;&lt;dates&gt;&lt;year&gt;2022&lt;/year&gt;&lt;pub-dates&gt;&lt;date&gt;Apr 8&lt;/date&gt;&lt;/pub-dates&gt;&lt;/dates&gt;&lt;isbn&gt;2375-2548 (Electronic)&amp;#xD;2375-2548 (Linking)&lt;/isbn&gt;&lt;accession-num&gt;35385299&lt;/accession-num&gt;&lt;urls&gt;&lt;related-urls&gt;&lt;url&gt;https://www.ncbi.nlm.nih.gov/pubmed/35385299&lt;/url&gt;&lt;/related-urls&gt;&lt;/urls&gt;&lt;custom2&gt;PMC8985917&lt;/custom2&gt;&lt;electronic-resource-num&gt;10.1126/sciadv.abk0010&lt;/electronic-resource-num&gt;&lt;remote-database-name&gt;PubMed-not-MEDLINE&lt;/remote-database-name&gt;&lt;remote-database-provider&gt;NLM&lt;/remote-database-provider&gt;&lt;/record&gt;&lt;/Cite&gt;&lt;/EndNote&gt;</w:instrText>
            </w:r>
            <w:r>
              <w:rPr>
                <w:rFonts w:ascii="Calibri" w:eastAsia="Times New Roman" w:hAnsi="Calibri" w:cs="Calibri"/>
                <w:color w:val="000000"/>
                <w:kern w:val="0"/>
                <w14:ligatures w14:val="none"/>
              </w:rPr>
              <w:fldChar w:fldCharType="separate"/>
            </w:r>
            <w:r w:rsidR="009D3AC9" w:rsidRPr="009D3AC9">
              <w:rPr>
                <w:rFonts w:ascii="Calibri" w:eastAsia="Times New Roman" w:hAnsi="Calibri" w:cs="Calibri"/>
                <w:noProof/>
                <w:color w:val="000000"/>
                <w:kern w:val="0"/>
                <w:vertAlign w:val="superscript"/>
                <w14:ligatures w14:val="none"/>
              </w:rPr>
              <w:t>25</w:t>
            </w:r>
            <w:r>
              <w:rPr>
                <w:rFonts w:ascii="Calibri" w:eastAsia="Times New Roman" w:hAnsi="Calibri" w:cs="Calibri"/>
                <w:color w:val="000000"/>
                <w:kern w:val="0"/>
                <w14:ligatures w14:val="none"/>
              </w:rPr>
              <w:fldChar w:fldCharType="end"/>
            </w:r>
          </w:p>
        </w:tc>
      </w:tr>
      <w:tr w:rsidR="002215E1" w:rsidRPr="007053B2" w14:paraId="418AB8AE" w14:textId="77777777" w:rsidTr="001B7229">
        <w:trPr>
          <w:trHeight w:val="309"/>
        </w:trPr>
        <w:tc>
          <w:tcPr>
            <w:cnfStyle w:val="001000000000" w:firstRow="0" w:lastRow="0" w:firstColumn="1" w:lastColumn="0" w:oddVBand="0" w:evenVBand="0" w:oddHBand="0" w:evenHBand="0" w:firstRowFirstColumn="0" w:firstRowLastColumn="0" w:lastRowFirstColumn="0" w:lastRowLastColumn="0"/>
            <w:tcW w:w="1413" w:type="dxa"/>
            <w:noWrap/>
          </w:tcPr>
          <w:p w14:paraId="5ACF251B" w14:textId="77777777" w:rsidR="002215E1" w:rsidRPr="007053B2" w:rsidRDefault="002215E1" w:rsidP="001B7229">
            <w:pPr>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PAMPS/PAAm</w:t>
            </w:r>
          </w:p>
        </w:tc>
        <w:tc>
          <w:tcPr>
            <w:tcW w:w="880" w:type="dxa"/>
            <w:noWrap/>
          </w:tcPr>
          <w:p w14:paraId="57CF71B3" w14:textId="77777777" w:rsidR="002215E1" w:rsidRPr="007053B2" w:rsidRDefault="002215E1" w:rsidP="001B7229">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275</w:t>
            </w:r>
          </w:p>
        </w:tc>
        <w:tc>
          <w:tcPr>
            <w:tcW w:w="1393" w:type="dxa"/>
            <w:gridSpan w:val="2"/>
            <w:noWrap/>
          </w:tcPr>
          <w:p w14:paraId="4C49B84B" w14:textId="77777777" w:rsidR="002215E1" w:rsidRPr="007053B2" w:rsidRDefault="002215E1" w:rsidP="001B7229">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72</w:t>
            </w:r>
          </w:p>
        </w:tc>
        <w:tc>
          <w:tcPr>
            <w:tcW w:w="1701" w:type="dxa"/>
          </w:tcPr>
          <w:p w14:paraId="432FEE09" w14:textId="39452CFC" w:rsidR="002215E1" w:rsidRPr="002F273C" w:rsidRDefault="0053401C" w:rsidP="001B722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Pr>
                <w:color w:val="000000"/>
              </w:rPr>
              <w:t>100</w:t>
            </w:r>
          </w:p>
        </w:tc>
        <w:tc>
          <w:tcPr>
            <w:tcW w:w="3968" w:type="dxa"/>
            <w:noWrap/>
          </w:tcPr>
          <w:p w14:paraId="20CBB27A" w14:textId="6ABA38CC" w:rsidR="002215E1" w:rsidRPr="007053B2" w:rsidRDefault="00295998" w:rsidP="001B722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fldChar w:fldCharType="begin"/>
            </w:r>
            <w:r w:rsidR="009D3AC9">
              <w:rPr>
                <w:rFonts w:ascii="Calibri" w:eastAsia="Times New Roman" w:hAnsi="Calibri" w:cs="Calibri"/>
                <w:color w:val="000000"/>
                <w:kern w:val="0"/>
                <w14:ligatures w14:val="none"/>
              </w:rPr>
              <w:instrText xml:space="preserve"> ADDIN EN.CITE &lt;EndNote&gt;&lt;Cite&gt;&lt;Author&gt;Zhu&lt;/Author&gt;&lt;Year&gt;2024&lt;/Year&gt;&lt;RecNum&gt;63&lt;/RecNum&gt;&lt;DisplayText&gt;&lt;style face="superscript"&gt;26&lt;/style&gt;&lt;/DisplayText&gt;&lt;record&gt;&lt;rec-number&gt;63&lt;/rec-number&gt;&lt;foreign-keys&gt;&lt;key app="EN" db-id="rvwex0r935w2deexae9vxsfhxw2tapadtt55" timestamp="1716816081"&gt;63&lt;/key&gt;&lt;/foreign-keys&gt;&lt;ref-type name="Journal Article"&gt;17&lt;/ref-type&gt;&lt;contributors&gt;&lt;authors&gt;&lt;author&gt;Zhu, R.&lt;/author&gt;&lt;author&gt;Zhu, D.&lt;/author&gt;&lt;author&gt;Zheng, Z.&lt;/author&gt;&lt;author&gt;Wang, X.&lt;/author&gt;&lt;/authors&gt;&lt;/contributors&gt;&lt;auth-address&gt;School of Chemistry and Chemical Engineering, Shanghai Jiao Tong University, Shanghai, 200240, China.&amp;#xD;School of Chemistry and Chemical Engineering, Shanghai Jiao Tong University, Shanghai, 200240, China. xlwang@sjtu.edu.cn.&amp;#xD;State Key Laboratory of Metal Matrix Composites, Shanghai Jiao Tong University, Shanghai, 200240, China. xlwang@sjtu.edu.cn.&lt;/auth-address&gt;&lt;titles&gt;&lt;title&gt;Tough double network hydrogels with rapid self-reinforcement and low hysteresis based on highly entangled networks&lt;/title&gt;&lt;secondary-title&gt;Nat Commun&lt;/secondary-title&gt;&lt;/titles&gt;&lt;periodical&gt;&lt;full-title&gt;Nat Commun&lt;/full-title&gt;&lt;/periodical&gt;&lt;pages&gt;1344&lt;/pages&gt;&lt;volume&gt;15&lt;/volume&gt;&lt;number&gt;1&lt;/number&gt;&lt;edition&gt;20240213&lt;/edition&gt;&lt;dates&gt;&lt;year&gt;2024&lt;/year&gt;&lt;pub-dates&gt;&lt;date&gt;Feb 13&lt;/date&gt;&lt;/pub-dates&gt;&lt;/dates&gt;&lt;isbn&gt;2041-1723 (Electronic)&amp;#xD;2041-1723 (Linking)&lt;/isbn&gt;&lt;accession-num&gt;38350981&lt;/accession-num&gt;&lt;urls&gt;&lt;related-urls&gt;&lt;url&gt;https://www.ncbi.nlm.nih.gov/pubmed/38350981&lt;/url&gt;&lt;/related-urls&gt;&lt;/urls&gt;&lt;custom1&gt;The authors declare no competing interests.&lt;/custom1&gt;&lt;custom2&gt;PMC10864390&lt;/custom2&gt;&lt;electronic-resource-num&gt;10.1038/s41467-024-45485-8&lt;/electronic-resource-num&gt;&lt;remote-database-name&gt;PubMed-not-MEDLINE&lt;/remote-database-name&gt;&lt;remote-database-provider&gt;NLM&lt;/remote-database-provider&gt;&lt;/record&gt;&lt;/Cite&gt;&lt;/EndNote&gt;</w:instrText>
            </w:r>
            <w:r>
              <w:rPr>
                <w:rFonts w:ascii="Calibri" w:eastAsia="Times New Roman" w:hAnsi="Calibri" w:cs="Calibri"/>
                <w:color w:val="000000"/>
                <w:kern w:val="0"/>
                <w14:ligatures w14:val="none"/>
              </w:rPr>
              <w:fldChar w:fldCharType="separate"/>
            </w:r>
            <w:r w:rsidR="009D3AC9" w:rsidRPr="009D3AC9">
              <w:rPr>
                <w:rFonts w:ascii="Calibri" w:eastAsia="Times New Roman" w:hAnsi="Calibri" w:cs="Calibri"/>
                <w:noProof/>
                <w:color w:val="000000"/>
                <w:kern w:val="0"/>
                <w:vertAlign w:val="superscript"/>
                <w14:ligatures w14:val="none"/>
              </w:rPr>
              <w:t>26</w:t>
            </w:r>
            <w:r>
              <w:rPr>
                <w:rFonts w:ascii="Calibri" w:eastAsia="Times New Roman" w:hAnsi="Calibri" w:cs="Calibri"/>
                <w:color w:val="000000"/>
                <w:kern w:val="0"/>
                <w14:ligatures w14:val="none"/>
              </w:rPr>
              <w:fldChar w:fldCharType="end"/>
            </w:r>
          </w:p>
        </w:tc>
      </w:tr>
      <w:tr w:rsidR="002215E1" w:rsidRPr="007053B2" w14:paraId="52ED1C86" w14:textId="77777777" w:rsidTr="001B7229">
        <w:trPr>
          <w:trHeight w:val="309"/>
        </w:trPr>
        <w:tc>
          <w:tcPr>
            <w:cnfStyle w:val="001000000000" w:firstRow="0" w:lastRow="0" w:firstColumn="1" w:lastColumn="0" w:oddVBand="0" w:evenVBand="0" w:oddHBand="0" w:evenHBand="0" w:firstRowFirstColumn="0" w:firstRowLastColumn="0" w:lastRowFirstColumn="0" w:lastRowLastColumn="0"/>
            <w:tcW w:w="1413" w:type="dxa"/>
            <w:noWrap/>
          </w:tcPr>
          <w:p w14:paraId="01DBB432" w14:textId="77777777" w:rsidR="002215E1" w:rsidRPr="00243D84" w:rsidRDefault="002215E1" w:rsidP="001B7229">
            <w:pPr>
              <w:rPr>
                <w:rFonts w:ascii="Calibri" w:eastAsia="Times New Roman" w:hAnsi="Calibri" w:cs="Calibri"/>
                <w:b w:val="0"/>
                <w:bCs w:val="0"/>
                <w:color w:val="000000"/>
                <w:kern w:val="0"/>
                <w14:ligatures w14:val="none"/>
              </w:rPr>
            </w:pPr>
            <w:r>
              <w:rPr>
                <w:rFonts w:ascii="Calibri" w:eastAsia="Times New Roman" w:hAnsi="Calibri" w:cs="Calibri"/>
                <w:color w:val="000000"/>
                <w:kern w:val="0"/>
                <w14:ligatures w14:val="none"/>
              </w:rPr>
              <w:t>Natural Elastin</w:t>
            </w:r>
          </w:p>
        </w:tc>
        <w:tc>
          <w:tcPr>
            <w:tcW w:w="880" w:type="dxa"/>
            <w:noWrap/>
          </w:tcPr>
          <w:p w14:paraId="649C927E" w14:textId="77777777" w:rsidR="002215E1" w:rsidRDefault="002215E1" w:rsidP="001B7229">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1500</w:t>
            </w:r>
          </w:p>
        </w:tc>
        <w:tc>
          <w:tcPr>
            <w:tcW w:w="1393" w:type="dxa"/>
            <w:gridSpan w:val="2"/>
            <w:noWrap/>
          </w:tcPr>
          <w:p w14:paraId="65ACCBAF" w14:textId="77777777" w:rsidR="002215E1" w:rsidRDefault="002215E1" w:rsidP="001B7229">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1000</w:t>
            </w:r>
          </w:p>
        </w:tc>
        <w:tc>
          <w:tcPr>
            <w:tcW w:w="1701" w:type="dxa"/>
          </w:tcPr>
          <w:p w14:paraId="310ED63C" w14:textId="7557CCD8" w:rsidR="002215E1" w:rsidRPr="002F273C" w:rsidRDefault="0053401C" w:rsidP="001B722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92</w:t>
            </w:r>
          </w:p>
        </w:tc>
        <w:tc>
          <w:tcPr>
            <w:tcW w:w="3968" w:type="dxa"/>
            <w:noWrap/>
          </w:tcPr>
          <w:p w14:paraId="213D9796" w14:textId="74AAFA36" w:rsidR="002215E1" w:rsidRDefault="00295998" w:rsidP="001B7229">
            <w:pPr>
              <w:tabs>
                <w:tab w:val="left" w:pos="2775"/>
              </w:tabs>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vertAlign w:val="superscript"/>
                <w14:ligatures w14:val="none"/>
              </w:rPr>
            </w:pPr>
            <w:r>
              <w:rPr>
                <w:rFonts w:ascii="Calibri" w:eastAsia="Times New Roman" w:hAnsi="Calibri" w:cs="Calibri"/>
                <w:color w:val="000000"/>
                <w:kern w:val="0"/>
                <w:vertAlign w:val="superscript"/>
                <w14:ligatures w14:val="none"/>
              </w:rPr>
              <w:fldChar w:fldCharType="begin">
                <w:fldData xml:space="preserve">PEVuZE5vdGU+PENpdGU+PEF1dGhvcj5Hb3NsaW5lPC9BdXRob3I+PFllYXI+MjAwMjwvWWVhcj48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</w:fldData>
              </w:fldChar>
            </w:r>
            <w:r w:rsidR="00756B2E">
              <w:rPr>
                <w:rFonts w:ascii="Calibri" w:eastAsia="Times New Roman" w:hAnsi="Calibri" w:cs="Calibri"/>
                <w:color w:val="000000"/>
                <w:kern w:val="0"/>
                <w:vertAlign w:val="superscript"/>
                <w14:ligatures w14:val="none"/>
              </w:rPr>
              <w:instrText xml:space="preserve"> ADDIN EN.CITE </w:instrText>
            </w:r>
            <w:r w:rsidR="00756B2E">
              <w:rPr>
                <w:rFonts w:ascii="Calibri" w:eastAsia="Times New Roman" w:hAnsi="Calibri" w:cs="Calibri"/>
                <w:color w:val="000000"/>
                <w:kern w:val="0"/>
                <w:vertAlign w:val="superscript"/>
                <w14:ligatures w14:val="none"/>
              </w:rPr>
              <w:fldChar w:fldCharType="begin">
                <w:fldData xml:space="preserve">PEVuZE5vdGU+PENpdGU+PEF1dGhvcj5Hb3NsaW5lPC9BdXRob3I+PFllYXI+MjAwMjwvWWVhcj48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</w:fldData>
              </w:fldChar>
            </w:r>
            <w:r w:rsidR="00756B2E">
              <w:rPr>
                <w:rFonts w:ascii="Calibri" w:eastAsia="Times New Roman" w:hAnsi="Calibri" w:cs="Calibri"/>
                <w:color w:val="000000"/>
                <w:kern w:val="0"/>
                <w:vertAlign w:val="superscript"/>
                <w14:ligatures w14:val="none"/>
              </w:rPr>
              <w:instrText xml:space="preserve"> ADDIN EN.CITE.DATA </w:instrText>
            </w:r>
            <w:r w:rsidR="00756B2E">
              <w:rPr>
                <w:rFonts w:ascii="Calibri" w:eastAsia="Times New Roman" w:hAnsi="Calibri" w:cs="Calibri"/>
                <w:color w:val="000000"/>
                <w:kern w:val="0"/>
                <w:vertAlign w:val="superscript"/>
                <w14:ligatures w14:val="none"/>
              </w:rPr>
            </w:r>
            <w:r w:rsidR="00756B2E">
              <w:rPr>
                <w:rFonts w:ascii="Calibri" w:eastAsia="Times New Roman" w:hAnsi="Calibri" w:cs="Calibri"/>
                <w:color w:val="000000"/>
                <w:kern w:val="0"/>
                <w:vertAlign w:val="superscript"/>
                <w14:ligatures w14:val="none"/>
              </w:rPr>
              <w:fldChar w:fldCharType="end"/>
            </w:r>
            <w:r>
              <w:rPr>
                <w:rFonts w:ascii="Calibri" w:eastAsia="Times New Roman" w:hAnsi="Calibri" w:cs="Calibri"/>
                <w:color w:val="000000"/>
                <w:kern w:val="0"/>
                <w:vertAlign w:val="superscript"/>
                <w14:ligatures w14:val="none"/>
              </w:rPr>
              <w:fldChar w:fldCharType="separate"/>
            </w:r>
            <w:r w:rsidR="00756B2E">
              <w:rPr>
                <w:rFonts w:ascii="Calibri" w:eastAsia="Times New Roman" w:hAnsi="Calibri" w:cs="Calibri"/>
                <w:noProof/>
                <w:color w:val="000000"/>
                <w:kern w:val="0"/>
                <w:vertAlign w:val="superscript"/>
                <w14:ligatures w14:val="none"/>
              </w:rPr>
              <w:t>17,27</w:t>
            </w:r>
            <w:r>
              <w:rPr>
                <w:rFonts w:ascii="Calibri" w:eastAsia="Times New Roman" w:hAnsi="Calibri" w:cs="Calibri"/>
                <w:color w:val="000000"/>
                <w:kern w:val="0"/>
                <w:vertAlign w:val="superscript"/>
                <w14:ligatures w14:val="none"/>
              </w:rPr>
              <w:fldChar w:fldCharType="end"/>
            </w:r>
          </w:p>
        </w:tc>
      </w:tr>
    </w:tbl>
    <w:p w14:paraId="1AC7EF66" w14:textId="77777777" w:rsidR="00CB7F44" w:rsidRPr="001D5ED5" w:rsidRDefault="00CB7F44" w:rsidP="008C224B">
      <w:pPr>
        <w:rPr>
          <w:rFonts w:ascii="Arial" w:hAnsi="Arial" w:cs="Arial"/>
          <w:color w:val="000000" w:themeColor="text1"/>
        </w:rPr>
      </w:pPr>
    </w:p>
    <w:p w14:paraId="3ED3397F" w14:textId="77777777" w:rsidR="002215E1" w:rsidRDefault="002215E1" w:rsidP="008C224B">
      <w:pPr>
        <w:rPr>
          <w:rFonts w:ascii="Arial" w:hAnsi="Arial" w:cs="Arial"/>
          <w:color w:val="000000" w:themeColor="text1"/>
        </w:rPr>
      </w:pPr>
    </w:p>
    <w:p w14:paraId="7F3BEDEB" w14:textId="77777777" w:rsidR="002215E1" w:rsidRPr="001D5ED5" w:rsidRDefault="002215E1" w:rsidP="008C224B">
      <w:pPr>
        <w:rPr>
          <w:rFonts w:ascii="Arial" w:hAnsi="Arial" w:cs="Arial"/>
          <w:color w:val="000000" w:themeColor="text1"/>
        </w:rPr>
      </w:pPr>
    </w:p>
    <w:p w14:paraId="684C9910" w14:textId="77777777" w:rsidR="00CB7F44" w:rsidRPr="001D5ED5" w:rsidRDefault="00CB7F44" w:rsidP="008C224B">
      <w:pPr>
        <w:rPr>
          <w:rFonts w:ascii="Arial" w:hAnsi="Arial" w:cs="Arial"/>
          <w:color w:val="000000" w:themeColor="text1"/>
        </w:rPr>
      </w:pPr>
    </w:p>
    <w:p w14:paraId="2DC2AB99" w14:textId="77777777" w:rsidR="001D5ED5" w:rsidRPr="001D5ED5" w:rsidRDefault="00CB7F44" w:rsidP="001D5ED5">
      <w:pPr>
        <w:keepNext/>
        <w:rPr>
          <w:rFonts w:ascii="Arial" w:hAnsi="Arial" w:cs="Arial"/>
          <w:color w:val="000000" w:themeColor="text1"/>
        </w:rPr>
      </w:pPr>
      <w:r w:rsidRPr="001D5ED5">
        <w:rPr>
          <w:rFonts w:ascii="Arial" w:hAnsi="Arial" w:cs="Arial"/>
          <w:noProof/>
          <w:color w:val="000000" w:themeColor="text1"/>
        </w:rPr>
        <w:drawing>
          <wp:inline distT="0" distB="0" distL="0" distR="0" wp14:anchorId="6CC0754D" wp14:editId="7848592C">
            <wp:extent cx="5943600" cy="179705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43600" cy="1797050"/>
                    </a:xfrm>
                    <a:prstGeom prst="rect">
                      <a:avLst/>
                    </a:prstGeom>
                    <a:noFill/>
                    <a:ln>
                      <a:noFill/>
                    </a:ln>
                  </pic:spPr>
                </pic:pic>
              </a:graphicData>
            </a:graphic>
          </wp:inline>
        </w:drawing>
      </w:r>
    </w:p>
    <w:p w14:paraId="45D0B89E" w14:textId="74E0D10C" w:rsidR="00BF5020" w:rsidRPr="001D5ED5" w:rsidRDefault="003C38A9" w:rsidP="001D5ED5">
      <w:pPr>
        <w:pStyle w:val="Caption"/>
        <w:rPr>
          <w:rFonts w:ascii="Arial" w:hAnsi="Arial" w:cs="Arial"/>
          <w:i w:val="0"/>
          <w:iCs w:val="0"/>
          <w:color w:val="000000" w:themeColor="text1"/>
          <w:sz w:val="22"/>
          <w:szCs w:val="22"/>
        </w:rPr>
      </w:pPr>
      <w:r w:rsidRPr="003C38A9">
        <w:rPr>
          <w:rFonts w:ascii="Arial" w:hAnsi="Arial" w:cs="Arial"/>
          <w:b/>
          <w:bCs/>
          <w:i w:val="0"/>
          <w:iCs w:val="0"/>
          <w:color w:val="000000" w:themeColor="text1"/>
          <w:sz w:val="22"/>
          <w:szCs w:val="22"/>
        </w:rPr>
        <w:t xml:space="preserve">Supplementary </w:t>
      </w:r>
      <w:r w:rsidR="001D5ED5" w:rsidRPr="003C38A9">
        <w:rPr>
          <w:rFonts w:ascii="Arial" w:hAnsi="Arial" w:cs="Arial"/>
          <w:b/>
          <w:bCs/>
          <w:i w:val="0"/>
          <w:iCs w:val="0"/>
          <w:color w:val="000000" w:themeColor="text1"/>
          <w:sz w:val="22"/>
          <w:szCs w:val="22"/>
        </w:rPr>
        <w:t xml:space="preserve">Figure </w:t>
      </w:r>
      <w:r w:rsidR="0091590F">
        <w:rPr>
          <w:rFonts w:ascii="Arial" w:hAnsi="Arial" w:cs="Arial"/>
          <w:b/>
          <w:bCs/>
          <w:i w:val="0"/>
          <w:iCs w:val="0"/>
          <w:color w:val="000000" w:themeColor="text1"/>
          <w:sz w:val="22"/>
          <w:szCs w:val="22"/>
        </w:rPr>
        <w:t>7</w:t>
      </w:r>
      <w:r w:rsidR="001D5ED5" w:rsidRPr="003C38A9">
        <w:rPr>
          <w:rFonts w:ascii="Arial" w:hAnsi="Arial" w:cs="Arial"/>
          <w:b/>
          <w:bCs/>
          <w:i w:val="0"/>
          <w:iCs w:val="0"/>
          <w:color w:val="000000" w:themeColor="text1"/>
          <w:sz w:val="22"/>
          <w:szCs w:val="22"/>
        </w:rPr>
        <w:t xml:space="preserve">: Parameter optimization of </w:t>
      </w:r>
      <w:r w:rsidR="00DB15D8">
        <w:rPr>
          <w:rFonts w:ascii="Arial" w:hAnsi="Arial" w:cs="Arial"/>
          <w:b/>
          <w:bCs/>
          <w:i w:val="0"/>
          <w:iCs w:val="0"/>
          <w:color w:val="000000" w:themeColor="text1"/>
          <w:sz w:val="22"/>
          <w:szCs w:val="22"/>
        </w:rPr>
        <w:t xml:space="preserve">hierarchically swollen </w:t>
      </w:r>
      <w:r w:rsidR="001D5ED5" w:rsidRPr="003C38A9">
        <w:rPr>
          <w:rFonts w:ascii="Arial" w:hAnsi="Arial" w:cs="Arial"/>
          <w:b/>
          <w:bCs/>
          <w:i w:val="0"/>
          <w:iCs w:val="0"/>
          <w:color w:val="000000" w:themeColor="text1"/>
          <w:sz w:val="22"/>
          <w:szCs w:val="22"/>
        </w:rPr>
        <w:t xml:space="preserve">PAAm </w:t>
      </w:r>
      <w:r w:rsidR="00DB15D8">
        <w:rPr>
          <w:rFonts w:ascii="Arial" w:hAnsi="Arial" w:cs="Arial"/>
          <w:b/>
          <w:bCs/>
          <w:i w:val="0"/>
          <w:iCs w:val="0"/>
          <w:color w:val="000000" w:themeColor="text1"/>
          <w:sz w:val="22"/>
          <w:szCs w:val="22"/>
        </w:rPr>
        <w:t>hydrogels</w:t>
      </w:r>
      <w:r w:rsidR="001D5ED5" w:rsidRPr="003C38A9">
        <w:rPr>
          <w:rFonts w:ascii="Arial" w:hAnsi="Arial" w:cs="Arial"/>
          <w:b/>
          <w:bCs/>
          <w:i w:val="0"/>
          <w:iCs w:val="0"/>
          <w:color w:val="000000" w:themeColor="text1"/>
          <w:sz w:val="22"/>
          <w:szCs w:val="22"/>
        </w:rPr>
        <w:t>.</w:t>
      </w:r>
      <w:r w:rsidR="001D5ED5" w:rsidRPr="001D5ED5">
        <w:rPr>
          <w:rFonts w:ascii="Arial" w:hAnsi="Arial" w:cs="Arial"/>
          <w:i w:val="0"/>
          <w:iCs w:val="0"/>
          <w:color w:val="000000" w:themeColor="text1"/>
          <w:sz w:val="22"/>
          <w:szCs w:val="22"/>
        </w:rPr>
        <w:t xml:space="preserve"> a) Optimization of irradiation time on samples with 50 wt. % and 10</w:t>
      </w:r>
      <w:r w:rsidR="001D5ED5" w:rsidRPr="00DB15D8">
        <w:rPr>
          <w:rFonts w:ascii="Arial" w:hAnsi="Arial" w:cs="Arial"/>
          <w:i w:val="0"/>
          <w:iCs w:val="0"/>
          <w:color w:val="000000" w:themeColor="text1"/>
          <w:sz w:val="22"/>
          <w:szCs w:val="22"/>
          <w:vertAlign w:val="superscript"/>
        </w:rPr>
        <w:t>-4</w:t>
      </w:r>
      <w:r w:rsidR="001D5ED5" w:rsidRPr="001D5ED5">
        <w:rPr>
          <w:rFonts w:ascii="Arial" w:hAnsi="Arial" w:cs="Arial"/>
          <w:i w:val="0"/>
          <w:iCs w:val="0"/>
          <w:color w:val="000000" w:themeColor="text1"/>
          <w:sz w:val="22"/>
          <w:szCs w:val="22"/>
        </w:rPr>
        <w:t xml:space="preserve"> mol % </w:t>
      </w:r>
      <w:r w:rsidR="00DB15D8" w:rsidRPr="001D5ED5">
        <w:rPr>
          <w:rFonts w:ascii="Arial" w:hAnsi="Arial" w:cs="Arial"/>
          <w:i w:val="0"/>
          <w:iCs w:val="0"/>
          <w:color w:val="000000" w:themeColor="text1"/>
          <w:sz w:val="22"/>
          <w:szCs w:val="22"/>
        </w:rPr>
        <w:t xml:space="preserve">crosslinker </w:t>
      </w:r>
      <w:r w:rsidR="00DB15D8">
        <w:rPr>
          <w:rFonts w:ascii="Arial" w:hAnsi="Arial" w:cs="Arial"/>
          <w:i w:val="0"/>
          <w:iCs w:val="0"/>
          <w:color w:val="000000" w:themeColor="text1"/>
          <w:sz w:val="22"/>
          <w:szCs w:val="22"/>
        </w:rPr>
        <w:t>(</w:t>
      </w:r>
      <w:r w:rsidR="001D5ED5" w:rsidRPr="001D5ED5">
        <w:rPr>
          <w:rFonts w:ascii="Arial" w:hAnsi="Arial" w:cs="Arial"/>
          <w:i w:val="0"/>
          <w:iCs w:val="0"/>
          <w:color w:val="000000" w:themeColor="text1"/>
          <w:sz w:val="22"/>
          <w:szCs w:val="22"/>
        </w:rPr>
        <w:t>BIS</w:t>
      </w:r>
      <w:r w:rsidR="00DB15D8">
        <w:rPr>
          <w:rFonts w:ascii="Arial" w:hAnsi="Arial" w:cs="Arial"/>
          <w:i w:val="0"/>
          <w:iCs w:val="0"/>
          <w:color w:val="000000" w:themeColor="text1"/>
          <w:sz w:val="22"/>
          <w:szCs w:val="22"/>
        </w:rPr>
        <w:t>)</w:t>
      </w:r>
      <w:r w:rsidR="001D5ED5" w:rsidRPr="001D5ED5">
        <w:rPr>
          <w:rFonts w:ascii="Arial" w:hAnsi="Arial" w:cs="Arial"/>
          <w:i w:val="0"/>
          <w:iCs w:val="0"/>
          <w:color w:val="000000" w:themeColor="text1"/>
          <w:sz w:val="22"/>
          <w:szCs w:val="22"/>
        </w:rPr>
        <w:t>. b) Optimization of BIS concentration of 60 wt. % samples. c) Optimization of polymer weight percentage with 10</w:t>
      </w:r>
      <w:r w:rsidR="001D5ED5" w:rsidRPr="00DB15D8">
        <w:rPr>
          <w:rFonts w:ascii="Arial" w:hAnsi="Arial" w:cs="Arial"/>
          <w:i w:val="0"/>
          <w:iCs w:val="0"/>
          <w:color w:val="000000" w:themeColor="text1"/>
          <w:sz w:val="22"/>
          <w:szCs w:val="22"/>
          <w:vertAlign w:val="superscript"/>
        </w:rPr>
        <w:t>-4</w:t>
      </w:r>
      <w:r w:rsidR="001D5ED5" w:rsidRPr="001D5ED5">
        <w:rPr>
          <w:rFonts w:ascii="Arial" w:hAnsi="Arial" w:cs="Arial"/>
          <w:i w:val="0"/>
          <w:iCs w:val="0"/>
          <w:color w:val="000000" w:themeColor="text1"/>
          <w:sz w:val="22"/>
          <w:szCs w:val="22"/>
        </w:rPr>
        <w:t xml:space="preserve"> mol%</w:t>
      </w:r>
      <w:r w:rsidR="00DB15D8">
        <w:rPr>
          <w:rFonts w:ascii="Arial" w:hAnsi="Arial" w:cs="Arial"/>
          <w:i w:val="0"/>
          <w:iCs w:val="0"/>
          <w:color w:val="000000" w:themeColor="text1"/>
          <w:sz w:val="22"/>
          <w:szCs w:val="22"/>
        </w:rPr>
        <w:t xml:space="preserve"> BIS</w:t>
      </w:r>
      <w:r w:rsidR="001D5ED5" w:rsidRPr="001D5ED5">
        <w:rPr>
          <w:rFonts w:ascii="Arial" w:hAnsi="Arial" w:cs="Arial"/>
          <w:i w:val="0"/>
          <w:iCs w:val="0"/>
          <w:color w:val="000000" w:themeColor="text1"/>
          <w:sz w:val="22"/>
          <w:szCs w:val="22"/>
        </w:rPr>
        <w:t>.</w:t>
      </w:r>
    </w:p>
    <w:p w14:paraId="4DA6BF5F" w14:textId="77777777" w:rsidR="00CB7F44" w:rsidRPr="001D5ED5" w:rsidRDefault="00CB7F44" w:rsidP="00BF5020">
      <w:pPr>
        <w:rPr>
          <w:rFonts w:ascii="Arial" w:hAnsi="Arial" w:cs="Arial"/>
          <w:color w:val="000000" w:themeColor="text1"/>
        </w:rPr>
      </w:pPr>
    </w:p>
    <w:p w14:paraId="0CB70849" w14:textId="77777777" w:rsidR="00CB7F44" w:rsidRPr="001D5ED5" w:rsidRDefault="00CB7F44" w:rsidP="00BF5020">
      <w:pPr>
        <w:rPr>
          <w:rFonts w:ascii="Arial" w:hAnsi="Arial" w:cs="Arial"/>
          <w:color w:val="000000" w:themeColor="text1"/>
        </w:rPr>
      </w:pPr>
    </w:p>
    <w:p w14:paraId="0A0002A8" w14:textId="77777777" w:rsidR="00CB7F44" w:rsidRPr="001D5ED5" w:rsidRDefault="00CB7F44" w:rsidP="00BF5020">
      <w:pPr>
        <w:rPr>
          <w:rFonts w:ascii="Arial" w:hAnsi="Arial" w:cs="Arial"/>
          <w:color w:val="000000" w:themeColor="text1"/>
        </w:rPr>
      </w:pPr>
    </w:p>
    <w:p w14:paraId="715076E1" w14:textId="77777777" w:rsidR="00CB7F44" w:rsidRPr="001D5ED5" w:rsidRDefault="00CB7F44" w:rsidP="00BF5020">
      <w:pPr>
        <w:rPr>
          <w:rFonts w:ascii="Arial" w:hAnsi="Arial" w:cs="Arial"/>
          <w:color w:val="000000" w:themeColor="text1"/>
        </w:rPr>
      </w:pPr>
    </w:p>
    <w:p w14:paraId="4FC13CC9" w14:textId="77777777" w:rsidR="00CB7F44" w:rsidRPr="001D5ED5" w:rsidRDefault="00CB7F44" w:rsidP="00BF5020">
      <w:pPr>
        <w:rPr>
          <w:rFonts w:ascii="Arial" w:hAnsi="Arial" w:cs="Arial"/>
          <w:color w:val="000000" w:themeColor="text1"/>
        </w:rPr>
      </w:pPr>
    </w:p>
    <w:p w14:paraId="67531572" w14:textId="77777777" w:rsidR="00CB7F44" w:rsidRPr="001D5ED5" w:rsidRDefault="00CB7F44" w:rsidP="00BF5020">
      <w:pPr>
        <w:rPr>
          <w:rFonts w:ascii="Arial" w:hAnsi="Arial" w:cs="Arial"/>
          <w:color w:val="000000" w:themeColor="text1"/>
        </w:rPr>
      </w:pPr>
    </w:p>
    <w:p w14:paraId="0971B0AD" w14:textId="77777777" w:rsidR="00CB7F44" w:rsidRPr="001D5ED5" w:rsidRDefault="00CB7F44" w:rsidP="00BF5020">
      <w:pPr>
        <w:rPr>
          <w:rFonts w:ascii="Arial" w:hAnsi="Arial" w:cs="Arial"/>
          <w:color w:val="000000" w:themeColor="text1"/>
        </w:rPr>
      </w:pPr>
    </w:p>
    <w:p w14:paraId="5C3A1BA7" w14:textId="77777777" w:rsidR="00CB7F44" w:rsidRPr="001D5ED5" w:rsidRDefault="00CB7F44" w:rsidP="00BF5020">
      <w:pPr>
        <w:rPr>
          <w:rFonts w:ascii="Arial" w:hAnsi="Arial" w:cs="Arial"/>
          <w:color w:val="000000" w:themeColor="text1"/>
        </w:rPr>
      </w:pPr>
    </w:p>
    <w:p w14:paraId="0C9115D0" w14:textId="77777777" w:rsidR="00CB7F44" w:rsidRPr="001D5ED5" w:rsidRDefault="00CB7F44" w:rsidP="00BF5020">
      <w:pPr>
        <w:rPr>
          <w:rFonts w:ascii="Arial" w:hAnsi="Arial" w:cs="Arial"/>
          <w:color w:val="000000" w:themeColor="text1"/>
        </w:rPr>
      </w:pPr>
    </w:p>
    <w:p w14:paraId="2603A8F5" w14:textId="77777777" w:rsidR="00CB7F44" w:rsidRPr="001D5ED5" w:rsidRDefault="00CB7F44" w:rsidP="00BF5020">
      <w:pPr>
        <w:rPr>
          <w:rFonts w:ascii="Arial" w:hAnsi="Arial" w:cs="Arial"/>
          <w:color w:val="000000" w:themeColor="text1"/>
        </w:rPr>
      </w:pPr>
    </w:p>
    <w:p w14:paraId="386D4B0F" w14:textId="77777777" w:rsidR="00CB7F44" w:rsidRPr="001D5ED5" w:rsidRDefault="00CB7F44" w:rsidP="00BF5020">
      <w:pPr>
        <w:rPr>
          <w:rFonts w:ascii="Arial" w:hAnsi="Arial" w:cs="Arial"/>
          <w:color w:val="000000" w:themeColor="text1"/>
        </w:rPr>
      </w:pPr>
    </w:p>
    <w:p w14:paraId="206D6113" w14:textId="77777777" w:rsidR="00CB7F44" w:rsidRPr="001D5ED5" w:rsidRDefault="00CB7F44" w:rsidP="00BF5020">
      <w:pPr>
        <w:rPr>
          <w:rFonts w:ascii="Arial" w:hAnsi="Arial" w:cs="Arial"/>
          <w:color w:val="000000" w:themeColor="text1"/>
        </w:rPr>
      </w:pPr>
    </w:p>
    <w:p w14:paraId="566E843C" w14:textId="77777777" w:rsidR="00CB7F44" w:rsidRPr="001D5ED5" w:rsidRDefault="00CB7F44" w:rsidP="00BF5020">
      <w:pPr>
        <w:rPr>
          <w:rFonts w:ascii="Arial" w:hAnsi="Arial" w:cs="Arial"/>
          <w:color w:val="000000" w:themeColor="text1"/>
        </w:rPr>
      </w:pPr>
    </w:p>
    <w:p w14:paraId="72656824" w14:textId="77777777" w:rsidR="001D5ED5" w:rsidRPr="001D5ED5" w:rsidRDefault="00BF5020" w:rsidP="001D5ED5">
      <w:pPr>
        <w:keepNext/>
        <w:jc w:val="center"/>
        <w:rPr>
          <w:rFonts w:ascii="Arial" w:hAnsi="Arial" w:cs="Arial"/>
          <w:color w:val="000000" w:themeColor="text1"/>
        </w:rPr>
      </w:pPr>
      <w:r w:rsidRPr="001D5ED5">
        <w:rPr>
          <w:rFonts w:ascii="Arial" w:hAnsi="Arial" w:cs="Arial"/>
          <w:noProof/>
          <w:color w:val="000000" w:themeColor="text1"/>
        </w:rPr>
        <w:drawing>
          <wp:inline distT="0" distB="0" distL="0" distR="0" wp14:anchorId="1626D2C1" wp14:editId="0BAB0A93">
            <wp:extent cx="3444816" cy="3406885"/>
            <wp:effectExtent l="0" t="0" r="3810" b="317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48573" cy="3410600"/>
                    </a:xfrm>
                    <a:prstGeom prst="rect">
                      <a:avLst/>
                    </a:prstGeom>
                    <a:noFill/>
                    <a:ln>
                      <a:noFill/>
                    </a:ln>
                  </pic:spPr>
                </pic:pic>
              </a:graphicData>
            </a:graphic>
          </wp:inline>
        </w:drawing>
      </w:r>
    </w:p>
    <w:p w14:paraId="6931538C" w14:textId="6FC0AE78" w:rsidR="00DB15D8" w:rsidRPr="00DB15D8" w:rsidRDefault="003C38A9" w:rsidP="00DB15D8">
      <w:pPr>
        <w:pStyle w:val="Caption"/>
        <w:rPr>
          <w:rFonts w:ascii="Arial" w:hAnsi="Arial" w:cs="Arial"/>
          <w:i w:val="0"/>
          <w:iCs w:val="0"/>
          <w:color w:val="000000" w:themeColor="text1"/>
          <w:sz w:val="22"/>
          <w:szCs w:val="22"/>
        </w:rPr>
      </w:pPr>
      <w:r w:rsidRPr="003C38A9">
        <w:rPr>
          <w:rFonts w:ascii="Arial" w:hAnsi="Arial" w:cs="Arial"/>
          <w:b/>
          <w:bCs/>
          <w:i w:val="0"/>
          <w:iCs w:val="0"/>
          <w:color w:val="000000" w:themeColor="text1"/>
          <w:sz w:val="22"/>
          <w:szCs w:val="22"/>
        </w:rPr>
        <w:t xml:space="preserve">Supplementary </w:t>
      </w:r>
      <w:r w:rsidR="001D5ED5" w:rsidRPr="003C38A9">
        <w:rPr>
          <w:rFonts w:ascii="Arial" w:hAnsi="Arial" w:cs="Arial"/>
          <w:b/>
          <w:bCs/>
          <w:i w:val="0"/>
          <w:iCs w:val="0"/>
          <w:color w:val="000000" w:themeColor="text1"/>
          <w:sz w:val="22"/>
          <w:szCs w:val="22"/>
        </w:rPr>
        <w:t xml:space="preserve">Figure </w:t>
      </w:r>
      <w:r w:rsidR="0091590F">
        <w:rPr>
          <w:rFonts w:ascii="Arial" w:hAnsi="Arial" w:cs="Arial"/>
          <w:b/>
          <w:bCs/>
          <w:i w:val="0"/>
          <w:iCs w:val="0"/>
          <w:color w:val="000000" w:themeColor="text1"/>
          <w:sz w:val="22"/>
          <w:szCs w:val="22"/>
        </w:rPr>
        <w:t>8</w:t>
      </w:r>
      <w:r w:rsidR="001D5ED5" w:rsidRPr="003C38A9">
        <w:rPr>
          <w:rFonts w:ascii="Arial" w:hAnsi="Arial" w:cs="Arial"/>
          <w:b/>
          <w:bCs/>
          <w:i w:val="0"/>
          <w:iCs w:val="0"/>
          <w:color w:val="000000" w:themeColor="text1"/>
          <w:sz w:val="22"/>
          <w:szCs w:val="22"/>
        </w:rPr>
        <w:t>: Exploration of samples without crosslinkers and 60 wt.%.</w:t>
      </w:r>
      <w:r w:rsidR="001D5ED5" w:rsidRPr="001D5ED5">
        <w:rPr>
          <w:rFonts w:ascii="Arial" w:hAnsi="Arial" w:cs="Arial"/>
          <w:i w:val="0"/>
          <w:iCs w:val="0"/>
          <w:color w:val="000000" w:themeColor="text1"/>
          <w:sz w:val="22"/>
          <w:szCs w:val="22"/>
        </w:rPr>
        <w:t xml:space="preserve"> Each step swollen for 1 hour and then irradiated for 1 hour.</w:t>
      </w:r>
    </w:p>
    <w:p w14:paraId="2744D186" w14:textId="67052421" w:rsidR="00BF5020" w:rsidRPr="001D5ED5" w:rsidRDefault="00BF5020" w:rsidP="00BF5020">
      <w:pPr>
        <w:rPr>
          <w:rFonts w:ascii="Arial" w:hAnsi="Arial" w:cs="Arial"/>
          <w:color w:val="000000" w:themeColor="text1"/>
        </w:rPr>
      </w:pPr>
    </w:p>
    <w:p w14:paraId="24A3DD2A" w14:textId="77777777" w:rsidR="001D5ED5" w:rsidRPr="001D5ED5" w:rsidRDefault="001D5ED5" w:rsidP="00BF5020">
      <w:pPr>
        <w:rPr>
          <w:rFonts w:ascii="Arial" w:hAnsi="Arial" w:cs="Arial"/>
          <w:color w:val="000000" w:themeColor="text1"/>
        </w:rPr>
      </w:pPr>
    </w:p>
    <w:p w14:paraId="68B0D9A2" w14:textId="77777777" w:rsidR="001D5ED5" w:rsidRPr="001D5ED5" w:rsidRDefault="001D5ED5" w:rsidP="00BF5020">
      <w:pPr>
        <w:rPr>
          <w:rFonts w:ascii="Arial" w:hAnsi="Arial" w:cs="Arial"/>
          <w:color w:val="000000" w:themeColor="text1"/>
        </w:rPr>
      </w:pPr>
    </w:p>
    <w:p w14:paraId="28502C7C" w14:textId="77777777" w:rsidR="001D5ED5" w:rsidRPr="001D5ED5" w:rsidRDefault="001D5ED5" w:rsidP="00BF5020">
      <w:pPr>
        <w:rPr>
          <w:rFonts w:ascii="Arial" w:hAnsi="Arial" w:cs="Arial"/>
          <w:color w:val="000000" w:themeColor="text1"/>
        </w:rPr>
      </w:pPr>
    </w:p>
    <w:p w14:paraId="4B9015CF" w14:textId="77777777" w:rsidR="001D5ED5" w:rsidRPr="001D5ED5" w:rsidRDefault="001D5ED5" w:rsidP="00BF5020">
      <w:pPr>
        <w:rPr>
          <w:rFonts w:ascii="Arial" w:hAnsi="Arial" w:cs="Arial"/>
          <w:color w:val="000000" w:themeColor="text1"/>
        </w:rPr>
      </w:pPr>
    </w:p>
    <w:p w14:paraId="5C0A4DAF" w14:textId="77777777" w:rsidR="001D5ED5" w:rsidRPr="001D5ED5" w:rsidRDefault="001D5ED5" w:rsidP="00BF5020">
      <w:pPr>
        <w:rPr>
          <w:rFonts w:ascii="Arial" w:hAnsi="Arial" w:cs="Arial"/>
          <w:color w:val="000000" w:themeColor="text1"/>
        </w:rPr>
      </w:pPr>
    </w:p>
    <w:p w14:paraId="16F91138" w14:textId="77777777" w:rsidR="001D5ED5" w:rsidRPr="001D5ED5" w:rsidRDefault="001D5ED5" w:rsidP="00BF5020">
      <w:pPr>
        <w:rPr>
          <w:rFonts w:ascii="Arial" w:hAnsi="Arial" w:cs="Arial"/>
          <w:color w:val="000000" w:themeColor="text1"/>
        </w:rPr>
      </w:pPr>
    </w:p>
    <w:p w14:paraId="2C7AC80D" w14:textId="77777777" w:rsidR="001D5ED5" w:rsidRPr="001D5ED5" w:rsidRDefault="001D5ED5" w:rsidP="00BF5020">
      <w:pPr>
        <w:rPr>
          <w:rFonts w:ascii="Arial" w:hAnsi="Arial" w:cs="Arial"/>
          <w:color w:val="000000" w:themeColor="text1"/>
        </w:rPr>
      </w:pPr>
    </w:p>
    <w:p w14:paraId="683633E2" w14:textId="77777777" w:rsidR="001D5ED5" w:rsidRPr="001D5ED5" w:rsidRDefault="001D5ED5" w:rsidP="00BF5020">
      <w:pPr>
        <w:rPr>
          <w:rFonts w:ascii="Arial" w:hAnsi="Arial" w:cs="Arial"/>
          <w:color w:val="000000" w:themeColor="text1"/>
        </w:rPr>
      </w:pPr>
    </w:p>
    <w:p w14:paraId="521D4075" w14:textId="77777777" w:rsidR="001D5ED5" w:rsidRPr="001D5ED5" w:rsidRDefault="001D5ED5" w:rsidP="00BF5020">
      <w:pPr>
        <w:rPr>
          <w:rFonts w:ascii="Arial" w:hAnsi="Arial" w:cs="Arial"/>
          <w:color w:val="000000" w:themeColor="text1"/>
        </w:rPr>
      </w:pPr>
    </w:p>
    <w:p w14:paraId="49D2A80A" w14:textId="77777777" w:rsidR="001D5ED5" w:rsidRPr="001D5ED5" w:rsidRDefault="001D5ED5" w:rsidP="00BF5020">
      <w:pPr>
        <w:rPr>
          <w:rFonts w:ascii="Arial" w:hAnsi="Arial" w:cs="Arial"/>
          <w:color w:val="000000" w:themeColor="text1"/>
        </w:rPr>
      </w:pPr>
    </w:p>
    <w:p w14:paraId="64A5D461" w14:textId="77777777" w:rsidR="001D5ED5" w:rsidRPr="001D5ED5" w:rsidRDefault="001D5ED5" w:rsidP="00BF5020">
      <w:pPr>
        <w:rPr>
          <w:rFonts w:ascii="Arial" w:hAnsi="Arial" w:cs="Arial"/>
          <w:color w:val="000000" w:themeColor="text1"/>
        </w:rPr>
      </w:pPr>
    </w:p>
    <w:p w14:paraId="25049516" w14:textId="77777777" w:rsidR="001D5ED5" w:rsidRPr="001D5ED5" w:rsidRDefault="001D5ED5" w:rsidP="00BF5020">
      <w:pPr>
        <w:rPr>
          <w:rFonts w:ascii="Arial" w:hAnsi="Arial" w:cs="Arial"/>
          <w:color w:val="000000" w:themeColor="text1"/>
        </w:rPr>
      </w:pPr>
    </w:p>
    <w:p w14:paraId="0B06F073" w14:textId="77777777" w:rsidR="00653F96" w:rsidRDefault="00653F96">
      <w:pPr>
        <w:rPr>
          <w:rFonts w:ascii="Arial" w:hAnsi="Arial" w:cs="Arial"/>
          <w:color w:val="000000" w:themeColor="text1"/>
        </w:rPr>
      </w:pPr>
    </w:p>
    <w:p w14:paraId="4FD6B3BA" w14:textId="77777777" w:rsidR="00CC7242" w:rsidRPr="001D5ED5" w:rsidRDefault="00CC7242">
      <w:pPr>
        <w:rPr>
          <w:rFonts w:ascii="Arial" w:hAnsi="Arial" w:cs="Arial"/>
          <w:color w:val="000000" w:themeColor="text1"/>
        </w:rPr>
      </w:pPr>
    </w:p>
    <w:p w14:paraId="2037FDE4" w14:textId="77777777" w:rsidR="00CB7F44" w:rsidRPr="001D5ED5" w:rsidRDefault="00CB7F44">
      <w:pPr>
        <w:rPr>
          <w:rFonts w:ascii="Arial" w:hAnsi="Arial" w:cs="Arial"/>
          <w:color w:val="000000" w:themeColor="text1"/>
        </w:rPr>
      </w:pPr>
    </w:p>
    <w:p w14:paraId="2D43F2BD" w14:textId="77777777" w:rsidR="00CC7242" w:rsidRDefault="00CC7242" w:rsidP="00CC7242">
      <w:pPr>
        <w:keepNext/>
      </w:pPr>
      <w:r>
        <w:rPr>
          <w:rFonts w:ascii="Arial" w:hAnsi="Arial" w:cs="Arial"/>
          <w:noProof/>
          <w:color w:val="000000" w:themeColor="text1"/>
        </w:rPr>
        <w:drawing>
          <wp:inline distT="0" distB="0" distL="0" distR="0" wp14:anchorId="13D59D4B" wp14:editId="2965E4AA">
            <wp:extent cx="5943600" cy="1848485"/>
            <wp:effectExtent l="0" t="0" r="0" b="0"/>
            <wp:docPr id="3" name="Picture 3" descr="A graph of blue do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graph of blue dots&#10;&#10;Description automatically generated with medium confidenc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1848485"/>
                    </a:xfrm>
                    <a:prstGeom prst="rect">
                      <a:avLst/>
                    </a:prstGeom>
                  </pic:spPr>
                </pic:pic>
              </a:graphicData>
            </a:graphic>
          </wp:inline>
        </w:drawing>
      </w:r>
    </w:p>
    <w:p w14:paraId="54C08DC8" w14:textId="4DF22E33" w:rsidR="00CB7F44" w:rsidRPr="00CC7242" w:rsidRDefault="004E5A4C" w:rsidP="00CC7242">
      <w:pPr>
        <w:pStyle w:val="Caption"/>
        <w:rPr>
          <w:rFonts w:ascii="Arial" w:hAnsi="Arial" w:cs="Arial"/>
          <w:i w:val="0"/>
          <w:iCs w:val="0"/>
          <w:color w:val="000000" w:themeColor="text1"/>
          <w:sz w:val="22"/>
          <w:szCs w:val="22"/>
        </w:rPr>
      </w:pPr>
      <w:r w:rsidRPr="004E5A4C">
        <w:rPr>
          <w:rFonts w:ascii="Arial" w:hAnsi="Arial" w:cs="Arial"/>
          <w:b/>
          <w:bCs/>
          <w:i w:val="0"/>
          <w:iCs w:val="0"/>
          <w:color w:val="000000" w:themeColor="text1"/>
          <w:sz w:val="22"/>
          <w:szCs w:val="22"/>
        </w:rPr>
        <w:t xml:space="preserve">Supplementary </w:t>
      </w:r>
      <w:r w:rsidR="00CC7242" w:rsidRPr="004E5A4C">
        <w:rPr>
          <w:rFonts w:ascii="Arial" w:hAnsi="Arial" w:cs="Arial"/>
          <w:b/>
          <w:bCs/>
          <w:i w:val="0"/>
          <w:iCs w:val="0"/>
          <w:color w:val="000000" w:themeColor="text1"/>
          <w:sz w:val="22"/>
          <w:szCs w:val="22"/>
        </w:rPr>
        <w:t xml:space="preserve">Figure </w:t>
      </w:r>
      <w:r w:rsidR="0091590F" w:rsidRPr="004E5A4C">
        <w:rPr>
          <w:rFonts w:ascii="Arial" w:hAnsi="Arial" w:cs="Arial"/>
          <w:b/>
          <w:bCs/>
          <w:i w:val="0"/>
          <w:iCs w:val="0"/>
          <w:color w:val="000000" w:themeColor="text1"/>
          <w:sz w:val="22"/>
          <w:szCs w:val="22"/>
        </w:rPr>
        <w:fldChar w:fldCharType="begin"/>
      </w:r>
      <w:r w:rsidR="0091590F" w:rsidRPr="004E5A4C">
        <w:rPr>
          <w:rFonts w:ascii="Arial" w:hAnsi="Arial" w:cs="Arial"/>
          <w:b/>
          <w:bCs/>
          <w:i w:val="0"/>
          <w:iCs w:val="0"/>
          <w:color w:val="000000" w:themeColor="text1"/>
          <w:sz w:val="22"/>
          <w:szCs w:val="22"/>
        </w:rPr>
        <w:instrText xml:space="preserve"> SEQ Figure \* ARABIC </w:instrText>
      </w:r>
      <w:r w:rsidR="0091590F" w:rsidRPr="004E5A4C">
        <w:rPr>
          <w:rFonts w:ascii="Arial" w:hAnsi="Arial" w:cs="Arial"/>
          <w:b/>
          <w:bCs/>
          <w:i w:val="0"/>
          <w:iCs w:val="0"/>
          <w:color w:val="000000" w:themeColor="text1"/>
          <w:sz w:val="22"/>
          <w:szCs w:val="22"/>
        </w:rPr>
        <w:fldChar w:fldCharType="separate"/>
      </w:r>
      <w:r w:rsidR="0091590F">
        <w:rPr>
          <w:rFonts w:ascii="Arial" w:hAnsi="Arial" w:cs="Arial"/>
          <w:b/>
          <w:bCs/>
          <w:i w:val="0"/>
          <w:iCs w:val="0"/>
          <w:noProof/>
          <w:color w:val="000000" w:themeColor="text1"/>
          <w:sz w:val="22"/>
          <w:szCs w:val="22"/>
        </w:rPr>
        <w:t>9</w:t>
      </w:r>
      <w:r w:rsidR="0091590F" w:rsidRPr="004E5A4C">
        <w:rPr>
          <w:rFonts w:ascii="Arial" w:hAnsi="Arial" w:cs="Arial"/>
          <w:b/>
          <w:bCs/>
          <w:i w:val="0"/>
          <w:iCs w:val="0"/>
          <w:color w:val="000000" w:themeColor="text1"/>
          <w:sz w:val="22"/>
          <w:szCs w:val="22"/>
        </w:rPr>
        <w:fldChar w:fldCharType="end"/>
      </w:r>
      <w:r w:rsidR="00CC7242" w:rsidRPr="004E5A4C">
        <w:rPr>
          <w:rFonts w:ascii="Arial" w:hAnsi="Arial" w:cs="Arial"/>
          <w:b/>
          <w:bCs/>
          <w:i w:val="0"/>
          <w:iCs w:val="0"/>
          <w:color w:val="000000" w:themeColor="text1"/>
          <w:sz w:val="22"/>
          <w:szCs w:val="22"/>
        </w:rPr>
        <w:t>: Compression tests</w:t>
      </w:r>
      <w:r w:rsidR="00CC7242" w:rsidRPr="00CC7242">
        <w:rPr>
          <w:rFonts w:ascii="Arial" w:hAnsi="Arial" w:cs="Arial"/>
          <w:i w:val="0"/>
          <w:iCs w:val="0"/>
          <w:color w:val="000000" w:themeColor="text1"/>
          <w:sz w:val="22"/>
          <w:szCs w:val="22"/>
        </w:rPr>
        <w:t>. a) Cyclic compression of samples N</w:t>
      </w:r>
      <w:r w:rsidR="00DB15D8">
        <w:rPr>
          <w:rFonts w:ascii="Arial" w:hAnsi="Arial" w:cs="Arial"/>
          <w:i w:val="0"/>
          <w:iCs w:val="0"/>
          <w:color w:val="000000" w:themeColor="text1"/>
          <w:sz w:val="22"/>
          <w:szCs w:val="22"/>
        </w:rPr>
        <w:t xml:space="preserve"> = </w:t>
      </w:r>
      <w:r w:rsidR="00CC7242" w:rsidRPr="00CC7242">
        <w:rPr>
          <w:rFonts w:ascii="Arial" w:hAnsi="Arial" w:cs="Arial"/>
          <w:i w:val="0"/>
          <w:iCs w:val="0"/>
          <w:color w:val="000000" w:themeColor="text1"/>
          <w:sz w:val="22"/>
          <w:szCs w:val="22"/>
        </w:rPr>
        <w:t>1</w:t>
      </w:r>
      <w:r w:rsidR="00DB15D8">
        <w:rPr>
          <w:rFonts w:ascii="Arial" w:hAnsi="Arial" w:cs="Arial"/>
          <w:i w:val="0"/>
          <w:iCs w:val="0"/>
          <w:color w:val="000000" w:themeColor="text1"/>
          <w:sz w:val="22"/>
          <w:szCs w:val="22"/>
        </w:rPr>
        <w:t xml:space="preserve"> to </w:t>
      </w:r>
      <w:r w:rsidR="00CC7242" w:rsidRPr="00CC7242">
        <w:rPr>
          <w:rFonts w:ascii="Arial" w:hAnsi="Arial" w:cs="Arial"/>
          <w:i w:val="0"/>
          <w:iCs w:val="0"/>
          <w:color w:val="000000" w:themeColor="text1"/>
          <w:sz w:val="22"/>
          <w:szCs w:val="22"/>
        </w:rPr>
        <w:t>N</w:t>
      </w:r>
      <w:r w:rsidR="00DB15D8">
        <w:rPr>
          <w:rFonts w:ascii="Arial" w:hAnsi="Arial" w:cs="Arial"/>
          <w:i w:val="0"/>
          <w:iCs w:val="0"/>
          <w:color w:val="000000" w:themeColor="text1"/>
          <w:sz w:val="22"/>
          <w:szCs w:val="22"/>
        </w:rPr>
        <w:t xml:space="preserve"> = </w:t>
      </w:r>
      <w:r w:rsidR="00CC7242" w:rsidRPr="00CC7242">
        <w:rPr>
          <w:rFonts w:ascii="Arial" w:hAnsi="Arial" w:cs="Arial"/>
          <w:i w:val="0"/>
          <w:iCs w:val="0"/>
          <w:color w:val="000000" w:themeColor="text1"/>
          <w:sz w:val="22"/>
          <w:szCs w:val="22"/>
        </w:rPr>
        <w:t>4 to a strain of 0.75. b) Dissipation of multiple cyclic tests for samples of N</w:t>
      </w:r>
      <w:r w:rsidR="00DB15D8">
        <w:rPr>
          <w:rFonts w:ascii="Arial" w:hAnsi="Arial" w:cs="Arial"/>
          <w:i w:val="0"/>
          <w:iCs w:val="0"/>
          <w:color w:val="000000" w:themeColor="text1"/>
          <w:sz w:val="22"/>
          <w:szCs w:val="22"/>
        </w:rPr>
        <w:t xml:space="preserve"> = </w:t>
      </w:r>
      <w:r w:rsidR="00CC7242" w:rsidRPr="00CC7242">
        <w:rPr>
          <w:rFonts w:ascii="Arial" w:hAnsi="Arial" w:cs="Arial"/>
          <w:i w:val="0"/>
          <w:iCs w:val="0"/>
          <w:color w:val="000000" w:themeColor="text1"/>
          <w:sz w:val="22"/>
          <w:szCs w:val="22"/>
        </w:rPr>
        <w:t>1</w:t>
      </w:r>
      <w:r w:rsidR="00DB15D8">
        <w:rPr>
          <w:rFonts w:ascii="Arial" w:hAnsi="Arial" w:cs="Arial"/>
          <w:i w:val="0"/>
          <w:iCs w:val="0"/>
          <w:color w:val="000000" w:themeColor="text1"/>
          <w:sz w:val="22"/>
          <w:szCs w:val="22"/>
        </w:rPr>
        <w:t xml:space="preserve"> to </w:t>
      </w:r>
      <w:r w:rsidR="00CC7242" w:rsidRPr="00CC7242">
        <w:rPr>
          <w:rFonts w:ascii="Arial" w:hAnsi="Arial" w:cs="Arial"/>
          <w:i w:val="0"/>
          <w:iCs w:val="0"/>
          <w:color w:val="000000" w:themeColor="text1"/>
          <w:sz w:val="22"/>
          <w:szCs w:val="22"/>
        </w:rPr>
        <w:t>N</w:t>
      </w:r>
      <w:r w:rsidR="00DB15D8">
        <w:rPr>
          <w:rFonts w:ascii="Arial" w:hAnsi="Arial" w:cs="Arial"/>
          <w:i w:val="0"/>
          <w:iCs w:val="0"/>
          <w:color w:val="000000" w:themeColor="text1"/>
          <w:sz w:val="22"/>
          <w:szCs w:val="22"/>
        </w:rPr>
        <w:t xml:space="preserve"> = </w:t>
      </w:r>
      <w:r w:rsidR="00CC7242" w:rsidRPr="00CC7242">
        <w:rPr>
          <w:rFonts w:ascii="Arial" w:hAnsi="Arial" w:cs="Arial"/>
          <w:i w:val="0"/>
          <w:iCs w:val="0"/>
          <w:color w:val="000000" w:themeColor="text1"/>
          <w:sz w:val="22"/>
          <w:szCs w:val="22"/>
        </w:rPr>
        <w:t xml:space="preserve">4. c) </w:t>
      </w:r>
      <w:r w:rsidR="00DB15D8">
        <w:rPr>
          <w:rFonts w:ascii="Arial" w:hAnsi="Arial" w:cs="Arial"/>
          <w:i w:val="0"/>
          <w:iCs w:val="0"/>
          <w:color w:val="000000" w:themeColor="text1"/>
          <w:sz w:val="22"/>
          <w:szCs w:val="22"/>
        </w:rPr>
        <w:t>The f</w:t>
      </w:r>
      <w:r w:rsidR="00CC7242" w:rsidRPr="00CC7242">
        <w:rPr>
          <w:rFonts w:ascii="Arial" w:hAnsi="Arial" w:cs="Arial"/>
          <w:i w:val="0"/>
          <w:iCs w:val="0"/>
          <w:color w:val="000000" w:themeColor="text1"/>
          <w:sz w:val="22"/>
          <w:szCs w:val="22"/>
        </w:rPr>
        <w:t>irst and tenth cyclic compression test of N</w:t>
      </w:r>
      <w:r w:rsidR="00DB15D8">
        <w:rPr>
          <w:rFonts w:ascii="Arial" w:hAnsi="Arial" w:cs="Arial"/>
          <w:i w:val="0"/>
          <w:iCs w:val="0"/>
          <w:color w:val="000000" w:themeColor="text1"/>
          <w:sz w:val="22"/>
          <w:szCs w:val="22"/>
        </w:rPr>
        <w:t xml:space="preserve"> = </w:t>
      </w:r>
      <w:r w:rsidR="00CC7242" w:rsidRPr="00CC7242">
        <w:rPr>
          <w:rFonts w:ascii="Arial" w:hAnsi="Arial" w:cs="Arial"/>
          <w:i w:val="0"/>
          <w:iCs w:val="0"/>
          <w:color w:val="000000" w:themeColor="text1"/>
          <w:sz w:val="22"/>
          <w:szCs w:val="22"/>
        </w:rPr>
        <w:t>4.</w:t>
      </w:r>
    </w:p>
    <w:p w14:paraId="3EC52EE8" w14:textId="77777777" w:rsidR="00CB7F44" w:rsidRPr="001D5ED5" w:rsidRDefault="00CB7F44">
      <w:pPr>
        <w:rPr>
          <w:rFonts w:ascii="Arial" w:hAnsi="Arial" w:cs="Arial"/>
          <w:color w:val="000000" w:themeColor="text1"/>
        </w:rPr>
      </w:pPr>
    </w:p>
    <w:p w14:paraId="3BACEE85" w14:textId="77777777" w:rsidR="00CB7F44" w:rsidRPr="001D5ED5" w:rsidRDefault="00CB7F44">
      <w:pPr>
        <w:rPr>
          <w:rFonts w:ascii="Arial" w:hAnsi="Arial" w:cs="Arial"/>
          <w:color w:val="000000" w:themeColor="text1"/>
        </w:rPr>
      </w:pPr>
    </w:p>
    <w:p w14:paraId="3B9CB0B9" w14:textId="77777777" w:rsidR="00CB7F44" w:rsidRPr="001D5ED5" w:rsidRDefault="00CB7F44">
      <w:pPr>
        <w:rPr>
          <w:rFonts w:ascii="Arial" w:hAnsi="Arial" w:cs="Arial"/>
          <w:color w:val="000000" w:themeColor="text1"/>
        </w:rPr>
      </w:pPr>
    </w:p>
    <w:p w14:paraId="3F5547D1" w14:textId="77777777" w:rsidR="00CB7F44" w:rsidRPr="001D5ED5" w:rsidRDefault="00CB7F44" w:rsidP="00CB7F44">
      <w:pPr>
        <w:rPr>
          <w:rFonts w:ascii="Arial" w:hAnsi="Arial" w:cs="Arial"/>
          <w:color w:val="000000" w:themeColor="text1"/>
        </w:rPr>
      </w:pPr>
    </w:p>
    <w:p w14:paraId="604CADC4" w14:textId="77777777" w:rsidR="00430932" w:rsidRPr="001D5ED5" w:rsidRDefault="00430932" w:rsidP="00CB7F44">
      <w:pPr>
        <w:rPr>
          <w:rFonts w:ascii="Arial" w:hAnsi="Arial" w:cs="Arial"/>
          <w:color w:val="000000" w:themeColor="text1"/>
        </w:rPr>
      </w:pPr>
    </w:p>
    <w:p w14:paraId="09B976CF" w14:textId="77777777" w:rsidR="00430932" w:rsidRPr="001D5ED5" w:rsidRDefault="00430932" w:rsidP="00CB7F44">
      <w:pPr>
        <w:rPr>
          <w:rFonts w:ascii="Arial" w:hAnsi="Arial" w:cs="Arial"/>
          <w:color w:val="000000" w:themeColor="text1"/>
        </w:rPr>
      </w:pPr>
    </w:p>
    <w:p w14:paraId="0FE63E98" w14:textId="77777777" w:rsidR="00430932" w:rsidRPr="001D5ED5" w:rsidRDefault="00430932" w:rsidP="00CB7F44">
      <w:pPr>
        <w:rPr>
          <w:rFonts w:ascii="Arial" w:hAnsi="Arial" w:cs="Arial"/>
          <w:color w:val="000000" w:themeColor="text1"/>
        </w:rPr>
      </w:pPr>
    </w:p>
    <w:p w14:paraId="730451BB" w14:textId="77777777" w:rsidR="00430932" w:rsidRPr="001D5ED5" w:rsidRDefault="00430932" w:rsidP="00CB7F44">
      <w:pPr>
        <w:rPr>
          <w:rFonts w:ascii="Arial" w:hAnsi="Arial" w:cs="Arial"/>
          <w:color w:val="000000" w:themeColor="text1"/>
        </w:rPr>
      </w:pPr>
    </w:p>
    <w:p w14:paraId="7DA350BC" w14:textId="77777777" w:rsidR="00430932" w:rsidRPr="001D5ED5" w:rsidRDefault="00430932" w:rsidP="00CB7F44">
      <w:pPr>
        <w:rPr>
          <w:rFonts w:ascii="Arial" w:hAnsi="Arial" w:cs="Arial"/>
          <w:color w:val="000000" w:themeColor="text1"/>
        </w:rPr>
      </w:pPr>
    </w:p>
    <w:p w14:paraId="23495087" w14:textId="77777777" w:rsidR="001D5ED5" w:rsidRPr="001D5ED5" w:rsidRDefault="001D5ED5" w:rsidP="00CB7F44">
      <w:pPr>
        <w:rPr>
          <w:rFonts w:ascii="Arial" w:hAnsi="Arial" w:cs="Arial"/>
          <w:color w:val="000000" w:themeColor="text1"/>
        </w:rPr>
      </w:pPr>
    </w:p>
    <w:p w14:paraId="606C6A92" w14:textId="77777777" w:rsidR="001D5ED5" w:rsidRPr="001D5ED5" w:rsidRDefault="001D5ED5" w:rsidP="00CB7F44">
      <w:pPr>
        <w:rPr>
          <w:rFonts w:ascii="Arial" w:hAnsi="Arial" w:cs="Arial"/>
          <w:color w:val="000000" w:themeColor="text1"/>
        </w:rPr>
      </w:pPr>
    </w:p>
    <w:p w14:paraId="7505872E" w14:textId="77777777" w:rsidR="001D5ED5" w:rsidRPr="001D5ED5" w:rsidRDefault="001D5ED5" w:rsidP="00CB7F44">
      <w:pPr>
        <w:rPr>
          <w:rFonts w:ascii="Arial" w:hAnsi="Arial" w:cs="Arial"/>
          <w:color w:val="000000" w:themeColor="text1"/>
        </w:rPr>
      </w:pPr>
    </w:p>
    <w:p w14:paraId="1540AA60" w14:textId="77777777" w:rsidR="001D5ED5" w:rsidRPr="001D5ED5" w:rsidRDefault="001D5ED5" w:rsidP="00CB7F44">
      <w:pPr>
        <w:rPr>
          <w:rFonts w:ascii="Arial" w:hAnsi="Arial" w:cs="Arial"/>
          <w:color w:val="000000" w:themeColor="text1"/>
        </w:rPr>
      </w:pPr>
    </w:p>
    <w:p w14:paraId="409E96C7" w14:textId="77777777" w:rsidR="001D5ED5" w:rsidRPr="001D5ED5" w:rsidRDefault="001D5ED5" w:rsidP="00CB7F44">
      <w:pPr>
        <w:rPr>
          <w:rFonts w:ascii="Arial" w:hAnsi="Arial" w:cs="Arial"/>
          <w:color w:val="000000" w:themeColor="text1"/>
        </w:rPr>
      </w:pPr>
    </w:p>
    <w:p w14:paraId="0742CFB9" w14:textId="77777777" w:rsidR="001D5ED5" w:rsidRPr="001D5ED5" w:rsidRDefault="001D5ED5" w:rsidP="00CB7F44">
      <w:pPr>
        <w:rPr>
          <w:rFonts w:ascii="Arial" w:hAnsi="Arial" w:cs="Arial"/>
          <w:color w:val="000000" w:themeColor="text1"/>
        </w:rPr>
      </w:pPr>
    </w:p>
    <w:p w14:paraId="6E0F264C" w14:textId="77777777" w:rsidR="001D5ED5" w:rsidRPr="001D5ED5" w:rsidRDefault="001D5ED5" w:rsidP="00CB7F44">
      <w:pPr>
        <w:rPr>
          <w:rFonts w:ascii="Arial" w:hAnsi="Arial" w:cs="Arial"/>
          <w:color w:val="000000" w:themeColor="text1"/>
        </w:rPr>
      </w:pPr>
    </w:p>
    <w:p w14:paraId="047ECC62" w14:textId="77777777" w:rsidR="001D5ED5" w:rsidRPr="001D5ED5" w:rsidRDefault="001D5ED5" w:rsidP="00CB7F44">
      <w:pPr>
        <w:rPr>
          <w:rFonts w:ascii="Arial" w:hAnsi="Arial" w:cs="Arial"/>
          <w:color w:val="000000" w:themeColor="text1"/>
        </w:rPr>
      </w:pPr>
    </w:p>
    <w:p w14:paraId="5C3B1B4F" w14:textId="77777777" w:rsidR="001D5ED5" w:rsidRPr="001D5ED5" w:rsidRDefault="001D5ED5" w:rsidP="00CB7F44">
      <w:pPr>
        <w:rPr>
          <w:rFonts w:ascii="Arial" w:hAnsi="Arial" w:cs="Arial"/>
          <w:color w:val="000000" w:themeColor="text1"/>
        </w:rPr>
      </w:pPr>
    </w:p>
    <w:p w14:paraId="50347B6F" w14:textId="77777777" w:rsidR="001D5ED5" w:rsidRPr="001D5ED5" w:rsidRDefault="001D5ED5" w:rsidP="00CB7F44">
      <w:pPr>
        <w:rPr>
          <w:rFonts w:ascii="Arial" w:hAnsi="Arial" w:cs="Arial"/>
          <w:color w:val="000000" w:themeColor="text1"/>
        </w:rPr>
      </w:pPr>
    </w:p>
    <w:p w14:paraId="4A23456E" w14:textId="77777777" w:rsidR="001D5ED5" w:rsidRPr="001D5ED5" w:rsidRDefault="001D5ED5" w:rsidP="00CB7F44">
      <w:pPr>
        <w:rPr>
          <w:rFonts w:ascii="Arial" w:hAnsi="Arial" w:cs="Arial"/>
          <w:color w:val="000000" w:themeColor="text1"/>
        </w:rPr>
      </w:pPr>
    </w:p>
    <w:p w14:paraId="5A1394B0" w14:textId="6E99C521" w:rsidR="001D5ED5" w:rsidRPr="004E5A4C" w:rsidRDefault="004E5A4C" w:rsidP="001D5ED5">
      <w:pPr>
        <w:pStyle w:val="Caption"/>
        <w:keepNext/>
        <w:rPr>
          <w:rFonts w:ascii="Arial" w:hAnsi="Arial" w:cs="Arial"/>
          <w:b/>
          <w:bCs/>
          <w:i w:val="0"/>
          <w:iCs w:val="0"/>
          <w:color w:val="000000" w:themeColor="text1"/>
          <w:sz w:val="22"/>
          <w:szCs w:val="22"/>
        </w:rPr>
      </w:pPr>
      <w:r w:rsidRPr="004E5A4C">
        <w:rPr>
          <w:rFonts w:ascii="Arial" w:hAnsi="Arial" w:cs="Arial"/>
          <w:b/>
          <w:bCs/>
          <w:i w:val="0"/>
          <w:iCs w:val="0"/>
          <w:color w:val="000000" w:themeColor="text1"/>
          <w:sz w:val="22"/>
          <w:szCs w:val="22"/>
        </w:rPr>
        <w:t xml:space="preserve">Supplementary </w:t>
      </w:r>
      <w:r w:rsidR="001D5ED5" w:rsidRPr="004E5A4C">
        <w:rPr>
          <w:rFonts w:ascii="Arial" w:hAnsi="Arial" w:cs="Arial"/>
          <w:b/>
          <w:bCs/>
          <w:i w:val="0"/>
          <w:iCs w:val="0"/>
          <w:color w:val="000000" w:themeColor="text1"/>
          <w:sz w:val="22"/>
          <w:szCs w:val="22"/>
        </w:rPr>
        <w:t xml:space="preserve">Table </w:t>
      </w:r>
      <w:r w:rsidR="001D5ED5" w:rsidRPr="004E5A4C">
        <w:rPr>
          <w:rFonts w:ascii="Arial" w:hAnsi="Arial" w:cs="Arial"/>
          <w:b/>
          <w:bCs/>
          <w:i w:val="0"/>
          <w:iCs w:val="0"/>
          <w:color w:val="000000" w:themeColor="text1"/>
          <w:sz w:val="22"/>
          <w:szCs w:val="22"/>
        </w:rPr>
        <w:fldChar w:fldCharType="begin"/>
      </w:r>
      <w:r w:rsidR="001D5ED5" w:rsidRPr="004E5A4C">
        <w:rPr>
          <w:rFonts w:ascii="Arial" w:hAnsi="Arial" w:cs="Arial"/>
          <w:b/>
          <w:bCs/>
          <w:i w:val="0"/>
          <w:iCs w:val="0"/>
          <w:color w:val="000000" w:themeColor="text1"/>
          <w:sz w:val="22"/>
          <w:szCs w:val="22"/>
        </w:rPr>
        <w:instrText xml:space="preserve"> SEQ Table \* ARABIC </w:instrText>
      </w:r>
      <w:r w:rsidR="001D5ED5" w:rsidRPr="004E5A4C">
        <w:rPr>
          <w:rFonts w:ascii="Arial" w:hAnsi="Arial" w:cs="Arial"/>
          <w:b/>
          <w:bCs/>
          <w:i w:val="0"/>
          <w:iCs w:val="0"/>
          <w:color w:val="000000" w:themeColor="text1"/>
          <w:sz w:val="22"/>
          <w:szCs w:val="22"/>
        </w:rPr>
        <w:fldChar w:fldCharType="separate"/>
      </w:r>
      <w:r w:rsidR="00097C2F" w:rsidRPr="004E5A4C">
        <w:rPr>
          <w:rFonts w:ascii="Arial" w:hAnsi="Arial" w:cs="Arial"/>
          <w:b/>
          <w:bCs/>
          <w:i w:val="0"/>
          <w:iCs w:val="0"/>
          <w:noProof/>
          <w:color w:val="000000" w:themeColor="text1"/>
          <w:sz w:val="22"/>
          <w:szCs w:val="22"/>
        </w:rPr>
        <w:t>3</w:t>
      </w:r>
      <w:r w:rsidR="001D5ED5" w:rsidRPr="004E5A4C">
        <w:rPr>
          <w:rFonts w:ascii="Arial" w:hAnsi="Arial" w:cs="Arial"/>
          <w:b/>
          <w:bCs/>
          <w:i w:val="0"/>
          <w:iCs w:val="0"/>
          <w:color w:val="000000" w:themeColor="text1"/>
          <w:sz w:val="22"/>
          <w:szCs w:val="22"/>
        </w:rPr>
        <w:fldChar w:fldCharType="end"/>
      </w:r>
      <w:r w:rsidR="001D5ED5" w:rsidRPr="004E5A4C">
        <w:rPr>
          <w:rFonts w:ascii="Arial" w:hAnsi="Arial" w:cs="Arial"/>
          <w:b/>
          <w:bCs/>
          <w:i w:val="0"/>
          <w:iCs w:val="0"/>
          <w:color w:val="000000" w:themeColor="text1"/>
          <w:sz w:val="22"/>
          <w:szCs w:val="22"/>
        </w:rPr>
        <w:t xml:space="preserve">: Mechanical properties of PNIPAm, POEGMA, PDMAA, and PAAc based </w:t>
      </w:r>
      <w:r w:rsidR="00DB15D8">
        <w:rPr>
          <w:rFonts w:ascii="Arial" w:hAnsi="Arial" w:cs="Arial"/>
          <w:b/>
          <w:bCs/>
          <w:i w:val="0"/>
          <w:iCs w:val="0"/>
          <w:color w:val="000000" w:themeColor="text1"/>
          <w:sz w:val="22"/>
          <w:szCs w:val="22"/>
        </w:rPr>
        <w:t xml:space="preserve">hierarchically swollen </w:t>
      </w:r>
      <w:r w:rsidR="001D5ED5" w:rsidRPr="004E5A4C">
        <w:rPr>
          <w:rFonts w:ascii="Arial" w:hAnsi="Arial" w:cs="Arial"/>
          <w:b/>
          <w:bCs/>
          <w:i w:val="0"/>
          <w:iCs w:val="0"/>
          <w:color w:val="000000" w:themeColor="text1"/>
          <w:sz w:val="22"/>
          <w:szCs w:val="22"/>
        </w:rPr>
        <w:t>hydrogels.</w:t>
      </w:r>
    </w:p>
    <w:tbl>
      <w:tblPr>
        <w:tblStyle w:val="GridTable1Light"/>
        <w:tblW w:w="10086" w:type="dxa"/>
        <w:tblLook w:val="04A0" w:firstRow="1" w:lastRow="0" w:firstColumn="1" w:lastColumn="0" w:noHBand="0" w:noVBand="1"/>
      </w:tblPr>
      <w:tblGrid>
        <w:gridCol w:w="2520"/>
        <w:gridCol w:w="1303"/>
        <w:gridCol w:w="3363"/>
        <w:gridCol w:w="2900"/>
      </w:tblGrid>
      <w:tr w:rsidR="001D5ED5" w:rsidRPr="00430932" w14:paraId="47FA6E61" w14:textId="77777777" w:rsidTr="00430932">
        <w:trPr>
          <w:cnfStyle w:val="100000000000" w:firstRow="1" w:lastRow="0" w:firstColumn="0" w:lastColumn="0" w:oddVBand="0" w:evenVBand="0" w:oddHBand="0" w:evenHBand="0" w:firstRowFirstColumn="0" w:firstRowLastColumn="0" w:lastRowFirstColumn="0" w:lastRowLastColumn="0"/>
          <w:trHeight w:val="301"/>
        </w:trPr>
        <w:tc>
          <w:tcPr>
            <w:cnfStyle w:val="001000000000" w:firstRow="0" w:lastRow="0" w:firstColumn="1" w:lastColumn="0" w:oddVBand="0" w:evenVBand="0" w:oddHBand="0" w:evenHBand="0" w:firstRowFirstColumn="0" w:firstRowLastColumn="0" w:lastRowFirstColumn="0" w:lastRowLastColumn="0"/>
            <w:tcW w:w="2520" w:type="dxa"/>
            <w:noWrap/>
            <w:hideMark/>
          </w:tcPr>
          <w:p w14:paraId="3B7CD124" w14:textId="77777777" w:rsidR="00430932" w:rsidRPr="00430932" w:rsidRDefault="00430932" w:rsidP="00430932">
            <w:pPr>
              <w:rPr>
                <w:rFonts w:ascii="Arial" w:eastAsia="Times New Roman" w:hAnsi="Arial" w:cs="Arial"/>
                <w:color w:val="000000" w:themeColor="text1"/>
                <w:kern w:val="0"/>
                <w14:ligatures w14:val="none"/>
              </w:rPr>
            </w:pPr>
            <w:r w:rsidRPr="00430932">
              <w:rPr>
                <w:rFonts w:ascii="Arial" w:eastAsia="Times New Roman" w:hAnsi="Arial" w:cs="Arial"/>
                <w:color w:val="000000" w:themeColor="text1"/>
                <w:kern w:val="0"/>
                <w14:ligatures w14:val="none"/>
              </w:rPr>
              <w:t>Polymer</w:t>
            </w:r>
          </w:p>
        </w:tc>
        <w:tc>
          <w:tcPr>
            <w:tcW w:w="1303" w:type="dxa"/>
            <w:noWrap/>
            <w:hideMark/>
          </w:tcPr>
          <w:p w14:paraId="3E7013F1" w14:textId="77777777" w:rsidR="00430932" w:rsidRPr="00430932" w:rsidRDefault="00430932" w:rsidP="00430932">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430932">
              <w:rPr>
                <w:rFonts w:ascii="Arial" w:eastAsia="Times New Roman" w:hAnsi="Arial" w:cs="Arial"/>
                <w:color w:val="000000" w:themeColor="text1"/>
                <w:kern w:val="0"/>
                <w14:ligatures w14:val="none"/>
              </w:rPr>
              <w:t>Stage</w:t>
            </w:r>
          </w:p>
        </w:tc>
        <w:tc>
          <w:tcPr>
            <w:tcW w:w="3363" w:type="dxa"/>
            <w:noWrap/>
            <w:hideMark/>
          </w:tcPr>
          <w:p w14:paraId="6CB9D16D" w14:textId="0F578D95" w:rsidR="00430932" w:rsidRPr="00430932" w:rsidRDefault="00430932" w:rsidP="00430932">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430932">
              <w:rPr>
                <w:rFonts w:ascii="Arial" w:eastAsia="Times New Roman" w:hAnsi="Arial" w:cs="Arial"/>
                <w:color w:val="000000" w:themeColor="text1"/>
                <w:kern w:val="0"/>
                <w14:ligatures w14:val="none"/>
              </w:rPr>
              <w:t>Cyclic Strain</w:t>
            </w:r>
            <w:r w:rsidRPr="001D5ED5">
              <w:rPr>
                <w:rFonts w:ascii="Arial" w:eastAsia="Times New Roman" w:hAnsi="Arial" w:cs="Arial"/>
                <w:color w:val="000000" w:themeColor="text1"/>
                <w:kern w:val="0"/>
                <w14:ligatures w14:val="none"/>
              </w:rPr>
              <w:t xml:space="preserve"> [mm/mm]</w:t>
            </w:r>
          </w:p>
        </w:tc>
        <w:tc>
          <w:tcPr>
            <w:tcW w:w="2900" w:type="dxa"/>
            <w:noWrap/>
            <w:hideMark/>
          </w:tcPr>
          <w:p w14:paraId="2FA42A60" w14:textId="77777777" w:rsidR="00430932" w:rsidRPr="00430932" w:rsidRDefault="00430932" w:rsidP="00430932">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430932">
              <w:rPr>
                <w:rFonts w:ascii="Arial" w:eastAsia="Times New Roman" w:hAnsi="Arial" w:cs="Arial"/>
                <w:color w:val="000000" w:themeColor="text1"/>
                <w:kern w:val="0"/>
                <w14:ligatures w14:val="none"/>
              </w:rPr>
              <w:t>Maximum cyclic Stress [kPa]</w:t>
            </w:r>
          </w:p>
        </w:tc>
      </w:tr>
      <w:tr w:rsidR="001D5ED5" w:rsidRPr="00430932" w14:paraId="53E7F894" w14:textId="77777777" w:rsidTr="00430932">
        <w:trPr>
          <w:trHeight w:val="301"/>
        </w:trPr>
        <w:tc>
          <w:tcPr>
            <w:cnfStyle w:val="001000000000" w:firstRow="0" w:lastRow="0" w:firstColumn="1" w:lastColumn="0" w:oddVBand="0" w:evenVBand="0" w:oddHBand="0" w:evenHBand="0" w:firstRowFirstColumn="0" w:firstRowLastColumn="0" w:lastRowFirstColumn="0" w:lastRowLastColumn="0"/>
            <w:tcW w:w="2520" w:type="dxa"/>
            <w:noWrap/>
            <w:hideMark/>
          </w:tcPr>
          <w:p w14:paraId="6D696058" w14:textId="77777777" w:rsidR="00430932" w:rsidRPr="00430932" w:rsidRDefault="00430932" w:rsidP="00430932">
            <w:pPr>
              <w:rPr>
                <w:rFonts w:ascii="Arial" w:eastAsia="Times New Roman" w:hAnsi="Arial" w:cs="Arial"/>
                <w:color w:val="000000" w:themeColor="text1"/>
                <w:kern w:val="0"/>
                <w14:ligatures w14:val="none"/>
              </w:rPr>
            </w:pPr>
            <w:r w:rsidRPr="00430932">
              <w:rPr>
                <w:rFonts w:ascii="Arial" w:eastAsia="Times New Roman" w:hAnsi="Arial" w:cs="Arial"/>
                <w:color w:val="000000" w:themeColor="text1"/>
                <w:kern w:val="0"/>
                <w14:ligatures w14:val="none"/>
              </w:rPr>
              <w:t>PNIPAm</w:t>
            </w:r>
          </w:p>
        </w:tc>
        <w:tc>
          <w:tcPr>
            <w:tcW w:w="1303" w:type="dxa"/>
            <w:noWrap/>
            <w:hideMark/>
          </w:tcPr>
          <w:p w14:paraId="7EA1F964" w14:textId="77777777" w:rsidR="00430932" w:rsidRPr="00430932" w:rsidRDefault="00430932" w:rsidP="00430932">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430932">
              <w:rPr>
                <w:rFonts w:ascii="Arial" w:eastAsia="Times New Roman" w:hAnsi="Arial" w:cs="Arial"/>
                <w:color w:val="000000" w:themeColor="text1"/>
                <w:kern w:val="0"/>
                <w14:ligatures w14:val="none"/>
              </w:rPr>
              <w:t>1</w:t>
            </w:r>
          </w:p>
        </w:tc>
        <w:tc>
          <w:tcPr>
            <w:tcW w:w="3363" w:type="dxa"/>
            <w:noWrap/>
            <w:hideMark/>
          </w:tcPr>
          <w:p w14:paraId="26E9610C" w14:textId="77777777" w:rsidR="00430932" w:rsidRPr="00430932" w:rsidRDefault="00430932" w:rsidP="00430932">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430932">
              <w:rPr>
                <w:rFonts w:ascii="Arial" w:eastAsia="Times New Roman" w:hAnsi="Arial" w:cs="Arial"/>
                <w:color w:val="000000" w:themeColor="text1"/>
                <w:kern w:val="0"/>
                <w14:ligatures w14:val="none"/>
              </w:rPr>
              <w:t>3</w:t>
            </w:r>
          </w:p>
        </w:tc>
        <w:tc>
          <w:tcPr>
            <w:tcW w:w="2900" w:type="dxa"/>
            <w:noWrap/>
            <w:hideMark/>
          </w:tcPr>
          <w:p w14:paraId="623CDC9A" w14:textId="77777777" w:rsidR="00430932" w:rsidRPr="00430932" w:rsidRDefault="00430932" w:rsidP="0043093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430932">
              <w:rPr>
                <w:rFonts w:ascii="Arial" w:eastAsia="Times New Roman" w:hAnsi="Arial" w:cs="Arial"/>
                <w:color w:val="000000" w:themeColor="text1"/>
                <w:kern w:val="0"/>
                <w14:ligatures w14:val="none"/>
              </w:rPr>
              <w:t xml:space="preserve">24.2 </w:t>
            </w:r>
            <w:proofErr w:type="gramStart"/>
            <w:r w:rsidRPr="00430932">
              <w:rPr>
                <w:rFonts w:ascii="Arial" w:eastAsia="Times New Roman" w:hAnsi="Arial" w:cs="Arial"/>
                <w:color w:val="000000" w:themeColor="text1"/>
                <w:kern w:val="0"/>
                <w14:ligatures w14:val="none"/>
              </w:rPr>
              <w:t>±  1.2</w:t>
            </w:r>
            <w:proofErr w:type="gramEnd"/>
            <w:r w:rsidRPr="00430932">
              <w:rPr>
                <w:rFonts w:ascii="Arial" w:eastAsia="Times New Roman" w:hAnsi="Arial" w:cs="Arial"/>
                <w:color w:val="000000" w:themeColor="text1"/>
                <w:kern w:val="0"/>
                <w14:ligatures w14:val="none"/>
              </w:rPr>
              <w:t xml:space="preserve">  </w:t>
            </w:r>
          </w:p>
        </w:tc>
      </w:tr>
      <w:tr w:rsidR="001D5ED5" w:rsidRPr="00430932" w14:paraId="1ABB9AA3" w14:textId="77777777" w:rsidTr="00430932">
        <w:trPr>
          <w:trHeight w:val="301"/>
        </w:trPr>
        <w:tc>
          <w:tcPr>
            <w:cnfStyle w:val="001000000000" w:firstRow="0" w:lastRow="0" w:firstColumn="1" w:lastColumn="0" w:oddVBand="0" w:evenVBand="0" w:oddHBand="0" w:evenHBand="0" w:firstRowFirstColumn="0" w:firstRowLastColumn="0" w:lastRowFirstColumn="0" w:lastRowLastColumn="0"/>
            <w:tcW w:w="2520" w:type="dxa"/>
            <w:noWrap/>
            <w:hideMark/>
          </w:tcPr>
          <w:p w14:paraId="0538308B" w14:textId="77777777" w:rsidR="00430932" w:rsidRPr="00430932" w:rsidRDefault="00430932" w:rsidP="00430932">
            <w:pPr>
              <w:rPr>
                <w:rFonts w:ascii="Arial" w:eastAsia="Times New Roman" w:hAnsi="Arial" w:cs="Arial"/>
                <w:color w:val="000000" w:themeColor="text1"/>
                <w:kern w:val="0"/>
                <w14:ligatures w14:val="none"/>
              </w:rPr>
            </w:pPr>
            <w:r w:rsidRPr="00430932">
              <w:rPr>
                <w:rFonts w:ascii="Arial" w:eastAsia="Times New Roman" w:hAnsi="Arial" w:cs="Arial"/>
                <w:color w:val="000000" w:themeColor="text1"/>
                <w:kern w:val="0"/>
                <w14:ligatures w14:val="none"/>
              </w:rPr>
              <w:t>PNIPAm</w:t>
            </w:r>
          </w:p>
        </w:tc>
        <w:tc>
          <w:tcPr>
            <w:tcW w:w="1303" w:type="dxa"/>
            <w:noWrap/>
            <w:hideMark/>
          </w:tcPr>
          <w:p w14:paraId="57AAF1C0" w14:textId="77777777" w:rsidR="00430932" w:rsidRPr="00430932" w:rsidRDefault="00430932" w:rsidP="00430932">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430932">
              <w:rPr>
                <w:rFonts w:ascii="Arial" w:eastAsia="Times New Roman" w:hAnsi="Arial" w:cs="Arial"/>
                <w:color w:val="000000" w:themeColor="text1"/>
                <w:kern w:val="0"/>
                <w14:ligatures w14:val="none"/>
              </w:rPr>
              <w:t>2</w:t>
            </w:r>
          </w:p>
        </w:tc>
        <w:tc>
          <w:tcPr>
            <w:tcW w:w="3363" w:type="dxa"/>
            <w:noWrap/>
            <w:hideMark/>
          </w:tcPr>
          <w:p w14:paraId="540947DD" w14:textId="77777777" w:rsidR="00430932" w:rsidRPr="00430932" w:rsidRDefault="00430932" w:rsidP="00430932">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430932">
              <w:rPr>
                <w:rFonts w:ascii="Arial" w:eastAsia="Times New Roman" w:hAnsi="Arial" w:cs="Arial"/>
                <w:color w:val="000000" w:themeColor="text1"/>
                <w:kern w:val="0"/>
                <w14:ligatures w14:val="none"/>
              </w:rPr>
              <w:t>3</w:t>
            </w:r>
          </w:p>
        </w:tc>
        <w:tc>
          <w:tcPr>
            <w:tcW w:w="2900" w:type="dxa"/>
            <w:noWrap/>
            <w:hideMark/>
          </w:tcPr>
          <w:p w14:paraId="0316BF75" w14:textId="77777777" w:rsidR="00430932" w:rsidRPr="00430932" w:rsidRDefault="00430932" w:rsidP="0043093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430932">
              <w:rPr>
                <w:rFonts w:ascii="Arial" w:eastAsia="Times New Roman" w:hAnsi="Arial" w:cs="Arial"/>
                <w:color w:val="000000" w:themeColor="text1"/>
                <w:kern w:val="0"/>
                <w14:ligatures w14:val="none"/>
              </w:rPr>
              <w:t xml:space="preserve">57.6 </w:t>
            </w:r>
            <w:proofErr w:type="gramStart"/>
            <w:r w:rsidRPr="00430932">
              <w:rPr>
                <w:rFonts w:ascii="Arial" w:eastAsia="Times New Roman" w:hAnsi="Arial" w:cs="Arial"/>
                <w:color w:val="000000" w:themeColor="text1"/>
                <w:kern w:val="0"/>
                <w14:ligatures w14:val="none"/>
              </w:rPr>
              <w:t>±  18.3</w:t>
            </w:r>
            <w:proofErr w:type="gramEnd"/>
            <w:r w:rsidRPr="00430932">
              <w:rPr>
                <w:rFonts w:ascii="Arial" w:eastAsia="Times New Roman" w:hAnsi="Arial" w:cs="Arial"/>
                <w:color w:val="000000" w:themeColor="text1"/>
                <w:kern w:val="0"/>
                <w14:ligatures w14:val="none"/>
              </w:rPr>
              <w:t xml:space="preserve"> </w:t>
            </w:r>
          </w:p>
        </w:tc>
      </w:tr>
      <w:tr w:rsidR="001D5ED5" w:rsidRPr="00430932" w14:paraId="3CC17D0E" w14:textId="77777777" w:rsidTr="00430932">
        <w:trPr>
          <w:trHeight w:val="301"/>
        </w:trPr>
        <w:tc>
          <w:tcPr>
            <w:cnfStyle w:val="001000000000" w:firstRow="0" w:lastRow="0" w:firstColumn="1" w:lastColumn="0" w:oddVBand="0" w:evenVBand="0" w:oddHBand="0" w:evenHBand="0" w:firstRowFirstColumn="0" w:firstRowLastColumn="0" w:lastRowFirstColumn="0" w:lastRowLastColumn="0"/>
            <w:tcW w:w="2520" w:type="dxa"/>
            <w:noWrap/>
            <w:hideMark/>
          </w:tcPr>
          <w:p w14:paraId="2A281C5C" w14:textId="77777777" w:rsidR="00430932" w:rsidRPr="00430932" w:rsidRDefault="00430932" w:rsidP="00430932">
            <w:pPr>
              <w:rPr>
                <w:rFonts w:ascii="Arial" w:eastAsia="Times New Roman" w:hAnsi="Arial" w:cs="Arial"/>
                <w:color w:val="000000" w:themeColor="text1"/>
                <w:kern w:val="0"/>
                <w14:ligatures w14:val="none"/>
              </w:rPr>
            </w:pPr>
            <w:r w:rsidRPr="00430932">
              <w:rPr>
                <w:rFonts w:ascii="Arial" w:eastAsia="Times New Roman" w:hAnsi="Arial" w:cs="Arial"/>
                <w:color w:val="000000" w:themeColor="text1"/>
                <w:kern w:val="0"/>
                <w14:ligatures w14:val="none"/>
              </w:rPr>
              <w:t>PNIPAm</w:t>
            </w:r>
          </w:p>
        </w:tc>
        <w:tc>
          <w:tcPr>
            <w:tcW w:w="1303" w:type="dxa"/>
            <w:noWrap/>
            <w:hideMark/>
          </w:tcPr>
          <w:p w14:paraId="5FD4C84A" w14:textId="77777777" w:rsidR="00430932" w:rsidRPr="00430932" w:rsidRDefault="00430932" w:rsidP="00430932">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430932">
              <w:rPr>
                <w:rFonts w:ascii="Arial" w:eastAsia="Times New Roman" w:hAnsi="Arial" w:cs="Arial"/>
                <w:color w:val="000000" w:themeColor="text1"/>
                <w:kern w:val="0"/>
                <w14:ligatures w14:val="none"/>
              </w:rPr>
              <w:t>3</w:t>
            </w:r>
          </w:p>
        </w:tc>
        <w:tc>
          <w:tcPr>
            <w:tcW w:w="3363" w:type="dxa"/>
            <w:noWrap/>
            <w:hideMark/>
          </w:tcPr>
          <w:p w14:paraId="0114BB0B" w14:textId="77777777" w:rsidR="00430932" w:rsidRPr="00430932" w:rsidRDefault="00430932" w:rsidP="00430932">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430932">
              <w:rPr>
                <w:rFonts w:ascii="Arial" w:eastAsia="Times New Roman" w:hAnsi="Arial" w:cs="Arial"/>
                <w:color w:val="000000" w:themeColor="text1"/>
                <w:kern w:val="0"/>
                <w14:ligatures w14:val="none"/>
              </w:rPr>
              <w:t>3</w:t>
            </w:r>
          </w:p>
        </w:tc>
        <w:tc>
          <w:tcPr>
            <w:tcW w:w="2900" w:type="dxa"/>
            <w:noWrap/>
            <w:hideMark/>
          </w:tcPr>
          <w:p w14:paraId="135847A7" w14:textId="77777777" w:rsidR="00430932" w:rsidRPr="00430932" w:rsidRDefault="00430932" w:rsidP="0043093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430932">
              <w:rPr>
                <w:rFonts w:ascii="Arial" w:eastAsia="Times New Roman" w:hAnsi="Arial" w:cs="Arial"/>
                <w:color w:val="000000" w:themeColor="text1"/>
                <w:kern w:val="0"/>
                <w14:ligatures w14:val="none"/>
              </w:rPr>
              <w:t xml:space="preserve">70.4 </w:t>
            </w:r>
            <w:proofErr w:type="gramStart"/>
            <w:r w:rsidRPr="00430932">
              <w:rPr>
                <w:rFonts w:ascii="Arial" w:eastAsia="Times New Roman" w:hAnsi="Arial" w:cs="Arial"/>
                <w:color w:val="000000" w:themeColor="text1"/>
                <w:kern w:val="0"/>
                <w14:ligatures w14:val="none"/>
              </w:rPr>
              <w:t>±  21.8</w:t>
            </w:r>
            <w:proofErr w:type="gramEnd"/>
            <w:r w:rsidRPr="00430932">
              <w:rPr>
                <w:rFonts w:ascii="Arial" w:eastAsia="Times New Roman" w:hAnsi="Arial" w:cs="Arial"/>
                <w:color w:val="000000" w:themeColor="text1"/>
                <w:kern w:val="0"/>
                <w14:ligatures w14:val="none"/>
              </w:rPr>
              <w:t xml:space="preserve">  </w:t>
            </w:r>
          </w:p>
        </w:tc>
      </w:tr>
      <w:tr w:rsidR="001D5ED5" w:rsidRPr="00430932" w14:paraId="4B1B0546" w14:textId="77777777" w:rsidTr="00430932">
        <w:trPr>
          <w:trHeight w:val="301"/>
        </w:trPr>
        <w:tc>
          <w:tcPr>
            <w:cnfStyle w:val="001000000000" w:firstRow="0" w:lastRow="0" w:firstColumn="1" w:lastColumn="0" w:oddVBand="0" w:evenVBand="0" w:oddHBand="0" w:evenHBand="0" w:firstRowFirstColumn="0" w:firstRowLastColumn="0" w:lastRowFirstColumn="0" w:lastRowLastColumn="0"/>
            <w:tcW w:w="2520" w:type="dxa"/>
            <w:noWrap/>
            <w:hideMark/>
          </w:tcPr>
          <w:p w14:paraId="65E74794" w14:textId="77777777" w:rsidR="00430932" w:rsidRPr="00430932" w:rsidRDefault="00430932" w:rsidP="00430932">
            <w:pPr>
              <w:rPr>
                <w:rFonts w:ascii="Arial" w:eastAsia="Times New Roman" w:hAnsi="Arial" w:cs="Arial"/>
                <w:color w:val="000000" w:themeColor="text1"/>
                <w:kern w:val="0"/>
                <w14:ligatures w14:val="none"/>
              </w:rPr>
            </w:pPr>
            <w:r w:rsidRPr="00430932">
              <w:rPr>
                <w:rFonts w:ascii="Arial" w:eastAsia="Times New Roman" w:hAnsi="Arial" w:cs="Arial"/>
                <w:color w:val="000000" w:themeColor="text1"/>
                <w:kern w:val="0"/>
                <w14:ligatures w14:val="none"/>
              </w:rPr>
              <w:t>POEGMA</w:t>
            </w:r>
          </w:p>
        </w:tc>
        <w:tc>
          <w:tcPr>
            <w:tcW w:w="1303" w:type="dxa"/>
            <w:noWrap/>
            <w:hideMark/>
          </w:tcPr>
          <w:p w14:paraId="74B1F7D7" w14:textId="77777777" w:rsidR="00430932" w:rsidRPr="00430932" w:rsidRDefault="00430932" w:rsidP="00430932">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430932">
              <w:rPr>
                <w:rFonts w:ascii="Arial" w:eastAsia="Times New Roman" w:hAnsi="Arial" w:cs="Arial"/>
                <w:color w:val="000000" w:themeColor="text1"/>
                <w:kern w:val="0"/>
                <w14:ligatures w14:val="none"/>
              </w:rPr>
              <w:t>1</w:t>
            </w:r>
          </w:p>
        </w:tc>
        <w:tc>
          <w:tcPr>
            <w:tcW w:w="3363" w:type="dxa"/>
            <w:noWrap/>
            <w:hideMark/>
          </w:tcPr>
          <w:p w14:paraId="6A7DF5B4" w14:textId="77777777" w:rsidR="00430932" w:rsidRPr="00430932" w:rsidRDefault="00430932" w:rsidP="00430932">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430932">
              <w:rPr>
                <w:rFonts w:ascii="Arial" w:eastAsia="Times New Roman" w:hAnsi="Arial" w:cs="Arial"/>
                <w:color w:val="000000" w:themeColor="text1"/>
                <w:kern w:val="0"/>
                <w14:ligatures w14:val="none"/>
              </w:rPr>
              <w:t>0.5</w:t>
            </w:r>
          </w:p>
        </w:tc>
        <w:tc>
          <w:tcPr>
            <w:tcW w:w="2900" w:type="dxa"/>
            <w:noWrap/>
            <w:hideMark/>
          </w:tcPr>
          <w:p w14:paraId="7D47EB4E" w14:textId="77777777" w:rsidR="00430932" w:rsidRPr="00430932" w:rsidRDefault="00430932" w:rsidP="0043093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430932">
              <w:rPr>
                <w:rFonts w:ascii="Arial" w:eastAsia="Times New Roman" w:hAnsi="Arial" w:cs="Arial"/>
                <w:color w:val="000000" w:themeColor="text1"/>
                <w:kern w:val="0"/>
                <w14:ligatures w14:val="none"/>
              </w:rPr>
              <w:t xml:space="preserve">12.8 ± 1.06  </w:t>
            </w:r>
          </w:p>
        </w:tc>
      </w:tr>
      <w:tr w:rsidR="001D5ED5" w:rsidRPr="00430932" w14:paraId="2D269052" w14:textId="77777777" w:rsidTr="00430932">
        <w:trPr>
          <w:trHeight w:val="301"/>
        </w:trPr>
        <w:tc>
          <w:tcPr>
            <w:cnfStyle w:val="001000000000" w:firstRow="0" w:lastRow="0" w:firstColumn="1" w:lastColumn="0" w:oddVBand="0" w:evenVBand="0" w:oddHBand="0" w:evenHBand="0" w:firstRowFirstColumn="0" w:firstRowLastColumn="0" w:lastRowFirstColumn="0" w:lastRowLastColumn="0"/>
            <w:tcW w:w="2520" w:type="dxa"/>
            <w:noWrap/>
            <w:hideMark/>
          </w:tcPr>
          <w:p w14:paraId="66A624AC" w14:textId="77777777" w:rsidR="00430932" w:rsidRPr="00430932" w:rsidRDefault="00430932" w:rsidP="00430932">
            <w:pPr>
              <w:rPr>
                <w:rFonts w:ascii="Arial" w:eastAsia="Times New Roman" w:hAnsi="Arial" w:cs="Arial"/>
                <w:color w:val="000000" w:themeColor="text1"/>
                <w:kern w:val="0"/>
                <w14:ligatures w14:val="none"/>
              </w:rPr>
            </w:pPr>
            <w:r w:rsidRPr="00430932">
              <w:rPr>
                <w:rFonts w:ascii="Arial" w:eastAsia="Times New Roman" w:hAnsi="Arial" w:cs="Arial"/>
                <w:color w:val="000000" w:themeColor="text1"/>
                <w:kern w:val="0"/>
                <w14:ligatures w14:val="none"/>
              </w:rPr>
              <w:t>POEGMA</w:t>
            </w:r>
          </w:p>
        </w:tc>
        <w:tc>
          <w:tcPr>
            <w:tcW w:w="1303" w:type="dxa"/>
            <w:noWrap/>
            <w:hideMark/>
          </w:tcPr>
          <w:p w14:paraId="0ED9B6F3" w14:textId="77777777" w:rsidR="00430932" w:rsidRPr="00430932" w:rsidRDefault="00430932" w:rsidP="00430932">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430932">
              <w:rPr>
                <w:rFonts w:ascii="Arial" w:eastAsia="Times New Roman" w:hAnsi="Arial" w:cs="Arial"/>
                <w:color w:val="000000" w:themeColor="text1"/>
                <w:kern w:val="0"/>
                <w14:ligatures w14:val="none"/>
              </w:rPr>
              <w:t>2</w:t>
            </w:r>
          </w:p>
        </w:tc>
        <w:tc>
          <w:tcPr>
            <w:tcW w:w="3363" w:type="dxa"/>
            <w:noWrap/>
            <w:hideMark/>
          </w:tcPr>
          <w:p w14:paraId="514C414C" w14:textId="77777777" w:rsidR="00430932" w:rsidRPr="00430932" w:rsidRDefault="00430932" w:rsidP="00430932">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430932">
              <w:rPr>
                <w:rFonts w:ascii="Arial" w:eastAsia="Times New Roman" w:hAnsi="Arial" w:cs="Arial"/>
                <w:color w:val="000000" w:themeColor="text1"/>
                <w:kern w:val="0"/>
                <w14:ligatures w14:val="none"/>
              </w:rPr>
              <w:t>0.5</w:t>
            </w:r>
          </w:p>
        </w:tc>
        <w:tc>
          <w:tcPr>
            <w:tcW w:w="2900" w:type="dxa"/>
            <w:noWrap/>
            <w:hideMark/>
          </w:tcPr>
          <w:p w14:paraId="7571E336" w14:textId="77777777" w:rsidR="00430932" w:rsidRPr="00430932" w:rsidRDefault="00430932" w:rsidP="0043093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430932">
              <w:rPr>
                <w:rFonts w:ascii="Arial" w:eastAsia="Times New Roman" w:hAnsi="Arial" w:cs="Arial"/>
                <w:color w:val="000000" w:themeColor="text1"/>
                <w:kern w:val="0"/>
                <w14:ligatures w14:val="none"/>
              </w:rPr>
              <w:t xml:space="preserve">19.2 </w:t>
            </w:r>
            <w:proofErr w:type="gramStart"/>
            <w:r w:rsidRPr="00430932">
              <w:rPr>
                <w:rFonts w:ascii="Arial" w:eastAsia="Times New Roman" w:hAnsi="Arial" w:cs="Arial"/>
                <w:color w:val="000000" w:themeColor="text1"/>
                <w:kern w:val="0"/>
                <w14:ligatures w14:val="none"/>
              </w:rPr>
              <w:t>±  1.7</w:t>
            </w:r>
            <w:proofErr w:type="gramEnd"/>
            <w:r w:rsidRPr="00430932">
              <w:rPr>
                <w:rFonts w:ascii="Arial" w:eastAsia="Times New Roman" w:hAnsi="Arial" w:cs="Arial"/>
                <w:color w:val="000000" w:themeColor="text1"/>
                <w:kern w:val="0"/>
                <w14:ligatures w14:val="none"/>
              </w:rPr>
              <w:t xml:space="preserve">  </w:t>
            </w:r>
          </w:p>
        </w:tc>
      </w:tr>
      <w:tr w:rsidR="001D5ED5" w:rsidRPr="00430932" w14:paraId="0E4A76EB" w14:textId="77777777" w:rsidTr="00430932">
        <w:trPr>
          <w:trHeight w:val="301"/>
        </w:trPr>
        <w:tc>
          <w:tcPr>
            <w:cnfStyle w:val="001000000000" w:firstRow="0" w:lastRow="0" w:firstColumn="1" w:lastColumn="0" w:oddVBand="0" w:evenVBand="0" w:oddHBand="0" w:evenHBand="0" w:firstRowFirstColumn="0" w:firstRowLastColumn="0" w:lastRowFirstColumn="0" w:lastRowLastColumn="0"/>
            <w:tcW w:w="2520" w:type="dxa"/>
            <w:noWrap/>
            <w:hideMark/>
          </w:tcPr>
          <w:p w14:paraId="3B7B5D73" w14:textId="77777777" w:rsidR="00430932" w:rsidRPr="00430932" w:rsidRDefault="00430932" w:rsidP="00430932">
            <w:pPr>
              <w:rPr>
                <w:rFonts w:ascii="Arial" w:eastAsia="Times New Roman" w:hAnsi="Arial" w:cs="Arial"/>
                <w:color w:val="000000" w:themeColor="text1"/>
                <w:kern w:val="0"/>
                <w14:ligatures w14:val="none"/>
              </w:rPr>
            </w:pPr>
            <w:r w:rsidRPr="00430932">
              <w:rPr>
                <w:rFonts w:ascii="Arial" w:eastAsia="Times New Roman" w:hAnsi="Arial" w:cs="Arial"/>
                <w:color w:val="000000" w:themeColor="text1"/>
                <w:kern w:val="0"/>
                <w14:ligatures w14:val="none"/>
              </w:rPr>
              <w:t>POEGMA</w:t>
            </w:r>
          </w:p>
        </w:tc>
        <w:tc>
          <w:tcPr>
            <w:tcW w:w="1303" w:type="dxa"/>
            <w:noWrap/>
            <w:hideMark/>
          </w:tcPr>
          <w:p w14:paraId="06BCDF72" w14:textId="77777777" w:rsidR="00430932" w:rsidRPr="00430932" w:rsidRDefault="00430932" w:rsidP="00430932">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430932">
              <w:rPr>
                <w:rFonts w:ascii="Arial" w:eastAsia="Times New Roman" w:hAnsi="Arial" w:cs="Arial"/>
                <w:color w:val="000000" w:themeColor="text1"/>
                <w:kern w:val="0"/>
                <w14:ligatures w14:val="none"/>
              </w:rPr>
              <w:t>3</w:t>
            </w:r>
          </w:p>
        </w:tc>
        <w:tc>
          <w:tcPr>
            <w:tcW w:w="3363" w:type="dxa"/>
            <w:noWrap/>
            <w:hideMark/>
          </w:tcPr>
          <w:p w14:paraId="16D4C3A7" w14:textId="77777777" w:rsidR="00430932" w:rsidRPr="00430932" w:rsidRDefault="00430932" w:rsidP="00430932">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430932">
              <w:rPr>
                <w:rFonts w:ascii="Arial" w:eastAsia="Times New Roman" w:hAnsi="Arial" w:cs="Arial"/>
                <w:color w:val="000000" w:themeColor="text1"/>
                <w:kern w:val="0"/>
                <w14:ligatures w14:val="none"/>
              </w:rPr>
              <w:t>0.5</w:t>
            </w:r>
          </w:p>
        </w:tc>
        <w:tc>
          <w:tcPr>
            <w:tcW w:w="2900" w:type="dxa"/>
            <w:noWrap/>
            <w:hideMark/>
          </w:tcPr>
          <w:p w14:paraId="7B6289B9" w14:textId="77777777" w:rsidR="00430932" w:rsidRPr="00430932" w:rsidRDefault="00430932" w:rsidP="0043093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430932">
              <w:rPr>
                <w:rFonts w:ascii="Arial" w:eastAsia="Times New Roman" w:hAnsi="Arial" w:cs="Arial"/>
                <w:color w:val="000000" w:themeColor="text1"/>
                <w:kern w:val="0"/>
                <w14:ligatures w14:val="none"/>
              </w:rPr>
              <w:t xml:space="preserve">24.3 </w:t>
            </w:r>
            <w:proofErr w:type="gramStart"/>
            <w:r w:rsidRPr="00430932">
              <w:rPr>
                <w:rFonts w:ascii="Arial" w:eastAsia="Times New Roman" w:hAnsi="Arial" w:cs="Arial"/>
                <w:color w:val="000000" w:themeColor="text1"/>
                <w:kern w:val="0"/>
                <w14:ligatures w14:val="none"/>
              </w:rPr>
              <w:t>±  4</w:t>
            </w:r>
            <w:proofErr w:type="gramEnd"/>
            <w:r w:rsidRPr="00430932">
              <w:rPr>
                <w:rFonts w:ascii="Arial" w:eastAsia="Times New Roman" w:hAnsi="Arial" w:cs="Arial"/>
                <w:color w:val="000000" w:themeColor="text1"/>
                <w:kern w:val="0"/>
                <w14:ligatures w14:val="none"/>
              </w:rPr>
              <w:t>.1</w:t>
            </w:r>
          </w:p>
        </w:tc>
      </w:tr>
      <w:tr w:rsidR="001D5ED5" w:rsidRPr="00430932" w14:paraId="2034CCF0" w14:textId="77777777" w:rsidTr="00430932">
        <w:trPr>
          <w:trHeight w:val="301"/>
        </w:trPr>
        <w:tc>
          <w:tcPr>
            <w:cnfStyle w:val="001000000000" w:firstRow="0" w:lastRow="0" w:firstColumn="1" w:lastColumn="0" w:oddVBand="0" w:evenVBand="0" w:oddHBand="0" w:evenHBand="0" w:firstRowFirstColumn="0" w:firstRowLastColumn="0" w:lastRowFirstColumn="0" w:lastRowLastColumn="0"/>
            <w:tcW w:w="2520" w:type="dxa"/>
            <w:noWrap/>
            <w:hideMark/>
          </w:tcPr>
          <w:p w14:paraId="59C0E0D3" w14:textId="77777777" w:rsidR="00430932" w:rsidRPr="00430932" w:rsidRDefault="00430932" w:rsidP="00430932">
            <w:pPr>
              <w:rPr>
                <w:rFonts w:ascii="Arial" w:eastAsia="Times New Roman" w:hAnsi="Arial" w:cs="Arial"/>
                <w:color w:val="000000" w:themeColor="text1"/>
                <w:kern w:val="0"/>
                <w14:ligatures w14:val="none"/>
              </w:rPr>
            </w:pPr>
            <w:r w:rsidRPr="00430932">
              <w:rPr>
                <w:rFonts w:ascii="Arial" w:eastAsia="Times New Roman" w:hAnsi="Arial" w:cs="Arial"/>
                <w:color w:val="000000" w:themeColor="text1"/>
                <w:kern w:val="0"/>
                <w14:ligatures w14:val="none"/>
              </w:rPr>
              <w:t>PDMAA</w:t>
            </w:r>
          </w:p>
        </w:tc>
        <w:tc>
          <w:tcPr>
            <w:tcW w:w="1303" w:type="dxa"/>
            <w:noWrap/>
            <w:hideMark/>
          </w:tcPr>
          <w:p w14:paraId="577DD51E" w14:textId="77777777" w:rsidR="00430932" w:rsidRPr="00430932" w:rsidRDefault="00430932" w:rsidP="00430932">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430932">
              <w:rPr>
                <w:rFonts w:ascii="Arial" w:eastAsia="Times New Roman" w:hAnsi="Arial" w:cs="Arial"/>
                <w:color w:val="000000" w:themeColor="text1"/>
                <w:kern w:val="0"/>
                <w14:ligatures w14:val="none"/>
              </w:rPr>
              <w:t>1</w:t>
            </w:r>
          </w:p>
        </w:tc>
        <w:tc>
          <w:tcPr>
            <w:tcW w:w="3363" w:type="dxa"/>
            <w:noWrap/>
            <w:hideMark/>
          </w:tcPr>
          <w:p w14:paraId="1165D145" w14:textId="77777777" w:rsidR="00430932" w:rsidRPr="00430932" w:rsidRDefault="00430932" w:rsidP="00430932">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430932">
              <w:rPr>
                <w:rFonts w:ascii="Arial" w:eastAsia="Times New Roman" w:hAnsi="Arial" w:cs="Arial"/>
                <w:color w:val="000000" w:themeColor="text1"/>
                <w:kern w:val="0"/>
                <w14:ligatures w14:val="none"/>
              </w:rPr>
              <w:t>1</w:t>
            </w:r>
          </w:p>
        </w:tc>
        <w:tc>
          <w:tcPr>
            <w:tcW w:w="2900" w:type="dxa"/>
            <w:noWrap/>
            <w:hideMark/>
          </w:tcPr>
          <w:p w14:paraId="0A19F0BA" w14:textId="77777777" w:rsidR="00430932" w:rsidRPr="00430932" w:rsidRDefault="00430932" w:rsidP="0043093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430932">
              <w:rPr>
                <w:rFonts w:ascii="Arial" w:eastAsia="Times New Roman" w:hAnsi="Arial" w:cs="Arial"/>
                <w:color w:val="000000" w:themeColor="text1"/>
                <w:kern w:val="0"/>
                <w14:ligatures w14:val="none"/>
              </w:rPr>
              <w:t xml:space="preserve">72.6 ± 6.8  </w:t>
            </w:r>
          </w:p>
        </w:tc>
      </w:tr>
      <w:tr w:rsidR="001D5ED5" w:rsidRPr="00430932" w14:paraId="6053D6C3" w14:textId="77777777" w:rsidTr="00430932">
        <w:trPr>
          <w:trHeight w:val="301"/>
        </w:trPr>
        <w:tc>
          <w:tcPr>
            <w:cnfStyle w:val="001000000000" w:firstRow="0" w:lastRow="0" w:firstColumn="1" w:lastColumn="0" w:oddVBand="0" w:evenVBand="0" w:oddHBand="0" w:evenHBand="0" w:firstRowFirstColumn="0" w:firstRowLastColumn="0" w:lastRowFirstColumn="0" w:lastRowLastColumn="0"/>
            <w:tcW w:w="2520" w:type="dxa"/>
            <w:noWrap/>
            <w:hideMark/>
          </w:tcPr>
          <w:p w14:paraId="24A6E3F6" w14:textId="77777777" w:rsidR="00430932" w:rsidRPr="00430932" w:rsidRDefault="00430932" w:rsidP="00430932">
            <w:pPr>
              <w:rPr>
                <w:rFonts w:ascii="Arial" w:eastAsia="Times New Roman" w:hAnsi="Arial" w:cs="Arial"/>
                <w:color w:val="000000" w:themeColor="text1"/>
                <w:kern w:val="0"/>
                <w14:ligatures w14:val="none"/>
              </w:rPr>
            </w:pPr>
            <w:r w:rsidRPr="00430932">
              <w:rPr>
                <w:rFonts w:ascii="Arial" w:eastAsia="Times New Roman" w:hAnsi="Arial" w:cs="Arial"/>
                <w:color w:val="000000" w:themeColor="text1"/>
                <w:kern w:val="0"/>
                <w14:ligatures w14:val="none"/>
              </w:rPr>
              <w:t>PDMAA</w:t>
            </w:r>
          </w:p>
        </w:tc>
        <w:tc>
          <w:tcPr>
            <w:tcW w:w="1303" w:type="dxa"/>
            <w:noWrap/>
            <w:hideMark/>
          </w:tcPr>
          <w:p w14:paraId="318426DD" w14:textId="77777777" w:rsidR="00430932" w:rsidRPr="00430932" w:rsidRDefault="00430932" w:rsidP="00430932">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430932">
              <w:rPr>
                <w:rFonts w:ascii="Arial" w:eastAsia="Times New Roman" w:hAnsi="Arial" w:cs="Arial"/>
                <w:color w:val="000000" w:themeColor="text1"/>
                <w:kern w:val="0"/>
                <w14:ligatures w14:val="none"/>
              </w:rPr>
              <w:t>2</w:t>
            </w:r>
          </w:p>
        </w:tc>
        <w:tc>
          <w:tcPr>
            <w:tcW w:w="3363" w:type="dxa"/>
            <w:noWrap/>
            <w:hideMark/>
          </w:tcPr>
          <w:p w14:paraId="35D3C59A" w14:textId="77777777" w:rsidR="00430932" w:rsidRPr="00430932" w:rsidRDefault="00430932" w:rsidP="00430932">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430932">
              <w:rPr>
                <w:rFonts w:ascii="Arial" w:eastAsia="Times New Roman" w:hAnsi="Arial" w:cs="Arial"/>
                <w:color w:val="000000" w:themeColor="text1"/>
                <w:kern w:val="0"/>
                <w14:ligatures w14:val="none"/>
              </w:rPr>
              <w:t>1</w:t>
            </w:r>
          </w:p>
        </w:tc>
        <w:tc>
          <w:tcPr>
            <w:tcW w:w="2900" w:type="dxa"/>
            <w:noWrap/>
            <w:hideMark/>
          </w:tcPr>
          <w:p w14:paraId="18506C34" w14:textId="77777777" w:rsidR="00430932" w:rsidRPr="00430932" w:rsidRDefault="00430932" w:rsidP="0043093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430932">
              <w:rPr>
                <w:rFonts w:ascii="Arial" w:eastAsia="Times New Roman" w:hAnsi="Arial" w:cs="Arial"/>
                <w:color w:val="000000" w:themeColor="text1"/>
                <w:kern w:val="0"/>
                <w14:ligatures w14:val="none"/>
              </w:rPr>
              <w:t xml:space="preserve">126.3 ± 23.1 </w:t>
            </w:r>
          </w:p>
        </w:tc>
      </w:tr>
      <w:tr w:rsidR="001D5ED5" w:rsidRPr="00430932" w14:paraId="41087371" w14:textId="77777777" w:rsidTr="00430932">
        <w:trPr>
          <w:trHeight w:val="301"/>
        </w:trPr>
        <w:tc>
          <w:tcPr>
            <w:cnfStyle w:val="001000000000" w:firstRow="0" w:lastRow="0" w:firstColumn="1" w:lastColumn="0" w:oddVBand="0" w:evenVBand="0" w:oddHBand="0" w:evenHBand="0" w:firstRowFirstColumn="0" w:firstRowLastColumn="0" w:lastRowFirstColumn="0" w:lastRowLastColumn="0"/>
            <w:tcW w:w="2520" w:type="dxa"/>
            <w:noWrap/>
            <w:hideMark/>
          </w:tcPr>
          <w:p w14:paraId="0B62E8CF" w14:textId="77777777" w:rsidR="00430932" w:rsidRPr="00430932" w:rsidRDefault="00430932" w:rsidP="00430932">
            <w:pPr>
              <w:rPr>
                <w:rFonts w:ascii="Arial" w:eastAsia="Times New Roman" w:hAnsi="Arial" w:cs="Arial"/>
                <w:color w:val="000000" w:themeColor="text1"/>
                <w:kern w:val="0"/>
                <w14:ligatures w14:val="none"/>
              </w:rPr>
            </w:pPr>
            <w:r w:rsidRPr="00430932">
              <w:rPr>
                <w:rFonts w:ascii="Arial" w:eastAsia="Times New Roman" w:hAnsi="Arial" w:cs="Arial"/>
                <w:color w:val="000000" w:themeColor="text1"/>
                <w:kern w:val="0"/>
                <w14:ligatures w14:val="none"/>
              </w:rPr>
              <w:t>PDMAA</w:t>
            </w:r>
          </w:p>
        </w:tc>
        <w:tc>
          <w:tcPr>
            <w:tcW w:w="1303" w:type="dxa"/>
            <w:noWrap/>
            <w:hideMark/>
          </w:tcPr>
          <w:p w14:paraId="6C8A0B3D" w14:textId="77777777" w:rsidR="00430932" w:rsidRPr="00430932" w:rsidRDefault="00430932" w:rsidP="00430932">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430932">
              <w:rPr>
                <w:rFonts w:ascii="Arial" w:eastAsia="Times New Roman" w:hAnsi="Arial" w:cs="Arial"/>
                <w:color w:val="000000" w:themeColor="text1"/>
                <w:kern w:val="0"/>
                <w14:ligatures w14:val="none"/>
              </w:rPr>
              <w:t>3</w:t>
            </w:r>
          </w:p>
        </w:tc>
        <w:tc>
          <w:tcPr>
            <w:tcW w:w="3363" w:type="dxa"/>
            <w:noWrap/>
            <w:hideMark/>
          </w:tcPr>
          <w:p w14:paraId="06DE0C4A" w14:textId="77777777" w:rsidR="00430932" w:rsidRPr="00430932" w:rsidRDefault="00430932" w:rsidP="00430932">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430932">
              <w:rPr>
                <w:rFonts w:ascii="Arial" w:eastAsia="Times New Roman" w:hAnsi="Arial" w:cs="Arial"/>
                <w:color w:val="000000" w:themeColor="text1"/>
                <w:kern w:val="0"/>
                <w14:ligatures w14:val="none"/>
              </w:rPr>
              <w:t>1</w:t>
            </w:r>
          </w:p>
        </w:tc>
        <w:tc>
          <w:tcPr>
            <w:tcW w:w="2900" w:type="dxa"/>
            <w:noWrap/>
            <w:hideMark/>
          </w:tcPr>
          <w:p w14:paraId="0F8A205E" w14:textId="77777777" w:rsidR="00430932" w:rsidRPr="00430932" w:rsidRDefault="00430932" w:rsidP="0043093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430932">
              <w:rPr>
                <w:rFonts w:ascii="Arial" w:eastAsia="Times New Roman" w:hAnsi="Arial" w:cs="Arial"/>
                <w:color w:val="000000" w:themeColor="text1"/>
                <w:kern w:val="0"/>
                <w14:ligatures w14:val="none"/>
              </w:rPr>
              <w:t xml:space="preserve">155.8 ± 40.6  </w:t>
            </w:r>
          </w:p>
        </w:tc>
      </w:tr>
      <w:tr w:rsidR="001D5ED5" w:rsidRPr="00430932" w14:paraId="36CE5AD2" w14:textId="77777777" w:rsidTr="00430932">
        <w:trPr>
          <w:trHeight w:val="301"/>
        </w:trPr>
        <w:tc>
          <w:tcPr>
            <w:cnfStyle w:val="001000000000" w:firstRow="0" w:lastRow="0" w:firstColumn="1" w:lastColumn="0" w:oddVBand="0" w:evenVBand="0" w:oddHBand="0" w:evenHBand="0" w:firstRowFirstColumn="0" w:firstRowLastColumn="0" w:lastRowFirstColumn="0" w:lastRowLastColumn="0"/>
            <w:tcW w:w="2520" w:type="dxa"/>
            <w:noWrap/>
            <w:hideMark/>
          </w:tcPr>
          <w:p w14:paraId="7C417FDA" w14:textId="77777777" w:rsidR="00430932" w:rsidRPr="00430932" w:rsidRDefault="00430932" w:rsidP="00430932">
            <w:pPr>
              <w:rPr>
                <w:rFonts w:ascii="Arial" w:eastAsia="Times New Roman" w:hAnsi="Arial" w:cs="Arial"/>
                <w:color w:val="000000" w:themeColor="text1"/>
                <w:kern w:val="0"/>
                <w14:ligatures w14:val="none"/>
              </w:rPr>
            </w:pPr>
            <w:r w:rsidRPr="00430932">
              <w:rPr>
                <w:rFonts w:ascii="Arial" w:eastAsia="Times New Roman" w:hAnsi="Arial" w:cs="Arial"/>
                <w:color w:val="000000" w:themeColor="text1"/>
                <w:kern w:val="0"/>
                <w14:ligatures w14:val="none"/>
              </w:rPr>
              <w:t>PAAc</w:t>
            </w:r>
          </w:p>
        </w:tc>
        <w:tc>
          <w:tcPr>
            <w:tcW w:w="1303" w:type="dxa"/>
            <w:noWrap/>
            <w:hideMark/>
          </w:tcPr>
          <w:p w14:paraId="77D2CB2C" w14:textId="77777777" w:rsidR="00430932" w:rsidRPr="00430932" w:rsidRDefault="00430932" w:rsidP="00430932">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430932">
              <w:rPr>
                <w:rFonts w:ascii="Arial" w:eastAsia="Times New Roman" w:hAnsi="Arial" w:cs="Arial"/>
                <w:color w:val="000000" w:themeColor="text1"/>
                <w:kern w:val="0"/>
                <w14:ligatures w14:val="none"/>
              </w:rPr>
              <w:t>1</w:t>
            </w:r>
          </w:p>
        </w:tc>
        <w:tc>
          <w:tcPr>
            <w:tcW w:w="3363" w:type="dxa"/>
            <w:noWrap/>
            <w:hideMark/>
          </w:tcPr>
          <w:p w14:paraId="6CC95649" w14:textId="77777777" w:rsidR="00430932" w:rsidRPr="00430932" w:rsidRDefault="00430932" w:rsidP="00430932">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430932">
              <w:rPr>
                <w:rFonts w:ascii="Arial" w:eastAsia="Times New Roman" w:hAnsi="Arial" w:cs="Arial"/>
                <w:color w:val="000000" w:themeColor="text1"/>
                <w:kern w:val="0"/>
                <w14:ligatures w14:val="none"/>
              </w:rPr>
              <w:t>1</w:t>
            </w:r>
          </w:p>
        </w:tc>
        <w:tc>
          <w:tcPr>
            <w:tcW w:w="2900" w:type="dxa"/>
            <w:noWrap/>
            <w:hideMark/>
          </w:tcPr>
          <w:p w14:paraId="03001FBD" w14:textId="77777777" w:rsidR="00430932" w:rsidRPr="00430932" w:rsidRDefault="00430932" w:rsidP="0043093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430932">
              <w:rPr>
                <w:rFonts w:ascii="Arial" w:eastAsia="Times New Roman" w:hAnsi="Arial" w:cs="Arial"/>
                <w:color w:val="000000" w:themeColor="text1"/>
                <w:kern w:val="0"/>
                <w14:ligatures w14:val="none"/>
              </w:rPr>
              <w:t xml:space="preserve">182.2 ± 9.1 </w:t>
            </w:r>
          </w:p>
        </w:tc>
      </w:tr>
      <w:tr w:rsidR="001D5ED5" w:rsidRPr="00430932" w14:paraId="639F3A93" w14:textId="77777777" w:rsidTr="00430932">
        <w:trPr>
          <w:trHeight w:val="301"/>
        </w:trPr>
        <w:tc>
          <w:tcPr>
            <w:cnfStyle w:val="001000000000" w:firstRow="0" w:lastRow="0" w:firstColumn="1" w:lastColumn="0" w:oddVBand="0" w:evenVBand="0" w:oddHBand="0" w:evenHBand="0" w:firstRowFirstColumn="0" w:firstRowLastColumn="0" w:lastRowFirstColumn="0" w:lastRowLastColumn="0"/>
            <w:tcW w:w="2520" w:type="dxa"/>
            <w:noWrap/>
            <w:hideMark/>
          </w:tcPr>
          <w:p w14:paraId="257EF6DF" w14:textId="77777777" w:rsidR="00430932" w:rsidRPr="00430932" w:rsidRDefault="00430932" w:rsidP="00430932">
            <w:pPr>
              <w:rPr>
                <w:rFonts w:ascii="Arial" w:eastAsia="Times New Roman" w:hAnsi="Arial" w:cs="Arial"/>
                <w:color w:val="000000" w:themeColor="text1"/>
                <w:kern w:val="0"/>
                <w14:ligatures w14:val="none"/>
              </w:rPr>
            </w:pPr>
            <w:r w:rsidRPr="00430932">
              <w:rPr>
                <w:rFonts w:ascii="Arial" w:eastAsia="Times New Roman" w:hAnsi="Arial" w:cs="Arial"/>
                <w:color w:val="000000" w:themeColor="text1"/>
                <w:kern w:val="0"/>
                <w14:ligatures w14:val="none"/>
              </w:rPr>
              <w:t>PAAc</w:t>
            </w:r>
          </w:p>
        </w:tc>
        <w:tc>
          <w:tcPr>
            <w:tcW w:w="1303" w:type="dxa"/>
            <w:noWrap/>
            <w:hideMark/>
          </w:tcPr>
          <w:p w14:paraId="12D1858F" w14:textId="77777777" w:rsidR="00430932" w:rsidRPr="00430932" w:rsidRDefault="00430932" w:rsidP="00430932">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430932">
              <w:rPr>
                <w:rFonts w:ascii="Arial" w:eastAsia="Times New Roman" w:hAnsi="Arial" w:cs="Arial"/>
                <w:color w:val="000000" w:themeColor="text1"/>
                <w:kern w:val="0"/>
                <w14:ligatures w14:val="none"/>
              </w:rPr>
              <w:t>2</w:t>
            </w:r>
          </w:p>
        </w:tc>
        <w:tc>
          <w:tcPr>
            <w:tcW w:w="3363" w:type="dxa"/>
            <w:noWrap/>
            <w:hideMark/>
          </w:tcPr>
          <w:p w14:paraId="0AFD6970" w14:textId="77777777" w:rsidR="00430932" w:rsidRPr="00430932" w:rsidRDefault="00430932" w:rsidP="00430932">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430932">
              <w:rPr>
                <w:rFonts w:ascii="Arial" w:eastAsia="Times New Roman" w:hAnsi="Arial" w:cs="Arial"/>
                <w:color w:val="000000" w:themeColor="text1"/>
                <w:kern w:val="0"/>
                <w14:ligatures w14:val="none"/>
              </w:rPr>
              <w:t>1</w:t>
            </w:r>
          </w:p>
        </w:tc>
        <w:tc>
          <w:tcPr>
            <w:tcW w:w="2900" w:type="dxa"/>
            <w:noWrap/>
            <w:hideMark/>
          </w:tcPr>
          <w:p w14:paraId="36C2A0CA" w14:textId="77777777" w:rsidR="00430932" w:rsidRPr="00430932" w:rsidRDefault="00430932" w:rsidP="0043093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430932">
              <w:rPr>
                <w:rFonts w:ascii="Arial" w:eastAsia="Times New Roman" w:hAnsi="Arial" w:cs="Arial"/>
                <w:color w:val="000000" w:themeColor="text1"/>
                <w:kern w:val="0"/>
                <w14:ligatures w14:val="none"/>
              </w:rPr>
              <w:t xml:space="preserve">295 ± 16.3  </w:t>
            </w:r>
          </w:p>
        </w:tc>
      </w:tr>
      <w:tr w:rsidR="001D5ED5" w:rsidRPr="00430932" w14:paraId="61778E77" w14:textId="77777777" w:rsidTr="00430932">
        <w:trPr>
          <w:trHeight w:val="301"/>
        </w:trPr>
        <w:tc>
          <w:tcPr>
            <w:cnfStyle w:val="001000000000" w:firstRow="0" w:lastRow="0" w:firstColumn="1" w:lastColumn="0" w:oddVBand="0" w:evenVBand="0" w:oddHBand="0" w:evenHBand="0" w:firstRowFirstColumn="0" w:firstRowLastColumn="0" w:lastRowFirstColumn="0" w:lastRowLastColumn="0"/>
            <w:tcW w:w="2520" w:type="dxa"/>
            <w:noWrap/>
            <w:hideMark/>
          </w:tcPr>
          <w:p w14:paraId="6E970765" w14:textId="77777777" w:rsidR="00430932" w:rsidRPr="00430932" w:rsidRDefault="00430932" w:rsidP="00430932">
            <w:pPr>
              <w:rPr>
                <w:rFonts w:ascii="Arial" w:eastAsia="Times New Roman" w:hAnsi="Arial" w:cs="Arial"/>
                <w:color w:val="000000" w:themeColor="text1"/>
                <w:kern w:val="0"/>
                <w14:ligatures w14:val="none"/>
              </w:rPr>
            </w:pPr>
            <w:r w:rsidRPr="00430932">
              <w:rPr>
                <w:rFonts w:ascii="Arial" w:eastAsia="Times New Roman" w:hAnsi="Arial" w:cs="Arial"/>
                <w:color w:val="000000" w:themeColor="text1"/>
                <w:kern w:val="0"/>
                <w14:ligatures w14:val="none"/>
              </w:rPr>
              <w:t>PAAc</w:t>
            </w:r>
          </w:p>
        </w:tc>
        <w:tc>
          <w:tcPr>
            <w:tcW w:w="1303" w:type="dxa"/>
            <w:noWrap/>
            <w:hideMark/>
          </w:tcPr>
          <w:p w14:paraId="3303A068" w14:textId="77777777" w:rsidR="00430932" w:rsidRPr="00430932" w:rsidRDefault="00430932" w:rsidP="00430932">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430932">
              <w:rPr>
                <w:rFonts w:ascii="Arial" w:eastAsia="Times New Roman" w:hAnsi="Arial" w:cs="Arial"/>
                <w:color w:val="000000" w:themeColor="text1"/>
                <w:kern w:val="0"/>
                <w14:ligatures w14:val="none"/>
              </w:rPr>
              <w:t>3</w:t>
            </w:r>
          </w:p>
        </w:tc>
        <w:tc>
          <w:tcPr>
            <w:tcW w:w="3363" w:type="dxa"/>
            <w:noWrap/>
            <w:hideMark/>
          </w:tcPr>
          <w:p w14:paraId="2D2D9338" w14:textId="77777777" w:rsidR="00430932" w:rsidRPr="00430932" w:rsidRDefault="00430932" w:rsidP="00430932">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430932">
              <w:rPr>
                <w:rFonts w:ascii="Arial" w:eastAsia="Times New Roman" w:hAnsi="Arial" w:cs="Arial"/>
                <w:color w:val="000000" w:themeColor="text1"/>
                <w:kern w:val="0"/>
                <w14:ligatures w14:val="none"/>
              </w:rPr>
              <w:t>1</w:t>
            </w:r>
          </w:p>
        </w:tc>
        <w:tc>
          <w:tcPr>
            <w:tcW w:w="2900" w:type="dxa"/>
            <w:noWrap/>
            <w:hideMark/>
          </w:tcPr>
          <w:p w14:paraId="4875923A" w14:textId="77777777" w:rsidR="00430932" w:rsidRPr="00430932" w:rsidRDefault="00430932" w:rsidP="00430932">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kern w:val="0"/>
                <w14:ligatures w14:val="none"/>
              </w:rPr>
            </w:pPr>
            <w:r w:rsidRPr="00430932">
              <w:rPr>
                <w:rFonts w:ascii="Arial" w:eastAsia="Times New Roman" w:hAnsi="Arial" w:cs="Arial"/>
                <w:color w:val="000000" w:themeColor="text1"/>
                <w:kern w:val="0"/>
                <w14:ligatures w14:val="none"/>
              </w:rPr>
              <w:t xml:space="preserve">348.5± 103.5 </w:t>
            </w:r>
          </w:p>
        </w:tc>
      </w:tr>
    </w:tbl>
    <w:p w14:paraId="7A8287DD" w14:textId="77777777" w:rsidR="00430932" w:rsidRPr="001D5ED5" w:rsidRDefault="00430932" w:rsidP="00CB7F44">
      <w:pPr>
        <w:rPr>
          <w:rFonts w:ascii="Arial" w:hAnsi="Arial" w:cs="Arial"/>
          <w:color w:val="000000" w:themeColor="text1"/>
        </w:rPr>
      </w:pPr>
    </w:p>
    <w:p w14:paraId="5992A61C" w14:textId="77777777" w:rsidR="007E131D" w:rsidRPr="001D5ED5" w:rsidRDefault="007E131D">
      <w:pPr>
        <w:rPr>
          <w:rFonts w:ascii="Arial" w:hAnsi="Arial" w:cs="Arial"/>
          <w:noProof/>
          <w:color w:val="000000" w:themeColor="text1"/>
        </w:rPr>
      </w:pPr>
    </w:p>
    <w:p w14:paraId="0B11D3BE" w14:textId="77777777" w:rsidR="00430932" w:rsidRPr="001D5ED5" w:rsidRDefault="00430932">
      <w:pPr>
        <w:rPr>
          <w:rFonts w:ascii="Arial" w:hAnsi="Arial" w:cs="Arial"/>
          <w:noProof/>
          <w:color w:val="000000" w:themeColor="text1"/>
        </w:rPr>
      </w:pPr>
    </w:p>
    <w:p w14:paraId="5EE0CA76" w14:textId="77777777" w:rsidR="00430932" w:rsidRPr="001D5ED5" w:rsidRDefault="00430932">
      <w:pPr>
        <w:rPr>
          <w:rFonts w:ascii="Arial" w:hAnsi="Arial" w:cs="Arial"/>
          <w:noProof/>
          <w:color w:val="000000" w:themeColor="text1"/>
        </w:rPr>
      </w:pPr>
    </w:p>
    <w:p w14:paraId="27DEEA1E" w14:textId="77777777" w:rsidR="00430932" w:rsidRPr="001D5ED5" w:rsidRDefault="00430932">
      <w:pPr>
        <w:rPr>
          <w:rFonts w:ascii="Arial" w:hAnsi="Arial" w:cs="Arial"/>
          <w:noProof/>
          <w:color w:val="000000" w:themeColor="text1"/>
        </w:rPr>
      </w:pPr>
    </w:p>
    <w:p w14:paraId="76098779" w14:textId="77777777" w:rsidR="00430932" w:rsidRPr="001D5ED5" w:rsidRDefault="00430932">
      <w:pPr>
        <w:rPr>
          <w:rFonts w:ascii="Arial" w:hAnsi="Arial" w:cs="Arial"/>
          <w:noProof/>
          <w:color w:val="000000" w:themeColor="text1"/>
        </w:rPr>
      </w:pPr>
    </w:p>
    <w:p w14:paraId="027A9C52" w14:textId="77777777" w:rsidR="00430932" w:rsidRPr="001D5ED5" w:rsidRDefault="00430932">
      <w:pPr>
        <w:rPr>
          <w:rFonts w:ascii="Arial" w:hAnsi="Arial" w:cs="Arial"/>
          <w:noProof/>
          <w:color w:val="000000" w:themeColor="text1"/>
        </w:rPr>
      </w:pPr>
    </w:p>
    <w:p w14:paraId="026BDB6D" w14:textId="77777777" w:rsidR="00430932" w:rsidRPr="001D5ED5" w:rsidRDefault="00430932">
      <w:pPr>
        <w:rPr>
          <w:rFonts w:ascii="Arial" w:hAnsi="Arial" w:cs="Arial"/>
          <w:noProof/>
          <w:color w:val="000000" w:themeColor="text1"/>
        </w:rPr>
      </w:pPr>
    </w:p>
    <w:p w14:paraId="31AE92CD" w14:textId="77777777" w:rsidR="00430932" w:rsidRPr="001D5ED5" w:rsidRDefault="00430932">
      <w:pPr>
        <w:rPr>
          <w:rFonts w:ascii="Arial" w:hAnsi="Arial" w:cs="Arial"/>
          <w:noProof/>
          <w:color w:val="000000" w:themeColor="text1"/>
        </w:rPr>
      </w:pPr>
    </w:p>
    <w:p w14:paraId="407C9CE0" w14:textId="77777777" w:rsidR="00430932" w:rsidRPr="001D5ED5" w:rsidRDefault="00430932">
      <w:pPr>
        <w:rPr>
          <w:rFonts w:ascii="Arial" w:hAnsi="Arial" w:cs="Arial"/>
          <w:noProof/>
          <w:color w:val="000000" w:themeColor="text1"/>
        </w:rPr>
      </w:pPr>
    </w:p>
    <w:p w14:paraId="65D613A1" w14:textId="77777777" w:rsidR="00430932" w:rsidRPr="001D5ED5" w:rsidRDefault="00430932">
      <w:pPr>
        <w:rPr>
          <w:rFonts w:ascii="Arial" w:hAnsi="Arial" w:cs="Arial"/>
          <w:noProof/>
          <w:color w:val="000000" w:themeColor="text1"/>
        </w:rPr>
      </w:pPr>
    </w:p>
    <w:p w14:paraId="27BC6BC5" w14:textId="77777777" w:rsidR="00430932" w:rsidRPr="001D5ED5" w:rsidRDefault="00430932">
      <w:pPr>
        <w:rPr>
          <w:rFonts w:ascii="Arial" w:hAnsi="Arial" w:cs="Arial"/>
          <w:noProof/>
          <w:color w:val="000000" w:themeColor="text1"/>
        </w:rPr>
      </w:pPr>
    </w:p>
    <w:p w14:paraId="7139613B" w14:textId="77777777" w:rsidR="00430932" w:rsidRPr="001D5ED5" w:rsidRDefault="00430932">
      <w:pPr>
        <w:rPr>
          <w:rFonts w:ascii="Arial" w:hAnsi="Arial" w:cs="Arial"/>
          <w:color w:val="000000" w:themeColor="text1"/>
        </w:rPr>
      </w:pPr>
    </w:p>
    <w:p w14:paraId="3E07B3AB" w14:textId="3BC489A0" w:rsidR="00FE2FB5" w:rsidRPr="001D5ED5" w:rsidRDefault="00FE2FB5">
      <w:pPr>
        <w:rPr>
          <w:rFonts w:ascii="Arial" w:hAnsi="Arial" w:cs="Arial"/>
          <w:color w:val="000000" w:themeColor="text1"/>
        </w:rPr>
      </w:pPr>
    </w:p>
    <w:p w14:paraId="49DD3AC9" w14:textId="77777777" w:rsidR="001D5ED5" w:rsidRPr="001D5ED5" w:rsidRDefault="007B1699" w:rsidP="00CC166D">
      <w:pPr>
        <w:keepNext/>
        <w:jc w:val="center"/>
        <w:rPr>
          <w:rFonts w:ascii="Arial" w:hAnsi="Arial" w:cs="Arial"/>
          <w:color w:val="000000" w:themeColor="text1"/>
        </w:rPr>
      </w:pPr>
      <w:r w:rsidRPr="001D5ED5">
        <w:rPr>
          <w:rFonts w:ascii="Arial" w:hAnsi="Arial" w:cs="Arial"/>
          <w:noProof/>
          <w:color w:val="000000" w:themeColor="text1"/>
        </w:rPr>
        <w:drawing>
          <wp:inline distT="0" distB="0" distL="0" distR="0" wp14:anchorId="7555E7E8" wp14:editId="4701C16A">
            <wp:extent cx="2085975" cy="1924685"/>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r="50460"/>
                    <a:stretch/>
                  </pic:blipFill>
                  <pic:spPr bwMode="auto">
                    <a:xfrm>
                      <a:off x="0" y="0"/>
                      <a:ext cx="2085975" cy="1924685"/>
                    </a:xfrm>
                    <a:prstGeom prst="rect">
                      <a:avLst/>
                    </a:prstGeom>
                    <a:noFill/>
                    <a:ln>
                      <a:noFill/>
                    </a:ln>
                    <a:extLst>
                      <a:ext uri="{53640926-AAD7-44D8-BBD7-CCE9431645EC}">
                        <a14:shadowObscured xmlns:a14="http://schemas.microsoft.com/office/drawing/2010/main"/>
                      </a:ext>
                    </a:extLst>
                  </pic:spPr>
                </pic:pic>
              </a:graphicData>
            </a:graphic>
          </wp:inline>
        </w:drawing>
      </w:r>
    </w:p>
    <w:p w14:paraId="196748F0" w14:textId="346DE0A9" w:rsidR="007B1699" w:rsidRPr="001D5ED5" w:rsidRDefault="004E5A4C" w:rsidP="001D5ED5">
      <w:pPr>
        <w:pStyle w:val="Caption"/>
        <w:rPr>
          <w:rFonts w:ascii="Arial" w:hAnsi="Arial" w:cs="Arial"/>
          <w:i w:val="0"/>
          <w:iCs w:val="0"/>
          <w:color w:val="000000" w:themeColor="text1"/>
          <w:sz w:val="22"/>
          <w:szCs w:val="22"/>
        </w:rPr>
      </w:pPr>
      <w:r w:rsidRPr="004E5A4C">
        <w:rPr>
          <w:rFonts w:ascii="Arial" w:hAnsi="Arial" w:cs="Arial"/>
          <w:b/>
          <w:bCs/>
          <w:i w:val="0"/>
          <w:iCs w:val="0"/>
          <w:color w:val="000000" w:themeColor="text1"/>
          <w:sz w:val="22"/>
          <w:szCs w:val="22"/>
        </w:rPr>
        <w:t xml:space="preserve">Supplementary </w:t>
      </w:r>
      <w:r w:rsidR="001D5ED5" w:rsidRPr="004E5A4C">
        <w:rPr>
          <w:rFonts w:ascii="Arial" w:hAnsi="Arial" w:cs="Arial"/>
          <w:b/>
          <w:bCs/>
          <w:i w:val="0"/>
          <w:iCs w:val="0"/>
          <w:color w:val="000000" w:themeColor="text1"/>
          <w:sz w:val="22"/>
          <w:szCs w:val="22"/>
        </w:rPr>
        <w:t xml:space="preserve">Figure </w:t>
      </w:r>
      <w:r w:rsidR="0091590F" w:rsidRPr="004E5A4C">
        <w:rPr>
          <w:rFonts w:ascii="Arial" w:hAnsi="Arial" w:cs="Arial"/>
          <w:b/>
          <w:bCs/>
          <w:i w:val="0"/>
          <w:iCs w:val="0"/>
          <w:color w:val="000000" w:themeColor="text1"/>
          <w:sz w:val="22"/>
          <w:szCs w:val="22"/>
        </w:rPr>
        <w:fldChar w:fldCharType="begin"/>
      </w:r>
      <w:r w:rsidR="0091590F" w:rsidRPr="004E5A4C">
        <w:rPr>
          <w:rFonts w:ascii="Arial" w:hAnsi="Arial" w:cs="Arial"/>
          <w:b/>
          <w:bCs/>
          <w:i w:val="0"/>
          <w:iCs w:val="0"/>
          <w:color w:val="000000" w:themeColor="text1"/>
          <w:sz w:val="22"/>
          <w:szCs w:val="22"/>
        </w:rPr>
        <w:instrText xml:space="preserve"> SEQ Figure \* ARABIC </w:instrText>
      </w:r>
      <w:r w:rsidR="0091590F" w:rsidRPr="004E5A4C">
        <w:rPr>
          <w:rFonts w:ascii="Arial" w:hAnsi="Arial" w:cs="Arial"/>
          <w:b/>
          <w:bCs/>
          <w:i w:val="0"/>
          <w:iCs w:val="0"/>
          <w:color w:val="000000" w:themeColor="text1"/>
          <w:sz w:val="22"/>
          <w:szCs w:val="22"/>
        </w:rPr>
        <w:fldChar w:fldCharType="separate"/>
      </w:r>
      <w:r w:rsidR="0091590F" w:rsidRPr="004E5A4C">
        <w:rPr>
          <w:rFonts w:ascii="Arial" w:hAnsi="Arial" w:cs="Arial"/>
          <w:b/>
          <w:bCs/>
          <w:i w:val="0"/>
          <w:iCs w:val="0"/>
          <w:noProof/>
          <w:color w:val="000000" w:themeColor="text1"/>
          <w:sz w:val="22"/>
          <w:szCs w:val="22"/>
        </w:rPr>
        <w:t>1</w:t>
      </w:r>
      <w:r w:rsidR="0091590F">
        <w:rPr>
          <w:rFonts w:ascii="Arial" w:hAnsi="Arial" w:cs="Arial"/>
          <w:b/>
          <w:bCs/>
          <w:i w:val="0"/>
          <w:iCs w:val="0"/>
          <w:noProof/>
          <w:color w:val="000000" w:themeColor="text1"/>
          <w:sz w:val="22"/>
          <w:szCs w:val="22"/>
        </w:rPr>
        <w:t>0</w:t>
      </w:r>
      <w:r w:rsidR="0091590F" w:rsidRPr="004E5A4C">
        <w:rPr>
          <w:rFonts w:ascii="Arial" w:hAnsi="Arial" w:cs="Arial"/>
          <w:b/>
          <w:bCs/>
          <w:i w:val="0"/>
          <w:iCs w:val="0"/>
          <w:color w:val="000000" w:themeColor="text1"/>
          <w:sz w:val="22"/>
          <w:szCs w:val="22"/>
        </w:rPr>
        <w:fldChar w:fldCharType="end"/>
      </w:r>
      <w:r w:rsidR="001D5ED5" w:rsidRPr="004E5A4C">
        <w:rPr>
          <w:rFonts w:ascii="Arial" w:hAnsi="Arial" w:cs="Arial"/>
          <w:b/>
          <w:bCs/>
          <w:i w:val="0"/>
          <w:iCs w:val="0"/>
          <w:color w:val="000000" w:themeColor="text1"/>
          <w:sz w:val="22"/>
          <w:szCs w:val="22"/>
        </w:rPr>
        <w:t>: Comparison of different polymers in cyclic testing.</w:t>
      </w:r>
      <w:r w:rsidR="001D5ED5" w:rsidRPr="001D5ED5">
        <w:rPr>
          <w:rFonts w:ascii="Arial" w:hAnsi="Arial" w:cs="Arial"/>
          <w:i w:val="0"/>
          <w:iCs w:val="0"/>
          <w:color w:val="000000" w:themeColor="text1"/>
          <w:sz w:val="22"/>
          <w:szCs w:val="22"/>
        </w:rPr>
        <w:t xml:space="preserve"> a) N</w:t>
      </w:r>
      <w:r w:rsidR="00DB15D8">
        <w:rPr>
          <w:rFonts w:ascii="Arial" w:hAnsi="Arial" w:cs="Arial"/>
          <w:i w:val="0"/>
          <w:iCs w:val="0"/>
          <w:color w:val="000000" w:themeColor="text1"/>
          <w:sz w:val="22"/>
          <w:szCs w:val="22"/>
        </w:rPr>
        <w:t xml:space="preserve"> = </w:t>
      </w:r>
      <w:r w:rsidR="001D5ED5" w:rsidRPr="001D5ED5">
        <w:rPr>
          <w:rFonts w:ascii="Arial" w:hAnsi="Arial" w:cs="Arial"/>
          <w:i w:val="0"/>
          <w:iCs w:val="0"/>
          <w:color w:val="000000" w:themeColor="text1"/>
          <w:sz w:val="22"/>
          <w:szCs w:val="22"/>
        </w:rPr>
        <w:t xml:space="preserve">2 samples based on PAAm and then PAAc and samples based on PAAm and PDMAA. </w:t>
      </w:r>
    </w:p>
    <w:p w14:paraId="0B1F43D0" w14:textId="77777777" w:rsidR="007B1699" w:rsidRPr="001D5ED5" w:rsidRDefault="007B1699">
      <w:pPr>
        <w:rPr>
          <w:rFonts w:ascii="Arial" w:hAnsi="Arial" w:cs="Arial"/>
          <w:color w:val="000000" w:themeColor="text1"/>
        </w:rPr>
      </w:pPr>
    </w:p>
    <w:p w14:paraId="7F53BAEF" w14:textId="77777777" w:rsidR="00DF214E" w:rsidRPr="001D5ED5" w:rsidRDefault="00DF214E">
      <w:pPr>
        <w:rPr>
          <w:rFonts w:ascii="Arial" w:hAnsi="Arial" w:cs="Arial"/>
          <w:color w:val="000000" w:themeColor="text1"/>
        </w:rPr>
      </w:pPr>
    </w:p>
    <w:p w14:paraId="2EDCD710" w14:textId="77777777" w:rsidR="00CB7F44" w:rsidRPr="001D5ED5" w:rsidRDefault="00CB7F44">
      <w:pPr>
        <w:rPr>
          <w:rFonts w:ascii="Arial" w:hAnsi="Arial" w:cs="Arial"/>
          <w:color w:val="000000" w:themeColor="text1"/>
        </w:rPr>
      </w:pPr>
    </w:p>
    <w:p w14:paraId="70A85BAB" w14:textId="77777777" w:rsidR="00CB7F44" w:rsidRPr="001D5ED5" w:rsidRDefault="00CB7F44">
      <w:pPr>
        <w:rPr>
          <w:rFonts w:ascii="Arial" w:hAnsi="Arial" w:cs="Arial"/>
          <w:color w:val="000000" w:themeColor="text1"/>
        </w:rPr>
      </w:pPr>
    </w:p>
    <w:p w14:paraId="54B37DC4" w14:textId="77777777" w:rsidR="00CB7F44" w:rsidRPr="001D5ED5" w:rsidRDefault="00CB7F44">
      <w:pPr>
        <w:rPr>
          <w:rFonts w:ascii="Arial" w:hAnsi="Arial" w:cs="Arial"/>
          <w:color w:val="000000" w:themeColor="text1"/>
        </w:rPr>
      </w:pPr>
    </w:p>
    <w:p w14:paraId="05BAEA0B" w14:textId="77777777" w:rsidR="00CB7F44" w:rsidRPr="001D5ED5" w:rsidRDefault="00CB7F44">
      <w:pPr>
        <w:rPr>
          <w:rFonts w:ascii="Arial" w:hAnsi="Arial" w:cs="Arial"/>
          <w:color w:val="000000" w:themeColor="text1"/>
        </w:rPr>
      </w:pPr>
    </w:p>
    <w:p w14:paraId="230C79C8" w14:textId="77777777" w:rsidR="00CB7F44" w:rsidRPr="001D5ED5" w:rsidRDefault="00CB7F44">
      <w:pPr>
        <w:rPr>
          <w:rFonts w:ascii="Arial" w:hAnsi="Arial" w:cs="Arial"/>
          <w:color w:val="000000" w:themeColor="text1"/>
        </w:rPr>
      </w:pPr>
    </w:p>
    <w:p w14:paraId="517C588A" w14:textId="171D90DB" w:rsidR="00CB7F44" w:rsidRPr="001D5ED5" w:rsidRDefault="00CB7F44">
      <w:pPr>
        <w:rPr>
          <w:rFonts w:ascii="Arial" w:hAnsi="Arial" w:cs="Arial"/>
          <w:color w:val="000000" w:themeColor="text1"/>
        </w:rPr>
      </w:pPr>
    </w:p>
    <w:p w14:paraId="5FC407F9" w14:textId="77777777" w:rsidR="00CB7F44" w:rsidRPr="001D5ED5" w:rsidRDefault="00CB7F44">
      <w:pPr>
        <w:rPr>
          <w:rFonts w:ascii="Arial" w:hAnsi="Arial" w:cs="Arial"/>
          <w:color w:val="000000" w:themeColor="text1"/>
        </w:rPr>
      </w:pPr>
    </w:p>
    <w:p w14:paraId="61242EC1" w14:textId="77777777" w:rsidR="00DF214E" w:rsidRPr="001D5ED5" w:rsidRDefault="00DF214E">
      <w:pPr>
        <w:rPr>
          <w:rFonts w:ascii="Arial" w:hAnsi="Arial" w:cs="Arial"/>
          <w:color w:val="000000" w:themeColor="text1"/>
        </w:rPr>
      </w:pPr>
    </w:p>
    <w:p w14:paraId="16F47605" w14:textId="77777777" w:rsidR="00CB7F44" w:rsidRPr="001D5ED5" w:rsidRDefault="00CB7F44">
      <w:pPr>
        <w:rPr>
          <w:rFonts w:ascii="Arial" w:hAnsi="Arial" w:cs="Arial"/>
          <w:color w:val="000000" w:themeColor="text1"/>
        </w:rPr>
      </w:pPr>
    </w:p>
    <w:p w14:paraId="781027F1" w14:textId="77777777" w:rsidR="00CB7F44" w:rsidRPr="001D5ED5" w:rsidRDefault="00CB7F44">
      <w:pPr>
        <w:rPr>
          <w:rFonts w:ascii="Arial" w:hAnsi="Arial" w:cs="Arial"/>
          <w:color w:val="000000" w:themeColor="text1"/>
        </w:rPr>
      </w:pPr>
    </w:p>
    <w:p w14:paraId="10A94736" w14:textId="77777777" w:rsidR="00CB7F44" w:rsidRPr="001D5ED5" w:rsidRDefault="00CB7F44">
      <w:pPr>
        <w:rPr>
          <w:rFonts w:ascii="Arial" w:hAnsi="Arial" w:cs="Arial"/>
          <w:color w:val="000000" w:themeColor="text1"/>
        </w:rPr>
      </w:pPr>
    </w:p>
    <w:p w14:paraId="100DFD24" w14:textId="77777777" w:rsidR="00CB7F44" w:rsidRPr="001D5ED5" w:rsidRDefault="00CB7F44">
      <w:pPr>
        <w:rPr>
          <w:rFonts w:ascii="Arial" w:hAnsi="Arial" w:cs="Arial"/>
          <w:color w:val="000000" w:themeColor="text1"/>
        </w:rPr>
      </w:pPr>
    </w:p>
    <w:p w14:paraId="468082CE" w14:textId="77777777" w:rsidR="00DF214E" w:rsidRPr="001D5ED5" w:rsidRDefault="00DF214E">
      <w:pPr>
        <w:rPr>
          <w:rFonts w:ascii="Arial" w:hAnsi="Arial" w:cs="Arial"/>
          <w:color w:val="000000" w:themeColor="text1"/>
        </w:rPr>
      </w:pPr>
    </w:p>
    <w:p w14:paraId="7156B60C" w14:textId="77777777" w:rsidR="001D5ED5" w:rsidRPr="001D5ED5" w:rsidRDefault="00DF214E" w:rsidP="001D5ED5">
      <w:pPr>
        <w:keepNext/>
        <w:jc w:val="center"/>
        <w:rPr>
          <w:rFonts w:ascii="Arial" w:hAnsi="Arial" w:cs="Arial"/>
          <w:color w:val="000000" w:themeColor="text1"/>
        </w:rPr>
      </w:pPr>
      <w:r w:rsidRPr="001D5ED5">
        <w:rPr>
          <w:rFonts w:ascii="Arial" w:hAnsi="Arial" w:cs="Arial"/>
          <w:noProof/>
          <w:color w:val="000000" w:themeColor="text1"/>
        </w:rPr>
        <w:drawing>
          <wp:inline distT="0" distB="0" distL="0" distR="0" wp14:anchorId="3D12C4F8" wp14:editId="65173965">
            <wp:extent cx="1892300" cy="1882140"/>
            <wp:effectExtent l="0" t="0" r="0" b="381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892300" cy="1882140"/>
                    </a:xfrm>
                    <a:prstGeom prst="rect">
                      <a:avLst/>
                    </a:prstGeom>
                    <a:noFill/>
                    <a:ln>
                      <a:noFill/>
                    </a:ln>
                  </pic:spPr>
                </pic:pic>
              </a:graphicData>
            </a:graphic>
          </wp:inline>
        </w:drawing>
      </w:r>
    </w:p>
    <w:p w14:paraId="7AE2E6D5" w14:textId="76508AFC" w:rsidR="00DF214E" w:rsidRPr="001D5ED5" w:rsidRDefault="004E5A4C" w:rsidP="001D5ED5">
      <w:pPr>
        <w:pStyle w:val="Caption"/>
        <w:jc w:val="center"/>
        <w:rPr>
          <w:rFonts w:ascii="Arial" w:hAnsi="Arial" w:cs="Arial"/>
          <w:i w:val="0"/>
          <w:iCs w:val="0"/>
          <w:color w:val="000000" w:themeColor="text1"/>
          <w:sz w:val="22"/>
          <w:szCs w:val="22"/>
        </w:rPr>
      </w:pPr>
      <w:r w:rsidRPr="004E5A4C">
        <w:rPr>
          <w:rFonts w:ascii="Arial" w:hAnsi="Arial" w:cs="Arial"/>
          <w:b/>
          <w:bCs/>
          <w:i w:val="0"/>
          <w:iCs w:val="0"/>
          <w:color w:val="000000" w:themeColor="text1"/>
          <w:sz w:val="22"/>
          <w:szCs w:val="22"/>
        </w:rPr>
        <w:t xml:space="preserve">Supplementary </w:t>
      </w:r>
      <w:r w:rsidR="001D5ED5" w:rsidRPr="004E5A4C">
        <w:rPr>
          <w:rFonts w:ascii="Arial" w:hAnsi="Arial" w:cs="Arial"/>
          <w:b/>
          <w:bCs/>
          <w:i w:val="0"/>
          <w:iCs w:val="0"/>
          <w:color w:val="000000" w:themeColor="text1"/>
          <w:sz w:val="22"/>
          <w:szCs w:val="22"/>
        </w:rPr>
        <w:t xml:space="preserve">Figure </w:t>
      </w:r>
      <w:r w:rsidR="0091590F" w:rsidRPr="004E5A4C">
        <w:rPr>
          <w:rFonts w:ascii="Arial" w:hAnsi="Arial" w:cs="Arial"/>
          <w:b/>
          <w:bCs/>
          <w:i w:val="0"/>
          <w:iCs w:val="0"/>
          <w:color w:val="000000" w:themeColor="text1"/>
          <w:sz w:val="22"/>
          <w:szCs w:val="22"/>
        </w:rPr>
        <w:fldChar w:fldCharType="begin"/>
      </w:r>
      <w:r w:rsidR="0091590F" w:rsidRPr="004E5A4C">
        <w:rPr>
          <w:rFonts w:ascii="Arial" w:hAnsi="Arial" w:cs="Arial"/>
          <w:b/>
          <w:bCs/>
          <w:i w:val="0"/>
          <w:iCs w:val="0"/>
          <w:color w:val="000000" w:themeColor="text1"/>
          <w:sz w:val="22"/>
          <w:szCs w:val="22"/>
        </w:rPr>
        <w:instrText xml:space="preserve"> SEQ Figure \* ARABIC </w:instrText>
      </w:r>
      <w:r w:rsidR="0091590F" w:rsidRPr="004E5A4C">
        <w:rPr>
          <w:rFonts w:ascii="Arial" w:hAnsi="Arial" w:cs="Arial"/>
          <w:b/>
          <w:bCs/>
          <w:i w:val="0"/>
          <w:iCs w:val="0"/>
          <w:color w:val="000000" w:themeColor="text1"/>
          <w:sz w:val="22"/>
          <w:szCs w:val="22"/>
        </w:rPr>
        <w:fldChar w:fldCharType="separate"/>
      </w:r>
      <w:r w:rsidR="0091590F" w:rsidRPr="004E5A4C">
        <w:rPr>
          <w:rFonts w:ascii="Arial" w:hAnsi="Arial" w:cs="Arial"/>
          <w:b/>
          <w:bCs/>
          <w:i w:val="0"/>
          <w:iCs w:val="0"/>
          <w:noProof/>
          <w:color w:val="000000" w:themeColor="text1"/>
          <w:sz w:val="22"/>
          <w:szCs w:val="22"/>
        </w:rPr>
        <w:t>1</w:t>
      </w:r>
      <w:r w:rsidR="0091590F">
        <w:rPr>
          <w:rFonts w:ascii="Arial" w:hAnsi="Arial" w:cs="Arial"/>
          <w:b/>
          <w:bCs/>
          <w:i w:val="0"/>
          <w:iCs w:val="0"/>
          <w:noProof/>
          <w:color w:val="000000" w:themeColor="text1"/>
          <w:sz w:val="22"/>
          <w:szCs w:val="22"/>
        </w:rPr>
        <w:t>1</w:t>
      </w:r>
      <w:r w:rsidR="0091590F" w:rsidRPr="004E5A4C">
        <w:rPr>
          <w:rFonts w:ascii="Arial" w:hAnsi="Arial" w:cs="Arial"/>
          <w:b/>
          <w:bCs/>
          <w:i w:val="0"/>
          <w:iCs w:val="0"/>
          <w:color w:val="000000" w:themeColor="text1"/>
          <w:sz w:val="22"/>
          <w:szCs w:val="22"/>
        </w:rPr>
        <w:fldChar w:fldCharType="end"/>
      </w:r>
      <w:r w:rsidR="001D5ED5" w:rsidRPr="004E5A4C">
        <w:rPr>
          <w:rFonts w:ascii="Arial" w:hAnsi="Arial" w:cs="Arial"/>
          <w:b/>
          <w:bCs/>
          <w:i w:val="0"/>
          <w:iCs w:val="0"/>
          <w:color w:val="000000" w:themeColor="text1"/>
          <w:sz w:val="22"/>
          <w:szCs w:val="22"/>
        </w:rPr>
        <w:t>:</w:t>
      </w:r>
      <w:r w:rsidR="001D5ED5" w:rsidRPr="001D5ED5">
        <w:rPr>
          <w:rFonts w:ascii="Arial" w:hAnsi="Arial" w:cs="Arial"/>
          <w:i w:val="0"/>
          <w:iCs w:val="0"/>
          <w:color w:val="000000" w:themeColor="text1"/>
          <w:sz w:val="22"/>
          <w:szCs w:val="22"/>
        </w:rPr>
        <w:t xml:space="preserve"> Step strain test of PAAm sample</w:t>
      </w:r>
      <w:r w:rsidR="00DB15D8">
        <w:rPr>
          <w:rFonts w:ascii="Arial" w:hAnsi="Arial" w:cs="Arial"/>
          <w:i w:val="0"/>
          <w:iCs w:val="0"/>
          <w:color w:val="000000" w:themeColor="text1"/>
          <w:sz w:val="22"/>
          <w:szCs w:val="22"/>
        </w:rPr>
        <w:t xml:space="preserve"> of N = 4</w:t>
      </w:r>
      <w:r w:rsidR="001D5ED5" w:rsidRPr="001D5ED5">
        <w:rPr>
          <w:rFonts w:ascii="Arial" w:hAnsi="Arial" w:cs="Arial"/>
          <w:i w:val="0"/>
          <w:iCs w:val="0"/>
          <w:color w:val="000000" w:themeColor="text1"/>
          <w:sz w:val="22"/>
          <w:szCs w:val="22"/>
        </w:rPr>
        <w:t>.</w:t>
      </w:r>
    </w:p>
    <w:p w14:paraId="48AC8625" w14:textId="77777777" w:rsidR="00DF214E" w:rsidRPr="001D5ED5" w:rsidRDefault="00DF214E">
      <w:pPr>
        <w:rPr>
          <w:rFonts w:ascii="Arial" w:hAnsi="Arial" w:cs="Arial"/>
          <w:color w:val="000000" w:themeColor="text1"/>
        </w:rPr>
      </w:pPr>
    </w:p>
    <w:p w14:paraId="4F837B96" w14:textId="77777777" w:rsidR="00430932" w:rsidRPr="001D5ED5" w:rsidRDefault="00430932">
      <w:pPr>
        <w:rPr>
          <w:rFonts w:ascii="Arial" w:hAnsi="Arial" w:cs="Arial"/>
          <w:color w:val="000000" w:themeColor="text1"/>
        </w:rPr>
      </w:pPr>
    </w:p>
    <w:p w14:paraId="7D5A240D" w14:textId="77777777" w:rsidR="00430932" w:rsidRPr="001D5ED5" w:rsidRDefault="00430932">
      <w:pPr>
        <w:rPr>
          <w:rFonts w:ascii="Arial" w:hAnsi="Arial" w:cs="Arial"/>
          <w:color w:val="000000" w:themeColor="text1"/>
        </w:rPr>
      </w:pPr>
    </w:p>
    <w:p w14:paraId="7CD8EFDA" w14:textId="77777777" w:rsidR="00430932" w:rsidRPr="001D5ED5" w:rsidRDefault="00430932">
      <w:pPr>
        <w:rPr>
          <w:rFonts w:ascii="Arial" w:hAnsi="Arial" w:cs="Arial"/>
          <w:color w:val="000000" w:themeColor="text1"/>
        </w:rPr>
      </w:pPr>
    </w:p>
    <w:p w14:paraId="40B98DF0" w14:textId="77777777" w:rsidR="00430932" w:rsidRPr="001D5ED5" w:rsidRDefault="00430932">
      <w:pPr>
        <w:rPr>
          <w:rFonts w:ascii="Arial" w:hAnsi="Arial" w:cs="Arial"/>
          <w:color w:val="000000" w:themeColor="text1"/>
        </w:rPr>
      </w:pPr>
    </w:p>
    <w:p w14:paraId="3DC092E5" w14:textId="77777777" w:rsidR="00430932" w:rsidRPr="001D5ED5" w:rsidRDefault="00430932">
      <w:pPr>
        <w:rPr>
          <w:rFonts w:ascii="Arial" w:hAnsi="Arial" w:cs="Arial"/>
          <w:color w:val="000000" w:themeColor="text1"/>
        </w:rPr>
      </w:pPr>
    </w:p>
    <w:p w14:paraId="111F2AA0" w14:textId="77777777" w:rsidR="00430932" w:rsidRPr="001D5ED5" w:rsidRDefault="00430932">
      <w:pPr>
        <w:rPr>
          <w:rFonts w:ascii="Arial" w:hAnsi="Arial" w:cs="Arial"/>
          <w:color w:val="000000" w:themeColor="text1"/>
        </w:rPr>
      </w:pPr>
    </w:p>
    <w:p w14:paraId="33A44CD9" w14:textId="77777777" w:rsidR="00430932" w:rsidRPr="001D5ED5" w:rsidRDefault="00430932">
      <w:pPr>
        <w:rPr>
          <w:rFonts w:ascii="Arial" w:hAnsi="Arial" w:cs="Arial"/>
          <w:color w:val="000000" w:themeColor="text1"/>
        </w:rPr>
      </w:pPr>
    </w:p>
    <w:p w14:paraId="43ED9BEE" w14:textId="77777777" w:rsidR="00430932" w:rsidRPr="001D5ED5" w:rsidRDefault="00430932">
      <w:pPr>
        <w:rPr>
          <w:rFonts w:ascii="Arial" w:hAnsi="Arial" w:cs="Arial"/>
          <w:color w:val="000000" w:themeColor="text1"/>
        </w:rPr>
      </w:pPr>
    </w:p>
    <w:p w14:paraId="164AF744" w14:textId="77777777" w:rsidR="00430932" w:rsidRPr="001D5ED5" w:rsidRDefault="00430932">
      <w:pPr>
        <w:rPr>
          <w:rFonts w:ascii="Arial" w:hAnsi="Arial" w:cs="Arial"/>
          <w:color w:val="000000" w:themeColor="text1"/>
        </w:rPr>
      </w:pPr>
    </w:p>
    <w:p w14:paraId="7D8715F2" w14:textId="77777777" w:rsidR="00430932" w:rsidRPr="001D5ED5" w:rsidRDefault="00430932">
      <w:pPr>
        <w:rPr>
          <w:rFonts w:ascii="Arial" w:hAnsi="Arial" w:cs="Arial"/>
          <w:color w:val="000000" w:themeColor="text1"/>
        </w:rPr>
      </w:pPr>
    </w:p>
    <w:p w14:paraId="3E101F22" w14:textId="77777777" w:rsidR="00430932" w:rsidRPr="001D5ED5" w:rsidRDefault="00430932">
      <w:pPr>
        <w:rPr>
          <w:rFonts w:ascii="Arial" w:hAnsi="Arial" w:cs="Arial"/>
          <w:color w:val="000000" w:themeColor="text1"/>
        </w:rPr>
      </w:pPr>
    </w:p>
    <w:p w14:paraId="5B1F20D8" w14:textId="77777777" w:rsidR="00430932" w:rsidRPr="001D5ED5" w:rsidRDefault="00430932">
      <w:pPr>
        <w:rPr>
          <w:rFonts w:ascii="Arial" w:hAnsi="Arial" w:cs="Arial"/>
          <w:color w:val="000000" w:themeColor="text1"/>
        </w:rPr>
      </w:pPr>
    </w:p>
    <w:p w14:paraId="1A305A7B" w14:textId="77777777" w:rsidR="00430932" w:rsidRPr="001D5ED5" w:rsidRDefault="00430932">
      <w:pPr>
        <w:rPr>
          <w:rFonts w:ascii="Arial" w:hAnsi="Arial" w:cs="Arial"/>
          <w:color w:val="000000" w:themeColor="text1"/>
        </w:rPr>
      </w:pPr>
    </w:p>
    <w:p w14:paraId="7FCAF88D" w14:textId="77777777" w:rsidR="00430932" w:rsidRPr="001D5ED5" w:rsidRDefault="00430932">
      <w:pPr>
        <w:rPr>
          <w:rFonts w:ascii="Arial" w:hAnsi="Arial" w:cs="Arial"/>
          <w:color w:val="000000" w:themeColor="text1"/>
        </w:rPr>
      </w:pPr>
    </w:p>
    <w:p w14:paraId="28F3B09D" w14:textId="77777777" w:rsidR="00FE2FB5" w:rsidRPr="001D5ED5" w:rsidRDefault="00FE2FB5">
      <w:pPr>
        <w:rPr>
          <w:rFonts w:ascii="Arial" w:hAnsi="Arial" w:cs="Arial"/>
          <w:color w:val="000000" w:themeColor="text1"/>
        </w:rPr>
      </w:pPr>
    </w:p>
    <w:p w14:paraId="395F9402" w14:textId="77777777" w:rsidR="00792B8C" w:rsidRPr="001D5ED5" w:rsidRDefault="00792B8C">
      <w:pPr>
        <w:rPr>
          <w:rFonts w:ascii="Arial" w:hAnsi="Arial" w:cs="Arial"/>
          <w:color w:val="000000" w:themeColor="text1"/>
        </w:rPr>
      </w:pPr>
    </w:p>
    <w:p w14:paraId="02DFFA7C" w14:textId="73F2B139" w:rsidR="00C22D63" w:rsidRPr="001D5ED5" w:rsidRDefault="00C22D63">
      <w:pPr>
        <w:rPr>
          <w:rFonts w:ascii="Arial" w:hAnsi="Arial" w:cs="Arial"/>
          <w:color w:val="000000" w:themeColor="text1"/>
        </w:rPr>
      </w:pPr>
    </w:p>
    <w:p w14:paraId="43F43944" w14:textId="5BE874C6" w:rsidR="00C22D63" w:rsidRPr="001D5ED5" w:rsidRDefault="00C22D63">
      <w:pPr>
        <w:rPr>
          <w:rFonts w:ascii="Arial" w:hAnsi="Arial" w:cs="Arial"/>
          <w:color w:val="000000" w:themeColor="text1"/>
        </w:rPr>
      </w:pPr>
    </w:p>
    <w:p w14:paraId="0050DCDA" w14:textId="77777777" w:rsidR="00C22D63" w:rsidRPr="001D5ED5" w:rsidRDefault="00C22D63">
      <w:pPr>
        <w:rPr>
          <w:rFonts w:ascii="Arial" w:hAnsi="Arial" w:cs="Arial"/>
          <w:color w:val="000000" w:themeColor="text1"/>
        </w:rPr>
      </w:pPr>
    </w:p>
    <w:p w14:paraId="20C8B249" w14:textId="77777777" w:rsidR="00C22D63" w:rsidRPr="001D5ED5" w:rsidRDefault="00C22D63">
      <w:pPr>
        <w:rPr>
          <w:rFonts w:ascii="Arial" w:hAnsi="Arial" w:cs="Arial"/>
          <w:color w:val="000000" w:themeColor="text1"/>
        </w:rPr>
      </w:pPr>
    </w:p>
    <w:p w14:paraId="7E5D9961" w14:textId="01E7B442" w:rsidR="000A2960" w:rsidRDefault="000A2960">
      <w:pPr>
        <w:rPr>
          <w:rFonts w:ascii="Arial" w:hAnsi="Arial" w:cs="Arial"/>
          <w:color w:val="000000" w:themeColor="text1"/>
        </w:rPr>
      </w:pPr>
    </w:p>
    <w:p w14:paraId="262BD2B9" w14:textId="1F618F0F" w:rsidR="000A2960" w:rsidRPr="004E5A4C" w:rsidRDefault="000A2960">
      <w:pPr>
        <w:rPr>
          <w:rFonts w:ascii="Arial" w:hAnsi="Arial" w:cs="Arial"/>
          <w:b/>
          <w:bCs/>
          <w:color w:val="000000" w:themeColor="text1"/>
        </w:rPr>
      </w:pPr>
      <w:r w:rsidRPr="004E5A4C">
        <w:rPr>
          <w:rFonts w:ascii="Arial" w:hAnsi="Arial" w:cs="Arial"/>
          <w:b/>
          <w:bCs/>
          <w:color w:val="000000" w:themeColor="text1"/>
        </w:rPr>
        <w:t>References:</w:t>
      </w:r>
    </w:p>
    <w:p w14:paraId="36616ABB" w14:textId="6DD0248D" w:rsidR="00756B2E" w:rsidRPr="00756B2E" w:rsidRDefault="00C01DC0" w:rsidP="00756B2E">
      <w:pPr>
        <w:pStyle w:val="EndNoteBibliography"/>
        <w:spacing w:after="0"/>
        <w:ind w:left="720" w:hanging="720"/>
      </w:pPr>
      <w:r>
        <w:rPr>
          <w:rFonts w:ascii="Arial" w:hAnsi="Arial" w:cs="Arial"/>
        </w:rPr>
        <w:fldChar w:fldCharType="begin"/>
      </w:r>
      <w:r>
        <w:rPr>
          <w:rFonts w:ascii="Arial" w:hAnsi="Arial" w:cs="Arial"/>
        </w:rPr>
        <w:instrText xml:space="preserve"> ADDIN EN.REFLIST </w:instrText>
      </w:r>
      <w:r>
        <w:rPr>
          <w:rFonts w:ascii="Arial" w:hAnsi="Arial" w:cs="Arial"/>
        </w:rPr>
        <w:fldChar w:fldCharType="separate"/>
      </w:r>
      <w:r w:rsidR="00756B2E" w:rsidRPr="00756B2E">
        <w:t>1</w:t>
      </w:r>
      <w:r w:rsidR="00756B2E" w:rsidRPr="00756B2E">
        <w:tab/>
        <w:t>Liu, C.</w:t>
      </w:r>
      <w:r w:rsidR="00756B2E" w:rsidRPr="00756B2E">
        <w:rPr>
          <w:i/>
        </w:rPr>
        <w:t xml:space="preserve"> et al.</w:t>
      </w:r>
      <w:r w:rsidR="00756B2E" w:rsidRPr="00756B2E">
        <w:t xml:space="preserve"> Tough hydrogels with rapid self-reinforcement. </w:t>
      </w:r>
      <w:r w:rsidR="00756B2E" w:rsidRPr="00756B2E">
        <w:rPr>
          <w:i/>
        </w:rPr>
        <w:t>Science</w:t>
      </w:r>
      <w:r w:rsidR="00756B2E" w:rsidRPr="00756B2E">
        <w:t xml:space="preserve"> </w:t>
      </w:r>
      <w:r w:rsidR="00756B2E" w:rsidRPr="00756B2E">
        <w:rPr>
          <w:b/>
        </w:rPr>
        <w:t>372</w:t>
      </w:r>
      <w:r w:rsidR="00756B2E" w:rsidRPr="00756B2E">
        <w:t xml:space="preserve">, 1078-1081 (2021). </w:t>
      </w:r>
      <w:hyperlink r:id="rId18" w:history="1">
        <w:r w:rsidR="00756B2E" w:rsidRPr="00756B2E">
          <w:rPr>
            <w:rStyle w:val="Hyperlink"/>
          </w:rPr>
          <w:t>https://doi.org/10.1126/science.aaz6694</w:t>
        </w:r>
      </w:hyperlink>
    </w:p>
    <w:p w14:paraId="33988082" w14:textId="6DF4E3E4" w:rsidR="00756B2E" w:rsidRPr="00756B2E" w:rsidRDefault="00756B2E" w:rsidP="00756B2E">
      <w:pPr>
        <w:pStyle w:val="EndNoteBibliography"/>
        <w:spacing w:after="0"/>
        <w:ind w:left="720" w:hanging="720"/>
      </w:pPr>
      <w:r w:rsidRPr="00756B2E">
        <w:t>2</w:t>
      </w:r>
      <w:r w:rsidRPr="00756B2E">
        <w:tab/>
        <w:t xml:space="preserve">Astley, H. C. &amp; Roberts, T. J. Evidence for a vertebrate catapult: elastic energy storage in the plantaris tendon during frog jumping. </w:t>
      </w:r>
      <w:r w:rsidRPr="00756B2E">
        <w:rPr>
          <w:i/>
        </w:rPr>
        <w:t>Biol Lett</w:t>
      </w:r>
      <w:r w:rsidRPr="00756B2E">
        <w:t xml:space="preserve"> </w:t>
      </w:r>
      <w:r w:rsidRPr="00756B2E">
        <w:rPr>
          <w:b/>
        </w:rPr>
        <w:t>8</w:t>
      </w:r>
      <w:r w:rsidRPr="00756B2E">
        <w:t xml:space="preserve">, 386-389 (2012). </w:t>
      </w:r>
      <w:hyperlink r:id="rId19" w:history="1">
        <w:r w:rsidRPr="00756B2E">
          <w:rPr>
            <w:rStyle w:val="Hyperlink"/>
          </w:rPr>
          <w:t>https://doi.org/10.1098/rsbl.2011.0982</w:t>
        </w:r>
      </w:hyperlink>
    </w:p>
    <w:p w14:paraId="392A4D2C" w14:textId="3A6C3E2B" w:rsidR="00756B2E" w:rsidRPr="00756B2E" w:rsidRDefault="00756B2E" w:rsidP="00756B2E">
      <w:pPr>
        <w:pStyle w:val="EndNoteBibliography"/>
        <w:spacing w:after="0"/>
        <w:ind w:left="720" w:hanging="720"/>
      </w:pPr>
      <w:r w:rsidRPr="00756B2E">
        <w:t>3</w:t>
      </w:r>
      <w:r w:rsidRPr="00756B2E">
        <w:tab/>
        <w:t xml:space="preserve">Bennet-Clark, H. C. &amp; Lucey, E. C. The jump of the flea: a study of the energetics and a model of the mechanism. </w:t>
      </w:r>
      <w:r w:rsidRPr="00756B2E">
        <w:rPr>
          <w:i/>
        </w:rPr>
        <w:t>J Exp Biol</w:t>
      </w:r>
      <w:r w:rsidRPr="00756B2E">
        <w:t xml:space="preserve"> </w:t>
      </w:r>
      <w:r w:rsidRPr="00756B2E">
        <w:rPr>
          <w:b/>
        </w:rPr>
        <w:t>47</w:t>
      </w:r>
      <w:r w:rsidRPr="00756B2E">
        <w:t xml:space="preserve">, 59-67 (1967). </w:t>
      </w:r>
      <w:hyperlink r:id="rId20" w:history="1">
        <w:r w:rsidRPr="00756B2E">
          <w:rPr>
            <w:rStyle w:val="Hyperlink"/>
          </w:rPr>
          <w:t>https://doi.org/10.1242/jeb.47.1.59</w:t>
        </w:r>
      </w:hyperlink>
    </w:p>
    <w:p w14:paraId="7BF7EA37" w14:textId="1B736310" w:rsidR="00756B2E" w:rsidRPr="00756B2E" w:rsidRDefault="00756B2E" w:rsidP="00756B2E">
      <w:pPr>
        <w:pStyle w:val="EndNoteBibliography"/>
        <w:spacing w:after="0"/>
        <w:ind w:left="720" w:hanging="720"/>
      </w:pPr>
      <w:r w:rsidRPr="00756B2E">
        <w:t>4</w:t>
      </w:r>
      <w:r w:rsidRPr="00756B2E">
        <w:tab/>
        <w:t xml:space="preserve">Kharazi, M., Bohm, S., Theodorakis, C., Mersmann, F. &amp; Arampatzis, A. Quantifying mechanical loading and elastic strain energy of the human Achilles tendon during walking and running. </w:t>
      </w:r>
      <w:r w:rsidRPr="00756B2E">
        <w:rPr>
          <w:i/>
        </w:rPr>
        <w:t>Sci Rep</w:t>
      </w:r>
      <w:r w:rsidRPr="00756B2E">
        <w:t xml:space="preserve"> </w:t>
      </w:r>
      <w:r w:rsidRPr="00756B2E">
        <w:rPr>
          <w:b/>
        </w:rPr>
        <w:t>11</w:t>
      </w:r>
      <w:r w:rsidRPr="00756B2E">
        <w:t xml:space="preserve">, 5830 (2021). </w:t>
      </w:r>
      <w:hyperlink r:id="rId21" w:history="1">
        <w:r w:rsidRPr="00756B2E">
          <w:rPr>
            <w:rStyle w:val="Hyperlink"/>
          </w:rPr>
          <w:t>https://doi.org/10.1038/s41598-021-84847-w</w:t>
        </w:r>
      </w:hyperlink>
    </w:p>
    <w:p w14:paraId="08ADC7C3" w14:textId="32A0F1A5" w:rsidR="00756B2E" w:rsidRPr="00756B2E" w:rsidRDefault="00756B2E" w:rsidP="00756B2E">
      <w:pPr>
        <w:pStyle w:val="EndNoteBibliography"/>
        <w:spacing w:after="0"/>
        <w:ind w:left="720" w:hanging="720"/>
      </w:pPr>
      <w:r w:rsidRPr="00756B2E">
        <w:t>5</w:t>
      </w:r>
      <w:r w:rsidRPr="00756B2E">
        <w:tab/>
        <w:t xml:space="preserve">Zhu, L., Zhang, X., Shao, Z. &amp; Guo, M. Highly Stretchable, Compressible, Resilient, and Equilibrium Swelling Hydrogels with Elastic Nano Junctions. </w:t>
      </w:r>
      <w:r w:rsidRPr="00756B2E">
        <w:rPr>
          <w:i/>
        </w:rPr>
        <w:t>Macromolecular Materials and Engineering</w:t>
      </w:r>
      <w:r w:rsidRPr="00756B2E">
        <w:t xml:space="preserve"> </w:t>
      </w:r>
      <w:r w:rsidRPr="00756B2E">
        <w:rPr>
          <w:b/>
        </w:rPr>
        <w:t>305</w:t>
      </w:r>
      <w:r w:rsidRPr="00756B2E">
        <w:t xml:space="preserve"> (2020). </w:t>
      </w:r>
      <w:hyperlink r:id="rId22" w:history="1">
        <w:r w:rsidRPr="00756B2E">
          <w:rPr>
            <w:rStyle w:val="Hyperlink"/>
          </w:rPr>
          <w:t>https://doi.org/10.1002/mame.202000205</w:t>
        </w:r>
      </w:hyperlink>
    </w:p>
    <w:p w14:paraId="476809A8" w14:textId="0ACDEF7A" w:rsidR="00756B2E" w:rsidRPr="00756B2E" w:rsidRDefault="00756B2E" w:rsidP="00756B2E">
      <w:pPr>
        <w:pStyle w:val="EndNoteBibliography"/>
        <w:spacing w:after="0"/>
        <w:ind w:left="720" w:hanging="720"/>
      </w:pPr>
      <w:r w:rsidRPr="00756B2E">
        <w:t>6</w:t>
      </w:r>
      <w:r w:rsidRPr="00756B2E">
        <w:tab/>
        <w:t xml:space="preserve">Ko, S., Chhetry, A., Kim, D., Yoon, H. &amp; Park, J. Y. Hysteresis-Free Double-Network Hydrogel-Based Strain Sensor for Wearable Smart Bioelectronics. </w:t>
      </w:r>
      <w:r w:rsidRPr="00756B2E">
        <w:rPr>
          <w:i/>
        </w:rPr>
        <w:t>ACS Appl Mater Interfaces</w:t>
      </w:r>
      <w:r w:rsidRPr="00756B2E">
        <w:t xml:space="preserve"> </w:t>
      </w:r>
      <w:r w:rsidRPr="00756B2E">
        <w:rPr>
          <w:b/>
        </w:rPr>
        <w:t>14</w:t>
      </w:r>
      <w:r w:rsidRPr="00756B2E">
        <w:t xml:space="preserve">, 31363-31372 (2022). </w:t>
      </w:r>
      <w:hyperlink r:id="rId23" w:history="1">
        <w:r w:rsidRPr="00756B2E">
          <w:rPr>
            <w:rStyle w:val="Hyperlink"/>
          </w:rPr>
          <w:t>https://doi.org/10.1021/acsami.2c09895</w:t>
        </w:r>
      </w:hyperlink>
    </w:p>
    <w:p w14:paraId="28DFB2EE" w14:textId="29B3F192" w:rsidR="00756B2E" w:rsidRPr="00756B2E" w:rsidRDefault="00756B2E" w:rsidP="00756B2E">
      <w:pPr>
        <w:pStyle w:val="EndNoteBibliography"/>
        <w:ind w:left="720" w:hanging="720"/>
      </w:pPr>
      <w:r w:rsidRPr="00756B2E">
        <w:t>7</w:t>
      </w:r>
      <w:r w:rsidRPr="00756B2E">
        <w:tab/>
        <w:t>Liu, R.</w:t>
      </w:r>
      <w:r w:rsidRPr="00756B2E">
        <w:rPr>
          <w:i/>
        </w:rPr>
        <w:t xml:space="preserve"> et al.</w:t>
      </w:r>
      <w:r w:rsidRPr="00756B2E">
        <w:t xml:space="preserve"> Highly tough, stretchable and resilient hydrogels strengthened with molecular springs and their application as a wearable, flexible sensor. </w:t>
      </w:r>
      <w:r w:rsidRPr="00756B2E">
        <w:rPr>
          <w:i/>
        </w:rPr>
        <w:t>Chemical Engineering Journal</w:t>
      </w:r>
      <w:r w:rsidRPr="00756B2E">
        <w:t xml:space="preserve"> </w:t>
      </w:r>
      <w:r w:rsidRPr="00756B2E">
        <w:rPr>
          <w:b/>
        </w:rPr>
        <w:t>415</w:t>
      </w:r>
      <w:r w:rsidRPr="00756B2E">
        <w:t xml:space="preserve"> (2021). </w:t>
      </w:r>
      <w:hyperlink r:id="rId24" w:history="1">
        <w:r w:rsidRPr="00756B2E">
          <w:rPr>
            <w:rStyle w:val="Hyperlink"/>
          </w:rPr>
          <w:t>https://doi.org/ARTN</w:t>
        </w:r>
      </w:hyperlink>
      <w:r w:rsidRPr="00756B2E">
        <w:t xml:space="preserve"> 128839</w:t>
      </w:r>
    </w:p>
    <w:p w14:paraId="37216267" w14:textId="77777777" w:rsidR="00756B2E" w:rsidRPr="00756B2E" w:rsidRDefault="00756B2E" w:rsidP="00756B2E">
      <w:pPr>
        <w:pStyle w:val="EndNoteBibliography"/>
        <w:spacing w:after="0"/>
        <w:ind w:left="720" w:hanging="720"/>
      </w:pPr>
      <w:r w:rsidRPr="00756B2E">
        <w:t>10.1016/j.cej.2021.128839</w:t>
      </w:r>
    </w:p>
    <w:p w14:paraId="173DEC74" w14:textId="38F40F5E" w:rsidR="00756B2E" w:rsidRPr="00756B2E" w:rsidRDefault="00756B2E" w:rsidP="00756B2E">
      <w:pPr>
        <w:pStyle w:val="EndNoteBibliography"/>
        <w:spacing w:after="0"/>
        <w:ind w:left="720" w:hanging="720"/>
      </w:pPr>
      <w:r w:rsidRPr="00756B2E">
        <w:t>8</w:t>
      </w:r>
      <w:r w:rsidRPr="00756B2E">
        <w:tab/>
        <w:t xml:space="preserve">Nian, G., Kim, J., Bao, X. &amp; Suo, Z. Making Highly Elastic and Tough Hydrogels from Doughs. </w:t>
      </w:r>
      <w:r w:rsidRPr="00756B2E">
        <w:rPr>
          <w:i/>
        </w:rPr>
        <w:t>Adv Mater</w:t>
      </w:r>
      <w:r w:rsidRPr="00756B2E">
        <w:t xml:space="preserve"> </w:t>
      </w:r>
      <w:r w:rsidRPr="00756B2E">
        <w:rPr>
          <w:b/>
        </w:rPr>
        <w:t>34</w:t>
      </w:r>
      <w:r w:rsidRPr="00756B2E">
        <w:t xml:space="preserve">, e2206577 (2022). </w:t>
      </w:r>
      <w:hyperlink r:id="rId25" w:history="1">
        <w:r w:rsidRPr="00756B2E">
          <w:rPr>
            <w:rStyle w:val="Hyperlink"/>
          </w:rPr>
          <w:t>https://doi.org/10.1002/adma.202206577</w:t>
        </w:r>
      </w:hyperlink>
    </w:p>
    <w:p w14:paraId="540814B6" w14:textId="5AD52D2B" w:rsidR="00756B2E" w:rsidRPr="00756B2E" w:rsidRDefault="00756B2E" w:rsidP="00756B2E">
      <w:pPr>
        <w:pStyle w:val="EndNoteBibliography"/>
        <w:spacing w:after="0"/>
        <w:ind w:left="720" w:hanging="720"/>
      </w:pPr>
      <w:r w:rsidRPr="00756B2E">
        <w:t>9</w:t>
      </w:r>
      <w:r w:rsidRPr="00756B2E">
        <w:tab/>
        <w:t xml:space="preserve">Kim, J., Zhang, G., Shi, M. &amp; Suo, Z. Fracture, fatigue, and friction of polymers in which entanglements greatly outnumber cross-links. </w:t>
      </w:r>
      <w:r w:rsidRPr="00756B2E">
        <w:rPr>
          <w:i/>
        </w:rPr>
        <w:t>Science</w:t>
      </w:r>
      <w:r w:rsidRPr="00756B2E">
        <w:t xml:space="preserve"> </w:t>
      </w:r>
      <w:r w:rsidRPr="00756B2E">
        <w:rPr>
          <w:b/>
        </w:rPr>
        <w:t>374</w:t>
      </w:r>
      <w:r w:rsidRPr="00756B2E">
        <w:t xml:space="preserve">, 212-216 (2021). </w:t>
      </w:r>
      <w:hyperlink r:id="rId26" w:history="1">
        <w:r w:rsidRPr="00756B2E">
          <w:rPr>
            <w:rStyle w:val="Hyperlink"/>
          </w:rPr>
          <w:t>https://doi.org/10.1126/science.abg6320</w:t>
        </w:r>
      </w:hyperlink>
    </w:p>
    <w:p w14:paraId="4C7468EA" w14:textId="6FF2EB10" w:rsidR="00756B2E" w:rsidRPr="00756B2E" w:rsidRDefault="00756B2E" w:rsidP="00756B2E">
      <w:pPr>
        <w:pStyle w:val="EndNoteBibliography"/>
        <w:spacing w:after="0"/>
        <w:ind w:left="720" w:hanging="720"/>
      </w:pPr>
      <w:r w:rsidRPr="00756B2E">
        <w:t>10</w:t>
      </w:r>
      <w:r w:rsidRPr="00756B2E">
        <w:tab/>
        <w:t>Cui, J.</w:t>
      </w:r>
      <w:r w:rsidRPr="00756B2E">
        <w:rPr>
          <w:i/>
        </w:rPr>
        <w:t xml:space="preserve"> et al.</w:t>
      </w:r>
      <w:r w:rsidRPr="00756B2E">
        <w:t xml:space="preserve"> Synthetically simple, highly resilient hydrogels. </w:t>
      </w:r>
      <w:r w:rsidRPr="00756B2E">
        <w:rPr>
          <w:i/>
        </w:rPr>
        <w:t>Biomacromolecules</w:t>
      </w:r>
      <w:r w:rsidRPr="00756B2E">
        <w:t xml:space="preserve"> </w:t>
      </w:r>
      <w:r w:rsidRPr="00756B2E">
        <w:rPr>
          <w:b/>
        </w:rPr>
        <w:t>13</w:t>
      </w:r>
      <w:r w:rsidRPr="00756B2E">
        <w:t xml:space="preserve">, 584-588 (2012). </w:t>
      </w:r>
      <w:hyperlink r:id="rId27" w:history="1">
        <w:r w:rsidRPr="00756B2E">
          <w:rPr>
            <w:rStyle w:val="Hyperlink"/>
          </w:rPr>
          <w:t>https://doi.org/10.1021/bm300015s</w:t>
        </w:r>
      </w:hyperlink>
    </w:p>
    <w:p w14:paraId="42D08DA9" w14:textId="35394886" w:rsidR="00756B2E" w:rsidRPr="00756B2E" w:rsidRDefault="00756B2E" w:rsidP="00756B2E">
      <w:pPr>
        <w:pStyle w:val="EndNoteBibliography"/>
        <w:spacing w:after="0"/>
        <w:ind w:left="720" w:hanging="720"/>
      </w:pPr>
      <w:r w:rsidRPr="00756B2E">
        <w:t>11</w:t>
      </w:r>
      <w:r w:rsidRPr="00756B2E">
        <w:tab/>
        <w:t>He, C.</w:t>
      </w:r>
      <w:r w:rsidRPr="00756B2E">
        <w:rPr>
          <w:i/>
        </w:rPr>
        <w:t xml:space="preserve"> et al.</w:t>
      </w:r>
      <w:r w:rsidRPr="00756B2E">
        <w:t xml:space="preserve"> Tough and super-resilient hydrogels synthesized by using peroxidized polymer chains as polyfunctional initiating and cross-linking centers. </w:t>
      </w:r>
      <w:r w:rsidRPr="00756B2E">
        <w:rPr>
          <w:i/>
        </w:rPr>
        <w:t>Soft Matter</w:t>
      </w:r>
      <w:r w:rsidRPr="00756B2E">
        <w:t xml:space="preserve"> </w:t>
      </w:r>
      <w:r w:rsidRPr="00756B2E">
        <w:rPr>
          <w:b/>
        </w:rPr>
        <w:t>9</w:t>
      </w:r>
      <w:r w:rsidRPr="00756B2E">
        <w:t xml:space="preserve"> (2013). </w:t>
      </w:r>
      <w:hyperlink r:id="rId28" w:history="1">
        <w:r w:rsidRPr="00756B2E">
          <w:rPr>
            <w:rStyle w:val="Hyperlink"/>
          </w:rPr>
          <w:t>https://doi.org/10.1039/c2sm27605d</w:t>
        </w:r>
      </w:hyperlink>
    </w:p>
    <w:p w14:paraId="6652DDF8" w14:textId="16410F87" w:rsidR="00756B2E" w:rsidRPr="00756B2E" w:rsidRDefault="00756B2E" w:rsidP="00756B2E">
      <w:pPr>
        <w:pStyle w:val="EndNoteBibliography"/>
        <w:spacing w:after="0"/>
        <w:ind w:left="720" w:hanging="720"/>
      </w:pPr>
      <w:r w:rsidRPr="00756B2E">
        <w:t>12</w:t>
      </w:r>
      <w:r w:rsidRPr="00756B2E">
        <w:tab/>
        <w:t xml:space="preserve">Wang, Y., Nian, G., Kim, J. &amp; Suo, Z. Polyacrylamide hydrogels. VI. Synthesis-property relation. </w:t>
      </w:r>
      <w:r w:rsidRPr="00756B2E">
        <w:rPr>
          <w:i/>
        </w:rPr>
        <w:t>Journal of the Mechanics and Physics of Solids</w:t>
      </w:r>
      <w:r w:rsidRPr="00756B2E">
        <w:t xml:space="preserve"> </w:t>
      </w:r>
      <w:r w:rsidRPr="00756B2E">
        <w:rPr>
          <w:b/>
        </w:rPr>
        <w:t>170</w:t>
      </w:r>
      <w:r w:rsidRPr="00756B2E">
        <w:t xml:space="preserve"> (2023). </w:t>
      </w:r>
      <w:hyperlink r:id="rId29" w:history="1">
        <w:r w:rsidRPr="00756B2E">
          <w:rPr>
            <w:rStyle w:val="Hyperlink"/>
          </w:rPr>
          <w:t>https://doi.org/10.1016/j.jmps.2022.105099</w:t>
        </w:r>
      </w:hyperlink>
    </w:p>
    <w:p w14:paraId="4B9A0A68" w14:textId="111A4D0C" w:rsidR="00756B2E" w:rsidRPr="00756B2E" w:rsidRDefault="00756B2E" w:rsidP="00756B2E">
      <w:pPr>
        <w:pStyle w:val="EndNoteBibliography"/>
        <w:spacing w:after="0"/>
        <w:ind w:left="720" w:hanging="720"/>
      </w:pPr>
      <w:r w:rsidRPr="00756B2E">
        <w:t>13</w:t>
      </w:r>
      <w:r w:rsidRPr="00756B2E">
        <w:tab/>
        <w:t>Lei, H.</w:t>
      </w:r>
      <w:r w:rsidRPr="00756B2E">
        <w:rPr>
          <w:i/>
        </w:rPr>
        <w:t xml:space="preserve"> et al.</w:t>
      </w:r>
      <w:r w:rsidRPr="00756B2E">
        <w:t xml:space="preserve"> Stretchable hydrogels with low hysteresis and anti-fatigue fracture based on polyprotein cross-linkers. </w:t>
      </w:r>
      <w:r w:rsidRPr="00756B2E">
        <w:rPr>
          <w:i/>
        </w:rPr>
        <w:t>Nat Commun</w:t>
      </w:r>
      <w:r w:rsidRPr="00756B2E">
        <w:t xml:space="preserve"> </w:t>
      </w:r>
      <w:r w:rsidRPr="00756B2E">
        <w:rPr>
          <w:b/>
        </w:rPr>
        <w:t>11</w:t>
      </w:r>
      <w:r w:rsidRPr="00756B2E">
        <w:t xml:space="preserve">, 4032 (2020). </w:t>
      </w:r>
      <w:hyperlink r:id="rId30" w:history="1">
        <w:r w:rsidRPr="00756B2E">
          <w:rPr>
            <w:rStyle w:val="Hyperlink"/>
          </w:rPr>
          <w:t>https://doi.org/10.1038/s41467-020-17877-z</w:t>
        </w:r>
      </w:hyperlink>
    </w:p>
    <w:p w14:paraId="37863B19" w14:textId="0097502A" w:rsidR="00756B2E" w:rsidRPr="00756B2E" w:rsidRDefault="00756B2E" w:rsidP="00756B2E">
      <w:pPr>
        <w:pStyle w:val="EndNoteBibliography"/>
        <w:spacing w:after="0"/>
        <w:ind w:left="720" w:hanging="720"/>
      </w:pPr>
      <w:r w:rsidRPr="00756B2E">
        <w:t>14</w:t>
      </w:r>
      <w:r w:rsidRPr="00756B2E">
        <w:tab/>
        <w:t>Prado, R. M. B.</w:t>
      </w:r>
      <w:r w:rsidRPr="00756B2E">
        <w:rPr>
          <w:i/>
        </w:rPr>
        <w:t xml:space="preserve"> et al.</w:t>
      </w:r>
      <w:r w:rsidRPr="00756B2E">
        <w:t xml:space="preserve"> Achieving High-Speed Retraction in Stretchable Hydrogels. </w:t>
      </w:r>
      <w:r w:rsidRPr="00756B2E">
        <w:rPr>
          <w:i/>
        </w:rPr>
        <w:t>ACS Appl Mater Interfaces</w:t>
      </w:r>
      <w:r w:rsidRPr="00756B2E">
        <w:t xml:space="preserve"> </w:t>
      </w:r>
      <w:r w:rsidRPr="00756B2E">
        <w:rPr>
          <w:b/>
        </w:rPr>
        <w:t>12</w:t>
      </w:r>
      <w:r w:rsidRPr="00756B2E">
        <w:t xml:space="preserve">, 40719-40727 (2020). </w:t>
      </w:r>
      <w:hyperlink r:id="rId31" w:history="1">
        <w:r w:rsidRPr="00756B2E">
          <w:rPr>
            <w:rStyle w:val="Hyperlink"/>
          </w:rPr>
          <w:t>https://doi.org/10.1021/acsami.0c08132</w:t>
        </w:r>
      </w:hyperlink>
    </w:p>
    <w:p w14:paraId="79F5B6AC" w14:textId="0B769BE9" w:rsidR="00756B2E" w:rsidRPr="00756B2E" w:rsidRDefault="00756B2E" w:rsidP="00756B2E">
      <w:pPr>
        <w:pStyle w:val="EndNoteBibliography"/>
        <w:spacing w:after="0"/>
        <w:ind w:left="720" w:hanging="720"/>
      </w:pPr>
      <w:r w:rsidRPr="00756B2E">
        <w:t>15</w:t>
      </w:r>
      <w:r w:rsidRPr="00756B2E">
        <w:tab/>
        <w:t>Li, W.</w:t>
      </w:r>
      <w:r w:rsidRPr="00756B2E">
        <w:rPr>
          <w:i/>
        </w:rPr>
        <w:t xml:space="preserve"> et al.</w:t>
      </w:r>
      <w:r w:rsidRPr="00756B2E">
        <w:t xml:space="preserve"> Nanoconfined polymerization limits crack propagation in hysteresis-free gels. </w:t>
      </w:r>
      <w:r w:rsidRPr="00756B2E">
        <w:rPr>
          <w:i/>
        </w:rPr>
        <w:t>Nat Mater</w:t>
      </w:r>
      <w:r w:rsidRPr="00756B2E">
        <w:t xml:space="preserve"> </w:t>
      </w:r>
      <w:r w:rsidRPr="00756B2E">
        <w:rPr>
          <w:b/>
        </w:rPr>
        <w:t>23</w:t>
      </w:r>
      <w:r w:rsidRPr="00756B2E">
        <w:t xml:space="preserve">, 131-138 (2024). </w:t>
      </w:r>
      <w:hyperlink r:id="rId32" w:history="1">
        <w:r w:rsidRPr="00756B2E">
          <w:rPr>
            <w:rStyle w:val="Hyperlink"/>
          </w:rPr>
          <w:t>https://doi.org/10.1038/s41563-023-01697-9</w:t>
        </w:r>
      </w:hyperlink>
    </w:p>
    <w:p w14:paraId="41D3B182" w14:textId="04A2AC21" w:rsidR="00756B2E" w:rsidRPr="00756B2E" w:rsidRDefault="00756B2E" w:rsidP="00756B2E">
      <w:pPr>
        <w:pStyle w:val="EndNoteBibliography"/>
        <w:spacing w:after="0"/>
        <w:ind w:left="720" w:hanging="720"/>
      </w:pPr>
      <w:r w:rsidRPr="00756B2E">
        <w:t>16</w:t>
      </w:r>
      <w:r w:rsidRPr="00756B2E">
        <w:tab/>
        <w:t xml:space="preserve">Weis-Fogh, T. Thermodynamic properties of resilin, a rubber-like protein. </w:t>
      </w:r>
      <w:r w:rsidRPr="00756B2E">
        <w:rPr>
          <w:i/>
        </w:rPr>
        <w:t>Journal of Molecular Biology</w:t>
      </w:r>
      <w:r w:rsidRPr="00756B2E">
        <w:t xml:space="preserve"> </w:t>
      </w:r>
      <w:r w:rsidRPr="00756B2E">
        <w:rPr>
          <w:b/>
        </w:rPr>
        <w:t>3</w:t>
      </w:r>
      <w:r w:rsidRPr="00756B2E">
        <w:t xml:space="preserve">, 520-531 (1961). </w:t>
      </w:r>
      <w:hyperlink r:id="rId33" w:history="1">
        <w:r w:rsidRPr="00756B2E">
          <w:rPr>
            <w:rStyle w:val="Hyperlink"/>
          </w:rPr>
          <w:t>https://doi.org/10.1016/s0022-2836(61)80018-1</w:t>
        </w:r>
      </w:hyperlink>
    </w:p>
    <w:p w14:paraId="6DF70C6F" w14:textId="7A5F36F0" w:rsidR="00756B2E" w:rsidRPr="00756B2E" w:rsidRDefault="00756B2E" w:rsidP="00756B2E">
      <w:pPr>
        <w:pStyle w:val="EndNoteBibliography"/>
        <w:spacing w:after="0"/>
        <w:ind w:left="720" w:hanging="720"/>
      </w:pPr>
      <w:r w:rsidRPr="00756B2E">
        <w:t>17</w:t>
      </w:r>
      <w:r w:rsidRPr="00756B2E">
        <w:tab/>
        <w:t>Gosline, J.</w:t>
      </w:r>
      <w:r w:rsidRPr="00756B2E">
        <w:rPr>
          <w:i/>
        </w:rPr>
        <w:t xml:space="preserve"> et al.</w:t>
      </w:r>
      <w:r w:rsidRPr="00756B2E">
        <w:t xml:space="preserve"> Elastic proteins: biological roles and mechanical properties. </w:t>
      </w:r>
      <w:r w:rsidRPr="00756B2E">
        <w:rPr>
          <w:i/>
        </w:rPr>
        <w:t>Philos Trans R Soc Lond B Biol Sci</w:t>
      </w:r>
      <w:r w:rsidRPr="00756B2E">
        <w:t xml:space="preserve"> </w:t>
      </w:r>
      <w:r w:rsidRPr="00756B2E">
        <w:rPr>
          <w:b/>
        </w:rPr>
        <w:t>357</w:t>
      </w:r>
      <w:r w:rsidRPr="00756B2E">
        <w:t xml:space="preserve">, 121-132 (2002). </w:t>
      </w:r>
      <w:hyperlink r:id="rId34" w:history="1">
        <w:r w:rsidRPr="00756B2E">
          <w:rPr>
            <w:rStyle w:val="Hyperlink"/>
          </w:rPr>
          <w:t>https://doi.org/10.1098/rstb.2001.1022</w:t>
        </w:r>
      </w:hyperlink>
    </w:p>
    <w:p w14:paraId="0A12EF60" w14:textId="4FFB67EE" w:rsidR="00756B2E" w:rsidRPr="00756B2E" w:rsidRDefault="00756B2E" w:rsidP="00756B2E">
      <w:pPr>
        <w:pStyle w:val="EndNoteBibliography"/>
        <w:spacing w:after="0"/>
        <w:ind w:left="720" w:hanging="720"/>
      </w:pPr>
      <w:r w:rsidRPr="00756B2E">
        <w:t>18</w:t>
      </w:r>
      <w:r w:rsidRPr="00756B2E">
        <w:tab/>
        <w:t xml:space="preserve">Wang, J., Tang, F., Yao, C. &amp; Li, L. Low Hysteresis Hydrogel Induced by Spatial Confinement. </w:t>
      </w:r>
      <w:r w:rsidRPr="00756B2E">
        <w:rPr>
          <w:i/>
        </w:rPr>
        <w:t>Advanced Functional Materials</w:t>
      </w:r>
      <w:r w:rsidRPr="00756B2E">
        <w:t xml:space="preserve"> </w:t>
      </w:r>
      <w:r w:rsidRPr="00756B2E">
        <w:rPr>
          <w:b/>
        </w:rPr>
        <w:t>33</w:t>
      </w:r>
      <w:r w:rsidRPr="00756B2E">
        <w:t xml:space="preserve"> (2023). </w:t>
      </w:r>
      <w:hyperlink r:id="rId35" w:history="1">
        <w:r w:rsidRPr="00756B2E">
          <w:rPr>
            <w:rStyle w:val="Hyperlink"/>
          </w:rPr>
          <w:t>https://doi.org/10.1002/adfm.202214935</w:t>
        </w:r>
      </w:hyperlink>
    </w:p>
    <w:p w14:paraId="085FC349" w14:textId="5A8C4F1E" w:rsidR="00756B2E" w:rsidRPr="00756B2E" w:rsidRDefault="00756B2E" w:rsidP="00756B2E">
      <w:pPr>
        <w:pStyle w:val="EndNoteBibliography"/>
        <w:spacing w:after="0"/>
        <w:ind w:left="720" w:hanging="720"/>
      </w:pPr>
      <w:r w:rsidRPr="00756B2E">
        <w:t>19</w:t>
      </w:r>
      <w:r w:rsidRPr="00756B2E">
        <w:tab/>
        <w:t>Xu, K.</w:t>
      </w:r>
      <w:r w:rsidRPr="00756B2E">
        <w:rPr>
          <w:i/>
        </w:rPr>
        <w:t xml:space="preserve"> et al.</w:t>
      </w:r>
      <w:r w:rsidRPr="00756B2E">
        <w:t xml:space="preserve"> Ultradurable Noncovalent Cross-Linked Hydrogels with Low Hysteresis and Robust Elasticity for Flexible Electronics. </w:t>
      </w:r>
      <w:r w:rsidRPr="00756B2E">
        <w:rPr>
          <w:i/>
        </w:rPr>
        <w:t>Chemistry of Materials</w:t>
      </w:r>
      <w:r w:rsidRPr="00756B2E">
        <w:t xml:space="preserve"> </w:t>
      </w:r>
      <w:r w:rsidRPr="00756B2E">
        <w:rPr>
          <w:b/>
        </w:rPr>
        <w:t>34</w:t>
      </w:r>
      <w:r w:rsidRPr="00756B2E">
        <w:t xml:space="preserve">, 3311-3322 (2022). </w:t>
      </w:r>
      <w:hyperlink r:id="rId36" w:history="1">
        <w:r w:rsidRPr="00756B2E">
          <w:rPr>
            <w:rStyle w:val="Hyperlink"/>
          </w:rPr>
          <w:t>https://doi.org/10.1021/acs.chemmater.2c00093</w:t>
        </w:r>
      </w:hyperlink>
    </w:p>
    <w:p w14:paraId="425574B7" w14:textId="125A38E2" w:rsidR="00756B2E" w:rsidRPr="00756B2E" w:rsidRDefault="00756B2E" w:rsidP="00756B2E">
      <w:pPr>
        <w:pStyle w:val="EndNoteBibliography"/>
        <w:spacing w:after="0"/>
        <w:ind w:left="720" w:hanging="720"/>
      </w:pPr>
      <w:r w:rsidRPr="00756B2E">
        <w:t>20</w:t>
      </w:r>
      <w:r w:rsidRPr="00756B2E">
        <w:tab/>
        <w:t xml:space="preserve">Lin, S., Zhou, Y. &amp; Zhao, X. Designing extremely resilient and tough hydrogels via delayed dissipation. </w:t>
      </w:r>
      <w:r w:rsidRPr="00756B2E">
        <w:rPr>
          <w:i/>
        </w:rPr>
        <w:t>Extreme Mechanics Letters</w:t>
      </w:r>
      <w:r w:rsidRPr="00756B2E">
        <w:t xml:space="preserve"> </w:t>
      </w:r>
      <w:r w:rsidRPr="00756B2E">
        <w:rPr>
          <w:b/>
        </w:rPr>
        <w:t>1</w:t>
      </w:r>
      <w:r w:rsidRPr="00756B2E">
        <w:t xml:space="preserve">, 70-75 (2014). </w:t>
      </w:r>
      <w:hyperlink r:id="rId37" w:history="1">
        <w:r w:rsidRPr="00756B2E">
          <w:rPr>
            <w:rStyle w:val="Hyperlink"/>
          </w:rPr>
          <w:t>https://doi.org/10.1016/j.eml.2014.11.002</w:t>
        </w:r>
      </w:hyperlink>
    </w:p>
    <w:p w14:paraId="2A33D153" w14:textId="0D61045A" w:rsidR="00756B2E" w:rsidRPr="00756B2E" w:rsidRDefault="00756B2E" w:rsidP="00756B2E">
      <w:pPr>
        <w:pStyle w:val="EndNoteBibliography"/>
        <w:spacing w:after="0"/>
        <w:ind w:left="720" w:hanging="720"/>
      </w:pPr>
      <w:r w:rsidRPr="00756B2E">
        <w:t>21</w:t>
      </w:r>
      <w:r w:rsidRPr="00756B2E">
        <w:tab/>
        <w:t xml:space="preserve">Kamata, H., Akagi, Y., Kayasuga-Kariya, Y., Chung, U. I. &amp; Sakai, T. "Nonswellable" hydrogel without mechanical hysteresis. </w:t>
      </w:r>
      <w:r w:rsidRPr="00756B2E">
        <w:rPr>
          <w:i/>
        </w:rPr>
        <w:t>Science</w:t>
      </w:r>
      <w:r w:rsidRPr="00756B2E">
        <w:t xml:space="preserve"> </w:t>
      </w:r>
      <w:r w:rsidRPr="00756B2E">
        <w:rPr>
          <w:b/>
        </w:rPr>
        <w:t>343</w:t>
      </w:r>
      <w:r w:rsidRPr="00756B2E">
        <w:t xml:space="preserve">, 873-875 (2014). </w:t>
      </w:r>
      <w:hyperlink r:id="rId38" w:history="1">
        <w:r w:rsidRPr="00756B2E">
          <w:rPr>
            <w:rStyle w:val="Hyperlink"/>
          </w:rPr>
          <w:t>https://doi.org/10.1126/science.1247811</w:t>
        </w:r>
      </w:hyperlink>
    </w:p>
    <w:p w14:paraId="0745BF2C" w14:textId="33DA2620" w:rsidR="00756B2E" w:rsidRPr="00756B2E" w:rsidRDefault="00756B2E" w:rsidP="00756B2E">
      <w:pPr>
        <w:pStyle w:val="EndNoteBibliography"/>
        <w:spacing w:after="0"/>
        <w:ind w:left="720" w:hanging="720"/>
      </w:pPr>
      <w:r w:rsidRPr="00756B2E">
        <w:t>22</w:t>
      </w:r>
      <w:r w:rsidRPr="00756B2E">
        <w:tab/>
        <w:t>Si, L.</w:t>
      </w:r>
      <w:r w:rsidRPr="00756B2E">
        <w:rPr>
          <w:i/>
        </w:rPr>
        <w:t xml:space="preserve"> et al.</w:t>
      </w:r>
      <w:r w:rsidRPr="00756B2E">
        <w:t xml:space="preserve"> Silicone-based tough hydrogels with high resilience, fast self-recovery, and self-healing properties. </w:t>
      </w:r>
      <w:r w:rsidRPr="00756B2E">
        <w:rPr>
          <w:i/>
        </w:rPr>
        <w:t>Chem Commun (Camb)</w:t>
      </w:r>
      <w:r w:rsidRPr="00756B2E">
        <w:t xml:space="preserve"> </w:t>
      </w:r>
      <w:r w:rsidRPr="00756B2E">
        <w:rPr>
          <w:b/>
        </w:rPr>
        <w:t>52</w:t>
      </w:r>
      <w:r w:rsidRPr="00756B2E">
        <w:t xml:space="preserve">, 8365-8368 (2016). </w:t>
      </w:r>
      <w:hyperlink r:id="rId39" w:history="1">
        <w:r w:rsidRPr="00756B2E">
          <w:rPr>
            <w:rStyle w:val="Hyperlink"/>
          </w:rPr>
          <w:t>https://doi.org/10.1039/c6cc02665f</w:t>
        </w:r>
      </w:hyperlink>
    </w:p>
    <w:p w14:paraId="50B87247" w14:textId="4E95FFB8" w:rsidR="00756B2E" w:rsidRPr="00756B2E" w:rsidRDefault="00756B2E" w:rsidP="00756B2E">
      <w:pPr>
        <w:pStyle w:val="EndNoteBibliography"/>
        <w:spacing w:after="0"/>
        <w:ind w:left="720" w:hanging="720"/>
      </w:pPr>
      <w:r w:rsidRPr="00756B2E">
        <w:t>23</w:t>
      </w:r>
      <w:r w:rsidRPr="00756B2E">
        <w:tab/>
        <w:t>Lin, S.</w:t>
      </w:r>
      <w:r w:rsidRPr="00756B2E">
        <w:rPr>
          <w:i/>
        </w:rPr>
        <w:t xml:space="preserve"> et al.</w:t>
      </w:r>
      <w:r w:rsidRPr="00756B2E">
        <w:t xml:space="preserve"> Anti-fatigue-fracture hydrogels. </w:t>
      </w:r>
      <w:r w:rsidRPr="00756B2E">
        <w:rPr>
          <w:i/>
        </w:rPr>
        <w:t>Sci Adv</w:t>
      </w:r>
      <w:r w:rsidRPr="00756B2E">
        <w:t xml:space="preserve"> </w:t>
      </w:r>
      <w:r w:rsidRPr="00756B2E">
        <w:rPr>
          <w:b/>
        </w:rPr>
        <w:t>5</w:t>
      </w:r>
      <w:r w:rsidRPr="00756B2E">
        <w:t xml:space="preserve">, eaau8528 (2019). </w:t>
      </w:r>
      <w:hyperlink r:id="rId40" w:history="1">
        <w:r w:rsidRPr="00756B2E">
          <w:rPr>
            <w:rStyle w:val="Hyperlink"/>
          </w:rPr>
          <w:t>https://doi.org/10.1126/sciadv.aau8528</w:t>
        </w:r>
      </w:hyperlink>
    </w:p>
    <w:p w14:paraId="3C251FC8" w14:textId="216733E0" w:rsidR="00756B2E" w:rsidRPr="00756B2E" w:rsidRDefault="00756B2E" w:rsidP="00756B2E">
      <w:pPr>
        <w:pStyle w:val="EndNoteBibliography"/>
        <w:spacing w:after="0"/>
        <w:ind w:left="720" w:hanging="720"/>
      </w:pPr>
      <w:r w:rsidRPr="00756B2E">
        <w:t>24</w:t>
      </w:r>
      <w:r w:rsidRPr="00756B2E">
        <w:tab/>
        <w:t xml:space="preserve">Su, X., Mahalingam, S., Edirisinghe, M. &amp; Chen, B. Highly Stretchable and Highly Resilient Polymer-Clay Nanocomposite Hydrogels with Low Hysteresis. </w:t>
      </w:r>
      <w:r w:rsidRPr="00756B2E">
        <w:rPr>
          <w:i/>
        </w:rPr>
        <w:t>ACS Appl Mater Interfaces</w:t>
      </w:r>
      <w:r w:rsidRPr="00756B2E">
        <w:t xml:space="preserve"> </w:t>
      </w:r>
      <w:r w:rsidRPr="00756B2E">
        <w:rPr>
          <w:b/>
        </w:rPr>
        <w:t>9</w:t>
      </w:r>
      <w:r w:rsidRPr="00756B2E">
        <w:t xml:space="preserve">, 22223-22234 (2017). </w:t>
      </w:r>
      <w:hyperlink r:id="rId41" w:history="1">
        <w:r w:rsidRPr="00756B2E">
          <w:rPr>
            <w:rStyle w:val="Hyperlink"/>
          </w:rPr>
          <w:t>https://doi.org/10.1021/acsami.7b05261</w:t>
        </w:r>
      </w:hyperlink>
    </w:p>
    <w:p w14:paraId="6E33090D" w14:textId="273646DA" w:rsidR="00756B2E" w:rsidRPr="00756B2E" w:rsidRDefault="00756B2E" w:rsidP="00756B2E">
      <w:pPr>
        <w:pStyle w:val="EndNoteBibliography"/>
        <w:spacing w:after="0"/>
        <w:ind w:left="720" w:hanging="720"/>
      </w:pPr>
      <w:r w:rsidRPr="00756B2E">
        <w:t>25</w:t>
      </w:r>
      <w:r w:rsidRPr="00756B2E">
        <w:tab/>
        <w:t>Fujiyabu, T.</w:t>
      </w:r>
      <w:r w:rsidRPr="00756B2E">
        <w:rPr>
          <w:i/>
        </w:rPr>
        <w:t xml:space="preserve"> et al.</w:t>
      </w:r>
      <w:r w:rsidRPr="00756B2E">
        <w:t xml:space="preserve"> Tri-branched gels: Rubbery materials with the lowest branching factor approach the ideal elastic limit. </w:t>
      </w:r>
      <w:r w:rsidRPr="00756B2E">
        <w:rPr>
          <w:i/>
        </w:rPr>
        <w:t>Sci Adv</w:t>
      </w:r>
      <w:r w:rsidRPr="00756B2E">
        <w:t xml:space="preserve"> </w:t>
      </w:r>
      <w:r w:rsidRPr="00756B2E">
        <w:rPr>
          <w:b/>
        </w:rPr>
        <w:t>8</w:t>
      </w:r>
      <w:r w:rsidRPr="00756B2E">
        <w:t xml:space="preserve">, eabk0010 (2022). </w:t>
      </w:r>
      <w:hyperlink r:id="rId42" w:history="1">
        <w:r w:rsidRPr="00756B2E">
          <w:rPr>
            <w:rStyle w:val="Hyperlink"/>
          </w:rPr>
          <w:t>https://doi.org/10.1126/sciadv.abk0010</w:t>
        </w:r>
      </w:hyperlink>
    </w:p>
    <w:p w14:paraId="0FDD0C78" w14:textId="65EC833A" w:rsidR="00756B2E" w:rsidRPr="00756B2E" w:rsidRDefault="00756B2E" w:rsidP="00756B2E">
      <w:pPr>
        <w:pStyle w:val="EndNoteBibliography"/>
        <w:spacing w:after="0"/>
        <w:ind w:left="720" w:hanging="720"/>
      </w:pPr>
      <w:r w:rsidRPr="00756B2E">
        <w:t>26</w:t>
      </w:r>
      <w:r w:rsidRPr="00756B2E">
        <w:tab/>
        <w:t xml:space="preserve">Zhu, R., Zhu, D., Zheng, Z. &amp; Wang, X. Tough double network hydrogels with rapid self-reinforcement and low hysteresis based on highly entangled networks. </w:t>
      </w:r>
      <w:r w:rsidRPr="00756B2E">
        <w:rPr>
          <w:i/>
        </w:rPr>
        <w:t>Nat Commun</w:t>
      </w:r>
      <w:r w:rsidRPr="00756B2E">
        <w:t xml:space="preserve"> </w:t>
      </w:r>
      <w:r w:rsidRPr="00756B2E">
        <w:rPr>
          <w:b/>
        </w:rPr>
        <w:t>15</w:t>
      </w:r>
      <w:r w:rsidRPr="00756B2E">
        <w:t xml:space="preserve">, 1344 (2024). </w:t>
      </w:r>
      <w:hyperlink r:id="rId43" w:history="1">
        <w:r w:rsidRPr="00756B2E">
          <w:rPr>
            <w:rStyle w:val="Hyperlink"/>
          </w:rPr>
          <w:t>https://doi.org/10.1038/s41467-024-45485-8</w:t>
        </w:r>
      </w:hyperlink>
    </w:p>
    <w:p w14:paraId="6806C0FE" w14:textId="66AD3952" w:rsidR="00756B2E" w:rsidRPr="00756B2E" w:rsidRDefault="00756B2E" w:rsidP="00756B2E">
      <w:pPr>
        <w:pStyle w:val="EndNoteBibliography"/>
        <w:ind w:left="720" w:hanging="720"/>
      </w:pPr>
      <w:r w:rsidRPr="00756B2E">
        <w:t>27</w:t>
      </w:r>
      <w:r w:rsidRPr="00756B2E">
        <w:tab/>
        <w:t xml:space="preserve">Aaron, B. B. &amp; Gosline, J. M. Elastin as a random‐network elastomer: A mechanical and optical analysis of single elastin fibers. </w:t>
      </w:r>
      <w:r w:rsidRPr="00756B2E">
        <w:rPr>
          <w:i/>
        </w:rPr>
        <w:t>Biopolymers</w:t>
      </w:r>
      <w:r w:rsidRPr="00756B2E">
        <w:t xml:space="preserve"> </w:t>
      </w:r>
      <w:r w:rsidRPr="00756B2E">
        <w:rPr>
          <w:b/>
        </w:rPr>
        <w:t>20</w:t>
      </w:r>
      <w:r w:rsidRPr="00756B2E">
        <w:t xml:space="preserve">, 1247-1260 (2004). </w:t>
      </w:r>
      <w:hyperlink r:id="rId44" w:history="1">
        <w:r w:rsidRPr="00756B2E">
          <w:rPr>
            <w:rStyle w:val="Hyperlink"/>
          </w:rPr>
          <w:t>https://doi.org/10.1002/bip.1981.360200611</w:t>
        </w:r>
      </w:hyperlink>
    </w:p>
    <w:p w14:paraId="781373AF" w14:textId="1EEF93D3" w:rsidR="006A5856" w:rsidRDefault="00C01DC0">
      <w:pPr>
        <w:rPr>
          <w:rFonts w:ascii="Arial" w:hAnsi="Arial" w:cs="Arial"/>
        </w:rPr>
      </w:pPr>
      <w:r>
        <w:rPr>
          <w:rFonts w:ascii="Arial" w:hAnsi="Arial" w:cs="Arial"/>
        </w:rPr>
        <w:fldChar w:fldCharType="end"/>
      </w:r>
    </w:p>
    <w:sectPr w:rsidR="006A5856">
      <w:footerReference w:type="default" r:id="rId45"/>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C9A986" w14:textId="77777777" w:rsidR="00142CC5" w:rsidRDefault="00142CC5" w:rsidP="00BE3D4A">
      <w:pPr>
        <w:spacing w:after="0" w:line="240" w:lineRule="auto"/>
      </w:pPr>
      <w:r>
        <w:separator/>
      </w:r>
    </w:p>
  </w:endnote>
  <w:endnote w:type="continuationSeparator" w:id="0">
    <w:p w14:paraId="45351397" w14:textId="77777777" w:rsidR="00142CC5" w:rsidRDefault="00142CC5" w:rsidP="00BE3D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62081465"/>
      <w:docPartObj>
        <w:docPartGallery w:val="Page Numbers (Bottom of Page)"/>
        <w:docPartUnique/>
      </w:docPartObj>
    </w:sdtPr>
    <w:sdtEndPr>
      <w:rPr>
        <w:noProof/>
      </w:rPr>
    </w:sdtEndPr>
    <w:sdtContent>
      <w:p w14:paraId="191DCA5B" w14:textId="4C0FCE01" w:rsidR="00BE3D4A" w:rsidRDefault="00BE3D4A">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46EFF28" w14:textId="77777777" w:rsidR="00BE3D4A" w:rsidRDefault="00BE3D4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72438D" w14:textId="77777777" w:rsidR="00142CC5" w:rsidRDefault="00142CC5" w:rsidP="00BE3D4A">
      <w:pPr>
        <w:spacing w:after="0" w:line="240" w:lineRule="auto"/>
      </w:pPr>
      <w:r>
        <w:separator/>
      </w:r>
    </w:p>
  </w:footnote>
  <w:footnote w:type="continuationSeparator" w:id="0">
    <w:p w14:paraId="28BB1C54" w14:textId="77777777" w:rsidR="00142CC5" w:rsidRDefault="00142CC5" w:rsidP="00BE3D4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vwex0r935w2deexae9vxsfhxw2tapadtt55&quot;&gt;hierarchical gels&lt;record-ids&gt;&lt;item&gt;2&lt;/item&gt;&lt;item&gt;16&lt;/item&gt;&lt;item&gt;21&lt;/item&gt;&lt;item&gt;26&lt;/item&gt;&lt;item&gt;27&lt;/item&gt;&lt;item&gt;28&lt;/item&gt;&lt;item&gt;30&lt;/item&gt;&lt;item&gt;31&lt;/item&gt;&lt;item&gt;48&lt;/item&gt;&lt;item&gt;49&lt;/item&gt;&lt;item&gt;50&lt;/item&gt;&lt;item&gt;51&lt;/item&gt;&lt;item&gt;52&lt;/item&gt;&lt;item&gt;53&lt;/item&gt;&lt;item&gt;54&lt;/item&gt;&lt;item&gt;55&lt;/item&gt;&lt;item&gt;56&lt;/item&gt;&lt;item&gt;57&lt;/item&gt;&lt;item&gt;59&lt;/item&gt;&lt;item&gt;60&lt;/item&gt;&lt;item&gt;61&lt;/item&gt;&lt;item&gt;62&lt;/item&gt;&lt;item&gt;63&lt;/item&gt;&lt;item&gt;64&lt;/item&gt;&lt;item&gt;65&lt;/item&gt;&lt;item&gt;66&lt;/item&gt;&lt;item&gt;67&lt;/item&gt;&lt;/record-ids&gt;&lt;/item&gt;&lt;/Libraries&gt;"/>
    <w:docVar w:name="EN.UseJSCitationFormat" w:val="False"/>
  </w:docVars>
  <w:rsids>
    <w:rsidRoot w:val="002B19E0"/>
    <w:rsid w:val="00033FF0"/>
    <w:rsid w:val="00047CBE"/>
    <w:rsid w:val="00050E18"/>
    <w:rsid w:val="00060F78"/>
    <w:rsid w:val="00097C2F"/>
    <w:rsid w:val="000A132C"/>
    <w:rsid w:val="000A2960"/>
    <w:rsid w:val="000D72B4"/>
    <w:rsid w:val="000F74D2"/>
    <w:rsid w:val="00102C3F"/>
    <w:rsid w:val="0011081E"/>
    <w:rsid w:val="00116E87"/>
    <w:rsid w:val="00121BBE"/>
    <w:rsid w:val="00142CC5"/>
    <w:rsid w:val="00142ECF"/>
    <w:rsid w:val="00147D49"/>
    <w:rsid w:val="001661F1"/>
    <w:rsid w:val="0018539B"/>
    <w:rsid w:val="001C5592"/>
    <w:rsid w:val="001D0AA6"/>
    <w:rsid w:val="001D508F"/>
    <w:rsid w:val="001D5ED5"/>
    <w:rsid w:val="00202190"/>
    <w:rsid w:val="002215E1"/>
    <w:rsid w:val="00235D83"/>
    <w:rsid w:val="00246D4B"/>
    <w:rsid w:val="00251FB0"/>
    <w:rsid w:val="0029197E"/>
    <w:rsid w:val="00292368"/>
    <w:rsid w:val="00295998"/>
    <w:rsid w:val="002961DA"/>
    <w:rsid w:val="002B0B61"/>
    <w:rsid w:val="002B19E0"/>
    <w:rsid w:val="002B30D4"/>
    <w:rsid w:val="002B79E4"/>
    <w:rsid w:val="002C1D93"/>
    <w:rsid w:val="002D5F18"/>
    <w:rsid w:val="002E591A"/>
    <w:rsid w:val="00303B16"/>
    <w:rsid w:val="00320885"/>
    <w:rsid w:val="00325097"/>
    <w:rsid w:val="0033415F"/>
    <w:rsid w:val="00343CDA"/>
    <w:rsid w:val="003578A4"/>
    <w:rsid w:val="003A5445"/>
    <w:rsid w:val="003A646E"/>
    <w:rsid w:val="003C38A9"/>
    <w:rsid w:val="003E14C3"/>
    <w:rsid w:val="003F160C"/>
    <w:rsid w:val="0042652A"/>
    <w:rsid w:val="00430932"/>
    <w:rsid w:val="004375A5"/>
    <w:rsid w:val="00456BAB"/>
    <w:rsid w:val="004819C9"/>
    <w:rsid w:val="0049722E"/>
    <w:rsid w:val="004C608C"/>
    <w:rsid w:val="004E03CB"/>
    <w:rsid w:val="004E5A4C"/>
    <w:rsid w:val="0053401C"/>
    <w:rsid w:val="005567FD"/>
    <w:rsid w:val="00582248"/>
    <w:rsid w:val="005854CD"/>
    <w:rsid w:val="005A4E6C"/>
    <w:rsid w:val="005A662F"/>
    <w:rsid w:val="005D480A"/>
    <w:rsid w:val="0063240E"/>
    <w:rsid w:val="00653F96"/>
    <w:rsid w:val="0065502C"/>
    <w:rsid w:val="00683BDE"/>
    <w:rsid w:val="006A5856"/>
    <w:rsid w:val="006B2D99"/>
    <w:rsid w:val="006C5D18"/>
    <w:rsid w:val="006F1846"/>
    <w:rsid w:val="006F317D"/>
    <w:rsid w:val="007053B2"/>
    <w:rsid w:val="00756B2E"/>
    <w:rsid w:val="007809B8"/>
    <w:rsid w:val="00784C86"/>
    <w:rsid w:val="00792B8C"/>
    <w:rsid w:val="007B1699"/>
    <w:rsid w:val="007C3848"/>
    <w:rsid w:val="007C42E4"/>
    <w:rsid w:val="007E131D"/>
    <w:rsid w:val="007F2E06"/>
    <w:rsid w:val="008015E7"/>
    <w:rsid w:val="00813BFA"/>
    <w:rsid w:val="00815DA4"/>
    <w:rsid w:val="00867338"/>
    <w:rsid w:val="0088324D"/>
    <w:rsid w:val="00887354"/>
    <w:rsid w:val="0089472D"/>
    <w:rsid w:val="008A3EF5"/>
    <w:rsid w:val="008C224B"/>
    <w:rsid w:val="008E57B7"/>
    <w:rsid w:val="0091590F"/>
    <w:rsid w:val="00915D62"/>
    <w:rsid w:val="00936F58"/>
    <w:rsid w:val="009604F4"/>
    <w:rsid w:val="00961229"/>
    <w:rsid w:val="009C6255"/>
    <w:rsid w:val="009D3AC9"/>
    <w:rsid w:val="00A063EC"/>
    <w:rsid w:val="00A437BF"/>
    <w:rsid w:val="00A50899"/>
    <w:rsid w:val="00A75448"/>
    <w:rsid w:val="00A75996"/>
    <w:rsid w:val="00A97A53"/>
    <w:rsid w:val="00AD0986"/>
    <w:rsid w:val="00AD0E8E"/>
    <w:rsid w:val="00B002D8"/>
    <w:rsid w:val="00B2409B"/>
    <w:rsid w:val="00B32F7D"/>
    <w:rsid w:val="00B46865"/>
    <w:rsid w:val="00B61367"/>
    <w:rsid w:val="00B61D50"/>
    <w:rsid w:val="00B86282"/>
    <w:rsid w:val="00B86BF7"/>
    <w:rsid w:val="00BE3D4A"/>
    <w:rsid w:val="00BF5020"/>
    <w:rsid w:val="00C01DC0"/>
    <w:rsid w:val="00C04452"/>
    <w:rsid w:val="00C22D63"/>
    <w:rsid w:val="00C44663"/>
    <w:rsid w:val="00C67D95"/>
    <w:rsid w:val="00C92398"/>
    <w:rsid w:val="00CB7F44"/>
    <w:rsid w:val="00CC166D"/>
    <w:rsid w:val="00CC415C"/>
    <w:rsid w:val="00CC7242"/>
    <w:rsid w:val="00CD3F0C"/>
    <w:rsid w:val="00CE31CB"/>
    <w:rsid w:val="00D02B37"/>
    <w:rsid w:val="00D27D1A"/>
    <w:rsid w:val="00D459B1"/>
    <w:rsid w:val="00D46C61"/>
    <w:rsid w:val="00DB15D8"/>
    <w:rsid w:val="00DC5283"/>
    <w:rsid w:val="00DF214E"/>
    <w:rsid w:val="00E44138"/>
    <w:rsid w:val="00E51772"/>
    <w:rsid w:val="00E57201"/>
    <w:rsid w:val="00E668C6"/>
    <w:rsid w:val="00E71D41"/>
    <w:rsid w:val="00E720AC"/>
    <w:rsid w:val="00EA6D17"/>
    <w:rsid w:val="00ED536A"/>
    <w:rsid w:val="00EE56E8"/>
    <w:rsid w:val="00F01451"/>
    <w:rsid w:val="00F17508"/>
    <w:rsid w:val="00F43935"/>
    <w:rsid w:val="00F76E38"/>
    <w:rsid w:val="00F832E1"/>
    <w:rsid w:val="00FA1FCA"/>
    <w:rsid w:val="00FE147F"/>
    <w:rsid w:val="00FE2FB5"/>
    <w:rsid w:val="00FF1C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F725E6A"/>
  <w15:chartTrackingRefBased/>
  <w15:docId w15:val="{42BD4E58-4F92-4EEC-A328-BD9A10DCB6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3D4A"/>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3D4A"/>
  </w:style>
  <w:style w:type="paragraph" w:styleId="Footer">
    <w:name w:val="footer"/>
    <w:basedOn w:val="Normal"/>
    <w:link w:val="FooterChar"/>
    <w:uiPriority w:val="99"/>
    <w:unhideWhenUsed/>
    <w:rsid w:val="00BE3D4A"/>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3D4A"/>
  </w:style>
  <w:style w:type="table" w:styleId="GridTable1Light">
    <w:name w:val="Grid Table 1 Light"/>
    <w:basedOn w:val="TableNormal"/>
    <w:uiPriority w:val="46"/>
    <w:rsid w:val="00887354"/>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Caption">
    <w:name w:val="caption"/>
    <w:basedOn w:val="Normal"/>
    <w:next w:val="Normal"/>
    <w:uiPriority w:val="35"/>
    <w:unhideWhenUsed/>
    <w:qFormat/>
    <w:rsid w:val="001D5ED5"/>
    <w:pPr>
      <w:spacing w:after="200" w:line="240" w:lineRule="auto"/>
    </w:pPr>
    <w:rPr>
      <w:i/>
      <w:iCs/>
      <w:color w:val="44546A" w:themeColor="text2"/>
      <w:sz w:val="18"/>
      <w:szCs w:val="18"/>
    </w:rPr>
  </w:style>
  <w:style w:type="character" w:styleId="Hyperlink">
    <w:name w:val="Hyperlink"/>
    <w:basedOn w:val="DefaultParagraphFont"/>
    <w:uiPriority w:val="99"/>
    <w:unhideWhenUsed/>
    <w:rsid w:val="00097C2F"/>
    <w:rPr>
      <w:color w:val="0563C1"/>
      <w:u w:val="single"/>
    </w:rPr>
  </w:style>
  <w:style w:type="character" w:styleId="PlaceholderText">
    <w:name w:val="Placeholder Text"/>
    <w:basedOn w:val="DefaultParagraphFont"/>
    <w:uiPriority w:val="99"/>
    <w:semiHidden/>
    <w:rsid w:val="005D480A"/>
    <w:rPr>
      <w:color w:val="808080"/>
    </w:rPr>
  </w:style>
  <w:style w:type="character" w:customStyle="1" w:styleId="c-bibliographic-informationvalue">
    <w:name w:val="c-bibliographic-information__value"/>
    <w:basedOn w:val="DefaultParagraphFont"/>
    <w:rsid w:val="002215E1"/>
  </w:style>
  <w:style w:type="paragraph" w:styleId="Revision">
    <w:name w:val="Revision"/>
    <w:hidden/>
    <w:uiPriority w:val="99"/>
    <w:semiHidden/>
    <w:rsid w:val="0091590F"/>
    <w:pPr>
      <w:spacing w:after="0" w:line="240" w:lineRule="auto"/>
    </w:pPr>
  </w:style>
  <w:style w:type="paragraph" w:customStyle="1" w:styleId="EndNoteBibliographyTitle">
    <w:name w:val="EndNote Bibliography Title"/>
    <w:basedOn w:val="Normal"/>
    <w:link w:val="EndNoteBibliographyTitleChar"/>
    <w:rsid w:val="00C01DC0"/>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C01DC0"/>
    <w:rPr>
      <w:rFonts w:ascii="Calibri" w:hAnsi="Calibri" w:cs="Calibri"/>
      <w:noProof/>
    </w:rPr>
  </w:style>
  <w:style w:type="paragraph" w:customStyle="1" w:styleId="EndNoteBibliography">
    <w:name w:val="EndNote Bibliography"/>
    <w:basedOn w:val="Normal"/>
    <w:link w:val="EndNoteBibliographyChar"/>
    <w:rsid w:val="00C01DC0"/>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C01DC0"/>
    <w:rPr>
      <w:rFonts w:ascii="Calibri" w:hAnsi="Calibri" w:cs="Calibri"/>
      <w:noProof/>
    </w:rPr>
  </w:style>
  <w:style w:type="character" w:styleId="UnresolvedMention">
    <w:name w:val="Unresolved Mention"/>
    <w:basedOn w:val="DefaultParagraphFont"/>
    <w:uiPriority w:val="99"/>
    <w:semiHidden/>
    <w:unhideWhenUsed/>
    <w:rsid w:val="00C01DC0"/>
    <w:rPr>
      <w:color w:val="605E5C"/>
      <w:shd w:val="clear" w:color="auto" w:fill="E1DFDD"/>
    </w:rPr>
  </w:style>
  <w:style w:type="character" w:styleId="FollowedHyperlink">
    <w:name w:val="FollowedHyperlink"/>
    <w:basedOn w:val="DefaultParagraphFont"/>
    <w:uiPriority w:val="99"/>
    <w:semiHidden/>
    <w:unhideWhenUsed/>
    <w:rsid w:val="00EE56E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9111487">
      <w:bodyDiv w:val="1"/>
      <w:marLeft w:val="0"/>
      <w:marRight w:val="0"/>
      <w:marTop w:val="0"/>
      <w:marBottom w:val="0"/>
      <w:divBdr>
        <w:top w:val="none" w:sz="0" w:space="0" w:color="auto"/>
        <w:left w:val="none" w:sz="0" w:space="0" w:color="auto"/>
        <w:bottom w:val="none" w:sz="0" w:space="0" w:color="auto"/>
        <w:right w:val="none" w:sz="0" w:space="0" w:color="auto"/>
      </w:divBdr>
    </w:div>
    <w:div w:id="834077302">
      <w:bodyDiv w:val="1"/>
      <w:marLeft w:val="0"/>
      <w:marRight w:val="0"/>
      <w:marTop w:val="0"/>
      <w:marBottom w:val="0"/>
      <w:divBdr>
        <w:top w:val="none" w:sz="0" w:space="0" w:color="auto"/>
        <w:left w:val="none" w:sz="0" w:space="0" w:color="auto"/>
        <w:bottom w:val="none" w:sz="0" w:space="0" w:color="auto"/>
        <w:right w:val="none" w:sz="0" w:space="0" w:color="auto"/>
      </w:divBdr>
    </w:div>
    <w:div w:id="875579408">
      <w:bodyDiv w:val="1"/>
      <w:marLeft w:val="0"/>
      <w:marRight w:val="0"/>
      <w:marTop w:val="0"/>
      <w:marBottom w:val="0"/>
      <w:divBdr>
        <w:top w:val="none" w:sz="0" w:space="0" w:color="auto"/>
        <w:left w:val="none" w:sz="0" w:space="0" w:color="auto"/>
        <w:bottom w:val="none" w:sz="0" w:space="0" w:color="auto"/>
        <w:right w:val="none" w:sz="0" w:space="0" w:color="auto"/>
      </w:divBdr>
    </w:div>
    <w:div w:id="1211766792">
      <w:bodyDiv w:val="1"/>
      <w:marLeft w:val="0"/>
      <w:marRight w:val="0"/>
      <w:marTop w:val="0"/>
      <w:marBottom w:val="0"/>
      <w:divBdr>
        <w:top w:val="none" w:sz="0" w:space="0" w:color="auto"/>
        <w:left w:val="none" w:sz="0" w:space="0" w:color="auto"/>
        <w:bottom w:val="none" w:sz="0" w:space="0" w:color="auto"/>
        <w:right w:val="none" w:sz="0" w:space="0" w:color="auto"/>
      </w:divBdr>
    </w:div>
    <w:div w:id="1238051373">
      <w:bodyDiv w:val="1"/>
      <w:marLeft w:val="0"/>
      <w:marRight w:val="0"/>
      <w:marTop w:val="0"/>
      <w:marBottom w:val="0"/>
      <w:divBdr>
        <w:top w:val="none" w:sz="0" w:space="0" w:color="auto"/>
        <w:left w:val="none" w:sz="0" w:space="0" w:color="auto"/>
        <w:bottom w:val="none" w:sz="0" w:space="0" w:color="auto"/>
        <w:right w:val="none" w:sz="0" w:space="0" w:color="auto"/>
      </w:divBdr>
    </w:div>
    <w:div w:id="1697003115">
      <w:bodyDiv w:val="1"/>
      <w:marLeft w:val="0"/>
      <w:marRight w:val="0"/>
      <w:marTop w:val="0"/>
      <w:marBottom w:val="0"/>
      <w:divBdr>
        <w:top w:val="none" w:sz="0" w:space="0" w:color="auto"/>
        <w:left w:val="none" w:sz="0" w:space="0" w:color="auto"/>
        <w:bottom w:val="none" w:sz="0" w:space="0" w:color="auto"/>
        <w:right w:val="none" w:sz="0" w:space="0" w:color="auto"/>
      </w:divBdr>
      <w:divsChild>
        <w:div w:id="1276326739">
          <w:marLeft w:val="640"/>
          <w:marRight w:val="0"/>
          <w:marTop w:val="0"/>
          <w:marBottom w:val="0"/>
          <w:divBdr>
            <w:top w:val="none" w:sz="0" w:space="0" w:color="auto"/>
            <w:left w:val="none" w:sz="0" w:space="0" w:color="auto"/>
            <w:bottom w:val="none" w:sz="0" w:space="0" w:color="auto"/>
            <w:right w:val="none" w:sz="0" w:space="0" w:color="auto"/>
          </w:divBdr>
        </w:div>
        <w:div w:id="266084619">
          <w:marLeft w:val="640"/>
          <w:marRight w:val="0"/>
          <w:marTop w:val="0"/>
          <w:marBottom w:val="0"/>
          <w:divBdr>
            <w:top w:val="none" w:sz="0" w:space="0" w:color="auto"/>
            <w:left w:val="none" w:sz="0" w:space="0" w:color="auto"/>
            <w:bottom w:val="none" w:sz="0" w:space="0" w:color="auto"/>
            <w:right w:val="none" w:sz="0" w:space="0" w:color="auto"/>
          </w:divBdr>
        </w:div>
        <w:div w:id="1035888492">
          <w:marLeft w:val="640"/>
          <w:marRight w:val="0"/>
          <w:marTop w:val="0"/>
          <w:marBottom w:val="0"/>
          <w:divBdr>
            <w:top w:val="none" w:sz="0" w:space="0" w:color="auto"/>
            <w:left w:val="none" w:sz="0" w:space="0" w:color="auto"/>
            <w:bottom w:val="none" w:sz="0" w:space="0" w:color="auto"/>
            <w:right w:val="none" w:sz="0" w:space="0" w:color="auto"/>
          </w:divBdr>
        </w:div>
        <w:div w:id="948782880">
          <w:marLeft w:val="640"/>
          <w:marRight w:val="0"/>
          <w:marTop w:val="0"/>
          <w:marBottom w:val="0"/>
          <w:divBdr>
            <w:top w:val="none" w:sz="0" w:space="0" w:color="auto"/>
            <w:left w:val="none" w:sz="0" w:space="0" w:color="auto"/>
            <w:bottom w:val="none" w:sz="0" w:space="0" w:color="auto"/>
            <w:right w:val="none" w:sz="0" w:space="0" w:color="auto"/>
          </w:divBdr>
        </w:div>
        <w:div w:id="764498394">
          <w:marLeft w:val="640"/>
          <w:marRight w:val="0"/>
          <w:marTop w:val="0"/>
          <w:marBottom w:val="0"/>
          <w:divBdr>
            <w:top w:val="none" w:sz="0" w:space="0" w:color="auto"/>
            <w:left w:val="none" w:sz="0" w:space="0" w:color="auto"/>
            <w:bottom w:val="none" w:sz="0" w:space="0" w:color="auto"/>
            <w:right w:val="none" w:sz="0" w:space="0" w:color="auto"/>
          </w:divBdr>
        </w:div>
        <w:div w:id="878786984">
          <w:marLeft w:val="640"/>
          <w:marRight w:val="0"/>
          <w:marTop w:val="0"/>
          <w:marBottom w:val="0"/>
          <w:divBdr>
            <w:top w:val="none" w:sz="0" w:space="0" w:color="auto"/>
            <w:left w:val="none" w:sz="0" w:space="0" w:color="auto"/>
            <w:bottom w:val="none" w:sz="0" w:space="0" w:color="auto"/>
            <w:right w:val="none" w:sz="0" w:space="0" w:color="auto"/>
          </w:divBdr>
        </w:div>
        <w:div w:id="2003967932">
          <w:marLeft w:val="640"/>
          <w:marRight w:val="0"/>
          <w:marTop w:val="0"/>
          <w:marBottom w:val="0"/>
          <w:divBdr>
            <w:top w:val="none" w:sz="0" w:space="0" w:color="auto"/>
            <w:left w:val="none" w:sz="0" w:space="0" w:color="auto"/>
            <w:bottom w:val="none" w:sz="0" w:space="0" w:color="auto"/>
            <w:right w:val="none" w:sz="0" w:space="0" w:color="auto"/>
          </w:divBdr>
        </w:div>
        <w:div w:id="2078085731">
          <w:marLeft w:val="640"/>
          <w:marRight w:val="0"/>
          <w:marTop w:val="0"/>
          <w:marBottom w:val="0"/>
          <w:divBdr>
            <w:top w:val="none" w:sz="0" w:space="0" w:color="auto"/>
            <w:left w:val="none" w:sz="0" w:space="0" w:color="auto"/>
            <w:bottom w:val="none" w:sz="0" w:space="0" w:color="auto"/>
            <w:right w:val="none" w:sz="0" w:space="0" w:color="auto"/>
          </w:divBdr>
        </w:div>
        <w:div w:id="1556500509">
          <w:marLeft w:val="640"/>
          <w:marRight w:val="0"/>
          <w:marTop w:val="0"/>
          <w:marBottom w:val="0"/>
          <w:divBdr>
            <w:top w:val="none" w:sz="0" w:space="0" w:color="auto"/>
            <w:left w:val="none" w:sz="0" w:space="0" w:color="auto"/>
            <w:bottom w:val="none" w:sz="0" w:space="0" w:color="auto"/>
            <w:right w:val="none" w:sz="0" w:space="0" w:color="auto"/>
          </w:divBdr>
        </w:div>
        <w:div w:id="33047109">
          <w:marLeft w:val="640"/>
          <w:marRight w:val="0"/>
          <w:marTop w:val="0"/>
          <w:marBottom w:val="0"/>
          <w:divBdr>
            <w:top w:val="none" w:sz="0" w:space="0" w:color="auto"/>
            <w:left w:val="none" w:sz="0" w:space="0" w:color="auto"/>
            <w:bottom w:val="none" w:sz="0" w:space="0" w:color="auto"/>
            <w:right w:val="none" w:sz="0" w:space="0" w:color="auto"/>
          </w:divBdr>
        </w:div>
        <w:div w:id="2122455217">
          <w:marLeft w:val="640"/>
          <w:marRight w:val="0"/>
          <w:marTop w:val="0"/>
          <w:marBottom w:val="0"/>
          <w:divBdr>
            <w:top w:val="none" w:sz="0" w:space="0" w:color="auto"/>
            <w:left w:val="none" w:sz="0" w:space="0" w:color="auto"/>
            <w:bottom w:val="none" w:sz="0" w:space="0" w:color="auto"/>
            <w:right w:val="none" w:sz="0" w:space="0" w:color="auto"/>
          </w:divBdr>
        </w:div>
        <w:div w:id="1176458262">
          <w:marLeft w:val="640"/>
          <w:marRight w:val="0"/>
          <w:marTop w:val="0"/>
          <w:marBottom w:val="0"/>
          <w:divBdr>
            <w:top w:val="none" w:sz="0" w:space="0" w:color="auto"/>
            <w:left w:val="none" w:sz="0" w:space="0" w:color="auto"/>
            <w:bottom w:val="none" w:sz="0" w:space="0" w:color="auto"/>
            <w:right w:val="none" w:sz="0" w:space="0" w:color="auto"/>
          </w:divBdr>
        </w:div>
        <w:div w:id="1949197580">
          <w:marLeft w:val="640"/>
          <w:marRight w:val="0"/>
          <w:marTop w:val="0"/>
          <w:marBottom w:val="0"/>
          <w:divBdr>
            <w:top w:val="none" w:sz="0" w:space="0" w:color="auto"/>
            <w:left w:val="none" w:sz="0" w:space="0" w:color="auto"/>
            <w:bottom w:val="none" w:sz="0" w:space="0" w:color="auto"/>
            <w:right w:val="none" w:sz="0" w:space="0" w:color="auto"/>
          </w:divBdr>
        </w:div>
        <w:div w:id="777988111">
          <w:marLeft w:val="640"/>
          <w:marRight w:val="0"/>
          <w:marTop w:val="0"/>
          <w:marBottom w:val="0"/>
          <w:divBdr>
            <w:top w:val="none" w:sz="0" w:space="0" w:color="auto"/>
            <w:left w:val="none" w:sz="0" w:space="0" w:color="auto"/>
            <w:bottom w:val="none" w:sz="0" w:space="0" w:color="auto"/>
            <w:right w:val="none" w:sz="0" w:space="0" w:color="auto"/>
          </w:divBdr>
        </w:div>
        <w:div w:id="1250389355">
          <w:marLeft w:val="640"/>
          <w:marRight w:val="0"/>
          <w:marTop w:val="0"/>
          <w:marBottom w:val="0"/>
          <w:divBdr>
            <w:top w:val="none" w:sz="0" w:space="0" w:color="auto"/>
            <w:left w:val="none" w:sz="0" w:space="0" w:color="auto"/>
            <w:bottom w:val="none" w:sz="0" w:space="0" w:color="auto"/>
            <w:right w:val="none" w:sz="0" w:space="0" w:color="auto"/>
          </w:divBdr>
        </w:div>
        <w:div w:id="955795322">
          <w:marLeft w:val="640"/>
          <w:marRight w:val="0"/>
          <w:marTop w:val="0"/>
          <w:marBottom w:val="0"/>
          <w:divBdr>
            <w:top w:val="none" w:sz="0" w:space="0" w:color="auto"/>
            <w:left w:val="none" w:sz="0" w:space="0" w:color="auto"/>
            <w:bottom w:val="none" w:sz="0" w:space="0" w:color="auto"/>
            <w:right w:val="none" w:sz="0" w:space="0" w:color="auto"/>
          </w:divBdr>
        </w:div>
        <w:div w:id="1045563627">
          <w:marLeft w:val="640"/>
          <w:marRight w:val="0"/>
          <w:marTop w:val="0"/>
          <w:marBottom w:val="0"/>
          <w:divBdr>
            <w:top w:val="none" w:sz="0" w:space="0" w:color="auto"/>
            <w:left w:val="none" w:sz="0" w:space="0" w:color="auto"/>
            <w:bottom w:val="none" w:sz="0" w:space="0" w:color="auto"/>
            <w:right w:val="none" w:sz="0" w:space="0" w:color="auto"/>
          </w:divBdr>
        </w:div>
        <w:div w:id="430400441">
          <w:marLeft w:val="640"/>
          <w:marRight w:val="0"/>
          <w:marTop w:val="0"/>
          <w:marBottom w:val="0"/>
          <w:divBdr>
            <w:top w:val="none" w:sz="0" w:space="0" w:color="auto"/>
            <w:left w:val="none" w:sz="0" w:space="0" w:color="auto"/>
            <w:bottom w:val="none" w:sz="0" w:space="0" w:color="auto"/>
            <w:right w:val="none" w:sz="0" w:space="0" w:color="auto"/>
          </w:divBdr>
        </w:div>
        <w:div w:id="1158225972">
          <w:marLeft w:val="640"/>
          <w:marRight w:val="0"/>
          <w:marTop w:val="0"/>
          <w:marBottom w:val="0"/>
          <w:divBdr>
            <w:top w:val="none" w:sz="0" w:space="0" w:color="auto"/>
            <w:left w:val="none" w:sz="0" w:space="0" w:color="auto"/>
            <w:bottom w:val="none" w:sz="0" w:space="0" w:color="auto"/>
            <w:right w:val="none" w:sz="0" w:space="0" w:color="auto"/>
          </w:divBdr>
        </w:div>
        <w:div w:id="1950358940">
          <w:marLeft w:val="640"/>
          <w:marRight w:val="0"/>
          <w:marTop w:val="0"/>
          <w:marBottom w:val="0"/>
          <w:divBdr>
            <w:top w:val="none" w:sz="0" w:space="0" w:color="auto"/>
            <w:left w:val="none" w:sz="0" w:space="0" w:color="auto"/>
            <w:bottom w:val="none" w:sz="0" w:space="0" w:color="auto"/>
            <w:right w:val="none" w:sz="0" w:space="0" w:color="auto"/>
          </w:divBdr>
        </w:div>
        <w:div w:id="2105953829">
          <w:marLeft w:val="640"/>
          <w:marRight w:val="0"/>
          <w:marTop w:val="0"/>
          <w:marBottom w:val="0"/>
          <w:divBdr>
            <w:top w:val="none" w:sz="0" w:space="0" w:color="auto"/>
            <w:left w:val="none" w:sz="0" w:space="0" w:color="auto"/>
            <w:bottom w:val="none" w:sz="0" w:space="0" w:color="auto"/>
            <w:right w:val="none" w:sz="0" w:space="0" w:color="auto"/>
          </w:divBdr>
        </w:div>
        <w:div w:id="82147142">
          <w:marLeft w:val="640"/>
          <w:marRight w:val="0"/>
          <w:marTop w:val="0"/>
          <w:marBottom w:val="0"/>
          <w:divBdr>
            <w:top w:val="none" w:sz="0" w:space="0" w:color="auto"/>
            <w:left w:val="none" w:sz="0" w:space="0" w:color="auto"/>
            <w:bottom w:val="none" w:sz="0" w:space="0" w:color="auto"/>
            <w:right w:val="none" w:sz="0" w:space="0" w:color="auto"/>
          </w:divBdr>
        </w:div>
      </w:divsChild>
    </w:div>
    <w:div w:id="1870679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hyperlink" Target="https://doi.org/10.1126/science.aaz6694" TargetMode="External"/><Relationship Id="rId26" Type="http://schemas.openxmlformats.org/officeDocument/2006/relationships/hyperlink" Target="https://doi.org/10.1126/science.abg6320" TargetMode="External"/><Relationship Id="rId39" Type="http://schemas.openxmlformats.org/officeDocument/2006/relationships/hyperlink" Target="https://doi.org/10.1039/c6cc02665f" TargetMode="External"/><Relationship Id="rId21" Type="http://schemas.openxmlformats.org/officeDocument/2006/relationships/hyperlink" Target="https://doi.org/10.1038/s41598-021-84847-w" TargetMode="External"/><Relationship Id="rId34" Type="http://schemas.openxmlformats.org/officeDocument/2006/relationships/hyperlink" Target="https://doi.org/10.1098/rstb.2001.1022" TargetMode="External"/><Relationship Id="rId42" Type="http://schemas.openxmlformats.org/officeDocument/2006/relationships/hyperlink" Target="https://doi.org/10.1126/sciadv.abk0010" TargetMode="External"/><Relationship Id="rId47" Type="http://schemas.openxmlformats.org/officeDocument/2006/relationships/theme" Target="theme/theme1.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10.png"/><Relationship Id="rId29" Type="http://schemas.openxmlformats.org/officeDocument/2006/relationships/hyperlink" Target="https://doi.org/10.1016/j.jmps.2022.105099"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hyperlink" Target="https://doi.org/ARTN" TargetMode="External"/><Relationship Id="rId32" Type="http://schemas.openxmlformats.org/officeDocument/2006/relationships/hyperlink" Target="https://doi.org/10.1038/s41563-023-01697-9" TargetMode="External"/><Relationship Id="rId37" Type="http://schemas.openxmlformats.org/officeDocument/2006/relationships/hyperlink" Target="https://doi.org/10.1016/j.eml.2014.11.002" TargetMode="External"/><Relationship Id="rId40" Type="http://schemas.openxmlformats.org/officeDocument/2006/relationships/hyperlink" Target="https://doi.org/10.1126/sciadv.aau8528" TargetMode="External"/><Relationship Id="rId45"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hyperlink" Target="https://doi.org/10.1021/acsami.2c09895" TargetMode="External"/><Relationship Id="rId28" Type="http://schemas.openxmlformats.org/officeDocument/2006/relationships/hyperlink" Target="https://doi.org/10.1039/c2sm27605d" TargetMode="External"/><Relationship Id="rId36" Type="http://schemas.openxmlformats.org/officeDocument/2006/relationships/hyperlink" Target="https://doi.org/10.1021/acs.chemmater.2c00093" TargetMode="External"/><Relationship Id="rId10" Type="http://schemas.openxmlformats.org/officeDocument/2006/relationships/image" Target="media/image4.png"/><Relationship Id="rId19" Type="http://schemas.openxmlformats.org/officeDocument/2006/relationships/hyperlink" Target="https://doi.org/10.1098/rsbl.2011.0982" TargetMode="External"/><Relationship Id="rId31" Type="http://schemas.openxmlformats.org/officeDocument/2006/relationships/hyperlink" Target="https://doi.org/10.1021/acsami.0c08132" TargetMode="External"/><Relationship Id="rId44" Type="http://schemas.openxmlformats.org/officeDocument/2006/relationships/hyperlink" Target="https://doi.org/10.1002/bip.1981.360200611"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hyperlink" Target="https://doi.org/10.1002/mame.202000205" TargetMode="External"/><Relationship Id="rId27" Type="http://schemas.openxmlformats.org/officeDocument/2006/relationships/hyperlink" Target="https://doi.org/10.1021/bm300015s" TargetMode="External"/><Relationship Id="rId30" Type="http://schemas.openxmlformats.org/officeDocument/2006/relationships/hyperlink" Target="https://doi.org/10.1038/s41467-020-17877-z" TargetMode="External"/><Relationship Id="rId35" Type="http://schemas.openxmlformats.org/officeDocument/2006/relationships/hyperlink" Target="https://doi.org/10.1002/adfm.202214935" TargetMode="External"/><Relationship Id="rId43" Type="http://schemas.openxmlformats.org/officeDocument/2006/relationships/hyperlink" Target="https://doi.org/10.1038/s41467-024-45485-8" TargetMode="External"/><Relationship Id="rId8" Type="http://schemas.openxmlformats.org/officeDocument/2006/relationships/image" Target="media/image2.png"/><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hyperlink" Target="https://doi.org/10.1002/adma.202206577" TargetMode="External"/><Relationship Id="rId33" Type="http://schemas.openxmlformats.org/officeDocument/2006/relationships/hyperlink" Target="https://doi.org/10.1016/s0022-2836(61)80018-1" TargetMode="External"/><Relationship Id="rId38" Type="http://schemas.openxmlformats.org/officeDocument/2006/relationships/hyperlink" Target="https://doi.org/10.1126/science.1247811" TargetMode="External"/><Relationship Id="rId46" Type="http://schemas.openxmlformats.org/officeDocument/2006/relationships/fontTable" Target="fontTable.xml"/><Relationship Id="rId20" Type="http://schemas.openxmlformats.org/officeDocument/2006/relationships/hyperlink" Target="https://doi.org/10.1242/jeb.47.1.59" TargetMode="External"/><Relationship Id="rId41" Type="http://schemas.openxmlformats.org/officeDocument/2006/relationships/hyperlink" Target="https://doi.org/10.1021/acsami.7b0526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DEC062F6-303B-44EA-A07E-CD6B75393456}">
  <we:reference id="wa104382081" version="1.55.1.0" store="en-US" storeType="OMEX"/>
  <we:alternateReferences>
    <we:reference id="wa104382081" version="1.55.1.0" store="" storeType="OMEX"/>
  </we:alternateReferences>
  <we:properties>
    <we:property name="MENDELEY_CITATIONS" value="[{&quot;citationID&quot;:&quot;MENDELEY_CITATION_2fb9597f-a77a-48f5-b3eb-1d1fb6a89ab1&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&quot;,&quot;citationItems&quot;:[{&quot;id&quot;:&quot;abb3963d-61ab-33c1-bc07-cf7afae4ac78&quot;,&quot;itemData&quot;:{&quot;type&quot;:&quot;article-journal&quot;,&quot;id&quot;:&quot;abb3963d-61ab-33c1-bc07-cf7afae4ac78&quot;,&quot;title&quot;:&quot;Highly Stretchable, Compressible, Resilient, and Equilibrium Swelling Hydrogels with Elastic Nano Junctions&quot;,&quot;author&quot;:[{&quot;family&quot;:&quot;Zhu&quot;,&quot;given&quot;:&quot;Liangyu&quot;,&quot;parse-names&quot;:false,&quot;dropping-particle&quot;:&quot;&quot;,&quot;non-dropping-particle&quot;:&quot;&quot;},{&quot;family&quot;:&quot;Zhang&quot;,&quot;given&quot;:&quot;Xinlei&quot;,&quot;parse-names&quot;:false,&quot;dropping-particle&quot;:&quot;&quot;,&quot;non-dropping-particle&quot;:&quot;&quot;},{&quot;family&quot;:&quot;Shao&quot;,&quot;given&quot;:&quot;Zengwu&quot;,&quot;parse-names&quot;:false,&quot;dropping-particle&quot;:&quot;&quot;,&quot;non-dropping-particle&quot;:&quot;&quot;},{&quot;family&quot;:&quot;Guo&quot;,&quot;given&quot;:&quot;Mingyu&quot;,&quot;parse-names&quot;:false,&quot;dropping-particle&quot;:&quot;&quot;,&quot;non-dropping-particle&quot;:&quot;&quot;}],&quot;container-title&quot;:&quot;Macromolecular Materials and Engineering&quot;,&quot;container-title-short&quot;:&quot;Macromol Mater Eng&quot;,&quot;DOI&quot;:&quot;10.1002/mame.202000205&quot;,&quot;ISSN&quot;:&quot;14392054&quot;,&quot;issued&quot;:{&quot;date-parts&quot;:[[2020,8,1]]},&quot;abstract&quot;:&quot;In this work, a flexible and polymerizable polyurethane-urea (PUU) nanoparticle is used for the first time to prepare hydrogels showing highly stretchable, compressible, and resilient properties in their equilibrium swelling state. The PUU nanoparticles are prepared by reported interfacial polycondensation of O/W nanoemulsions followed by surface modification with acrylate groups. The hydrogels are prepared by simple free-radical copolymerization of acrylamide and the polymerizable PUU nanoparticles. These PUU nanoparticles are expected to act as polyfunctional nanocrosslinkers and elastic junctions of the hydrogel’s network. The obtained hydrogels show high water containing character (94–97 wt%) in their equilibrium swelling state. The equilibrium swelling hydrogels can still be stretched and compressed up to 430–1170% and 95%, respectively, without fracture. Furthermore, cyclic tensile tests with a maximum strain of 500% or 700% show that the resilience of these equilibrium swelling hydrogels is as high as 95–97%. This work provides a new strategy and some new insights into the fabrication of fully swelling hydrogels with both extraordinary ductility and resilience, which is of critical importance for many of their practical applications.&quot;,&quot;publisher&quot;:&quot;Wiley-VCH Verlag&quot;,&quot;issue&quot;:&quot;8&quot;,&quot;volume&quot;:&quot;305&quot;},&quot;isTemporary&quot;:false}]},{&quot;citationID&quot;:&quot;MENDELEY_CITATION_b80e63e8-1acb-4126-99a0-58bb123b2d92&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&quot;,&quot;citationItems&quot;:[{&quot;id&quot;:&quot;68684d5a-310d-3f30-9e66-887fb60d53f6&quot;,&quot;itemData&quot;:{&quot;type&quot;:&quot;article-journal&quot;,&quot;id&quot;:&quot;68684d5a-310d-3f30-9e66-887fb60d53f6&quot;,&quot;title&quot;:&quot;Hysteresis-Free Double-Network Hydrogel-Based Strain Sensor for Wearable Smart Bioelectronics&quot;,&quot;author&quot;:[{&quot;family&quot;:&quot;Ko&quot;,&quot;given&quot;:&quot;Seokgyu&quot;,&quot;parse-names&quot;:false,&quot;dropping-particle&quot;:&quot;&quot;,&quot;non-dropping-particle&quot;:&quot;&quot;},{&quot;family&quot;:&quot;Chhetry&quot;,&quot;given&quot;:&quot;Ashok&quot;,&quot;parse-names&quot;:false,&quot;dropping-particle&quot;:&quot;&quot;,&quot;non-dropping-particle&quot;:&quot;&quot;},{&quot;family&quot;:&quot;Kim&quot;,&quot;given&quot;:&quot;Dongkyun&quot;,&quot;parse-names&quot;:false,&quot;dropping-particle&quot;:&quot;&quot;,&quot;non-dropping-particle&quot;:&quot;&quot;},{&quot;family&quot;:&quot;Yoon&quot;,&quot;given&quot;:&quot;Hyosang&quot;,&quot;parse-names&quot;:false,&quot;dropping-particle&quot;:&quot;&quot;,&quot;non-dropping-particle&quot;:&quot;&quot;},{&quot;family&quot;:&quot;Park&quot;,&quot;given&quot;:&quot;Jae Yeong&quot;,&quot;parse-names&quot;:false,&quot;dropping-particle&quot;:&quot;&quot;,&quot;non-dropping-particle&quot;:&quot;&quot;}],&quot;container-title&quot;:&quot;ACS Applied Materials and Interfaces&quot;,&quot;container-title-short&quot;:&quot;ACS Appl Mater Interfaces&quot;,&quot;DOI&quot;:&quot;10.1021/acsami.2c09895&quot;,&quot;ISSN&quot;:&quot;19448252&quot;,&quot;PMID&quot;:&quot;35764418&quot;,&quot;issued&quot;:{&quot;date-parts&quot;:[[2022]]},&quot;page&quot;:&quot;31363-31372&quot;,&quot;abstract&quot;:&quot;Hydrogel-based electronics have attracted substantial attention in the field of biological engineering, energy storage devices, and soft actuators due to their resemblance to living tissues, biocompatibility, tunable softness, and consolidated structures. However, combining the properties of quick resilience, hysteresis-free, and robust mechanical properties in physically cross-linked hydrogels is still a great challenge. Herein, we present a vinyl hybrid silica nanoparticle (VSNPs)/polyacrylamide (PAAm)/alginate double-network hydrogel-based strain sensor with the characteristics of quick resilience, hysteresis-free, and a low limit of detection (LOD). The physical cross-linking among PAAm chains and covalent cross-linking between PAAm, alginate, and N,N-methylenebisacrylamide chains promotes excellent mechanical properties. Moreover, the incorporation of VSNPs reinforces the mechanical strength by the dynamic cross-linking of the PAAm network to maintain the integrity of the hydrogel and works as a stress buffer to dissipate energy. The as-prepared hydrogel-based sensor exhibits a strain sensitivity (i.e., gauge factor) of 1.73 (up to 100% strain), a response time of 0.16 s, an ultra-low electrical hysteresis of 2.43%, and a low LOD of 0.4%. The outstanding properties of the hydrogel are further used to illustrate the utility of the sensor in e-skin, ranging from low-strain applications, such as carotid pulse and artificial sound detection, to large bending applications, such as sign language translations. In addition, an efficient and cost-effective synthesis of double-network hydrogel that can overcome the bottleneck of the electromechanical properties of single network hydrogel has potential prospects in soft actuators, tissue engineering, and various biomedical applications.&quot;,&quot;issue&quot;:&quot;27&quot;,&quot;volume&quot;:&quot;14&quot;},&quot;isTemporary&quot;:false,&quot;suppress-author&quot;:false,&quot;composite&quot;:false,&quot;author-only&quot;:false}]},{&quot;citationID&quot;:&quot;MENDELEY_CITATION_30086fea-703c-4d59-aef2-5a7ef679637d&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&quot;,&quot;citationItems&quot;:[{&quot;id&quot;:&quot;5f2c4a61-94b0-3a8c-be78-2741da3d39a8&quot;,&quot;itemData&quot;:{&quot;type&quot;:&quot;article-journal&quot;,&quot;id&quot;:&quot;5f2c4a61-94b0-3a8c-be78-2741da3d39a8&quot;,&quot;title&quot;:&quot;Highly tough, stretchable and resilient hydrogels strengthened with molecular springs and their application as a wearable, flexible sensor&quot;,&quot;author&quot;:[{&quot;family&quot;:&quot;Liu&quot;,&quot;given&quot;:&quot;Rui&quot;,&quot;parse-names&quot;:false,&quot;dropping-particle&quot;:&quot;&quot;,&quot;non-dropping-particle&quot;:&quot;&quot;},{&quot;family&quot;:&quot;Wang&quot;,&quot;given&quot;:&quot;Haozheng&quot;,&quot;parse-names&quot;:false,&quot;dropping-particle&quot;:&quot;&quot;,&quot;non-dropping-particle&quot;:&quot;&quot;},{&quot;family&quot;:&quot;Lu&quot;,&quot;given&quot;:&quot;Wenjun&quot;,&quot;parse-names&quot;:false,&quot;dropping-particle&quot;:&quot;&quot;,&quot;non-dropping-particle&quot;:&quot;&quot;},{&quot;family&quot;:&quot;Cui&quot;,&quot;given&quot;:&quot;Lei&quot;,&quot;parse-names&quot;:false,&quot;dropping-particle&quot;:&quot;&quot;,&quot;non-dropping-particle&quot;:&quot;&quot;},{&quot;family&quot;:&quot;Wang&quot;,&quot;given&quot;:&quot;Sha&quot;,&quot;parse-names&quot;:false,&quot;dropping-particle&quot;:&quot;&quot;,&quot;non-dropping-particle&quot;:&quot;&quot;},{&quot;family&quot;:&quot;Wang&quot;,&quot;given&quot;:&quot;Yafei&quot;,&quot;parse-names&quot;:false,&quot;dropping-particle&quot;:&quot;&quot;,&quot;non-dropping-particle&quot;:&quot;&quot;},{&quot;family&quot;:&quot;Chen&quot;,&quot;given&quot;:&quot;Qianbing&quot;,&quot;parse-names&quot;:false,&quot;dropping-particle&quot;:&quot;&quot;,&quot;non-dropping-particle&quot;:&quot;&quot;},{&quot;family&quot;:&quot;Guan&quot;,&quot;given&quot;:&quot;Ying&quot;,&quot;parse-names&quot;:false,&quot;dropping-particle&quot;:&quot;&quot;,&quot;non-dropping-particle&quot;:&quot;&quot;},{&quot;family&quot;:&quot;Zhang&quot;,&quot;given&quot;:&quot;Yongjun&quot;,&quot;parse-names&quot;:false,&quot;dropping-particle&quot;:&quot;&quot;,&quot;non-dropping-particle&quot;:&quot;&quot;}],&quot;container-title&quot;:&quot;Chemical Engineering Journal&quot;,&quot;DOI&quot;:&quot;10.1016/j.cej.2021.128839&quot;,&quot;ISSN&quot;:&quot;13858947&quot;,&quot;URL&quot;:&quot;https://doi.org/10.1016/j.cej.2021.128839&quot;,&quot;issued&quot;:{&quot;date-parts&quot;:[[2021]]},&quot;page&quot;:&quot;128839&quot;,&quot;abstract&quot;:&quot;Numerous mechanically strong synthetic hydrogels have been developed in recent years; however, few of them are both tough and resilient like living tissues such as muscles. The intrinsically contradictory requirements for toughness and resilience make it a big challenge to design a gel with both high toughness and high resilience. To solve the problem here helical peptide chains are introduced into hydrogel networks by crosslinking the gel with peptide crosslinkers. The resulting hydrogel networks have a reduced inhomogeneity because of the low concentration and large size of the peptide crosslinkers. In addition, under stress the helical chains can be stretched to elongated ones and the intramolecular hydrogen bonds stabilizing the helical structures will be broken, providing a novel mechanism for energy dissipation. Therefore, the peptide-crosslinked hydrogels present significantly improved mechanical strength and extensibility. Unlike the previously used mechanisms for energy dissipation, here the intramolecular hydrogen bonds and hence the helical structure reform instantly when unloaded, leading to a small hysteresis loop and high resilience (&gt;94%). The helical peptide chains in the network act like molecule-sized springs, absorbing and storing mechanical energy when deformed but releasing it when the stress is removed. Therefore, high toughness and resilience are achieved simultaneously. Wearable, flexible strain/pressure sensors were successfully fabricated using the gels. Thanks to the high resilience of the gels, the sensors are highly reliable with unprecedentedly stable baseline and highly reproducible signal.&quot;,&quot;publisher&quot;:&quot;Elsevier B.V.&quot;,&quot;issue&quot;:&quot;January&quot;,&quot;volume&quot;:&quot;415&quot;,&quot;container-title-short&quot;:&quot;&quot;},&quot;isTemporary&quot;:false,&quot;suppress-author&quot;:false,&quot;composite&quot;:false,&quot;author-only&quot;:false}]},{&quot;citationID&quot;:&quot;MENDELEY_CITATION_c3679e4b-4534-4397-85d5-6a71afc84cd6&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&quot;,&quot;citationItems&quot;:[{&quot;id&quot;:&quot;3abccaa6-2078-387b-abbf-060470a447fe&quot;,&quot;itemData&quot;:{&quot;type&quot;:&quot;article-journal&quot;,&quot;id&quot;:&quot;3abccaa6-2078-387b-abbf-060470a447fe&quot;,&quot;title&quot;:&quot;Making Highly Elastic and Tough Hydrogels from Doughs&quot;,&quot;author&quot;:[{&quot;family&quot;:&quot;Nian&quot;,&quot;given&quot;:&quot;Guodong&quot;,&quot;parse-names&quot;:false,&quot;dropping-particle&quot;:&quot;&quot;,&quot;non-dropping-particle&quot;:&quot;&quot;},{&quot;family&quot;:&quot;Kim&quot;,&quot;given&quot;:&quot;Junsoo&quot;,&quot;parse-names&quot;:false,&quot;dropping-particle&quot;:&quot;&quot;,&quot;non-dropping-particle&quot;:&quot;&quot;},{&quot;family&quot;:&quot;Bao&quot;,&quot;given&quot;:&quot;Xianyang&quot;,&quot;parse-names&quot;:false,&quot;dropping-particle&quot;:&quot;&quot;,&quot;non-dropping-particle&quot;:&quot;&quot;},{&quot;family&quot;:&quot;Suo&quot;,&quot;given&quot;:&quot;Zhigang&quot;,&quot;parse-names&quot;:false,&quot;dropping-particle&quot;:&quot;&quot;,&quot;non-dropping-particle&quot;:&quot;&quot;}],&quot;container-title&quot;:&quot;Advanced Materials&quot;,&quot;DOI&quot;:&quot;10.1002/adma.202206577&quot;,&quot;ISSN&quot;:&quot;15214095&quot;,&quot;PMID&quot;:&quot;36126085&quot;,&quot;issued&quot;:{&quot;date-parts&quot;:[[2022]]},&quot;page&quot;:&quot;1-10&quot;,&quot;abstract&quot;:&quot;A hydrogel is often fabricated from preexisting polymer chains by covalently crosslinking them into a polymer network. The crosslinks make the hydrogel swell-resistant but brittle. This conflict is resolved here by making a hydrogel from a dough. The dough is formed by mixing long polymer chains with a small amount of water and photoinitiator. The dough is then homogenized by kneading and annealing at elevated temperatures, during which the crowded polymer chains densely entangle. The polymer chains are then sparsely crosslinked into a polymer network under an ultraviolet lamp, and submerged in water to swell to equilibrium. The resulting hydrogel is both swell-resistant and tough. The hydrogel also has near-perfect elasticity, high strength, high fatigue resistance, and low friction. The method is demonstrated with two widely used polymers, poly(ethylene glycol) and cellulose. These hydrogels have never been made swell-resistant, elastic, and tough before. The method is generally applicable to synthetic and natural polymers, and is compatible with industrial processing technologies, opening doors to the development of sustainable, high-performance hydrogels.&quot;,&quot;issue&quot;:&quot;50&quot;,&quot;volume&quot;:&quot;34&quot;,&quot;container-title-short&quot;:&quot;&quot;},&quot;isTemporary&quot;:false,&quot;suppress-author&quot;:false,&quot;composite&quot;:false,&quot;author-only&quot;:false}]},{&quot;citationID&quot;:&quot;MENDELEY_CITATION_0060dc4e-76dd-4b27-9b93-d7186d3edcce&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&quot;,&quot;citationItems&quot;:[{&quot;id&quot;:&quot;3abccaa6-2078-387b-abbf-060470a447fe&quot;,&quot;itemData&quot;:{&quot;type&quot;:&quot;article-journal&quot;,&quot;id&quot;:&quot;3abccaa6-2078-387b-abbf-060470a447fe&quot;,&quot;title&quot;:&quot;Making Highly Elastic and Tough Hydrogels from Doughs&quot;,&quot;author&quot;:[{&quot;family&quot;:&quot;Nian&quot;,&quot;given&quot;:&quot;Guodong&quot;,&quot;parse-names&quot;:false,&quot;dropping-particle&quot;:&quot;&quot;,&quot;non-dropping-particle&quot;:&quot;&quot;},{&quot;family&quot;:&quot;Kim&quot;,&quot;given&quot;:&quot;Junsoo&quot;,&quot;parse-names&quot;:false,&quot;dropping-particle&quot;:&quot;&quot;,&quot;non-dropping-particle&quot;:&quot;&quot;},{&quot;family&quot;:&quot;Bao&quot;,&quot;given&quot;:&quot;Xianyang&quot;,&quot;parse-names&quot;:false,&quot;dropping-particle&quot;:&quot;&quot;,&quot;non-dropping-particle&quot;:&quot;&quot;},{&quot;family&quot;:&quot;Suo&quot;,&quot;given&quot;:&quot;Zhigang&quot;,&quot;parse-names&quot;:false,&quot;dropping-particle&quot;:&quot;&quot;,&quot;non-dropping-particle&quot;:&quot;&quot;}],&quot;container-title&quot;:&quot;Advanced Materials&quot;,&quot;DOI&quot;:&quot;10.1002/adma.202206577&quot;,&quot;ISSN&quot;:&quot;15214095&quot;,&quot;PMID&quot;:&quot;36126085&quot;,&quot;issued&quot;:{&quot;date-parts&quot;:[[2022]]},&quot;page&quot;:&quot;1-10&quot;,&quot;abstract&quot;:&quot;A hydrogel is often fabricated from preexisting polymer chains by covalently crosslinking them into a polymer network. The crosslinks make the hydrogel swell-resistant but brittle. This conflict is resolved here by making a hydrogel from a dough. The dough is formed by mixing long polymer chains with a small amount of water and photoinitiator. The dough is then homogenized by kneading and annealing at elevated temperatures, during which the crowded polymer chains densely entangle. The polymer chains are then sparsely crosslinked into a polymer network under an ultraviolet lamp, and submerged in water to swell to equilibrium. The resulting hydrogel is both swell-resistant and tough. The hydrogel also has near-perfect elasticity, high strength, high fatigue resistance, and low friction. The method is demonstrated with two widely used polymers, poly(ethylene glycol) and cellulose. These hydrogels have never been made swell-resistant, elastic, and tough before. The method is generally applicable to synthetic and natural polymers, and is compatible with industrial processing technologies, opening doors to the development of sustainable, high-performance hydrogels.&quot;,&quot;issue&quot;:&quot;50&quot;,&quot;volume&quot;:&quot;34&quot;,&quot;container-title-short&quot;:&quot;&quot;},&quot;isTemporary&quot;:false,&quot;suppress-author&quot;:false,&quot;composite&quot;:false,&quot;author-only&quot;:false}]},{&quot;citationID&quot;:&quot;MENDELEY_CITATION_392e26b2-76bd-42c7-a439-6c7e4339f73a&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&quot;,&quot;citationItems&quot;:[{&quot;id&quot;:&quot;929f999c-0744-3d66-9f7f-580007ce9d01&quot;,&quot;itemData&quot;:{&quot;type&quot;:&quot;article-journal&quot;,&quot;id&quot;:&quot;929f999c-0744-3d66-9f7f-580007ce9d01&quot;,&quot;title&quot;:&quot;Fracture, fatigue, and friction of polymers in which entanglements greatly outnumber cross-links&quot;,&quot;author&quot;:[{&quot;family&quot;:&quot;Kim&quot;,&quot;given&quot;:&quot;Junsoo&quot;,&quot;parse-names&quot;:false,&quot;dropping-particle&quot;:&quot;&quot;,&quot;non-dropping-particle&quot;:&quot;&quot;},{&quot;family&quot;:&quot;Zhang&quot;,&quot;given&quot;:&quot;Guogao&quot;,&quot;parse-names&quot;:false,&quot;dropping-particle&quot;:&quot;&quot;,&quot;non-dropping-particle&quot;:&quot;&quot;},{&quot;family&quot;:&quot;Shi&quot;,&quot;given&quot;:&quot;Meixuanzi&quot;,&quot;parse-names&quot;:false,&quot;dropping-particle&quot;:&quot;&quot;,&quot;non-dropping-particle&quot;:&quot;&quot;},{&quot;family&quot;:&quot;Suo&quot;,&quot;given&quot;:&quot;Zhigang&quot;,&quot;parse-names&quot;:false,&quot;dropping-particle&quot;:&quot;&quot;,&quot;non-dropping-particle&quot;:&quot;&quot;}],&quot;container-title&quot;:&quot;Science&quot;,&quot;container-title-short&quot;:&quot;Science (1979)&quot;,&quot;DOI&quot;:&quot;10.1126/science.abg6320&quot;,&quot;ISSN&quot;:&quot;10959203&quot;,&quot;PMID&quot;:&quot;34618571&quot;,&quot;issued&quot;:{&quot;date-parts&quot;:[[2021]]},&quot;page&quot;:&quot;212-216&quot;,&quot;abstract&quot;:&quot;In gels and elastomers, the role of entanglements on deformation has been studied, but their effects on fracture, fatigue, and friction are less well understood. In this study, we synthesized polymers in which entanglements greatly outnumber cross-links. The dense entanglements enable transmission of tension in a polymer chain along its length and to many other chains. The sparse cross-links prevent the polymer chains from disentangling. These polymers have high toughness, strength, and fatigue resistance. After submersion in water, the polymers swell to equilibrium, and the resulting hydrogels have low hysteresis, low friction, and high wear resistance.&quot;,&quot;issue&quot;:&quot;6564&quot;,&quot;volume&quot;:&quot;374&quot;},&quot;isTemporary&quot;:false,&quot;suppress-author&quot;:false,&quot;composite&quot;:false,&quot;author-only&quot;:false}]},{&quot;citationID&quot;:&quot;MENDELEY_CITATION_556ba917-88e4-4741-b88c-4c29be471c75&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&quot;,&quot;citationItems&quot;:[{&quot;id&quot;:&quot;348a2a8a-b395-3d8d-8c4f-86479a3d4f3f&quot;,&quot;itemData&quot;:{&quot;type&quot;:&quot;article-journal&quot;,&quot;id&quot;:&quot;348a2a8a-b395-3d8d-8c4f-86479a3d4f3f&quot;,&quot;title&quot;:&quot;Synthetically simple, highly resilient hydrogels&quot;,&quot;author&quot;:[{&quot;family&quot;:&quot;Cui&quot;,&quot;given&quot;:&quot;Jun&quot;,&quot;parse-names&quot;:false,&quot;dropping-particle&quot;:&quot;&quot;,&quot;non-dropping-particle&quot;:&quot;&quot;},{&quot;family&quot;:&quot;Lackey&quot;,&quot;given&quot;:&quot;Melissa A.&quot;,&quot;parse-names&quot;:false,&quot;dropping-particle&quot;:&quot;&quot;,&quot;non-dropping-particle&quot;:&quot;&quot;},{&quot;family&quot;:&quot;Madkour&quot;,&quot;given&quot;:&quot;Ahmad E.&quot;,&quot;parse-names&quot;:false,&quot;dropping-particle&quot;:&quot;&quot;,&quot;non-dropping-particle&quot;:&quot;&quot;},{&quot;family&quot;:&quot;Saffer&quot;,&quot;given&quot;:&quot;Erika M.&quot;,&quot;parse-names&quot;:false,&quot;dropping-particle&quot;:&quot;&quot;,&quot;non-dropping-particle&quot;:&quot;&quot;},{&quot;family&quot;:&quot;Griffin&quot;,&quot;given&quot;:&quot;David M.&quot;,&quot;parse-names&quot;:false,&quot;dropping-particle&quot;:&quot;&quot;,&quot;non-dropping-particle&quot;:&quot;&quot;},{&quot;family&quot;:&quot;Bhatia&quot;,&quot;given&quot;:&quot;Surita R.&quot;,&quot;parse-names&quot;:false,&quot;dropping-particle&quot;:&quot;&quot;,&quot;non-dropping-particle&quot;:&quot;&quot;},{&quot;family&quot;:&quot;Crosby&quot;,&quot;given&quot;:&quot;Alfred J.&quot;,&quot;parse-names&quot;:false,&quot;dropping-particle&quot;:&quot;&quot;,&quot;non-dropping-particle&quot;:&quot;&quot;},{&quot;family&quot;:&quot;Tew&quot;,&quot;given&quot;:&quot;Gregory N.&quot;,&quot;parse-names&quot;:false,&quot;dropping-particle&quot;:&quot;&quot;,&quot;non-dropping-particle&quot;:&quot;&quot;}],&quot;container-title&quot;:&quot;Biomacromolecules&quot;,&quot;container-title-short&quot;:&quot;Biomacromolecules&quot;,&quot;DOI&quot;:&quot;10.1021/bm300015s&quot;,&quot;ISSN&quot;:&quot;15257797&quot;,&quot;PMID&quot;:&quot;22372639&quot;,&quot;issued&quot;:{&quot;date-parts&quot;:[[2012]]},&quot;page&quot;:&quot;584-588&quot;,&quot;abstract&quot;:&quot;Highly resilient synthetic hydrogels were synthesized by using the efficient thiol-norbornene chemistry to cross-link hydrophilic poly(ethylene glycol) (PEG) and hydrophobic polydimethylsiloxane (PDMS) polymer chains. The swelling and mechanical properties of the hydrogels were controlled by the relative amounts of PEG and PDMS. The fracture toughness (G c) was increased to 80 J/m 2 as the water content of the hydrogel decreased from 95% to 82%. In addition, the mechanical energy storage efficiency (resilience) was more than 97% at strains up to 300%. This is comparable with one of the most resilient materials known: natural resilin, an elastic protein found in many insects, such as in the tendons of fleas and the wings of dragonflies. The high resilience of these hydrogels can be attributed to the well-defined network structure provided by the versatile chemistry, low cross-link density, and lack of secondary structure in the polymer chains. © 2012 American Chemical Society.&quot;,&quot;issue&quot;:&quot;3&quot;,&quot;volume&quot;:&quot;13&quot;},&quot;isTemporary&quot;:false,&quot;suppress-author&quot;:false,&quot;composite&quot;:false,&quot;author-only&quot;:false}]},{&quot;citationID&quot;:&quot;MENDELEY_CITATION_19f98532-6897-463f-b68a-9b09e88dfab5&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&quot;,&quot;citationItems&quot;:[{&quot;id&quot;:&quot;fa953bd0-38b5-30a2-a18a-627d4a7f142c&quot;,&quot;itemData&quot;:{&quot;type&quot;:&quot;article-journal&quot;,&quot;id&quot;:&quot;fa953bd0-38b5-30a2-a18a-627d4a7f142c&quot;,&quot;title&quot;:&quot;Tough and super-resilient hydrogels synthesized by using peroxidized polymer chains as polyfunctional initiating and cross-linking centers&quot;,&quot;author&quot;:[{&quot;family&quot;:&quot;He&quot;,&quot;given&quot;:&quot;Changcheng&quot;,&quot;parse-names&quot;:false,&quot;dropping-particle&quot;:&quot;&quot;,&quot;non-dropping-particle&quot;:&quot;&quot;},{&quot;family&quot;:&quot;Zheng&quot;,&quot;given&quot;:&quot;Zhiwei&quot;,&quot;parse-names&quot;:false,&quot;dropping-particle&quot;:&quot;&quot;,&quot;non-dropping-particle&quot;:&quot;&quot;},{&quot;family&quot;:&quot;Zhao&quot;,&quot;given&quot;:&quot;Di&quot;,&quot;parse-names&quot;:false,&quot;dropping-particle&quot;:&quot;&quot;,&quot;non-dropping-particle&quot;:&quot;&quot;},{&quot;family&quot;:&quot;Liu&quot;,&quot;given&quot;:&quot;Jiaqi&quot;,&quot;parse-names&quot;:false,&quot;dropping-particle&quot;:&quot;&quot;,&quot;non-dropping-particle&quot;:&quot;&quot;},{&quot;family&quot;:&quot;Ouyang&quot;,&quot;given&quot;:&quot;Jin&quot;,&quot;parse-names&quot;:false,&quot;dropping-particle&quot;:&quot;&quot;,&quot;non-dropping-particle&quot;:&quot;&quot;},{&quot;family&quot;:&quot;Wang&quot;,&quot;given&quot;:&quot;Huiliang&quot;,&quot;parse-names&quot;:false,&quot;dropping-particle&quot;:&quot;&quot;,&quot;non-dropping-particle&quot;:&quot;&quot;}],&quot;container-title&quot;:&quot;Soft Matter&quot;,&quot;container-title-short&quot;:&quot;Soft Matter&quot;,&quot;DOI&quot;:&quot;10.1039/c2sm27605d&quot;,&quot;ISSN&quot;:&quot;1744683X&quot;,&quot;issued&quot;:{&quot;date-parts&quot;:[[2013]]},&quot;page&quot;:&quot;2837-2844&quot;,&quot;abstract&quot;:&quot;Developing tough hydrogels with excellent resilience is important for their practical applications. We report a facile strategy for synthesizing tough and super-resilient hydrogels by using peroxidized macromolecules as polyfunctional initiating and cross-linking centers (PFICC). Peroxy groups are first introduced onto poly(N-vinylpyrrolidone) (PVP) chains by the irradiation method, and then the peroxidized PVP is used as PFICC to initiate in situ grafting polymerization of acrylamide (AAm) molecules. The resultant hydrogels made with different monomer concentrations exhibit very high compressive strengths (up to 20 MPa at 95% strain), high tensile strengths (up to 0.38 MPa), high elongations (up to 2800%), and a very good elastic recovery property. When a very small amount of a chemical cross-linker N,N′-methylenebisacrylamide (MBA) is added, although the tensile strengths and the elongations of the gels decrease, the compressive strengths and the moduli of the gels increase; more impressively, the gels exhibit an excellent elastic recovery property, as indicated by the extremely low hysteresis ratios (&lt;0.03) and negligible stress relaxation. © 2013 The Royal Society of Chemistry.&quot;,&quot;issue&quot;:&quot;10&quot;,&quot;volume&quot;:&quot;9&quot;},&quot;isTemporary&quot;:false,&quot;suppress-author&quot;:false,&quot;composite&quot;:false,&quot;author-only&quot;:false}]},{&quot;citationID&quot;:&quot;MENDELEY_CITATION_fd5e4506-af94-42ed-a2e9-4bf676ff1faf&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&quot;,&quot;citationItems&quot;:[{&quot;id&quot;:&quot;5e391e16-bc28-3f2e-936c-b8c30fe409ea&quot;,&quot;itemData&quot;:{&quot;type&quot;:&quot;article-journal&quot;,&quot;id&quot;:&quot;5e391e16-bc28-3f2e-936c-b8c30fe409ea&quot;,&quot;title&quot;:&quot;Polyacrylamide hydrogels. VI. Synthesis-property relation&quot;,&quot;author&quot;:[{&quot;family&quot;:&quot;Wang&quot;,&quot;given&quot;:&quot;Yecheng&quot;,&quot;parse-names&quot;:false,&quot;dropping-particle&quot;:&quot;&quot;,&quot;non-dropping-particle&quot;:&quot;&quot;},{&quot;family&quot;:&quot;Nian&quot;,&quot;given&quot;:&quot;Guodong&quot;,&quot;parse-names&quot;:false,&quot;dropping-particle&quot;:&quot;&quot;,&quot;non-dropping-particle&quot;:&quot;&quot;},{&quot;family&quot;:&quot;Kim&quot;,&quot;given&quot;:&quot;Junsoo&quot;,&quot;parse-names&quot;:false,&quot;dropping-particle&quot;:&quot;&quot;,&quot;non-dropping-particle&quot;:&quot;&quot;},{&quot;family&quot;:&quot;Suo&quot;,&quot;given&quot;:&quot;Zhigang&quot;,&quot;parse-names&quot;:false,&quot;dropping-particle&quot;:&quot;&quot;,&quot;non-dropping-particle&quot;:&quot;&quot;}],&quot;container-title&quot;:&quot;Journal of the Mechanics and Physics of Solids&quot;,&quot;container-title-short&quot;:&quot;J Mech Phys Solids&quot;,&quot;DOI&quot;:&quot;10.1016/j.jmps.2022.105099&quot;,&quot;ISSN&quot;:&quot;00225096&quot;,&quot;URL&quot;:&quot;https://doi.org/10.1016/j.jmps.2022.105099&quot;,&quot;issued&quot;:{&quot;date-parts&quot;:[[2023]]},&quot;page&quot;:&quot;105099&quot;,&quot;abstract&quot;:&quot;Synthesis-property relation is fundamental to materials science, but many aspects of the relation are not well understood for many materials. Impetus for this paper comes from our recent appreciation for the distinct roles of entanglements and crosslinks in a polymer network. Here we study the synthesis-property relation of polyacrylamide hydrogels prepared by free radical polymerization. Some of the as-prepared hydrogels are further submerged in water to swell either to equilibrium or to a certain polymer content. The synthesis parameters include the composition of a precursor, as well as the polymer content of a hydrogel. Series of hydrogels are prepared along several paths in the space of synthesis parameters. For each hydrogel, the stress-stretch curve is measured, giving four properties: modulus, strength, stretchability, and work of fracture. We interpret the experimentally measured synthesis-property relation in terms of entropic polymer networks of covalent bonds. When the precursor has a low crosslinker-to-monomer molar ratio, the resulting polymer network has on average long polymer segments. When the precursor has a low water-to-monomer molar ratio, the resulting polymer network has on average many entanglements per polymer segment. We show that crosslinks lower strength, but entanglements do not. By contrast, both crosslinks and entanglements increase modulus. A network of highly entangled long polymer segments exhibits high swell resistance, modulus, and strength.&quot;,&quot;publisher&quot;:&quot;Elsevier Ltd&quot;,&quot;issue&quot;:&quot;August 2022&quot;,&quot;volume&quot;:&quot;170&quot;},&quot;isTemporary&quot;:false,&quot;suppress-author&quot;:false,&quot;composite&quot;:false,&quot;author-only&quot;:false}]},{&quot;citationID&quot;:&quot;MENDELEY_CITATION_f374dca7-84f6-4395-b67d-d74154f8fe1e&quot;,&quot;properties&quot;:{&quot;noteIndex&quot;:0},&quot;isEdited&quot;:false,&quot;manualOverride&quot;:{&quot;isManuallyOverridden&quot;:false,&quot;citeprocText&quot;:&quot;&lt;sup&gt;9&lt;/sup&gt;&quot;,&quot;manualOverrideText&quot;:&quot;&quot;},&quot;citationTag&quot;:&quot;MENDELEY_CITATION_v3_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&quot;,&quot;citationItems&quot;:[{&quot;id&quot;:&quot;19c92643-0b63-3b93-a3bb-9edd8ac02ffc&quot;,&quot;itemData&quot;:{&quot;type&quot;:&quot;article-journal&quot;,&quot;id&quot;:&quot;19c92643-0b63-3b93-a3bb-9edd8ac02ffc&quot;,&quot;title&quot;:&quot;Stretchable hydrogels with low hysteresis and anti-fatigue fracture based on polyprotein cross-linkers&quot;,&quot;author&quot;:[{&quot;family&quot;:&quot;Lei&quot;,&quot;given&quot;:&quot;Hai&quot;,&quot;parse-names&quot;:false,&quot;dropping-particle&quot;:&quot;&quot;,&quot;non-dropping-particle&quot;:&quot;&quot;},{&quot;family&quot;:&quot;Dong&quot;,&quot;given&quot;:&quot;Liang&quot;,&quot;parse-names&quot;:false,&quot;dropping-particle&quot;:&quot;&quot;,&quot;non-dropping-particle&quot;:&quot;&quot;},{&quot;family&quot;:&quot;Li&quot;,&quot;given&quot;:&quot;Ying&quot;,&quot;parse-names&quot;:false,&quot;dropping-particle&quot;:&quot;&quot;,&quot;non-dropping-particle&quot;:&quot;&quot;},{&quot;family&quot;:&quot;Zhang&quot;,&quot;given&quot;:&quot;Junsheng&quot;,&quot;parse-names&quot;:false,&quot;dropping-particle&quot;:&quot;&quot;,&quot;non-dropping-particle&quot;:&quot;&quot;},{&quot;family&quot;:&quot;Chen&quot;,&quot;given&quot;:&quot;Huiyan&quot;,&quot;parse-names&quot;:false,&quot;dropping-particle&quot;:&quot;&quot;,&quot;non-dropping-particle&quot;:&quot;&quot;},{&quot;family&quot;:&quot;Wu&quot;,&quot;given&quot;:&quot;Junhua&quot;,&quot;parse-names&quot;:false,&quot;dropping-particle&quot;:&quot;&quot;,&quot;non-dropping-particle&quot;:&quot;&quot;},{&quot;family&quot;:&quot;Zhang&quot;,&quot;given&quot;:&quot;Yu&quot;,&quot;parse-names&quot;:false,&quot;dropping-particle&quot;:&quot;&quot;,&quot;non-dropping-particle&quot;:&quot;&quot;},{&quot;family&quot;:&quot;Fan&quot;,&quot;given&quot;:&quot;Qiyang&quot;,&quot;parse-names&quot;:false,&quot;dropping-particle&quot;:&quot;&quot;,&quot;non-dropping-particle&quot;:&quot;&quot;},{&quot;family&quot;:&quot;Xue&quot;,&quot;given&quot;:&quot;Bin&quot;,&quot;parse-names&quot;:false,&quot;dropping-particle&quot;:&quot;&quot;,&quot;non-dropping-particle&quot;:&quot;&quot;},{&quot;family&quot;:&quot;Qin&quot;,&quot;given&quot;:&quot;Meng&quot;,&quot;parse-names&quot;:false,&quot;dropping-particle&quot;:&quot;&quot;,&quot;non-dropping-particle&quot;:&quot;&quot;},{&quot;family&quot;:&quot;Chen&quot;,&quot;given&quot;:&quot;Bin&quot;,&quot;parse-names&quot;:false,&quot;dropping-particle&quot;:&quot;&quot;,&quot;non-dropping-particle&quot;:&quot;&quot;},{&quot;family&quot;:&quot;Cao&quot;,&quot;given&quot;:&quot;Yi&quot;,&quot;parse-names&quot;:false,&quot;dropping-particle&quot;:&quot;&quot;,&quot;non-dropping-particle&quot;:&quot;&quot;},{&quot;family&quot;:&quot;Wang&quot;,&quot;given&quot;:&quot;Wei&quot;,&quot;parse-names&quot;:false,&quot;dropping-particle&quot;:&quot;&quot;,&quot;non-dropping-particle&quot;:&quot;&quot;}],&quot;container-title&quot;:&quot;Nature Communications&quot;,&quot;container-title-short&quot;:&quot;Nat Commun&quot;,&quot;DOI&quot;:&quot;10.1038/s41467-020-17877-z&quot;,&quot;ISSN&quot;:&quot;20411723&quot;,&quot;PMID&quot;:&quot;32788575&quot;,&quot;issued&quot;:{&quot;date-parts&quot;:[[2020,12,1]]},&quot;abstract&quot;:&quot;Hydrogel-based devices are widely used as flexible electronics, biosensors, soft robots, and intelligent human-machine interfaces. In these applications, high stretchability, low hysteresis, and anti-fatigue fracture are essential but can be rarely met in the same hydrogels simultaneously. Here, we demonstrate a hydrogel design using tandem-repeat proteins as the cross-linkers and random coiled polymers as the percolating network. Such a design allows the polyprotein cross-linkers only to experience considerable forces at the fracture zone and unfold to prevent crack propagation. Thus, we are able to decouple the hysteresis-toughness correlation and create hydrogels of high stretchability (~1100%), low hysteresis (&lt; 5%), and high fracture toughness (~900 J m−2). Moreover, the hydrogels show a high fatigue threshold of ~126 J m−2 and can undergo 5000 load-unload cycles up to 500% strain without noticeable mechanical changes. Our study provides a general route to decouple network elasticity and local mechanical response in synthetic hydrogels.&quot;,&quot;publisher&quot;:&quot;Nature Research&quot;,&quot;issue&quot;:&quot;1&quot;,&quot;volume&quot;:&quot;11&quot;},&quot;isTemporary&quot;:false,&quot;suppress-author&quot;:false,&quot;composite&quot;:false,&quot;author-only&quot;:false}]},{&quot;citationID&quot;:&quot;MENDELEY_CITATION_c3a2e2ba-a971-4143-8d8e-4bf723cd6aad&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&quot;,&quot;citationItems&quot;:[{&quot;id&quot;:&quot;7f602022-249c-35f6-b0e7-9a42a849e2a7&quot;,&quot;itemData&quot;:{&quot;type&quot;:&quot;article-journal&quot;,&quot;id&quot;:&quot;7f602022-249c-35f6-b0e7-9a42a849e2a7&quot;,&quot;title&quot;:&quot;Achieving High-Speed Retraction in Stretchable Hydrogels&quot;,&quot;author&quot;:[{&quot;family&quot;:&quot;Prado&quot;,&quot;given&quot;:&quot;Rosa Maria Badani&quot;,&quot;parse-names&quot;:false,&quot;dropping-particle&quot;:&quot;&quot;,&quot;non-dropping-particle&quot;:&quot;&quot;},{&quot;family&quot;:&quot;Mishra&quot;,&quot;given&quot;:&quot;Satish&quot;,&quot;parse-names&quot;:false,&quot;dropping-particle&quot;:&quot;&quot;,&quot;non-dropping-particle&quot;:&quot;&quot;},{&quot;family&quot;:&quot;Morgan&quot;,&quot;given&quot;:&quot;Buckston&quot;,&quot;parse-names&quot;:false,&quot;dropping-particle&quot;:&quot;&quot;,&quot;non-dropping-particle&quot;:&quot;&quot;},{&quot;family&quot;:&quot;Wijayapala&quot;,&quot;given&quot;:&quot;Rangana&quot;,&quot;parse-names&quot;:false,&quot;dropping-particle&quot;:&quot;&quot;,&quot;non-dropping-particle&quot;:&quot;&quot;},{&quot;family&quot;:&quot;Hashemnejad&quot;,&quot;given&quot;:&quot;Seyed Meysam&quot;,&quot;parse-names&quot;:false,&quot;dropping-particle&quot;:&quot;&quot;,&quot;non-dropping-particle&quot;:&quot;&quot;},{&quot;family&quot;:&quot;Kundu&quot;,&quot;given&quot;:&quot;Santanu&quot;,&quot;parse-names&quot;:false,&quot;dropping-particle&quot;:&quot;&quot;,&quot;non-dropping-particle&quot;:&quot;&quot;}],&quot;container-title&quot;:&quot;ACS Applied Materials and Interfaces&quot;,&quot;container-title-short&quot;:&quot;ACS Appl Mater Interfaces&quot;,&quot;DOI&quot;:&quot;10.1021/acsami.0c08132&quot;,&quot;ISSN&quot;:&quot;19448252&quot;,&quot;PMID&quot;:&quot;32805889&quot;,&quot;issued&quot;:{&quot;date-parts&quot;:[[2020]]},&quot;page&quot;:&quot;40719-40727&quot;,&quot;abstract&quot;:&quot;Hydrogels mimicking elastomeric biopolymers such as resilin, responsible for power-amplified activities in biological species necessary for locomotion, feeding, and defense have applications in soft robotics and prosthetics. Here, we report a bioinspired hydrogel synthesized through a free-radical polymerization reaction. By maintaining a balance between the hydrophilic and hydrophobic components, we obtain gels with an elastic modulus as high as 100 kPa, stretchability up to 800%, and resilience up to 98%. Such properties enable these gels to catapult projectiles. Furthermore, these gels achieve a retraction velocity of 16 m s-1 with an acceleration of 4 × 103 m s-2 when released from a stretched state, and these values are comparable to those observed in many biological species during a power amplification process. By utilizing and tuning the simple synthetic strategy used here, these gels can be used in soft robotics, prosthetics, and engineered devices where power amplification is desired.&quot;,&quot;issue&quot;:&quot;36&quot;,&quot;volume&quot;:&quot;12&quot;},&quot;isTemporary&quot;:false,&quot;suppress-author&quot;:false,&quot;composite&quot;:false,&quot;author-only&quot;:false}]},{&quot;citationID&quot;:&quot;MENDELEY_CITATION_7fd21e07-3749-4a8c-a610-bde3f7141ed9&quot;,&quot;properties&quot;:{&quot;noteIndex&quot;:0},&quot;isEdited&quot;:false,&quot;manualOverride&quot;:{&quot;isManuallyOverridden&quot;:false,&quot;citeprocText&quot;:&quot;&lt;sup&gt;11,12&lt;/sup&gt;&quot;,&quot;manualOverrideText&quot;:&quot;&quot;},&quot;citationTag&quot;:&quot;MENDELEY_CITATION_v3_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&quot;,&quot;citationItems&quot;:[{&quot;id&quot;:&quot;92c434a9-1e7b-3835-8652-de51dc28c4af&quot;,&quot;itemData&quot;:{&quot;type&quot;:&quot;article-journal&quot;,&quot;id&quot;:&quot;92c434a9-1e7b-3835-8652-de51dc28c4af&quot;,&quot;title&quot;:&quot;Thermodynamic properties of resilin, a rubber-like protein&quot;,&quot;author&quot;:[{&quot;family&quot;:&quot;Weis-Fogh&quot;,&quot;given&quot;:&quot;Torkel&quot;,&quot;parse-names&quot;:false,&quot;dropping-particle&quot;:&quot;&quot;,&quot;non-dropping-particle&quot;:&quot;&quot;}],&quot;container-title&quot;:&quot;Journal of Molecular Biology&quot;,&quot;container-title-short&quot;:&quot;J Mol Biol&quot;,&quot;DOI&quot;:&quot;10.1016/S0022-2836(61)80018-1&quot;,&quot;ISSN&quot;:&quot;00222836&quot;,&quot;issued&quot;:{&quot;date-parts&quot;:[[1961]]},&quot;page&quot;:&quot;520-531&quot;,&quot;abstract&quot;:&quot;Previous experiments on the thermo-elastic behaviour of rubbery proteins are difficult to interpret for two reasons: the degree of swelling changes with temperature and the intricate structure of most samples renders them unsuited for accurate analyses. Resilin is an insoluble structural protein, recently discovered in arthropod cuticle. Pure samples of unstrained resilin are completely isotropic and are remarkable for their high reversible deformability, complete lack of flow and perfect elastic recovery even after prolonged strain. A small elastic tendon in dragonflies (Odonata) made it possible in a simple way to study its mechanical and thermo-elastic properties. When swollen with water at pH 7, tendon resilin can be compressed almost to one third and extended to three times its unstrained length before breaking (at 30 kg/cm2 unstrained, swollen area). The elastic modulus is 6 to 7 kg/cm2, as in most rubbers. At constant length, the elastic force increases linearly with the absolute temperature over a considerable range of length and of temperature (20° to 80°C). A detailed analysis proved that the force originates from changes in entropy caused by the strain and only to a minor extent from changes in internal energy. This is considered the first unambiguous proof for the rubber-like nature of any structural protein. It can be inferred that a piece of resilin is a three-dimensional network of highly flexible, cross-linked polypeptide chains in vivid thermal agitation. It has the character of a giant molecule with no inherent restrictions as to size or shape. Some biological implications are briefly discussed. © 1961, Academic Press Inc. (London) Ltd.. All rights reserved.&quot;,&quot;issue&quot;:&quot;5&quot;,&quot;volume&quot;:&quot;3&quot;},&quot;isTemporary&quot;:false,&quot;suppress-author&quot;:false,&quot;composite&quot;:false,&quot;author-only&quot;:false},{&quot;id&quot;:&quot;bc9dc37b-7881-3776-849c-8bf878f96db6&quot;,&quot;itemData&quot;:{&quot;type&quot;:&quot;article-journal&quot;,&quot;id&quot;:&quot;bc9dc37b-7881-3776-849c-8bf878f96db6&quot;,&quot;title&quot;:&quot;Resilin: Protein-based elastomeric biomaterials&quot;,&quot;author&quot;:[{&quot;family&quot;:&quot;Su&quot;,&quot;given&quot;:&quot;Renay S.C.&quot;,&quot;parse-names&quot;:false,&quot;dropping-particle&quot;:&quot;&quot;,&quot;non-dropping-particle&quot;:&quot;&quot;},{&quot;family&quot;:&quot;Kim&quot;,&quot;given&quot;:&quot;Yeji&quot;,&quot;parse-names&quot;:false,&quot;dropping-particle&quot;:&quot;&quot;,&quot;non-dropping-particle&quot;:&quot;&quot;},{&quot;family&quot;:&quot;Liu&quot;,&quot;given&quot;:&quot;Julie C.&quot;,&quot;parse-names&quot;:false,&quot;dropping-particle&quot;:&quot;&quot;,&quot;non-dropping-particle&quot;:&quot;&quot;}],&quot;container-title&quot;:&quot;Acta Biomaterialia&quot;,&quot;container-title-short&quot;:&quot;Acta Biomater&quot;,&quot;DOI&quot;:&quot;10.1016/j.actbio.2013.06.038&quot;,&quot;ISSN&quot;:&quot;18787568&quot;,&quot;PMID&quot;:&quot;23831198&quot;,&quot;URL&quot;:&quot;http://dx.doi.org/10.1016/j.actbio.2013.06.038&quot;,&quot;issued&quot;:{&quot;date-parts&quot;:[[2014]]},&quot;page&quot;:&quot;1601-1611&quot;,&quot;abstract&quot;:&quot;Resilin is an elastomeric protein found in insect cuticles and is remarkable for its high strain, low stiffness, and high resilience. Since the first resilin sequence was identified in Drosophilia melanogaster (fruit fly), researchers have utilized molecular cloning techniques to construct resilin-based proteins for a number of different applications. In addition to exhibiting the superior mechanical properties of resilin, resilin-based proteins are autofluorescent, display self-assembly properties, and undergo phase transitions in response to temperature. These properties have potential application in designing biosensors or environmentally responsive materials for use in tissue engineering or drug delivery. Furthermore, the capability of resilin-based biomaterials has been expanded by designing proteins that include both resilin-based sequences and bioactive domains such as cell-adhesion or matrix metalloproteinase sequences. These new materials maintain the superior mechanical and physical properties of resilin and also have the added benefit of controlling cell response. Because the mechanical and biological properties can be tuned through protein engineering, a wide range of properties can be achieved for tissue engineering applications including muscles, vocal folds, cardiovascular tissues, and cartilage. © 2013 Acta Materialia Inc.&quot;,&quot;publisher&quot;:&quot;Acta Materialia Inc.&quot;,&quot;issue&quot;:&quot;4&quot;,&quot;volume&quot;:&quot;10&quot;},&quot;isTemporary&quot;:false}]},{&quot;citationID&quot;:&quot;MENDELEY_CITATION_95829c64-2fe3-47bb-8b4c-702bbdad6fe1&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&quot;,&quot;citationItems&quot;:[{&quot;id&quot;:&quot;bc9dc37b-7881-3776-849c-8bf878f96db6&quot;,&quot;itemData&quot;:{&quot;type&quot;:&quot;article-journal&quot;,&quot;id&quot;:&quot;bc9dc37b-7881-3776-849c-8bf878f96db6&quot;,&quot;title&quot;:&quot;Resilin: Protein-based elastomeric biomaterials&quot;,&quot;author&quot;:[{&quot;family&quot;:&quot;Su&quot;,&quot;given&quot;:&quot;Renay S.C.&quot;,&quot;parse-names&quot;:false,&quot;dropping-particle&quot;:&quot;&quot;,&quot;non-dropping-particle&quot;:&quot;&quot;},{&quot;family&quot;:&quot;Kim&quot;,&quot;given&quot;:&quot;Yeji&quot;,&quot;parse-names&quot;:false,&quot;dropping-particle&quot;:&quot;&quot;,&quot;non-dropping-particle&quot;:&quot;&quot;},{&quot;family&quot;:&quot;Liu&quot;,&quot;given&quot;:&quot;Julie C.&quot;,&quot;parse-names&quot;:false,&quot;dropping-particle&quot;:&quot;&quot;,&quot;non-dropping-particle&quot;:&quot;&quot;}],&quot;container-title&quot;:&quot;Acta Biomaterialia&quot;,&quot;container-title-short&quot;:&quot;Acta Biomater&quot;,&quot;DOI&quot;:&quot;10.1016/j.actbio.2013.06.038&quot;,&quot;ISSN&quot;:&quot;18787568&quot;,&quot;PMID&quot;:&quot;23831198&quot;,&quot;URL&quot;:&quot;http://dx.doi.org/10.1016/j.actbio.2013.06.038&quot;,&quot;issued&quot;:{&quot;date-parts&quot;:[[2014]]},&quot;page&quot;:&quot;1601-1611&quot;,&quot;abstract&quot;:&quot;Resilin is an elastomeric protein found in insect cuticles and is remarkable for its high strain, low stiffness, and high resilience. Since the first resilin sequence was identified in Drosophilia melanogaster (fruit fly), researchers have utilized molecular cloning techniques to construct resilin-based proteins for a number of different applications. In addition to exhibiting the superior mechanical properties of resilin, resilin-based proteins are autofluorescent, display self-assembly properties, and undergo phase transitions in response to temperature. These properties have potential application in designing biosensors or environmentally responsive materials for use in tissue engineering or drug delivery. Furthermore, the capability of resilin-based biomaterials has been expanded by designing proteins that include both resilin-based sequences and bioactive domains such as cell-adhesion or matrix metalloproteinase sequences. These new materials maintain the superior mechanical and physical properties of resilin and also have the added benefit of controlling cell response. Because the mechanical and biological properties can be tuned through protein engineering, a wide range of properties can be achieved for tissue engineering applications including muscles, vocal folds, cardiovascular tissues, and cartilage. © 2013 Acta Materialia Inc.&quot;,&quot;publisher&quot;:&quot;Acta Materialia Inc.&quot;,&quot;issue&quot;:&quot;4&quot;,&quot;volume&quot;:&quot;10&quot;},&quot;isTemporary&quot;:false,&quot;suppress-author&quot;:false,&quot;composite&quot;:false,&quot;author-only&quot;:false}]},{&quot;citationID&quot;:&quot;MENDELEY_CITATION_5e48bc0f-cae1-44e7-bf77-84cf906158bd&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&quot;,&quot;citationItems&quot;:[{&quot;id&quot;:&quot;fd6eccbb-da93-3f7d-b0b0-ffb22664e0ee&quot;,&quot;itemData&quot;:{&quot;type&quot;:&quot;article-journal&quot;,&quot;id&quot;:&quot;fd6eccbb-da93-3f7d-b0b0-ffb22664e0ee&quot;,&quot;title&quot;:&quot;Low Hysteresis Hydrogel Induced by Spatial Confinement&quot;,&quot;author&quot;:[{&quot;family&quot;:&quot;Wang&quot;,&quot;given&quot;:&quot;Jie&quot;,&quot;parse-names&quot;:false,&quot;dropping-particle&quot;:&quot;&quot;,&quot;non-dropping-particle&quot;:&quot;&quot;},{&quot;family&quot;:&quot;Tang&quot;,&quot;given&quot;:&quot;Fu&quot;,&quot;parse-names&quot;:false,&quot;dropping-particle&quot;:&quot;&quot;,&quot;non-dropping-particle&quot;:&quot;&quot;},{&quot;family&quot;:&quot;Yao&quot;,&quot;given&quot;:&quot;Chuang&quot;,&quot;parse-names&quot;:false,&quot;dropping-particle&quot;:&quot;&quot;,&quot;non-dropping-particle&quot;:&quot;&quot;},{&quot;family&quot;:&quot;Li&quot;,&quot;given&quot;:&quot;Lidong&quot;,&quot;parse-names&quot;:false,&quot;dropping-particle&quot;:&quot;&quot;,&quot;non-dropping-particle&quot;:&quot;&quot;}],&quot;container-title&quot;:&quot;Advanced Functional Materials&quot;,&quot;container-title-short&quot;:&quot;Adv Funct Mater&quot;,&quot;DOI&quot;:&quot;10.1002/adfm.202214935&quot;,&quot;ISSN&quot;:&quot;16163028&quot;,&quot;issued&quot;:{&quot;date-parts&quot;:[[2023]]},&quot;abstract&quot;:&quot;Stress concentration and hysteresis often occur in polymer hydrogels under large deformation, affecting their mechanical properties, and durability. Here, a new spatial confinement gelation strategy is proposed for fabrication of hysteresis-free polymer hydrogels, and stress concentration is avoided. Experimental results and theoretical calculations confirm that the hydratability difference between salts and polymer chains leads to spatial confinement of the polymer chains by control over the ratio of bound to free water. Spatial confinement acts in place of physical cross-linking of polymer chains, which slide to dissipate energy and effectively avoid stress concentration and hysteresis, resulting in ultra-tough hydrogels with fatigue resistance. This is also a universal strategy for preparing polymer hydrogels with different monomers and salts. Taking the prepared PAM-CaCl2 hydrogel, it displays a hysteresis of only 0.13% during load-unload cycles, even under 1000% strain. This is the lowest value among hydrogels reported to date. Along with excellent fatigue resistance, water retention, antifreeze, and water-assisted healing ability, this hydrogel shows good performance in fatigue resistant capacitive strain sensors. Moreover, a fishtail-shaped PAM-CaCl2 hydrogel operates as a bionic muscle to drive a bionic fish at a forward speed of 16.3 cm s−1, when a voltage of 0.1 V is applied.&quot;},&quot;isTemporary&quot;:false,&quot;suppress-author&quot;:false,&quot;composite&quot;:false,&quot;author-only&quot;:false}]},{&quot;citationID&quot;:&quot;MENDELEY_CITATION_267d303c-1234-494f-9ae0-f259847f1be3&quot;,&quot;properties&quot;:{&quot;noteIndex&quot;:0},&quot;isEdited&quot;:false,&quot;manualOverride&quot;:{&quot;isManuallyOverridden&quot;:false,&quot;citeprocText&quot;:&quot;&lt;sup&gt;14&lt;/sup&gt;&quot;,&quot;manualOverrideText&quot;:&quot;&quot;},&quot;citationTag&quot;:&quot;MENDELEY_CITATION_v3_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&quot;,&quot;citationItems&quot;:[{&quot;id&quot;:&quot;073fd9b6-8b4c-3f86-831c-f1ff641aba4e&quot;,&quot;itemData&quot;:{&quot;type&quot;:&quot;article-journal&quot;,&quot;id&quot;:&quot;073fd9b6-8b4c-3f86-831c-f1ff641aba4e&quot;,&quot;title&quot;:&quot;Ultradurable Noncovalent Cross-Linked Hydrogels with Low Hysteresis and Robust Elasticity for Flexible Electronics&quot;,&quot;author&quot;:[{&quot;family&quot;:&quot;Xu&quot;,&quot;given&quot;:&quot;Kai&quot;,&quot;parse-names&quot;:false,&quot;dropping-particle&quot;:&quot;&quot;,&quot;non-dropping-particle&quot;:&quot;&quot;},{&quot;family&quot;:&quot;Shen&quot;,&quot;given&quot;:&quot;Kaixiang&quot;,&quot;parse-names&quot;:false,&quot;dropping-particle&quot;:&quot;&quot;,&quot;non-dropping-particle&quot;:&quot;&quot;},{&quot;family&quot;:&quot;Yu&quot;,&quot;given&quot;:&quot;Jing&quot;,&quot;parse-names&quot;:false,&quot;dropping-particle&quot;:&quot;&quot;,&quot;non-dropping-particle&quot;:&quot;&quot;},{&quot;family&quot;:&quot;Yang&quot;,&quot;given&quot;:&quot;Yuxuan&quot;,&quot;parse-names&quot;:false,&quot;dropping-particle&quot;:&quot;&quot;,&quot;non-dropping-particle&quot;:&quot;&quot;},{&quot;family&quot;:&quot;Wei&quot;,&quot;given&quot;:&quot;Yuantao&quot;,&quot;parse-names&quot;:false,&quot;dropping-particle&quot;:&quot;&quot;,&quot;non-dropping-particle&quot;:&quot;&quot;},{&quot;family&quot;:&quot;Lin&quot;,&quot;given&quot;:&quot;Peiling&quot;,&quot;parse-names&quot;:false,&quot;dropping-particle&quot;:&quot;&quot;,&quot;non-dropping-particle&quot;:&quot;&quot;},{&quot;family&quot;:&quot;Zhang&quot;,&quot;given&quot;:&quot;Qiang&quot;,&quot;parse-names&quot;:false,&quot;dropping-particle&quot;:&quot;&quot;,&quot;non-dropping-particle&quot;:&quot;&quot;},{&quot;family&quot;:&quot;Xiao&quot;,&quot;given&quot;:&quot;Chunhui&quot;,&quot;parse-names&quot;:false,&quot;dropping-particle&quot;:&quot;&quot;,&quot;non-dropping-particle&quot;:&quot;&quot;},{&quot;family&quot;:&quot;Zhang&quot;,&quot;given&quot;:&quot;Yanfeng&quot;,&quot;parse-names&quot;:false,&quot;dropping-particle&quot;:&quot;&quot;,&quot;non-dropping-particle&quot;:&quot;&quot;},{&quot;family&quot;:&quot;Cheng&quot;,&quot;given&quot;:&quot;Yilong&quot;,&quot;parse-names&quot;:false,&quot;dropping-particle&quot;:&quot;&quot;,&quot;non-dropping-particle&quot;:&quot;&quot;}],&quot;container-title&quot;:&quot;Chemistry of Materials&quot;,&quot;DOI&quot;:&quot;10.1021/acs.chemmater.2c00093&quot;,&quot;ISSN&quot;:&quot;15205002&quot;,&quot;issued&quot;:{&quot;date-parts&quot;:[[2022]]},&quot;page&quot;:&quot;3311-3322&quot;,&quot;abstract&quot;:&quot;Development of hydrogel-based flexible electronics with robust elasticity, low hysteresis, and excellent durability is still challenging. Herein, for the first time, B-N coordination was employed as the main driving force to promote gelation by free radical polymerization of acrylamide and 3-acrylamidophenylboronic acid. Owing to the outstanding stability of B-N coordination, the hydrogels could retain their initial stress (&gt;95%) during 500 tension cycles (strain of 200%) with &lt;10% hysteresis. Moreover, the addition of NaCl elevated the mechanical properties (break stress of 0.21 MPa and fracture strain of 1600%) and imparted high electrical conductivity (4.8 S/m) and superior gauge factor (10.2) to the hydrogels. The conductive hydrogels could accurately distinguish various deformations (2.5-200% tensile strain and 1-25 kPa compressive stress) and successively output reliable electrical signals with super durability (1000 tensile cycles with a strain of 100% and 1000 compressive cycles with a stress of 15 kPa). Combined with moderate tissue adhesiveness, the conductive hydrogels can monitor various human activities with constant outputs. This work offers a new solution to integrate high stretchability, robust elasticity, and low hysteresis into noncovalent cross-linked hydrogels, and may show vast potential in the development of flexible electronic devices.&quot;,&quot;issue&quot;:&quot;7&quot;,&quot;volume&quot;:&quot;34&quot;,&quot;container-title-short&quot;:&quot;&quot;},&quot;isTemporary&quot;:false,&quot;suppress-author&quot;:false,&quot;composite&quot;:false,&quot;author-only&quot;:false}]},{&quot;citationID&quot;:&quot;MENDELEY_CITATION_2cdc3ff9-cc65-4c5f-9957-0f2b5906d3d9&quot;,&quot;properties&quot;:{&quot;noteIndex&quot;:0},&quot;isEdited&quot;:false,&quot;manualOverride&quot;:{&quot;isManuallyOverridden&quot;:false,&quot;citeprocText&quot;:&quot;&lt;sup&gt;15&lt;/sup&gt;&quot;,&quot;manualOverrideText&quot;:&quot;&quot;},&quot;citationTag&quot;:&quot;MENDELEY_CITATION_v3_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&quot;,&quot;citationItems&quot;:[{&quot;id&quot;:&quot;b5e589b2-6e70-3c2b-8c54-73d60683c125&quot;,&quot;itemData&quot;:{&quot;type&quot;:&quot;article-journal&quot;,&quot;id&quot;:&quot;b5e589b2-6e70-3c2b-8c54-73d60683c125&quot;,&quot;title&quot;:&quot;Designing extremely resilient and tough hydrogels via delayed dissipation&quot;,&quot;author&quot;:[{&quot;family&quot;:&quot;Lin&quot;,&quot;given&quot;:&quot;Shaoting&quot;,&quot;parse-names&quot;:false,&quot;dropping-particle&quot;:&quot;&quot;,&quot;non-dropping-particle&quot;:&quot;&quot;},{&quot;family&quot;:&quot;Zhou&quot;,&quot;given&quot;:&quot;Yihao&quot;,&quot;parse-names&quot;:false,&quot;dropping-particle&quot;:&quot;&quot;,&quot;non-dropping-particle&quot;:&quot;&quot;},{&quot;family&quot;:&quot;Zhao&quot;,&quot;given&quot;:&quot;Xuanhe&quot;,&quot;parse-names&quot;:false,&quot;dropping-particle&quot;:&quot;&quot;,&quot;non-dropping-particle&quot;:&quot;&quot;}],&quot;container-title&quot;:&quot;Extreme Mechanics Letters&quot;,&quot;container-title-short&quot;:&quot;Extreme Mech Lett&quot;,&quot;DOI&quot;:&quot;10.1016/j.eml.2014.11.002&quot;,&quot;ISSN&quot;:&quot;23524316&quot;,&quot;URL&quot;:&quot;http://dx.doi.org/10.1016/j.eml.2014.11.002&quot;,&quot;issued&quot;:{&quot;date-parts&quot;:[[2014]]},&quot;page&quot;:&quot;70-75&quot;,&quot;abstract&quot;:&quot;While high resilience of a material requires low mechanical dissipation of the material under deformation, high toughness requires significant mechanical dissipation during crack propagation. Here we reconcile this pair of seemingly contradictory properties to design extremely tough and resilient hydrogels. We propose a resilient domain for hydrogels' deformation, below which hydrogels are deformed with low mechanical dissipation, but above which the deformation is highly dissipative. Therefore, hydrogels will appear resilient under moderate deformation within the resilient domain, but materials around crack tips will be deformed beyond the resilient domain and thus dissipate significantly to toughen the hydrogels. We implement the resilient domain by pre-stretching an interpenetrating-network hydrogel to damage the short-chain network to a controlled degree. The resultant hydrogel is highly resilient if deformed within the pre-stretched range (i.e., resilient domain), but highly dissipative if deformed beyond the resilient domain because of further damage of the short-chain network-achieving both high resilience of 95% and high toughness of 1900 J/m2. To quantitatively explain the experimental results, we further adopt an interpenetrating-network model with network alteration, which can guide the design of future resilient and tough hydrogels.&quot;,&quot;publisher&quot;:&quot;Elsevier Ltd&quot;,&quot;volume&quot;:&quot;1&quot;},&quot;isTemporary&quot;:false,&quot;suppress-author&quot;:false,&quot;composite&quot;:false,&quot;author-only&quot;:false}]},{&quot;citationID&quot;:&quot;MENDELEY_CITATION_d531aa12-b995-40af-8072-6069f5794033&quot;,&quot;properties&quot;:{&quot;noteIndex&quot;:0},&quot;isEdited&quot;:false,&quot;manualOverride&quot;:{&quot;isManuallyOverridden&quot;:false,&quot;citeprocText&quot;:&quot;&lt;sup&gt;16&lt;/sup&gt;&quot;,&quot;manualOverrideText&quot;:&quot;&quot;},&quot;citationTag&quot;:&quot;MENDELEY_CITATION_v3_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&quot;,&quot;citationItems&quot;:[{&quot;id&quot;:&quot;49ed0a15-b0a0-34b5-949a-a19e8c52a986&quot;,&quot;itemData&quot;:{&quot;type&quot;:&quot;article-journal&quot;,&quot;id&quot;:&quot;49ed0a15-b0a0-34b5-949a-a19e8c52a986&quot;,&quot;title&quot;:&quot;\&quot;Nonswellable\&quot; hydrogel without mechanical hysteresis&quot;,&quot;author&quot;:[{&quot;family&quot;:&quot;Kamata&quot;,&quot;given&quot;:&quot;Hiroyuki&quot;,&quot;parse-names&quot;:false,&quot;dropping-particle&quot;:&quot;&quot;,&quot;non-dropping-particle&quot;:&quot;&quot;},{&quot;family&quot;:&quot;Akagi&quot;,&quot;given&quot;:&quot;Yuki&quot;,&quot;parse-names&quot;:false,&quot;dropping-particle&quot;:&quot;&quot;,&quot;non-dropping-particle&quot;:&quot;&quot;},{&quot;family&quot;:&quot;Kayasuga-Kariya&quot;,&quot;given&quot;:&quot;Yuko&quot;,&quot;parse-names&quot;:false,&quot;dropping-particle&quot;:&quot;&quot;,&quot;non-dropping-particle&quot;:&quot;&quot;},{&quot;family&quot;:&quot;Chung&quot;,&quot;given&quot;:&quot;Ung&quot;,&quot;parse-names&quot;:false,&quot;dropping-particle&quot;:&quot;Il&quot;,&quot;non-dropping-particle&quot;:&quot;&quot;},{&quot;family&quot;:&quot;Sakai&quot;,&quot;given&quot;:&quot;Takamasa&quot;,&quot;parse-names&quot;:false,&quot;dropping-particle&quot;:&quot;&quot;,&quot;non-dropping-particle&quot;:&quot;&quot;}],&quot;container-title&quot;:&quot;Science&quot;,&quot;container-title-short&quot;:&quot;Science (1979)&quot;,&quot;DOI&quot;:&quot;10.1126/science.1247811&quot;,&quot;ISSN&quot;:&quot;10959203&quot;,&quot;issued&quot;:{&quot;date-parts&quot;:[[2014]]},&quot;page&quot;:&quot;873-875&quot;,&quot;abstract&quot;:&quot;Hydrogels are three-dimensional polymer networks that contain a large amount of water inside. Certain hydrogels can be injected in solution and transformed into the gel state with the required shape. Despite their potential biomedical applications, the use of hydrogels has been severely limited because all the conventional hydrogels inevitably \&quot;swell \&quot; under physiological conditions, which drastically degrades their mechanical properties. We report the synthesis of injectable \&quot;nonswellable\&quot; hydrogels from hydrophilic and thermoresponsive polymers, in which two independently occurring effects (swelling and shrinking) oppose each other. The hydrogels can endure a compressive stress up to 60 megapascals and can be stretched more than sevenfold without hysteresis. Our results demonstrate that the suppression of swelling helps retain the mechanical properties of hydrogels under physiological conditions.&quot;,&quot;publisher&quot;:&quot;American Association for the Advancement of Science&quot;,&quot;issue&quot;:&quot;6173&quot;,&quot;volume&quot;:&quot;343&quot;},&quot;isTemporary&quot;:false,&quot;suppress-author&quot;:false,&quot;composite&quot;:false,&quot;author-only&quot;:false}]},{&quot;citationID&quot;:&quot;MENDELEY_CITATION_3b5d256a-87f4-443b-b299-e59dd3fb2b8a&quot;,&quot;properties&quot;:{&quot;noteIndex&quot;:0},&quot;isEdited&quot;:false,&quot;manualOverride&quot;:{&quot;isManuallyOverridden&quot;:false,&quot;citeprocText&quot;:&quot;&lt;sup&gt;17&lt;/sup&gt;&quot;,&quot;manualOverrideText&quot;:&quot;&quot;},&quot;citationTag&quot;:&quot;MENDELEY_CITATION_v3_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&quot;,&quot;citationItems&quot;:[{&quot;id&quot;:&quot;a9f4a1a0-bb93-32c1-9a6f-c295b3d0e28b&quot;,&quot;itemData&quot;:{&quot;type&quot;:&quot;article-journal&quot;,&quot;id&quot;:&quot;a9f4a1a0-bb93-32c1-9a6f-c295b3d0e28b&quot;,&quot;title&quot;:&quot;Silicone-based tough hydrogels with high resilience, fast self-recovery, and self-healing properties&quot;,&quot;author&quot;:[{&quot;family&quot;:&quot;Si&quot;,&quot;given&quot;:&quot;Liqi&quot;,&quot;parse-names&quot;:false,&quot;dropping-particle&quot;:&quot;&quot;,&quot;non-dropping-particle&quot;:&quot;&quot;},{&quot;family&quot;:&quot;Zheng&quot;,&quot;given&quot;:&quot;Xiaowen&quot;,&quot;parse-names&quot;:false,&quot;dropping-particle&quot;:&quot;&quot;,&quot;non-dropping-particle&quot;:&quot;&quot;},{&quot;family&quot;:&quot;Nie&quot;,&quot;given&quot;:&quot;Jun&quot;,&quot;parse-names&quot;:false,&quot;dropping-particle&quot;:&quot;&quot;,&quot;non-dropping-particle&quot;:&quot;&quot;},{&quot;family&quot;:&quot;Yin&quot;,&quot;given&quot;:&quot;Ruixue&quot;,&quot;parse-names&quot;:false,&quot;dropping-particle&quot;:&quot;&quot;,&quot;non-dropping-particle&quot;:&quot;&quot;},{&quot;family&quot;:&quot;Hua&quot;,&quot;given&quot;:&quot;Yujie&quot;,&quot;parse-names&quot;:false,&quot;dropping-particle&quot;:&quot;&quot;,&quot;non-dropping-particle&quot;:&quot;&quot;},{&quot;family&quot;:&quot;Zhu&quot;,&quot;given&quot;:&quot;Xiaoqun&quot;,&quot;parse-names&quot;:false,&quot;dropping-particle&quot;:&quot;&quot;,&quot;non-dropping-particle&quot;:&quot;&quot;}],&quot;container-title&quot;:&quot;Chemical Communications&quot;,&quot;DOI&quot;:&quot;10.1039/c6cc02665f&quot;,&quot;ISSN&quot;:&quot;1364548X&quot;,&quot;issued&quot;:{&quot;date-parts&quot;:[[2016]]},&quot;page&quot;:&quot;8365-8368&quot;,&quot;abstract&quot;:&quot;Tough hydrogels are prepared from two monomers via photopolymerization of hydroxyethyl acrylate and sol-gel of methyltrimethoxysilane. Constitution and water content could be tuned easily because of the good water solubility of both monomers and two non-interfering polymerization processes. The hydrogels exhibit excellent integrated performance with toughness, high resilience, fast self-recovery, and self-healing.&quot;,&quot;publisher&quot;:&quot;Royal Society of Chemistry&quot;,&quot;issue&quot;:&quot;54&quot;,&quot;volume&quot;:&quot;52&quot;,&quot;container-title-short&quot;:&quot;&quot;},&quot;isTemporary&quot;:false,&quot;suppress-author&quot;:false,&quot;composite&quot;:false,&quot;author-only&quot;:false}]},{&quot;citationID&quot;:&quot;MENDELEY_CITATION_52200182-47eb-4109-a3e7-454012e09b47&quot;,&quot;properties&quot;:{&quot;noteIndex&quot;:0},&quot;isEdited&quot;:false,&quot;manualOverride&quot;:{&quot;isManuallyOverridden&quot;:false,&quot;citeprocText&quot;:&quot;&lt;sup&gt;18&lt;/sup&gt;&quot;,&quot;manualOverrideText&quot;:&quot;&quot;},&quot;citationTag&quot;:&quot;MENDELEY_CITATION_v3_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&quot;,&quot;citationItems&quot;:[{&quot;id&quot;:&quot;be926635-bd52-3799-bfd4-02ae716db4b6&quot;,&quot;itemData&quot;:{&quot;type&quot;:&quot;article-journal&quot;,&quot;id&quot;:&quot;be926635-bd52-3799-bfd4-02ae716db4b6&quot;,&quot;title&quot;:&quot;Tough hydrogels with rapid self-reinforcement&quot;,&quot;author&quot;:[{&quot;family&quot;:&quot;Liu&quot;,&quot;given&quot;:&quot;Chang&quot;,&quot;parse-names&quot;:false,&quot;dropping-particle&quot;:&quot;&quot;,&quot;non-dropping-particle&quot;:&quot;&quot;},{&quot;family&quot;:&quot;Morimoto&quot;,&quot;given&quot;:&quot;Naoya&quot;,&quot;parse-names&quot;:false,&quot;dropping-particle&quot;:&quot;&quot;,&quot;non-dropping-particle&quot;:&quot;&quot;},{&quot;family&quot;:&quot;Jiang&quot;,&quot;given&quot;:&quot;Lan&quot;,&quot;parse-names&quot;:false,&quot;dropping-particle&quot;:&quot;&quot;,&quot;non-dropping-particle&quot;:&quot;&quot;},{&quot;family&quot;:&quot;Kawahara&quot;,&quot;given&quot;:&quot;Sohei&quot;,&quot;parse-names&quot;:false,&quot;dropping-particle&quot;:&quot;&quot;,&quot;non-dropping-particle&quot;:&quot;&quot;},{&quot;family&quot;:&quot;Noritomi&quot;,&quot;given&quot;:&quot;Takako&quot;,&quot;parse-names&quot;:false,&quot;dropping-particle&quot;:&quot;&quot;,&quot;non-dropping-particle&quot;:&quot;&quot;},{&quot;family&quot;:&quot;Yokoyama&quot;,&quot;given&quot;:&quot;Hideaki&quot;,&quot;parse-names&quot;:false,&quot;dropping-particle&quot;:&quot;&quot;,&quot;non-dropping-particle&quot;:&quot;&quot;},{&quot;family&quot;:&quot;Mayumi&quot;,&quot;given&quot;:&quot;Koichi&quot;,&quot;parse-names&quot;:false,&quot;dropping-particle&quot;:&quot;&quot;,&quot;non-dropping-particle&quot;:&quot;&quot;},{&quot;family&quot;:&quot;Ito&quot;,&quot;given&quot;:&quot;Kohzo&quot;,&quot;parse-names&quot;:false,&quot;dropping-particle&quot;:&quot;&quot;,&quot;non-dropping-particle&quot;:&quot;&quot;}],&quot;container-title&quot;:&quot;Science&quot;,&quot;container-title-short&quot;:&quot;Science (1979)&quot;,&quot;DOI&quot;:&quot;10.1126/science.aaz6694&quot;,&quot;ISSN&quot;:&quot;10959203&quot;,&quot;PMID&quot;:&quot;34083486&quot;,&quot;issued&quot;:{&quot;date-parts&quot;:[[2021]]},&quot;page&quot;:&quot;1078-1081&quot;,&quot;abstract&quot;:&quot;Most tough hydrogels are reinforced by introducing sacrificial structures that can dissipate input energy However, because the sacrificial damage cannot rapidly recover, the toughness of these gels drops substantially during consecutive cyclic loadings. We propose a damageless reinforcement strategy for hydrogels using strain-induced crystallization. For slide-ring gels in which polyethylene glycol chains are highly oriented and mutually exposed under large deformation, crystallinity forms and melts with elongation and retraction, resulting both in almost 100% rapid recovery of extension energy and excellent toughness of 6.6 to 22 megajoules per square meter, which is one order of magnitude larger than the toughness of covalently cross-linked homogeneous gels of polyethylene glycol.&quot;,&quot;issue&quot;:&quot;6546&quot;,&quot;volume&quot;:&quot;372&quot;},&quot;isTemporary&quot;:false,&quot;suppress-author&quot;:false,&quot;composite&quot;:false,&quot;author-only&quot;:false}]},{&quot;citationID&quot;:&quot;MENDELEY_CITATION_9ebdcdea-0ad6-4e83-b4b8-5c16bf84b675&quot;,&quot;properties&quot;:{&quot;noteIndex&quot;:0},&quot;isEdited&quot;:false,&quot;manualOverride&quot;:{&quot;isManuallyOverridden&quot;:false,&quot;citeprocText&quot;:&quot;&lt;sup&gt;19&lt;/sup&gt;&quot;,&quot;manualOverrideText&quot;:&quot;&quot;},&quot;citationTag&quot;:&quot;MENDELEY_CITATION_v3_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&quot;,&quot;citationItems&quot;:[{&quot;id&quot;:&quot;a856aae9-1ec4-3f56-91f2-7514374ea724&quot;,&quot;itemData&quot;:{&quot;type&quot;:&quot;article-journal&quot;,&quot;id&quot;:&quot;a856aae9-1ec4-3f56-91f2-7514374ea724&quot;,&quot;title&quot;:&quot;Anti-fatigue-fracture hydrogels&quot;,&quot;author&quot;:[{&quot;family&quot;:&quot;Lin&quot;,&quot;given&quot;:&quot;Shaoting&quot;,&quot;parse-names&quot;:false,&quot;dropping-particle&quot;:&quot;&quot;,&quot;non-dropping-particle&quot;:&quot;&quot;},{&quot;family&quot;:&quot;Liu&quot;,&quot;given&quot;:&quot;Xinyue&quot;,&quot;parse-names&quot;:false,&quot;dropping-particle&quot;:&quot;&quot;,&quot;non-dropping-particle&quot;:&quot;&quot;},{&quot;family&quot;:&quot;Liu&quot;,&quot;given&quot;:&quot;Ji&quot;,&quot;parse-names&quot;:false,&quot;dropping-particle&quot;:&quot;&quot;,&quot;non-dropping-particle&quot;:&quot;&quot;},{&quot;family&quot;:&quot;Yuk&quot;,&quot;given&quot;:&quot;Hyunwoo&quot;,&quot;parse-names&quot;:false,&quot;dropping-particle&quot;:&quot;&quot;,&quot;non-dropping-particle&quot;:&quot;&quot;},{&quot;family&quot;:&quot;Loh&quot;,&quot;given&quot;:&quot;Hyun-chae&quot;,&quot;parse-names&quot;:false,&quot;dropping-particle&quot;:&quot;&quot;,&quot;non-dropping-particle&quot;:&quot;&quot;},{&quot;family&quot;:&quot;Parada&quot;,&quot;given&quot;:&quot;German A&quot;,&quot;parse-names&quot;:false,&quot;dropping-particle&quot;:&quot;&quot;,&quot;non-dropping-particle&quot;:&quot;&quot;},{&quot;family&quot;:&quot;Settens&quot;,&quot;given&quot;:&quot;Charles&quot;,&quot;parse-names&quot;:false,&quot;dropping-particle&quot;:&quot;&quot;,&quot;non-dropping-particle&quot;:&quot;&quot;},{&quot;family&quot;:&quot;Song&quot;,&quot;given&quot;:&quot;Jake&quot;,&quot;parse-names&quot;:false,&quot;dropping-particle&quot;:&quot;&quot;,&quot;non-dropping-particle&quot;:&quot;&quot;},{&quot;family&quot;:&quot;Masic&quot;,&quot;given&quot;:&quot;Admir&quot;,&quot;parse-names&quot;:false,&quot;dropping-particle&quot;:&quot;&quot;,&quot;non-dropping-particle&quot;:&quot;&quot;},{&quot;family&quot;:&quot;Mckinley&quot;,&quot;given&quot;:&quot;Gareth H&quot;,&quot;parse-names&quot;:false,&quot;dropping-particle&quot;:&quot;&quot;,&quot;non-dropping-particle&quot;:&quot;&quot;},{&quot;family&quot;:&quot;Zhao&quot;,&quot;given&quot;:&quot;Xuanhe&quot;,&quot;parse-names&quot;:false,&quot;dropping-particle&quot;:&quot;&quot;,&quot;non-dropping-particle&quot;:&quot;&quot;}],&quot;issued&quot;:{&quot;date-parts&quot;:[[2019]]},&quot;page&quot;:&quot;1-10&quot;,&quot;issue&quot;:&quot;MARCH&quot;,&quot;container-title-short&quot;:&quot;&quot;},&quot;isTemporary&quot;:false,&quot;suppress-author&quot;:false,&quot;composite&quot;:false,&quot;author-only&quot;:false}]},{&quot;citationID&quot;:&quot;MENDELEY_CITATION_4c0fbfc4-56d5-4969-a950-4fc34e978d62&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&quot;,&quot;citationItems&quot;:[{&quot;id&quot;:&quot;ab87c000-3cd2-3438-b21e-2177b67bd631&quot;,&quot;itemData&quot;:{&quot;type&quot;:&quot;article-journal&quot;,&quot;id&quot;:&quot;ab87c000-3cd2-3438-b21e-2177b67bd631&quot;,&quot;title&quot;:&quot;Highly Stretchable and Highly Resilient Polymer–Clay Nanocomposite Hydrogels with Low Hysteresis&quot;,&quot;author&quot;:[{&quot;family&quot;:&quot;Su&quot;,&quot;given&quot;:&quot;Xing&quot;,&quot;parse-names&quot;:false,&quot;dropping-particle&quot;:&quot;&quot;,&quot;non-dropping-particle&quot;:&quot;&quot;},{&quot;family&quot;:&quot;Mahalingam&quot;,&quot;given&quot;:&quot;Suntharavathanan&quot;,&quot;parse-names&quot;:false,&quot;dropping-particle&quot;:&quot;&quot;,&quot;non-dropping-particle&quot;:&quot;&quot;},{&quot;family&quot;:&quot;Edirisinghe&quot;,&quot;given&quot;:&quot;Mohan&quot;,&quot;parse-names&quot;:false,&quot;dropping-particle&quot;:&quot;&quot;,&quot;non-dropping-particle&quot;:&quot;&quot;},{&quot;family&quot;:&quot;Chen&quot;,&quot;given&quot;:&quot;Biqiong&quot;,&quot;parse-names&quot;:false,&quot;dropping-particle&quot;:&quot;&quot;,&quot;non-dropping-particle&quot;:&quot;&quot;}],&quot;container-title&quot;:&quot;ACS Applied Materials &amp; Interfaces&quot;,&quot;container-title-short&quot;:&quot;ACS Appl Mater Interfaces&quot;,&quot;DOI&quot;:&quot;10.1021/acsami.7b05261&quot;,&quot;ISSN&quot;:&quot;1944-8244&quot;,&quot;PMID&quot;:&quot;28609609&quot;,&quot;URL&quot;:&quot;https://pubs.acs.org/doi/10.1021/acsami.7b05261&quot;,&quot;issued&quot;:{&quot;date-parts&quot;:[[2017,7,12]]},&quot;page&quot;:&quot;22223-22234&quot;,&quot;abstract&quot;:&quot;Highly stretchable and highly resilient polymer-clay nanocomposite hydrogels were synthesized by in situ polymerization of acrylamide in the presence of pristine montmorillonite (MMT) or chitosan-treated MMT nanoplatelets at an elevated temperature. Both nanocomposite hydrogels can be stretched to a strain of no less than 1290%. The treatment of clay with chitosan improves the tensile strength, elongation at break, and energy at break of the nanocomposite hydrogel by 237%, 102%, and 389%, respectively, due to the strong chitosan-MMT electrostatic interaction and the grafting of polyacrylamide onto chitosan chains. Both hydrogels display excellent resilience with low hysteresis; with a maximum tensile strain of 50%, ultralow hysteresis is found, while, with a maximum strain of 500%, both hydrogels fully recover their original state in just 1 min. The superb resilience of the nanocomposite hydrogels is attributed to the strong interactions within the hydrogels brought by chain branching, multiple hydrogen bonding, covalent bonding, and/or electrostatic force. The hydrogels can be fabricated into different shapes and forms, including microfibers spun using pressurized gyration, which may find a variety of potential applications in particular in healthcare.&quot;,&quot;issue&quot;:&quot;27&quot;,&quot;volume&quot;:&quot;9&quot;},&quot;isTemporary&quot;:false,&quot;suppress-author&quot;:false,&quot;composite&quot;:false,&quot;author-only&quot;:false}]},{&quot;citationID&quot;:&quot;MENDELEY_CITATION_130b1568-4013-4673-903f-fc79badc2990&quot;,&quot;properties&quot;:{&quot;noteIndex&quot;:0},&quot;isEdited&quot;:false,&quot;manualOverride&quot;:{&quot;isManuallyOverridden&quot;:false,&quot;citeprocText&quot;:&quot;&lt;sup&gt;21&lt;/sup&gt;&quot;,&quot;manualOverrideText&quot;:&quot;&quot;},&quot;citationTag&quot;:&quot;MENDELEY_CITATION_v3_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&quot;,&quot;citationItems&quot;:[{&quot;id&quot;:&quot;28f0bd3f-52b2-35e6-8b50-5cd8044f59ee&quot;,&quot;itemData&quot;:{&quot;type&quot;:&quot;report&quot;,&quot;id&quot;:&quot;28f0bd3f-52b2-35e6-8b50-5cd8044f59ee&quot;,&quot;title&quot;:&quot;Tri-branched gels: Rubbery materials with the lowest branching factor approach the ideal elastic limit&quot;,&quot;author&quot;:[{&quot;family&quot;:&quot;Fujiyabu&quot;,&quot;given&quot;:&quot;Takeshi&quot;,&quot;parse-names&quot;:false,&quot;dropping-particle&quot;:&quot;&quot;,&quot;non-dropping-particle&quot;:&quot;&quot;},{&quot;family&quot;:&quot;Sakumichi&quot;,&quot;given&quot;:&quot;Naoyuki&quot;,&quot;parse-names&quot;:false,&quot;dropping-particle&quot;:&quot;&quot;,&quot;non-dropping-particle&quot;:&quot;&quot;},{&quot;family&quot;:&quot;Katashima&quot;,&quot;given&quot;:&quot;Takuya&quot;,&quot;parse-names&quot;:false,&quot;dropping-particle&quot;:&quot;&quot;,&quot;non-dropping-particle&quot;:&quot;&quot;},{&quot;family&quot;:&quot;Liu&quot;,&quot;given&quot;:&quot;Chang&quot;,&quot;parse-names&quot;:false,&quot;dropping-particle&quot;:&quot;&quot;,&quot;non-dropping-particle&quot;:&quot;&quot;},{&quot;family&quot;:&quot;Mayumi&quot;,&quot;given&quot;:&quot;Koichi&quot;,&quot;parse-names&quot;:false,&quot;dropping-particle&quot;:&quot;&quot;,&quot;non-dropping-particle&quot;:&quot;&quot;},{&quot;family&quot;:&quot;Chung&quot;,&quot;given&quot;:&quot;Ung-Il&quot;,&quot;parse-names&quot;:false,&quot;dropping-particle&quot;:&quot;&quot;,&quot;non-dropping-particle&quot;:&quot;&quot;},{&quot;family&quot;:&quot;Sakai&quot;,&quot;given&quot;:&quot;Takamasa&quot;,&quot;parse-names&quot;:false,&quot;dropping-particle&quot;:&quot;&quot;,&quot;non-dropping-particle&quot;:&quot;&quot;}],&quot;container-title&quot;:&quot;Sci. Adv&quot;,&quot;URL&quot;:&quot;https://www.science.org&quot;,&quot;issued&quot;:{&quot;date-parts&quot;:[[2022]]},&quot;number-of-pages&quot;:&quot;10&quot;,&quot;abstract&quot;:&quot;Unlike hard materials such as metals and ceramics, rubbery materials can endure large deformations due to the large conformational degree of freedom of the cross-linked polymer network. However, the effect of the network's branching factor on the ultimate mechanical properties has not yet been clarified. This study shows that tri-branching, which entails the lowest branching factor, results in a large elastic deformation near the theoretical upper bound. This ideal elastic limit is realized by reversible strain-induced crystallization, providing on-demand reinforcement. The enhanced reversible strain-induced crystallization is observed in the tri-branched and not in the tetra-branched network. A mathematical theory of structural rigidity is used to explain the difference in the chain orientation. Although tetra-branched polymers have been preferred since the development of vulcanization, these findings highlighting the merits of tri-branching will prompt a paradigm shift in the development of rubbery materials.&quot;,&quot;volume&quot;:&quot;8&quot;,&quot;container-title-short&quot;:&quot;&quot;},&quot;isTemporary&quot;:false,&quot;suppress-author&quot;:false,&quot;composite&quot;:false,&quot;author-only&quot;:false}]},{&quot;citationID&quot;:&quot;MENDELEY_CITATION_c1a4ca2a-48b6-48ca-9278-37e50bce76b7&quot;,&quot;properties&quot;:{&quot;noteIndex&quot;:0},&quot;isEdited&quot;:false,&quot;manualOverride&quot;:{&quot;isManuallyOverridden&quot;:false,&quot;citeprocText&quot;:&quot;&lt;sup&gt;22&lt;/sup&gt;&quot;,&quot;manualOverrideText&quot;:&quot;&quot;},&quot;citationTag&quot;:&quot;MENDELEY_CITATION_v3_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&quot;,&quot;citationItems&quot;:[{&quot;id&quot;:&quot;cf647e14-f4ef-3c1b-a747-54bce50473df&quot;,&quot;itemData&quot;:{&quot;type&quot;:&quot;article-journal&quot;,&quot;id&quot;:&quot;cf647e14-f4ef-3c1b-a747-54bce50473df&quot;,&quot;title&quot;:&quot;Tough double network hydrogels with rapid self-reinforcement and low hysteresis based on highly entangled networks&quot;,&quot;author&quot;:[{&quot;family&quot;:&quot;Zhu&quot;,&quot;given&quot;:&quot;Ruixin&quot;,&quot;parse-names&quot;:false,&quot;dropping-particle&quot;:&quot;&quot;,&quot;non-dropping-particle&quot;:&quot;&quot;},{&quot;family&quot;:&quot;Zhu&quot;,&quot;given&quot;:&quot;Dandan&quot;,&quot;parse-names&quot;:false,&quot;dropping-particle&quot;:&quot;&quot;,&quot;non-dropping-particle&quot;:&quot;&quot;},{&quot;family&quot;:&quot;Zheng&quot;,&quot;given&quot;:&quot;Zhen&quot;,&quot;parse-names&quot;:false,&quot;dropping-particle&quot;:&quot;&quot;,&quot;non-dropping-particle&quot;:&quot;&quot;},{&quot;family&quot;:&quot;Wang&quot;,&quot;given&quot;:&quot;Xinling&quot;,&quot;parse-names&quot;:false,&quot;dropping-particle&quot;:&quot;&quot;,&quot;non-dropping-particle&quot;:&quot;&quot;}],&quot;container-title&quot;:&quot;Nature Communications&quot;,&quot;container-title-short&quot;:&quot;Nat Commun&quot;,&quot;DOI&quot;:&quot;10.1038/s41467-024-45485-8&quot;,&quot;ISSN&quot;:&quot;20411723&quot;,&quot;PMID&quot;:&quot;38350981&quot;,&quot;issued&quot;:{&quot;date-parts&quot;:[[2024,12,1]]},&quot;abstract&quot;:&quot;Most tough hydrogels are reinforced by introducing energy dissipation mechanisms, but simultaneously realizing a high toughness and low hysteresis is challenging because the energy dissipation structure cannot recover rapidly. In this work, high mechanical performance highly entangled double network hydrogels without energy dissipation structure are fabricated, in which physical entanglements act as the primary effective crosslinking in the first network. This sliding entanglement structure allows the hydrogel network to form a highly uniform oriented structure during stretching, resulting in a high tensile strength of ~3 MPa, a fracture energy of 8340 J m−2 and a strain-stiffening capability of 47.5 in 90% water content. Moreover, almost 100% reversibility is obtained in this hydrogel via energy storage based on entropy loss. The highly entangled double network structure not only overcomes the typical trade-off between the high toughness and low hysteresis of hydrogels, but more importantly, it provides an insight into the application of entanglement structures in high-performance hydrogels.&quot;,&quot;publisher&quot;:&quot;Nature Research&quot;,&quot;issue&quot;:&quot;1&quot;,&quot;volume&quot;:&quot;15&quot;},&quot;isTemporary&quot;:false,&quot;suppress-author&quot;:false,&quot;composite&quot;:false,&quot;author-only&quot;:false}]}]"/>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CD77A8-EA24-4EE7-AE9F-6B33DC72C7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19</Pages>
  <Words>7123</Words>
  <Characters>40602</Characters>
  <Application>Microsoft Office Word</Application>
  <DocSecurity>0</DocSecurity>
  <Lines>338</Lines>
  <Paragraphs>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Savolainen Henri</dc:creator>
  <cp:keywords/>
  <dc:description/>
  <cp:lastModifiedBy>Piedrahita Bello Mario</cp:lastModifiedBy>
  <cp:revision>3</cp:revision>
  <dcterms:created xsi:type="dcterms:W3CDTF">2024-05-27T13:32:00Z</dcterms:created>
  <dcterms:modified xsi:type="dcterms:W3CDTF">2024-05-27T14:02:00Z</dcterms:modified>
</cp:coreProperties>
</file>