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7BB5D" w14:textId="2112E43B" w:rsidR="00E0046B" w:rsidRDefault="00765A8F" w:rsidP="00E0046B">
      <w:pPr>
        <w:spacing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Journal name:</w:t>
      </w:r>
      <w:r w:rsidR="008E3CF1" w:rsidRPr="008E3CF1">
        <w:t xml:space="preserve"> </w:t>
      </w:r>
      <w:r w:rsidR="008E3CF1" w:rsidRPr="00765A8F">
        <w:rPr>
          <w:rFonts w:ascii="Times New Roman" w:eastAsia="Times New Roman" w:hAnsi="Times New Roman" w:cs="Times New Roman"/>
          <w:bCs/>
          <w:i/>
          <w:iCs/>
          <w:sz w:val="24"/>
        </w:rPr>
        <w:t>Environmental Science and Pollution Research</w:t>
      </w:r>
    </w:p>
    <w:p w14:paraId="65CB49D9" w14:textId="2F604805" w:rsidR="00E0046B" w:rsidRPr="00E0046B" w:rsidRDefault="00765A8F" w:rsidP="00E0046B">
      <w:pPr>
        <w:spacing w:line="276" w:lineRule="auto"/>
        <w:rPr>
          <w:rFonts w:ascii="Times New Roman" w:eastAsia="Times New Roman" w:hAnsi="Times New Roman" w:cs="Times New Roman"/>
          <w:b/>
          <w:sz w:val="24"/>
        </w:rPr>
      </w:pPr>
      <w:r w:rsidRPr="00E0046B">
        <w:rPr>
          <w:rFonts w:ascii="Times New Roman" w:eastAsia="Times New Roman" w:hAnsi="Times New Roman" w:cs="Times New Roman"/>
          <w:b/>
          <w:sz w:val="24"/>
        </w:rPr>
        <w:t xml:space="preserve">A new approach for risk assessment of pulmonary toxicants: a preliminary study using </w:t>
      </w:r>
      <w:r w:rsidRPr="00E0046B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didecyldimethylammonium chloride</w:t>
      </w:r>
    </w:p>
    <w:p w14:paraId="42DCE6E5" w14:textId="77777777" w:rsidR="00E0046B" w:rsidRPr="00E0046B" w:rsidRDefault="00E0046B" w:rsidP="00E0046B">
      <w:pPr>
        <w:spacing w:line="276" w:lineRule="auto"/>
        <w:rPr>
          <w:rFonts w:ascii="Times New Roman" w:eastAsia="Times New Roman" w:hAnsi="Times New Roman" w:cs="Times New Roman"/>
        </w:rPr>
      </w:pPr>
    </w:p>
    <w:p w14:paraId="2F92A999" w14:textId="77777777" w:rsidR="00E0046B" w:rsidRPr="00E0046B" w:rsidRDefault="00765A8F" w:rsidP="00E0046B">
      <w:pPr>
        <w:spacing w:after="0" w:line="276" w:lineRule="auto"/>
        <w:rPr>
          <w:rFonts w:ascii="Times New Roman" w:eastAsia="Times New Roman" w:hAnsi="Times New Roman" w:cs="Times New Roman"/>
        </w:rPr>
      </w:pPr>
      <w:r w:rsidRPr="00E0046B">
        <w:rPr>
          <w:rFonts w:ascii="Times New Roman" w:eastAsia="Times New Roman" w:hAnsi="Times New Roman" w:cs="Times New Roman"/>
          <w:b/>
        </w:rPr>
        <w:t>Jun Woo Kim</w:t>
      </w:r>
      <w:r w:rsidRPr="00E0046B">
        <w:rPr>
          <w:rFonts w:ascii="Times New Roman" w:eastAsia="Times New Roman" w:hAnsi="Times New Roman" w:cs="Times New Roman"/>
          <w:b/>
          <w:vertAlign w:val="superscript"/>
        </w:rPr>
        <w:t>1</w:t>
      </w:r>
      <w:r w:rsidRPr="00E0046B">
        <w:rPr>
          <w:rFonts w:ascii="Times New Roman" w:eastAsia="Times New Roman" w:hAnsi="Times New Roman" w:cs="Times New Roman"/>
          <w:b/>
        </w:rPr>
        <w:t>, Yu Bin Han</w:t>
      </w:r>
      <w:r w:rsidRPr="00E0046B">
        <w:rPr>
          <w:rFonts w:ascii="Times New Roman" w:eastAsia="Times New Roman" w:hAnsi="Times New Roman" w:cs="Times New Roman"/>
          <w:b/>
          <w:vertAlign w:val="superscript"/>
        </w:rPr>
        <w:t>2</w:t>
      </w:r>
      <w:r w:rsidRPr="00E0046B">
        <w:rPr>
          <w:rFonts w:ascii="Times New Roman" w:eastAsia="Times New Roman" w:hAnsi="Times New Roman" w:cs="Times New Roman"/>
          <w:b/>
        </w:rPr>
        <w:t>, Kyu Hyuck Chung</w:t>
      </w:r>
      <w:r w:rsidRPr="00E0046B">
        <w:rPr>
          <w:rFonts w:ascii="Times New Roman" w:eastAsia="Times New Roman" w:hAnsi="Times New Roman" w:cs="Times New Roman"/>
          <w:b/>
          <w:vertAlign w:val="superscript"/>
        </w:rPr>
        <w:t>3</w:t>
      </w:r>
      <w:r w:rsidRPr="00E0046B">
        <w:rPr>
          <w:rFonts w:ascii="Times New Roman" w:eastAsia="Times New Roman" w:hAnsi="Times New Roman" w:cs="Times New Roman"/>
          <w:b/>
        </w:rPr>
        <w:t>, Yong Joo Park</w:t>
      </w:r>
      <w:r w:rsidRPr="00E0046B">
        <w:rPr>
          <w:rFonts w:ascii="Times New Roman" w:eastAsia="Times New Roman" w:hAnsi="Times New Roman" w:cs="Times New Roman"/>
          <w:b/>
          <w:vertAlign w:val="superscript"/>
        </w:rPr>
        <w:t>3*</w:t>
      </w:r>
    </w:p>
    <w:p w14:paraId="28811439" w14:textId="77777777" w:rsidR="00E0046B" w:rsidRPr="00E0046B" w:rsidRDefault="00E0046B" w:rsidP="00E0046B">
      <w:pPr>
        <w:spacing w:line="276" w:lineRule="auto"/>
        <w:rPr>
          <w:rFonts w:ascii="Times New Roman" w:eastAsia="Times New Roman" w:hAnsi="Times New Roman" w:cs="Times New Roman"/>
        </w:rPr>
      </w:pPr>
    </w:p>
    <w:p w14:paraId="7AF186AD" w14:textId="77777777" w:rsidR="00E0046B" w:rsidRPr="00E0046B" w:rsidRDefault="00765A8F" w:rsidP="00E0046B">
      <w:pPr>
        <w:spacing w:line="276" w:lineRule="auto"/>
        <w:rPr>
          <w:rFonts w:ascii="Times New Roman" w:eastAsia="Times New Roman" w:hAnsi="Times New Roman" w:cs="Times New Roman"/>
        </w:rPr>
      </w:pPr>
      <w:r w:rsidRPr="00E0046B">
        <w:rPr>
          <w:rFonts w:ascii="Times New Roman" w:eastAsia="Times New Roman" w:hAnsi="Times New Roman" w:cs="Times New Roman"/>
          <w:vertAlign w:val="superscript"/>
        </w:rPr>
        <w:t>1</w:t>
      </w:r>
      <w:r w:rsidRPr="00E0046B">
        <w:rPr>
          <w:rFonts w:ascii="Times New Roman" w:eastAsia="Times New Roman" w:hAnsi="Times New Roman" w:cs="Times New Roman"/>
        </w:rPr>
        <w:t>Inhalation Toxicology Center for Airborne Risk Factors, Korea Institute of Toxicology, Jeongeup, 56212, Republic of Korea.</w:t>
      </w:r>
    </w:p>
    <w:p w14:paraId="1EC88EFD" w14:textId="77777777" w:rsidR="00E0046B" w:rsidRPr="00E0046B" w:rsidRDefault="00765A8F" w:rsidP="00E0046B">
      <w:pPr>
        <w:spacing w:line="276" w:lineRule="auto"/>
        <w:rPr>
          <w:rFonts w:ascii="Times New Roman" w:eastAsia="Times New Roman" w:hAnsi="Times New Roman" w:cs="Times New Roman"/>
        </w:rPr>
      </w:pPr>
      <w:r w:rsidRPr="00E0046B">
        <w:rPr>
          <w:rFonts w:ascii="Times New Roman" w:eastAsia="Times New Roman" w:hAnsi="Times New Roman" w:cs="Times New Roman"/>
          <w:vertAlign w:val="superscript"/>
        </w:rPr>
        <w:t>2</w:t>
      </w:r>
      <w:r w:rsidRPr="00E0046B">
        <w:rPr>
          <w:rFonts w:ascii="Times New Roman" w:eastAsia="Times New Roman" w:hAnsi="Times New Roman" w:cs="Times New Roman"/>
        </w:rPr>
        <w:t>School of Pharmacy, Sungkyunkwan University, Suwon 16419, Republic of Korea</w:t>
      </w:r>
    </w:p>
    <w:p w14:paraId="0F22485E" w14:textId="77777777" w:rsidR="00E0046B" w:rsidRPr="00E0046B" w:rsidRDefault="00765A8F" w:rsidP="00E0046B">
      <w:pPr>
        <w:spacing w:line="276" w:lineRule="auto"/>
        <w:rPr>
          <w:rFonts w:ascii="Times New Roman" w:eastAsia="Times New Roman" w:hAnsi="Times New Roman" w:cs="Times New Roman"/>
        </w:rPr>
      </w:pPr>
      <w:r w:rsidRPr="00E0046B">
        <w:rPr>
          <w:rFonts w:ascii="Times New Roman" w:eastAsia="Times New Roman" w:hAnsi="Times New Roman" w:cs="Times New Roman"/>
          <w:vertAlign w:val="superscript"/>
        </w:rPr>
        <w:t>3</w:t>
      </w:r>
      <w:r w:rsidRPr="00E0046B">
        <w:rPr>
          <w:rFonts w:ascii="Times New Roman" w:eastAsia="Times New Roman" w:hAnsi="Times New Roman" w:cs="Times New Roman"/>
        </w:rPr>
        <w:t>College of Pharmacy, Kyungsung University, Busan 48434, Republic of Korea</w:t>
      </w:r>
    </w:p>
    <w:p w14:paraId="313F0A6D" w14:textId="77777777" w:rsidR="00E0046B" w:rsidRPr="00E0046B" w:rsidRDefault="00E0046B" w:rsidP="00E0046B">
      <w:pPr>
        <w:spacing w:line="276" w:lineRule="auto"/>
        <w:rPr>
          <w:rFonts w:ascii="Times New Roman" w:eastAsia="Times New Roman" w:hAnsi="Times New Roman" w:cs="Times New Roman"/>
        </w:rPr>
      </w:pPr>
    </w:p>
    <w:p w14:paraId="5A7FCDFD" w14:textId="77777777" w:rsidR="00E0046B" w:rsidRPr="00E0046B" w:rsidRDefault="00765A8F" w:rsidP="00E0046B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E0046B">
        <w:rPr>
          <w:rFonts w:ascii="Times New Roman" w:eastAsia="Times New Roman" w:hAnsi="Times New Roman" w:cs="Times New Roman"/>
          <w:b/>
        </w:rPr>
        <w:t>Corresponding authors.</w:t>
      </w:r>
    </w:p>
    <w:p w14:paraId="740E4D4E" w14:textId="77777777" w:rsidR="00E0046B" w:rsidRPr="00E0046B" w:rsidRDefault="00765A8F" w:rsidP="00E0046B">
      <w:pPr>
        <w:spacing w:line="276" w:lineRule="auto"/>
      </w:pPr>
      <w:r w:rsidRPr="00E0046B">
        <w:rPr>
          <w:rFonts w:ascii="Times New Roman" w:eastAsia="Times New Roman" w:hAnsi="Times New Roman" w:cs="Times New Roman"/>
        </w:rPr>
        <w:t>* Tel.: +82 51 663 4886, E-mail address: yjpark@ks.ac.kr</w:t>
      </w:r>
      <w:r w:rsidRPr="00E0046B">
        <w:rPr>
          <w:rFonts w:ascii="Times New Roman" w:eastAsia="Times New Roman" w:hAnsi="Times New Roman" w:cs="Times New Roman"/>
          <w:color w:val="467886"/>
          <w:u w:val="single"/>
        </w:rPr>
        <w:t xml:space="preserve"> </w:t>
      </w:r>
      <w:r w:rsidRPr="00E0046B">
        <w:rPr>
          <w:rFonts w:ascii="Times New Roman" w:eastAsia="Times New Roman" w:hAnsi="Times New Roman" w:cs="Times New Roman"/>
        </w:rPr>
        <w:t>(</w:t>
      </w:r>
      <w:r w:rsidRPr="00E0046B">
        <w:rPr>
          <w:rFonts w:ascii="Times New Roman" w:eastAsia="Times New Roman" w:hAnsi="Times New Roman" w:cs="Times New Roman"/>
          <w:color w:val="467886"/>
          <w:u w:val="single"/>
        </w:rPr>
        <w:t>Y. J. Park</w:t>
      </w:r>
      <w:r w:rsidRPr="00E0046B">
        <w:rPr>
          <w:rFonts w:ascii="Times New Roman" w:eastAsia="Times New Roman" w:hAnsi="Times New Roman" w:cs="Times New Roman"/>
        </w:rPr>
        <w:t>)</w:t>
      </w:r>
      <w:r w:rsidRPr="00E0046B">
        <w:rPr>
          <w:rFonts w:ascii="Times New Roman" w:eastAsia="Times New Roman" w:hAnsi="Times New Roman" w:cs="Times New Roman"/>
          <w:color w:val="467886"/>
          <w:u w:val="single"/>
        </w:rPr>
        <w:t>.</w:t>
      </w:r>
    </w:p>
    <w:p w14:paraId="232EE079" w14:textId="220D9E4B" w:rsidR="006565B4" w:rsidRDefault="006565B4">
      <w:pPr>
        <w:rPr>
          <w:rFonts w:ascii="맑은 고딕" w:eastAsia="맑은 고딕" w:hAnsi="맑은 고딕" w:cs="맑은 고딕"/>
        </w:rPr>
      </w:pPr>
    </w:p>
    <w:p w14:paraId="4DD33537" w14:textId="77777777" w:rsidR="0079333C" w:rsidRDefault="0079333C">
      <w:pPr>
        <w:rPr>
          <w:rFonts w:ascii="맑은 고딕" w:eastAsia="맑은 고딕" w:hAnsi="맑은 고딕" w:cs="맑은 고딕"/>
        </w:rPr>
      </w:pPr>
    </w:p>
    <w:p w14:paraId="143546BB" w14:textId="77777777" w:rsidR="0079333C" w:rsidRDefault="0079333C">
      <w:pPr>
        <w:rPr>
          <w:rFonts w:ascii="맑은 고딕" w:eastAsia="맑은 고딕" w:hAnsi="맑은 고딕" w:cs="맑은 고딕"/>
        </w:rPr>
      </w:pPr>
    </w:p>
    <w:p w14:paraId="4ED4EABE" w14:textId="77777777" w:rsidR="0079333C" w:rsidRDefault="0079333C">
      <w:pPr>
        <w:rPr>
          <w:rFonts w:ascii="맑은 고딕" w:eastAsia="맑은 고딕" w:hAnsi="맑은 고딕" w:cs="맑은 고딕"/>
        </w:rPr>
      </w:pPr>
    </w:p>
    <w:p w14:paraId="5C6738C6" w14:textId="77777777" w:rsidR="0079333C" w:rsidRDefault="0079333C">
      <w:pPr>
        <w:rPr>
          <w:rFonts w:ascii="맑은 고딕" w:eastAsia="맑은 고딕" w:hAnsi="맑은 고딕" w:cs="맑은 고딕"/>
        </w:rPr>
      </w:pPr>
    </w:p>
    <w:p w14:paraId="47908D30" w14:textId="77777777" w:rsidR="0079333C" w:rsidRDefault="0079333C">
      <w:pPr>
        <w:rPr>
          <w:rFonts w:ascii="맑은 고딕" w:eastAsia="맑은 고딕" w:hAnsi="맑은 고딕" w:cs="맑은 고딕"/>
        </w:rPr>
      </w:pPr>
    </w:p>
    <w:p w14:paraId="737809B9" w14:textId="77777777" w:rsidR="0079333C" w:rsidRDefault="0079333C">
      <w:pPr>
        <w:rPr>
          <w:rFonts w:ascii="맑은 고딕" w:eastAsia="맑은 고딕" w:hAnsi="맑은 고딕" w:cs="맑은 고딕"/>
        </w:rPr>
      </w:pPr>
    </w:p>
    <w:p w14:paraId="0C245D77" w14:textId="77777777" w:rsidR="0079333C" w:rsidRDefault="0079333C">
      <w:pPr>
        <w:rPr>
          <w:rFonts w:ascii="맑은 고딕" w:eastAsia="맑은 고딕" w:hAnsi="맑은 고딕" w:cs="맑은 고딕"/>
        </w:rPr>
      </w:pPr>
    </w:p>
    <w:p w14:paraId="61531CDA" w14:textId="77777777" w:rsidR="0079333C" w:rsidRDefault="0079333C">
      <w:pPr>
        <w:rPr>
          <w:rFonts w:ascii="맑은 고딕" w:eastAsia="맑은 고딕" w:hAnsi="맑은 고딕" w:cs="맑은 고딕"/>
        </w:rPr>
      </w:pPr>
    </w:p>
    <w:p w14:paraId="0ADA4711" w14:textId="77777777" w:rsidR="0079333C" w:rsidRDefault="0079333C">
      <w:pPr>
        <w:rPr>
          <w:rFonts w:ascii="맑은 고딕" w:eastAsia="맑은 고딕" w:hAnsi="맑은 고딕" w:cs="맑은 고딕"/>
        </w:rPr>
      </w:pPr>
    </w:p>
    <w:p w14:paraId="1255C26F" w14:textId="77777777" w:rsidR="0079333C" w:rsidRDefault="0079333C">
      <w:pPr>
        <w:rPr>
          <w:rFonts w:ascii="맑은 고딕" w:eastAsia="맑은 고딕" w:hAnsi="맑은 고딕" w:cs="맑은 고딕"/>
        </w:rPr>
      </w:pPr>
    </w:p>
    <w:p w14:paraId="0803C71C" w14:textId="77777777" w:rsidR="0079333C" w:rsidRDefault="0079333C">
      <w:pPr>
        <w:rPr>
          <w:rFonts w:ascii="맑은 고딕" w:eastAsia="맑은 고딕" w:hAnsi="맑은 고딕" w:cs="맑은 고딕"/>
        </w:rPr>
      </w:pPr>
    </w:p>
    <w:p w14:paraId="03C6BF9D" w14:textId="77777777" w:rsidR="0079333C" w:rsidRDefault="0079333C">
      <w:pPr>
        <w:rPr>
          <w:rFonts w:ascii="맑은 고딕" w:eastAsia="맑은 고딕" w:hAnsi="맑은 고딕" w:cs="맑은 고딕"/>
        </w:rPr>
      </w:pPr>
    </w:p>
    <w:p w14:paraId="4D27FE2D" w14:textId="77777777" w:rsidR="0079333C" w:rsidRDefault="0079333C">
      <w:pPr>
        <w:rPr>
          <w:rFonts w:ascii="맑은 고딕" w:eastAsia="맑은 고딕" w:hAnsi="맑은 고딕" w:cs="맑은 고딕"/>
        </w:rPr>
      </w:pPr>
    </w:p>
    <w:p w14:paraId="6153855F" w14:textId="76A99C37" w:rsidR="0079333C" w:rsidRDefault="00765A8F">
      <w:pPr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  <w:noProof/>
        </w:rPr>
        <w:lastRenderedPageBreak/>
        <w:drawing>
          <wp:inline distT="0" distB="0" distL="0" distR="0" wp14:anchorId="25F70409" wp14:editId="10628133">
            <wp:extent cx="5731510" cy="5115560"/>
            <wp:effectExtent l="0" t="0" r="2540" b="8890"/>
            <wp:docPr id="437921186" name="그림 1" descr="텍스트, 스크린샷, 폰트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21186" name="그림 1" descr="텍스트, 스크린샷, 폰트, 번호이(가) 표시된 사진&#10;&#10;자동 생성된 설명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EE07A" w14:textId="77777777" w:rsidR="006565B4" w:rsidRDefault="00765A8F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Supplementary Fig. 1. Table listing the genes included in the top 15 GO terms graphed in Fig. 3. </w:t>
      </w:r>
      <w:r>
        <w:rPr>
          <w:rFonts w:ascii="Times New Roman" w:eastAsia="Times New Roman" w:hAnsi="Times New Roman" w:cs="Times New Roman"/>
          <w:b/>
        </w:rPr>
        <w:t>Up-regulated genes (up) and down-regulated genes (down).</w:t>
      </w:r>
    </w:p>
    <w:p w14:paraId="232EE07B" w14:textId="77777777" w:rsidR="006565B4" w:rsidRDefault="006565B4"/>
    <w:sectPr w:rsidR="006565B4"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00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B4"/>
    <w:rsid w:val="00000622"/>
    <w:rsid w:val="002D3950"/>
    <w:rsid w:val="006565B4"/>
    <w:rsid w:val="00765A8F"/>
    <w:rsid w:val="0079333C"/>
    <w:rsid w:val="008E3CF1"/>
    <w:rsid w:val="009633D3"/>
    <w:rsid w:val="009C3D09"/>
    <w:rsid w:val="00CB6157"/>
    <w:rsid w:val="00D0620C"/>
    <w:rsid w:val="00DA6DAD"/>
    <w:rsid w:val="00E0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EE079"/>
  <w15:docId w15:val="{65676D5B-6E3A-4FB5-A191-5AB7652B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qFormat/>
    <w:pPr>
      <w:keepNext/>
      <w:keepLines/>
      <w:spacing w:before="280" w:after="80"/>
      <w:outlineLvl w:val="0"/>
    </w:pPr>
    <w:rPr>
      <w:rFonts w:ascii="맑은 고딕" w:eastAsia="맑은 고딕" w:hAnsi="맑은 고딕" w:cs="맑은 고딕"/>
      <w:color w:val="000000"/>
      <w:sz w:val="32"/>
    </w:rPr>
  </w:style>
  <w:style w:type="paragraph" w:styleId="2">
    <w:name w:val="heading 2"/>
    <w:basedOn w:val="a"/>
    <w:qFormat/>
    <w:pPr>
      <w:keepNext/>
      <w:keepLines/>
      <w:spacing w:before="160" w:after="80"/>
      <w:outlineLvl w:val="1"/>
    </w:pPr>
    <w:rPr>
      <w:rFonts w:ascii="맑은 고딕" w:eastAsia="맑은 고딕" w:hAnsi="맑은 고딕" w:cs="맑은 고딕"/>
      <w:color w:val="000000"/>
      <w:sz w:val="28"/>
    </w:rPr>
  </w:style>
  <w:style w:type="paragraph" w:styleId="3">
    <w:name w:val="heading 3"/>
    <w:basedOn w:val="a"/>
    <w:qFormat/>
    <w:pPr>
      <w:keepNext/>
      <w:keepLines/>
      <w:spacing w:before="160" w:after="80"/>
      <w:outlineLvl w:val="2"/>
    </w:pPr>
    <w:rPr>
      <w:rFonts w:ascii="맑은 고딕" w:eastAsia="맑은 고딕" w:hAnsi="맑은 고딕" w:cs="맑은 고딕"/>
      <w:color w:val="000000"/>
      <w:sz w:val="24"/>
    </w:rPr>
  </w:style>
  <w:style w:type="paragraph" w:styleId="4">
    <w:name w:val="heading 4"/>
    <w:basedOn w:val="a"/>
    <w:pPr>
      <w:keepNext/>
      <w:keepLines/>
      <w:spacing w:before="80" w:after="40"/>
      <w:outlineLvl w:val="3"/>
    </w:pPr>
    <w:rPr>
      <w:rFonts w:ascii="맑은 고딕" w:eastAsia="맑은 고딕" w:hAnsi="맑은 고딕" w:cs="맑은 고딕"/>
      <w:color w:val="000000"/>
    </w:rPr>
  </w:style>
  <w:style w:type="paragraph" w:styleId="5">
    <w:name w:val="heading 5"/>
    <w:basedOn w:val="a"/>
    <w:pPr>
      <w:keepNext/>
      <w:keepLines/>
      <w:spacing w:before="80" w:after="40"/>
      <w:ind w:left="100"/>
      <w:outlineLvl w:val="4"/>
    </w:pPr>
    <w:rPr>
      <w:rFonts w:ascii="맑은 고딕" w:eastAsia="맑은 고딕" w:hAnsi="맑은 고딕" w:cs="맑은 고딕"/>
      <w:color w:val="000000"/>
    </w:rPr>
  </w:style>
  <w:style w:type="paragraph" w:styleId="6">
    <w:name w:val="heading 6"/>
    <w:basedOn w:val="a"/>
    <w:pPr>
      <w:keepNext/>
      <w:keepLines/>
      <w:spacing w:before="80" w:after="40"/>
      <w:ind w:left="200"/>
      <w:outlineLvl w:val="5"/>
    </w:pPr>
    <w:rPr>
      <w:rFonts w:ascii="맑은 고딕" w:eastAsia="맑은 고딕" w:hAnsi="맑은 고딕" w:cs="맑은 고딕"/>
      <w:color w:val="000000"/>
    </w:rPr>
  </w:style>
  <w:style w:type="paragraph" w:styleId="7">
    <w:name w:val="heading 7"/>
    <w:basedOn w:val="a"/>
    <w:pPr>
      <w:keepNext/>
      <w:keepLines/>
      <w:spacing w:before="80" w:after="40"/>
      <w:ind w:left="300"/>
      <w:outlineLvl w:val="6"/>
    </w:pPr>
    <w:rPr>
      <w:rFonts w:ascii="맑은 고딕" w:eastAsia="맑은 고딕" w:hAnsi="맑은 고딕" w:cs="맑은 고딕"/>
      <w:color w:val="000000"/>
    </w:rPr>
  </w:style>
  <w:style w:type="paragraph" w:styleId="8">
    <w:name w:val="heading 8"/>
    <w:basedOn w:val="a"/>
    <w:pPr>
      <w:keepNext/>
      <w:keepLines/>
      <w:spacing w:before="80" w:after="40"/>
      <w:ind w:left="400"/>
      <w:outlineLvl w:val="7"/>
    </w:pPr>
    <w:rPr>
      <w:rFonts w:ascii="맑은 고딕" w:eastAsia="맑은 고딕" w:hAnsi="맑은 고딕" w:cs="맑은 고딕"/>
      <w:color w:val="000000"/>
    </w:rPr>
  </w:style>
  <w:style w:type="paragraph" w:styleId="9">
    <w:name w:val="heading 9"/>
    <w:basedOn w:val="a"/>
    <w:pPr>
      <w:keepNext/>
      <w:keepLines/>
      <w:spacing w:before="80" w:after="40"/>
      <w:ind w:left="500"/>
      <w:outlineLvl w:val="8"/>
    </w:pPr>
    <w:rPr>
      <w:rFonts w:ascii="맑은 고딕" w:eastAsia="맑은 고딕" w:hAnsi="맑은 고딕" w:cs="맑은 고딕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0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0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0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0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0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0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0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Title"/>
    <w:basedOn w:val="a"/>
    <w:qFormat/>
    <w:pPr>
      <w:spacing w:after="80" w:line="240" w:lineRule="auto"/>
      <w:contextualSpacing/>
      <w:jc w:val="center"/>
    </w:pPr>
    <w:rPr>
      <w:rFonts w:ascii="맑은 고딕" w:eastAsia="맑은 고딕" w:hAnsi="맑은 고딕" w:cs="맑은 고딕"/>
      <w:sz w:val="56"/>
    </w:rPr>
  </w:style>
  <w:style w:type="paragraph" w:styleId="a8">
    <w:name w:val="Subtitle"/>
    <w:basedOn w:val="a"/>
    <w:qFormat/>
    <w:pPr>
      <w:jc w:val="center"/>
    </w:pPr>
    <w:rPr>
      <w:rFonts w:ascii="맑은 고딕" w:eastAsia="맑은 고딕" w:hAnsi="맑은 고딕" w:cs="맑은 고딕"/>
      <w:color w:val="595959"/>
      <w:sz w:val="28"/>
    </w:rPr>
  </w:style>
  <w:style w:type="paragraph" w:styleId="a9">
    <w:name w:val="Quote"/>
    <w:basedOn w:val="a"/>
    <w:qFormat/>
    <w:pPr>
      <w:spacing w:before="160"/>
      <w:jc w:val="center"/>
    </w:pPr>
    <w:rPr>
      <w:i/>
      <w:color w:val="404040"/>
    </w:rPr>
  </w:style>
  <w:style w:type="paragraph" w:styleId="aa">
    <w:name w:val="List Paragraph"/>
    <w:basedOn w:val="a"/>
    <w:pPr>
      <w:ind w:left="720"/>
      <w:contextualSpacing/>
    </w:pPr>
  </w:style>
  <w:style w:type="character" w:styleId="ab">
    <w:name w:val="Intense Emphasis"/>
    <w:basedOn w:val="a0"/>
    <w:qFormat/>
    <w:rPr>
      <w:i/>
      <w:color w:val="0F4761"/>
    </w:rPr>
  </w:style>
  <w:style w:type="paragraph" w:styleId="ac">
    <w:name w:val="Intense Quote"/>
    <w:basedOn w:val="a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ad">
    <w:name w:val="Intense Reference"/>
    <w:basedOn w:val="a0"/>
    <w:rPr>
      <w:b/>
      <w:color w:val="0F4761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e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1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styleId="af">
    <w:name w:val="endnote text"/>
    <w:basedOn w:val="a"/>
    <w:rPr>
      <w:rFonts w:ascii="Calibri" w:eastAsia="Calibri" w:hAnsi="Calibri" w:cs="Calibri"/>
    </w:rPr>
  </w:style>
  <w:style w:type="paragraph" w:styleId="af0">
    <w:name w:val="Block Text"/>
    <w:basedOn w:val="a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f1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1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2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f3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4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paragraph" w:styleId="31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a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1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af5">
    <w:name w:val="annotation text"/>
    <w:basedOn w:val="a"/>
    <w:link w:val="Char"/>
    <w:pPr>
      <w:spacing w:after="0"/>
      <w:jc w:val="left"/>
    </w:pPr>
    <w:rPr>
      <w:rFonts w:ascii="Calibri" w:eastAsia="Calibri" w:hAnsi="Calibri" w:cs="Calibri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styleId="af6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character" w:styleId="af7">
    <w:name w:val="line number"/>
    <w:basedOn w:val="a0"/>
    <w:uiPriority w:val="99"/>
    <w:rsid w:val="009633D3"/>
  </w:style>
  <w:style w:type="paragraph" w:styleId="af8">
    <w:name w:val="Revision"/>
    <w:hidden/>
    <w:uiPriority w:val="99"/>
    <w:rsid w:val="009633D3"/>
    <w:pPr>
      <w:spacing w:after="0" w:line="240" w:lineRule="auto"/>
      <w:jc w:val="left"/>
    </w:pPr>
  </w:style>
  <w:style w:type="paragraph" w:styleId="af9">
    <w:name w:val="header"/>
    <w:basedOn w:val="a"/>
    <w:link w:val="Char0"/>
    <w:uiPriority w:val="99"/>
    <w:rsid w:val="00793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머리글 Char"/>
    <w:basedOn w:val="a0"/>
    <w:link w:val="af9"/>
    <w:uiPriority w:val="99"/>
    <w:rsid w:val="0079333C"/>
  </w:style>
  <w:style w:type="paragraph" w:styleId="afa">
    <w:name w:val="footer"/>
    <w:basedOn w:val="a"/>
    <w:link w:val="Char1"/>
    <w:uiPriority w:val="99"/>
    <w:rsid w:val="00793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바닥글 Char"/>
    <w:basedOn w:val="a0"/>
    <w:link w:val="afa"/>
    <w:uiPriority w:val="99"/>
    <w:rsid w:val="0079333C"/>
  </w:style>
  <w:style w:type="paragraph" w:styleId="afb">
    <w:name w:val="annotation subject"/>
    <w:basedOn w:val="af5"/>
    <w:next w:val="af5"/>
    <w:link w:val="Char2"/>
    <w:uiPriority w:val="99"/>
    <w:rsid w:val="00D0620C"/>
    <w:pPr>
      <w:spacing w:after="160" w:line="240" w:lineRule="auto"/>
      <w:jc w:val="both"/>
    </w:pPr>
    <w:rPr>
      <w:rFonts w:asciiTheme="minorHAnsi" w:eastAsiaTheme="minorEastAsia" w:hAnsiTheme="minorHAnsi" w:cstheme="minorBidi"/>
      <w:b/>
      <w:bCs/>
      <w:szCs w:val="20"/>
    </w:rPr>
  </w:style>
  <w:style w:type="character" w:customStyle="1" w:styleId="Char">
    <w:name w:val="메모 텍스트 Char"/>
    <w:basedOn w:val="a0"/>
    <w:link w:val="af5"/>
    <w:rsid w:val="00D0620C"/>
    <w:rPr>
      <w:rFonts w:ascii="Calibri" w:eastAsia="Calibri" w:hAnsi="Calibri" w:cs="Calibri"/>
    </w:rPr>
  </w:style>
  <w:style w:type="character" w:customStyle="1" w:styleId="Char2">
    <w:name w:val="메모 주제 Char"/>
    <w:basedOn w:val="Char"/>
    <w:link w:val="afb"/>
    <w:uiPriority w:val="99"/>
    <w:rsid w:val="00D0620C"/>
    <w:rPr>
      <w:rFonts w:ascii="Calibri" w:eastAsia="Calibri" w:hAnsi="Calibri" w:cs="Calibri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용주 박</cp:lastModifiedBy>
  <cp:revision>8</cp:revision>
  <dcterms:created xsi:type="dcterms:W3CDTF">2024-05-27T15:24:00Z</dcterms:created>
  <dcterms:modified xsi:type="dcterms:W3CDTF">2024-05-28T09:49:00Z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1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1</vt:lpwstr>
  </property>
  <property fmtid="{D5CDD505-2E9C-101B-9397-08002B2CF9AE}" pid="15" name="Merops input file path">
    <vt:lpwstr>50f36059-3506-4e23-88ec-b761b468dcbc.docx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MG-Session/On-20240527/I:b7008541-9a36-4620-9299-039871337023</vt:lpwstr>
  </property>
  <property fmtid="{D5CDD505-2E9C-101B-9397-08002B2CF9AE}" pid="18" name="Merops processed date">
    <vt:lpwstr>2024/05/27 07:22:26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50f36059-3506-4e23-88ec-b761b468dcbc.docx</vt:lpwstr>
  </property>
  <property fmtid="{D5CDD505-2E9C-101B-9397-08002B2CF9AE}" pid="24" name="Merops Standard Set modified">
    <vt:lpwstr/>
  </property>
  <property fmtid="{D5CDD505-2E9C-101B-9397-08002B2CF9AE}" pid="25" name="Merops tables count">
    <vt:lpwstr>0</vt:lpwstr>
  </property>
  <property fmtid="{D5CDD505-2E9C-101B-9397-08002B2CF9AE}" pid="26" name="Merops word count">
    <vt:lpwstr>25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name-date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