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4C0256A" w14:textId="77777777" w:rsidR="005472A7" w:rsidRPr="005472A7" w:rsidRDefault="005472A7" w:rsidP="005472A7">
      <w:pPr>
        <w:spacing w:line="480" w:lineRule="auto"/>
        <w:rPr>
          <w:rFonts w:ascii="Times New Roman" w:eastAsia="游明朝" w:hAnsi="Times New Roman" w:cs="Times New Roman"/>
          <w:sz w:val="24"/>
          <w:szCs w:val="24"/>
        </w:rPr>
      </w:pPr>
      <w:r w:rsidRPr="005472A7">
        <w:rPr>
          <w:rFonts w:ascii="Times New Roman" w:eastAsia="游明朝" w:hAnsi="Times New Roman" w:cs="Times New Roman"/>
          <w:b/>
          <w:bCs/>
          <w:sz w:val="24"/>
          <w:szCs w:val="24"/>
        </w:rPr>
        <w:t>Table 1.</w:t>
      </w:r>
      <w:r w:rsidRPr="005472A7">
        <w:rPr>
          <w:rFonts w:ascii="Times New Roman" w:eastAsia="游明朝" w:hAnsi="Times New Roman" w:cs="Times New Roman"/>
        </w:rPr>
        <w:t xml:space="preserve"> </w:t>
      </w:r>
      <w:r w:rsidRPr="005472A7">
        <w:rPr>
          <w:rFonts w:ascii="Times New Roman" w:eastAsia="游明朝" w:hAnsi="Times New Roman" w:cs="Times New Roman"/>
          <w:sz w:val="24"/>
          <w:szCs w:val="24"/>
        </w:rPr>
        <w:t>Visual ratings of 3 experts.</w:t>
      </w:r>
    </w:p>
    <w:tbl>
      <w:tblPr>
        <w:tblW w:w="8497" w:type="dxa"/>
        <w:tblInd w:w="-10" w:type="dxa"/>
        <w:tblCellMar>
          <w:left w:w="99" w:type="dxa"/>
          <w:right w:w="99" w:type="dxa"/>
        </w:tblCellMar>
        <w:tblLook w:val="04A0" w:firstRow="1" w:lastRow="0" w:firstColumn="1" w:lastColumn="0" w:noHBand="0" w:noVBand="1"/>
      </w:tblPr>
      <w:tblGrid>
        <w:gridCol w:w="1681"/>
        <w:gridCol w:w="1761"/>
        <w:gridCol w:w="1279"/>
        <w:gridCol w:w="1581"/>
        <w:gridCol w:w="2195"/>
      </w:tblGrid>
      <w:tr w:rsidR="005472A7" w:rsidRPr="005472A7" w14:paraId="59CAB22F" w14:textId="77777777" w:rsidTr="007C006F">
        <w:trPr>
          <w:trHeight w:val="667"/>
        </w:trPr>
        <w:tc>
          <w:tcPr>
            <w:tcW w:w="1681" w:type="dxa"/>
            <w:tcBorders>
              <w:top w:val="single" w:sz="4" w:space="0" w:color="auto"/>
              <w:bottom w:val="single" w:sz="4" w:space="0" w:color="auto"/>
            </w:tcBorders>
            <w:shd w:val="clear" w:color="auto" w:fill="auto"/>
            <w:vAlign w:val="center"/>
            <w:hideMark/>
          </w:tcPr>
          <w:p w14:paraId="4A682E52" w14:textId="77777777" w:rsidR="005472A7" w:rsidRPr="005472A7" w:rsidRDefault="005472A7" w:rsidP="005472A7">
            <w:pPr>
              <w:widowControl/>
              <w:jc w:val="left"/>
              <w:rPr>
                <w:rFonts w:ascii="Times New Roman" w:eastAsia="游ゴシック" w:hAnsi="Times New Roman" w:cs="Times New Roman"/>
                <w:color w:val="000000"/>
                <w:kern w:val="0"/>
                <w:sz w:val="24"/>
                <w:szCs w:val="24"/>
              </w:rPr>
            </w:pPr>
            <w:r w:rsidRPr="005472A7">
              <w:rPr>
                <w:rFonts w:ascii="Times New Roman" w:eastAsia="游ゴシック" w:hAnsi="Times New Roman" w:cs="Times New Roman"/>
                <w:color w:val="000000"/>
                <w:kern w:val="0"/>
                <w:sz w:val="24"/>
                <w:szCs w:val="24"/>
              </w:rPr>
              <w:t>Rating (positive)</w:t>
            </w:r>
          </w:p>
        </w:tc>
        <w:tc>
          <w:tcPr>
            <w:tcW w:w="1761" w:type="dxa"/>
            <w:tcBorders>
              <w:top w:val="single" w:sz="4" w:space="0" w:color="auto"/>
              <w:bottom w:val="single" w:sz="4" w:space="0" w:color="auto"/>
            </w:tcBorders>
            <w:shd w:val="clear" w:color="auto" w:fill="auto"/>
            <w:vAlign w:val="center"/>
            <w:hideMark/>
          </w:tcPr>
          <w:p w14:paraId="19C5DF53" w14:textId="77777777" w:rsidR="005472A7" w:rsidRPr="005472A7" w:rsidRDefault="005472A7" w:rsidP="005472A7">
            <w:pPr>
              <w:widowControl/>
              <w:jc w:val="left"/>
              <w:rPr>
                <w:rFonts w:ascii="Times New Roman" w:eastAsia="游ゴシック" w:hAnsi="Times New Roman" w:cs="Times New Roman"/>
                <w:color w:val="000000"/>
                <w:kern w:val="0"/>
                <w:sz w:val="24"/>
                <w:szCs w:val="24"/>
              </w:rPr>
            </w:pPr>
            <w:r w:rsidRPr="005472A7">
              <w:rPr>
                <w:rFonts w:ascii="Times New Roman" w:eastAsia="游ゴシック" w:hAnsi="Times New Roman" w:cs="Times New Roman"/>
                <w:color w:val="000000"/>
                <w:kern w:val="0"/>
                <w:sz w:val="24"/>
                <w:szCs w:val="24"/>
              </w:rPr>
              <w:t>Rating (negative)</w:t>
            </w:r>
          </w:p>
        </w:tc>
        <w:tc>
          <w:tcPr>
            <w:tcW w:w="1279" w:type="dxa"/>
            <w:tcBorders>
              <w:top w:val="single" w:sz="4" w:space="0" w:color="auto"/>
              <w:bottom w:val="single" w:sz="4" w:space="0" w:color="auto"/>
            </w:tcBorders>
            <w:shd w:val="clear" w:color="auto" w:fill="auto"/>
            <w:vAlign w:val="center"/>
            <w:hideMark/>
          </w:tcPr>
          <w:p w14:paraId="57153D55" w14:textId="77777777" w:rsidR="005472A7" w:rsidRPr="005472A7" w:rsidRDefault="005472A7" w:rsidP="005472A7">
            <w:pPr>
              <w:widowControl/>
              <w:jc w:val="center"/>
              <w:rPr>
                <w:rFonts w:ascii="Times New Roman" w:eastAsia="游ゴシック" w:hAnsi="Times New Roman" w:cs="Times New Roman"/>
                <w:color w:val="000000"/>
                <w:kern w:val="0"/>
                <w:sz w:val="24"/>
                <w:szCs w:val="24"/>
              </w:rPr>
            </w:pPr>
            <w:r w:rsidRPr="005472A7">
              <w:rPr>
                <w:rFonts w:ascii="Times New Roman" w:eastAsia="游ゴシック" w:hAnsi="Times New Roman" w:cs="Times New Roman"/>
                <w:color w:val="000000"/>
                <w:kern w:val="0"/>
                <w:sz w:val="24"/>
                <w:szCs w:val="24"/>
              </w:rPr>
              <w:t>n</w:t>
            </w:r>
          </w:p>
        </w:tc>
        <w:tc>
          <w:tcPr>
            <w:tcW w:w="1581" w:type="dxa"/>
            <w:tcBorders>
              <w:top w:val="single" w:sz="4" w:space="0" w:color="auto"/>
              <w:bottom w:val="single" w:sz="4" w:space="0" w:color="auto"/>
            </w:tcBorders>
            <w:shd w:val="clear" w:color="auto" w:fill="auto"/>
            <w:vAlign w:val="center"/>
            <w:hideMark/>
          </w:tcPr>
          <w:p w14:paraId="64DEB8F9" w14:textId="77777777" w:rsidR="005472A7" w:rsidRPr="005472A7" w:rsidRDefault="005472A7" w:rsidP="005472A7">
            <w:pPr>
              <w:widowControl/>
              <w:jc w:val="left"/>
              <w:rPr>
                <w:rFonts w:ascii="Times New Roman" w:eastAsia="游ゴシック" w:hAnsi="Times New Roman" w:cs="Times New Roman"/>
                <w:color w:val="000000"/>
                <w:kern w:val="0"/>
                <w:sz w:val="24"/>
                <w:szCs w:val="24"/>
              </w:rPr>
            </w:pPr>
            <w:r w:rsidRPr="005472A7">
              <w:rPr>
                <w:rFonts w:ascii="Times New Roman" w:eastAsia="游ゴシック" w:hAnsi="Times New Roman" w:cs="Times New Roman"/>
                <w:color w:val="000000"/>
                <w:kern w:val="0"/>
                <w:sz w:val="24"/>
                <w:szCs w:val="24"/>
              </w:rPr>
              <w:t>Decision</w:t>
            </w:r>
          </w:p>
        </w:tc>
        <w:tc>
          <w:tcPr>
            <w:tcW w:w="2195" w:type="dxa"/>
            <w:tcBorders>
              <w:top w:val="single" w:sz="4" w:space="0" w:color="auto"/>
              <w:bottom w:val="single" w:sz="4" w:space="0" w:color="auto"/>
            </w:tcBorders>
            <w:shd w:val="clear" w:color="auto" w:fill="auto"/>
            <w:vAlign w:val="center"/>
            <w:hideMark/>
          </w:tcPr>
          <w:p w14:paraId="4F6B1328" w14:textId="77777777" w:rsidR="005472A7" w:rsidRPr="005472A7" w:rsidRDefault="005472A7" w:rsidP="005472A7">
            <w:pPr>
              <w:widowControl/>
              <w:jc w:val="left"/>
              <w:rPr>
                <w:rFonts w:ascii="Times New Roman" w:eastAsia="游ゴシック" w:hAnsi="Times New Roman" w:cs="Times New Roman"/>
                <w:color w:val="000000"/>
                <w:kern w:val="0"/>
                <w:sz w:val="24"/>
                <w:szCs w:val="24"/>
              </w:rPr>
            </w:pPr>
            <w:r w:rsidRPr="005472A7">
              <w:rPr>
                <w:rFonts w:ascii="Times New Roman" w:eastAsia="游ゴシック" w:hAnsi="Times New Roman" w:cs="Times New Roman"/>
                <w:color w:val="000000"/>
                <w:kern w:val="0"/>
                <w:sz w:val="24"/>
                <w:szCs w:val="24"/>
              </w:rPr>
              <w:t>n (%)</w:t>
            </w:r>
          </w:p>
        </w:tc>
      </w:tr>
      <w:tr w:rsidR="005472A7" w:rsidRPr="005472A7" w14:paraId="2E33CD7D" w14:textId="77777777" w:rsidTr="007C006F">
        <w:trPr>
          <w:trHeight w:val="403"/>
        </w:trPr>
        <w:tc>
          <w:tcPr>
            <w:tcW w:w="1681" w:type="dxa"/>
            <w:tcBorders>
              <w:top w:val="single" w:sz="4" w:space="0" w:color="auto"/>
            </w:tcBorders>
            <w:shd w:val="clear" w:color="auto" w:fill="auto"/>
            <w:vAlign w:val="center"/>
            <w:hideMark/>
          </w:tcPr>
          <w:p w14:paraId="502287F2" w14:textId="77777777" w:rsidR="005472A7" w:rsidRPr="005472A7" w:rsidRDefault="005472A7" w:rsidP="005472A7">
            <w:pPr>
              <w:widowControl/>
              <w:jc w:val="center"/>
              <w:rPr>
                <w:rFonts w:ascii="Times New Roman" w:eastAsia="游ゴシック" w:hAnsi="Times New Roman" w:cs="Times New Roman"/>
                <w:color w:val="000000"/>
                <w:kern w:val="0"/>
                <w:sz w:val="24"/>
                <w:szCs w:val="24"/>
              </w:rPr>
            </w:pPr>
            <w:r w:rsidRPr="005472A7">
              <w:rPr>
                <w:rFonts w:ascii="Times New Roman" w:eastAsia="游ゴシック" w:hAnsi="Times New Roman" w:cs="Times New Roman"/>
                <w:color w:val="000000"/>
                <w:kern w:val="0"/>
                <w:sz w:val="24"/>
                <w:szCs w:val="24"/>
              </w:rPr>
              <w:t>0</w:t>
            </w:r>
          </w:p>
        </w:tc>
        <w:tc>
          <w:tcPr>
            <w:tcW w:w="1761" w:type="dxa"/>
            <w:tcBorders>
              <w:top w:val="single" w:sz="4" w:space="0" w:color="auto"/>
            </w:tcBorders>
            <w:shd w:val="clear" w:color="auto" w:fill="auto"/>
            <w:vAlign w:val="center"/>
            <w:hideMark/>
          </w:tcPr>
          <w:p w14:paraId="57C624B5" w14:textId="77777777" w:rsidR="005472A7" w:rsidRPr="005472A7" w:rsidRDefault="005472A7" w:rsidP="005472A7">
            <w:pPr>
              <w:widowControl/>
              <w:jc w:val="center"/>
              <w:rPr>
                <w:rFonts w:ascii="Times New Roman" w:eastAsia="游ゴシック" w:hAnsi="Times New Roman" w:cs="Times New Roman"/>
                <w:color w:val="000000"/>
                <w:kern w:val="0"/>
                <w:sz w:val="24"/>
                <w:szCs w:val="24"/>
              </w:rPr>
            </w:pPr>
            <w:r w:rsidRPr="005472A7">
              <w:rPr>
                <w:rFonts w:ascii="Times New Roman" w:eastAsia="游ゴシック" w:hAnsi="Times New Roman" w:cs="Times New Roman"/>
                <w:color w:val="000000"/>
                <w:kern w:val="0"/>
                <w:sz w:val="24"/>
                <w:szCs w:val="24"/>
              </w:rPr>
              <w:t>3</w:t>
            </w:r>
          </w:p>
        </w:tc>
        <w:tc>
          <w:tcPr>
            <w:tcW w:w="1279" w:type="dxa"/>
            <w:tcBorders>
              <w:top w:val="single" w:sz="4" w:space="0" w:color="auto"/>
            </w:tcBorders>
            <w:shd w:val="clear" w:color="auto" w:fill="auto"/>
            <w:vAlign w:val="center"/>
            <w:hideMark/>
          </w:tcPr>
          <w:p w14:paraId="677B0CC4" w14:textId="77777777" w:rsidR="005472A7" w:rsidRPr="005472A7" w:rsidRDefault="005472A7" w:rsidP="005472A7">
            <w:pPr>
              <w:widowControl/>
              <w:jc w:val="center"/>
              <w:rPr>
                <w:rFonts w:ascii="Times New Roman" w:eastAsia="游ゴシック" w:hAnsi="Times New Roman" w:cs="Times New Roman"/>
                <w:color w:val="000000"/>
                <w:kern w:val="0"/>
                <w:sz w:val="24"/>
                <w:szCs w:val="24"/>
              </w:rPr>
            </w:pPr>
            <w:r w:rsidRPr="005472A7">
              <w:rPr>
                <w:rFonts w:ascii="Times New Roman" w:eastAsia="游ゴシック" w:hAnsi="Times New Roman" w:cs="Times New Roman"/>
                <w:color w:val="000000"/>
                <w:kern w:val="0"/>
                <w:sz w:val="24"/>
                <w:szCs w:val="24"/>
              </w:rPr>
              <w:t>75</w:t>
            </w:r>
          </w:p>
        </w:tc>
        <w:tc>
          <w:tcPr>
            <w:tcW w:w="1581" w:type="dxa"/>
            <w:vMerge w:val="restart"/>
            <w:tcBorders>
              <w:top w:val="single" w:sz="4" w:space="0" w:color="auto"/>
            </w:tcBorders>
            <w:shd w:val="clear" w:color="auto" w:fill="auto"/>
            <w:vAlign w:val="center"/>
            <w:hideMark/>
          </w:tcPr>
          <w:p w14:paraId="76A5B34F" w14:textId="77777777" w:rsidR="005472A7" w:rsidRPr="005472A7" w:rsidRDefault="005472A7" w:rsidP="005472A7">
            <w:pPr>
              <w:widowControl/>
              <w:rPr>
                <w:rFonts w:ascii="Times New Roman" w:eastAsia="游ゴシック" w:hAnsi="Times New Roman" w:cs="Times New Roman"/>
                <w:color w:val="000000"/>
                <w:kern w:val="0"/>
                <w:sz w:val="24"/>
                <w:szCs w:val="24"/>
              </w:rPr>
            </w:pPr>
            <w:r w:rsidRPr="005472A7">
              <w:rPr>
                <w:rFonts w:ascii="Times New Roman" w:eastAsia="游ゴシック" w:hAnsi="Times New Roman" w:cs="Times New Roman"/>
                <w:color w:val="000000"/>
                <w:kern w:val="0"/>
                <w:sz w:val="24"/>
                <w:szCs w:val="24"/>
              </w:rPr>
              <w:t>negative</w:t>
            </w:r>
          </w:p>
        </w:tc>
        <w:tc>
          <w:tcPr>
            <w:tcW w:w="2195" w:type="dxa"/>
            <w:vMerge w:val="restart"/>
            <w:tcBorders>
              <w:top w:val="single" w:sz="4" w:space="0" w:color="auto"/>
            </w:tcBorders>
            <w:shd w:val="clear" w:color="auto" w:fill="auto"/>
            <w:vAlign w:val="center"/>
            <w:hideMark/>
          </w:tcPr>
          <w:p w14:paraId="4DDCE46B" w14:textId="77777777" w:rsidR="005472A7" w:rsidRPr="005472A7" w:rsidRDefault="005472A7" w:rsidP="005472A7">
            <w:pPr>
              <w:widowControl/>
              <w:rPr>
                <w:rFonts w:ascii="Times New Roman" w:eastAsia="游ゴシック" w:hAnsi="Times New Roman" w:cs="Times New Roman"/>
                <w:color w:val="000000"/>
                <w:kern w:val="0"/>
                <w:sz w:val="24"/>
                <w:szCs w:val="24"/>
              </w:rPr>
            </w:pPr>
            <w:r w:rsidRPr="005472A7">
              <w:rPr>
                <w:rFonts w:ascii="Times New Roman" w:eastAsia="游ゴシック" w:hAnsi="Times New Roman" w:cs="Times New Roman"/>
                <w:color w:val="000000"/>
                <w:kern w:val="0"/>
                <w:sz w:val="24"/>
                <w:szCs w:val="24"/>
              </w:rPr>
              <w:t>91 (47.4%)</w:t>
            </w:r>
          </w:p>
        </w:tc>
      </w:tr>
      <w:tr w:rsidR="005472A7" w:rsidRPr="005472A7" w14:paraId="5085EEF9" w14:textId="77777777" w:rsidTr="007C006F">
        <w:trPr>
          <w:trHeight w:val="403"/>
        </w:trPr>
        <w:tc>
          <w:tcPr>
            <w:tcW w:w="1681" w:type="dxa"/>
            <w:shd w:val="clear" w:color="auto" w:fill="auto"/>
            <w:vAlign w:val="center"/>
            <w:hideMark/>
          </w:tcPr>
          <w:p w14:paraId="145F0E7A" w14:textId="77777777" w:rsidR="005472A7" w:rsidRPr="005472A7" w:rsidRDefault="005472A7" w:rsidP="005472A7">
            <w:pPr>
              <w:widowControl/>
              <w:jc w:val="center"/>
              <w:rPr>
                <w:rFonts w:ascii="Times New Roman" w:eastAsia="游ゴシック" w:hAnsi="Times New Roman" w:cs="Times New Roman"/>
                <w:color w:val="000000"/>
                <w:kern w:val="0"/>
                <w:sz w:val="24"/>
                <w:szCs w:val="24"/>
              </w:rPr>
            </w:pPr>
            <w:r w:rsidRPr="005472A7">
              <w:rPr>
                <w:rFonts w:ascii="Times New Roman" w:eastAsia="游ゴシック" w:hAnsi="Times New Roman" w:cs="Times New Roman"/>
                <w:color w:val="000000"/>
                <w:kern w:val="0"/>
                <w:sz w:val="24"/>
                <w:szCs w:val="24"/>
              </w:rPr>
              <w:t>1</w:t>
            </w:r>
          </w:p>
        </w:tc>
        <w:tc>
          <w:tcPr>
            <w:tcW w:w="1761" w:type="dxa"/>
            <w:shd w:val="clear" w:color="auto" w:fill="auto"/>
            <w:vAlign w:val="center"/>
            <w:hideMark/>
          </w:tcPr>
          <w:p w14:paraId="1DBB1E89" w14:textId="77777777" w:rsidR="005472A7" w:rsidRPr="005472A7" w:rsidRDefault="005472A7" w:rsidP="005472A7">
            <w:pPr>
              <w:widowControl/>
              <w:jc w:val="center"/>
              <w:rPr>
                <w:rFonts w:ascii="Times New Roman" w:eastAsia="游ゴシック" w:hAnsi="Times New Roman" w:cs="Times New Roman"/>
                <w:color w:val="000000"/>
                <w:kern w:val="0"/>
                <w:sz w:val="24"/>
                <w:szCs w:val="24"/>
              </w:rPr>
            </w:pPr>
            <w:r w:rsidRPr="005472A7">
              <w:rPr>
                <w:rFonts w:ascii="Times New Roman" w:eastAsia="游ゴシック" w:hAnsi="Times New Roman" w:cs="Times New Roman"/>
                <w:color w:val="000000"/>
                <w:kern w:val="0"/>
                <w:sz w:val="24"/>
                <w:szCs w:val="24"/>
              </w:rPr>
              <w:t>2</w:t>
            </w:r>
          </w:p>
        </w:tc>
        <w:tc>
          <w:tcPr>
            <w:tcW w:w="1279" w:type="dxa"/>
            <w:shd w:val="clear" w:color="auto" w:fill="auto"/>
            <w:vAlign w:val="center"/>
            <w:hideMark/>
          </w:tcPr>
          <w:p w14:paraId="2E8F3ACC" w14:textId="77777777" w:rsidR="005472A7" w:rsidRPr="005472A7" w:rsidRDefault="005472A7" w:rsidP="005472A7">
            <w:pPr>
              <w:widowControl/>
              <w:jc w:val="center"/>
              <w:rPr>
                <w:rFonts w:ascii="Times New Roman" w:eastAsia="游ゴシック" w:hAnsi="Times New Roman" w:cs="Times New Roman"/>
                <w:color w:val="000000"/>
                <w:kern w:val="0"/>
                <w:sz w:val="24"/>
                <w:szCs w:val="24"/>
              </w:rPr>
            </w:pPr>
            <w:r w:rsidRPr="005472A7">
              <w:rPr>
                <w:rFonts w:ascii="Times New Roman" w:eastAsia="游ゴシック" w:hAnsi="Times New Roman" w:cs="Times New Roman"/>
                <w:color w:val="000000"/>
                <w:kern w:val="0"/>
                <w:sz w:val="24"/>
                <w:szCs w:val="24"/>
              </w:rPr>
              <w:t>16</w:t>
            </w:r>
          </w:p>
        </w:tc>
        <w:tc>
          <w:tcPr>
            <w:tcW w:w="1581" w:type="dxa"/>
            <w:vMerge/>
            <w:vAlign w:val="center"/>
            <w:hideMark/>
          </w:tcPr>
          <w:p w14:paraId="47CF7375" w14:textId="77777777" w:rsidR="005472A7" w:rsidRPr="005472A7" w:rsidRDefault="005472A7" w:rsidP="005472A7">
            <w:pPr>
              <w:widowControl/>
              <w:jc w:val="left"/>
              <w:rPr>
                <w:rFonts w:ascii="Times New Roman" w:eastAsia="游ゴシック" w:hAnsi="Times New Roman" w:cs="Times New Roman"/>
                <w:color w:val="000000"/>
                <w:kern w:val="0"/>
                <w:sz w:val="24"/>
                <w:szCs w:val="24"/>
              </w:rPr>
            </w:pPr>
          </w:p>
        </w:tc>
        <w:tc>
          <w:tcPr>
            <w:tcW w:w="2195" w:type="dxa"/>
            <w:vMerge/>
            <w:vAlign w:val="center"/>
            <w:hideMark/>
          </w:tcPr>
          <w:p w14:paraId="7C8D370D" w14:textId="77777777" w:rsidR="005472A7" w:rsidRPr="005472A7" w:rsidRDefault="005472A7" w:rsidP="005472A7">
            <w:pPr>
              <w:widowControl/>
              <w:jc w:val="left"/>
              <w:rPr>
                <w:rFonts w:ascii="Times New Roman" w:eastAsia="游ゴシック" w:hAnsi="Times New Roman" w:cs="Times New Roman"/>
                <w:color w:val="000000"/>
                <w:kern w:val="0"/>
                <w:sz w:val="24"/>
                <w:szCs w:val="24"/>
              </w:rPr>
            </w:pPr>
          </w:p>
        </w:tc>
      </w:tr>
      <w:tr w:rsidR="005472A7" w:rsidRPr="005472A7" w14:paraId="55E19975" w14:textId="77777777" w:rsidTr="007C006F">
        <w:trPr>
          <w:trHeight w:val="403"/>
        </w:trPr>
        <w:tc>
          <w:tcPr>
            <w:tcW w:w="1681" w:type="dxa"/>
            <w:shd w:val="clear" w:color="auto" w:fill="auto"/>
            <w:vAlign w:val="center"/>
            <w:hideMark/>
          </w:tcPr>
          <w:p w14:paraId="3D2DAD09" w14:textId="77777777" w:rsidR="005472A7" w:rsidRPr="005472A7" w:rsidRDefault="005472A7" w:rsidP="005472A7">
            <w:pPr>
              <w:widowControl/>
              <w:jc w:val="center"/>
              <w:rPr>
                <w:rFonts w:ascii="Times New Roman" w:eastAsia="游ゴシック" w:hAnsi="Times New Roman" w:cs="Times New Roman"/>
                <w:color w:val="000000"/>
                <w:kern w:val="0"/>
                <w:sz w:val="24"/>
                <w:szCs w:val="24"/>
              </w:rPr>
            </w:pPr>
            <w:r w:rsidRPr="005472A7">
              <w:rPr>
                <w:rFonts w:ascii="Times New Roman" w:eastAsia="游ゴシック" w:hAnsi="Times New Roman" w:cs="Times New Roman"/>
                <w:color w:val="000000"/>
                <w:kern w:val="0"/>
                <w:sz w:val="24"/>
                <w:szCs w:val="24"/>
              </w:rPr>
              <w:t>2</w:t>
            </w:r>
          </w:p>
        </w:tc>
        <w:tc>
          <w:tcPr>
            <w:tcW w:w="1761" w:type="dxa"/>
            <w:shd w:val="clear" w:color="auto" w:fill="auto"/>
            <w:vAlign w:val="center"/>
            <w:hideMark/>
          </w:tcPr>
          <w:p w14:paraId="1C53FF4C" w14:textId="77777777" w:rsidR="005472A7" w:rsidRPr="005472A7" w:rsidRDefault="005472A7" w:rsidP="005472A7">
            <w:pPr>
              <w:widowControl/>
              <w:jc w:val="center"/>
              <w:rPr>
                <w:rFonts w:ascii="Times New Roman" w:eastAsia="游ゴシック" w:hAnsi="Times New Roman" w:cs="Times New Roman"/>
                <w:color w:val="000000"/>
                <w:kern w:val="0"/>
                <w:sz w:val="24"/>
                <w:szCs w:val="24"/>
              </w:rPr>
            </w:pPr>
            <w:r w:rsidRPr="005472A7">
              <w:rPr>
                <w:rFonts w:ascii="Times New Roman" w:eastAsia="游ゴシック" w:hAnsi="Times New Roman" w:cs="Times New Roman"/>
                <w:color w:val="000000"/>
                <w:kern w:val="0"/>
                <w:sz w:val="24"/>
                <w:szCs w:val="24"/>
              </w:rPr>
              <w:t>1</w:t>
            </w:r>
          </w:p>
        </w:tc>
        <w:tc>
          <w:tcPr>
            <w:tcW w:w="1279" w:type="dxa"/>
            <w:shd w:val="clear" w:color="auto" w:fill="auto"/>
            <w:vAlign w:val="center"/>
            <w:hideMark/>
          </w:tcPr>
          <w:p w14:paraId="5D75D5F5" w14:textId="77777777" w:rsidR="005472A7" w:rsidRPr="005472A7" w:rsidRDefault="005472A7" w:rsidP="005472A7">
            <w:pPr>
              <w:widowControl/>
              <w:jc w:val="center"/>
              <w:rPr>
                <w:rFonts w:ascii="Times New Roman" w:eastAsia="游ゴシック" w:hAnsi="Times New Roman" w:cs="Times New Roman"/>
                <w:color w:val="000000"/>
                <w:kern w:val="0"/>
                <w:sz w:val="24"/>
                <w:szCs w:val="24"/>
              </w:rPr>
            </w:pPr>
            <w:r w:rsidRPr="005472A7">
              <w:rPr>
                <w:rFonts w:ascii="Times New Roman" w:eastAsia="游ゴシック" w:hAnsi="Times New Roman" w:cs="Times New Roman"/>
                <w:color w:val="000000"/>
                <w:kern w:val="0"/>
                <w:sz w:val="24"/>
                <w:szCs w:val="24"/>
              </w:rPr>
              <w:t>9</w:t>
            </w:r>
          </w:p>
        </w:tc>
        <w:tc>
          <w:tcPr>
            <w:tcW w:w="1581" w:type="dxa"/>
            <w:vMerge w:val="restart"/>
            <w:shd w:val="clear" w:color="auto" w:fill="auto"/>
            <w:vAlign w:val="center"/>
            <w:hideMark/>
          </w:tcPr>
          <w:p w14:paraId="0C9DFF8F" w14:textId="77777777" w:rsidR="005472A7" w:rsidRPr="005472A7" w:rsidRDefault="005472A7" w:rsidP="005472A7">
            <w:pPr>
              <w:widowControl/>
              <w:rPr>
                <w:rFonts w:ascii="Times New Roman" w:eastAsia="游ゴシック" w:hAnsi="Times New Roman" w:cs="Times New Roman"/>
                <w:color w:val="000000"/>
                <w:kern w:val="0"/>
                <w:sz w:val="24"/>
                <w:szCs w:val="24"/>
              </w:rPr>
            </w:pPr>
            <w:r w:rsidRPr="005472A7">
              <w:rPr>
                <w:rFonts w:ascii="Times New Roman" w:eastAsia="游ゴシック" w:hAnsi="Times New Roman" w:cs="Times New Roman"/>
                <w:color w:val="000000"/>
                <w:kern w:val="0"/>
                <w:sz w:val="24"/>
                <w:szCs w:val="24"/>
              </w:rPr>
              <w:t>positive</w:t>
            </w:r>
          </w:p>
        </w:tc>
        <w:tc>
          <w:tcPr>
            <w:tcW w:w="2195" w:type="dxa"/>
            <w:vMerge w:val="restart"/>
            <w:shd w:val="clear" w:color="auto" w:fill="auto"/>
            <w:vAlign w:val="center"/>
            <w:hideMark/>
          </w:tcPr>
          <w:p w14:paraId="2461C57A" w14:textId="77777777" w:rsidR="005472A7" w:rsidRPr="005472A7" w:rsidRDefault="005472A7" w:rsidP="005472A7">
            <w:pPr>
              <w:widowControl/>
              <w:rPr>
                <w:rFonts w:ascii="Times New Roman" w:eastAsia="游ゴシック" w:hAnsi="Times New Roman" w:cs="Times New Roman"/>
                <w:color w:val="000000"/>
                <w:kern w:val="0"/>
                <w:sz w:val="24"/>
                <w:szCs w:val="24"/>
              </w:rPr>
            </w:pPr>
            <w:r w:rsidRPr="005472A7">
              <w:rPr>
                <w:rFonts w:ascii="Times New Roman" w:eastAsia="游ゴシック" w:hAnsi="Times New Roman" w:cs="Times New Roman"/>
                <w:color w:val="000000"/>
                <w:kern w:val="0"/>
                <w:sz w:val="24"/>
                <w:szCs w:val="24"/>
              </w:rPr>
              <w:t>101 (52.6%)</w:t>
            </w:r>
          </w:p>
        </w:tc>
      </w:tr>
      <w:tr w:rsidR="005472A7" w:rsidRPr="005472A7" w14:paraId="47EE7946" w14:textId="77777777" w:rsidTr="007C006F">
        <w:trPr>
          <w:trHeight w:val="403"/>
        </w:trPr>
        <w:tc>
          <w:tcPr>
            <w:tcW w:w="1681" w:type="dxa"/>
            <w:tcBorders>
              <w:bottom w:val="single" w:sz="4" w:space="0" w:color="auto"/>
            </w:tcBorders>
            <w:shd w:val="clear" w:color="auto" w:fill="auto"/>
            <w:vAlign w:val="center"/>
            <w:hideMark/>
          </w:tcPr>
          <w:p w14:paraId="4AC909ED" w14:textId="77777777" w:rsidR="005472A7" w:rsidRPr="005472A7" w:rsidRDefault="005472A7" w:rsidP="005472A7">
            <w:pPr>
              <w:widowControl/>
              <w:jc w:val="center"/>
              <w:rPr>
                <w:rFonts w:ascii="Times New Roman" w:eastAsia="游ゴシック" w:hAnsi="Times New Roman" w:cs="Times New Roman"/>
                <w:color w:val="000000"/>
                <w:kern w:val="0"/>
                <w:sz w:val="24"/>
                <w:szCs w:val="24"/>
              </w:rPr>
            </w:pPr>
            <w:r w:rsidRPr="005472A7">
              <w:rPr>
                <w:rFonts w:ascii="Times New Roman" w:eastAsia="游ゴシック" w:hAnsi="Times New Roman" w:cs="Times New Roman"/>
                <w:color w:val="000000"/>
                <w:kern w:val="0"/>
                <w:sz w:val="24"/>
                <w:szCs w:val="24"/>
              </w:rPr>
              <w:t>3</w:t>
            </w:r>
          </w:p>
        </w:tc>
        <w:tc>
          <w:tcPr>
            <w:tcW w:w="1761" w:type="dxa"/>
            <w:tcBorders>
              <w:bottom w:val="single" w:sz="4" w:space="0" w:color="auto"/>
            </w:tcBorders>
            <w:shd w:val="clear" w:color="auto" w:fill="auto"/>
            <w:vAlign w:val="center"/>
            <w:hideMark/>
          </w:tcPr>
          <w:p w14:paraId="1D8E9C92" w14:textId="77777777" w:rsidR="005472A7" w:rsidRPr="005472A7" w:rsidRDefault="005472A7" w:rsidP="005472A7">
            <w:pPr>
              <w:widowControl/>
              <w:jc w:val="center"/>
              <w:rPr>
                <w:rFonts w:ascii="Times New Roman" w:eastAsia="游ゴシック" w:hAnsi="Times New Roman" w:cs="Times New Roman"/>
                <w:color w:val="000000"/>
                <w:kern w:val="0"/>
                <w:sz w:val="24"/>
                <w:szCs w:val="24"/>
              </w:rPr>
            </w:pPr>
            <w:r w:rsidRPr="005472A7">
              <w:rPr>
                <w:rFonts w:ascii="Times New Roman" w:eastAsia="游ゴシック" w:hAnsi="Times New Roman" w:cs="Times New Roman"/>
                <w:color w:val="000000"/>
                <w:kern w:val="0"/>
                <w:sz w:val="24"/>
                <w:szCs w:val="24"/>
              </w:rPr>
              <w:t>0</w:t>
            </w:r>
          </w:p>
        </w:tc>
        <w:tc>
          <w:tcPr>
            <w:tcW w:w="1279" w:type="dxa"/>
            <w:tcBorders>
              <w:bottom w:val="single" w:sz="4" w:space="0" w:color="auto"/>
            </w:tcBorders>
            <w:shd w:val="clear" w:color="auto" w:fill="auto"/>
            <w:vAlign w:val="center"/>
            <w:hideMark/>
          </w:tcPr>
          <w:p w14:paraId="03194DDB" w14:textId="77777777" w:rsidR="005472A7" w:rsidRPr="005472A7" w:rsidRDefault="005472A7" w:rsidP="005472A7">
            <w:pPr>
              <w:widowControl/>
              <w:jc w:val="center"/>
              <w:rPr>
                <w:rFonts w:ascii="Times New Roman" w:eastAsia="游ゴシック" w:hAnsi="Times New Roman" w:cs="Times New Roman"/>
                <w:color w:val="000000"/>
                <w:kern w:val="0"/>
                <w:sz w:val="24"/>
                <w:szCs w:val="24"/>
              </w:rPr>
            </w:pPr>
            <w:r w:rsidRPr="005472A7">
              <w:rPr>
                <w:rFonts w:ascii="Times New Roman" w:eastAsia="游ゴシック" w:hAnsi="Times New Roman" w:cs="Times New Roman"/>
                <w:color w:val="000000"/>
                <w:kern w:val="0"/>
                <w:sz w:val="24"/>
                <w:szCs w:val="24"/>
              </w:rPr>
              <w:t>92</w:t>
            </w:r>
          </w:p>
        </w:tc>
        <w:tc>
          <w:tcPr>
            <w:tcW w:w="1581" w:type="dxa"/>
            <w:vMerge/>
            <w:tcBorders>
              <w:bottom w:val="single" w:sz="4" w:space="0" w:color="auto"/>
            </w:tcBorders>
            <w:vAlign w:val="center"/>
            <w:hideMark/>
          </w:tcPr>
          <w:p w14:paraId="7CCC829A" w14:textId="77777777" w:rsidR="005472A7" w:rsidRPr="005472A7" w:rsidRDefault="005472A7" w:rsidP="005472A7">
            <w:pPr>
              <w:widowControl/>
              <w:jc w:val="left"/>
              <w:rPr>
                <w:rFonts w:ascii="Times New Roman" w:eastAsia="游ゴシック" w:hAnsi="Times New Roman" w:cs="Times New Roman"/>
                <w:color w:val="000000"/>
                <w:kern w:val="0"/>
                <w:sz w:val="24"/>
                <w:szCs w:val="24"/>
              </w:rPr>
            </w:pPr>
          </w:p>
        </w:tc>
        <w:tc>
          <w:tcPr>
            <w:tcW w:w="2195" w:type="dxa"/>
            <w:vMerge/>
            <w:tcBorders>
              <w:bottom w:val="single" w:sz="4" w:space="0" w:color="auto"/>
            </w:tcBorders>
            <w:vAlign w:val="center"/>
            <w:hideMark/>
          </w:tcPr>
          <w:p w14:paraId="4CBB490E" w14:textId="77777777" w:rsidR="005472A7" w:rsidRPr="005472A7" w:rsidRDefault="005472A7" w:rsidP="005472A7">
            <w:pPr>
              <w:widowControl/>
              <w:jc w:val="left"/>
              <w:rPr>
                <w:rFonts w:ascii="Times New Roman" w:eastAsia="游ゴシック" w:hAnsi="Times New Roman" w:cs="Times New Roman"/>
                <w:color w:val="000000"/>
                <w:kern w:val="0"/>
                <w:sz w:val="24"/>
                <w:szCs w:val="24"/>
              </w:rPr>
            </w:pPr>
          </w:p>
        </w:tc>
      </w:tr>
    </w:tbl>
    <w:p w14:paraId="22AF4E72" w14:textId="466A2F72" w:rsidR="005472A7" w:rsidRPr="005472A7" w:rsidRDefault="005472A7" w:rsidP="005472A7">
      <w:pPr>
        <w:spacing w:line="480" w:lineRule="auto"/>
        <w:rPr>
          <w:rFonts w:ascii="Times New Roman" w:eastAsia="游明朝" w:hAnsi="Times New Roman" w:cs="Times New Roman"/>
          <w:sz w:val="24"/>
          <w:szCs w:val="24"/>
        </w:rPr>
      </w:pPr>
      <w:r w:rsidRPr="005472A7">
        <w:rPr>
          <w:rFonts w:ascii="Times New Roman" w:eastAsia="游明朝" w:hAnsi="Times New Roman" w:cs="Times New Roman"/>
          <w:sz w:val="24"/>
          <w:szCs w:val="24"/>
        </w:rPr>
        <w:t>The positive or negative amyloid PET decision was based on the results of the expert raters. When there were differences in the expert visual ratings, the majority vote was adopted as the decision.</w:t>
      </w:r>
    </w:p>
    <w:sectPr w:rsidR="005472A7" w:rsidRPr="005472A7" w:rsidSect="00641495">
      <w:headerReference w:type="default" r:id="rId6"/>
      <w:pgSz w:w="11906" w:h="16838"/>
      <w:pgMar w:top="1985" w:right="1701" w:bottom="1701" w:left="1701" w:header="851" w:footer="992" w:gutter="0"/>
      <w:lnNumType w:countBy="1" w:restart="continuous"/>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7F6D45B" w14:textId="77777777" w:rsidR="00162B26" w:rsidRDefault="00162B26">
      <w:r>
        <w:separator/>
      </w:r>
    </w:p>
  </w:endnote>
  <w:endnote w:type="continuationSeparator" w:id="0">
    <w:p w14:paraId="04B5A0B6" w14:textId="77777777" w:rsidR="00162B26" w:rsidRDefault="00162B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ゴシック">
    <w:altName w:val="Yu Gothic"/>
    <w:panose1 w:val="020B04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0E22877" w14:textId="77777777" w:rsidR="00162B26" w:rsidRDefault="00162B26">
      <w:r>
        <w:separator/>
      </w:r>
    </w:p>
  </w:footnote>
  <w:footnote w:type="continuationSeparator" w:id="0">
    <w:p w14:paraId="1109C497" w14:textId="77777777" w:rsidR="00162B26" w:rsidRDefault="00162B2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B6C6770" w14:textId="77777777" w:rsidR="00B46366" w:rsidRPr="005D0DF9" w:rsidRDefault="00000000" w:rsidP="00184E6B">
    <w:pPr>
      <w:spacing w:line="480" w:lineRule="auto"/>
      <w:jc w:val="right"/>
      <w:rPr>
        <w:rFonts w:ascii="Times New Roman" w:hAnsi="Times New Roman" w:cs="Times New Roman"/>
        <w:sz w:val="24"/>
        <w:szCs w:val="24"/>
      </w:rPr>
    </w:pPr>
    <w:r w:rsidRPr="005D0DF9">
      <w:rPr>
        <w:rFonts w:ascii="Times New Roman" w:hAnsi="Times New Roman" w:cs="Times New Roman"/>
        <w:sz w:val="24"/>
        <w:szCs w:val="24"/>
      </w:rPr>
      <w:t>Agreement of visual rating</w:t>
    </w:r>
    <w:r>
      <w:rPr>
        <w:rFonts w:ascii="Times New Roman" w:hAnsi="Times New Roman" w:cs="Times New Roman"/>
        <w:sz w:val="24"/>
        <w:szCs w:val="24"/>
      </w:rPr>
      <w:t>s</w:t>
    </w:r>
    <w:r w:rsidRPr="005D0DF9">
      <w:rPr>
        <w:rFonts w:ascii="Times New Roman" w:hAnsi="Times New Roman" w:cs="Times New Roman"/>
        <w:sz w:val="24"/>
        <w:szCs w:val="24"/>
      </w:rPr>
      <w:t xml:space="preserve"> of</w:t>
    </w:r>
    <w:r w:rsidRPr="005D0DF9">
      <w:rPr>
        <w:rFonts w:ascii="Times New Roman" w:hAnsi="Times New Roman" w:cs="Times New Roman" w:hint="eastAsia"/>
        <w:sz w:val="24"/>
        <w:szCs w:val="24"/>
      </w:rPr>
      <w:t xml:space="preserve"> </w:t>
    </w:r>
    <w:r w:rsidRPr="005D0DF9">
      <w:rPr>
        <w:rFonts w:ascii="Times New Roman" w:hAnsi="Times New Roman" w:cs="Times New Roman"/>
        <w:sz w:val="24"/>
        <w:szCs w:val="24"/>
      </w:rPr>
      <w:t>amyloid</w:t>
    </w:r>
    <w:r>
      <w:rPr>
        <w:rFonts w:ascii="Times New Roman" w:hAnsi="Times New Roman" w:cs="Times New Roman"/>
        <w:sz w:val="24"/>
        <w:szCs w:val="24"/>
      </w:rPr>
      <w:t xml:space="preserve"> </w:t>
    </w:r>
    <w:r w:rsidRPr="005D0DF9">
      <w:rPr>
        <w:rFonts w:ascii="Times New Roman" w:hAnsi="Times New Roman" w:cs="Times New Roman"/>
        <w:sz w:val="24"/>
        <w:szCs w:val="24"/>
      </w:rPr>
      <w:t>PET</w:t>
    </w:r>
    <w:r>
      <w:rPr>
        <w:rFonts w:ascii="Times New Roman" w:hAnsi="Times New Roman" w:cs="Times New Roman"/>
        <w:sz w:val="24"/>
        <w:szCs w:val="24"/>
      </w:rPr>
      <w:t xml:space="preserve"> images</w:t>
    </w:r>
    <w:r>
      <w:rPr>
        <w:rFonts w:ascii="Times New Roman" w:hAnsi="Times New Roman" w:cs="Times New Roman" w:hint="eastAsia"/>
        <w:sz w:val="24"/>
        <w:szCs w:val="24"/>
      </w:rPr>
      <w:t xml:space="preserve"> / </w:t>
    </w:r>
    <w:r w:rsidRPr="00184E6B">
      <w:rPr>
        <w:rFonts w:ascii="Times New Roman" w:hAnsi="Times New Roman" w:cs="Times New Roman"/>
        <w:sz w:val="24"/>
        <w:szCs w:val="24"/>
      </w:rPr>
      <w:fldChar w:fldCharType="begin"/>
    </w:r>
    <w:r w:rsidRPr="00184E6B">
      <w:rPr>
        <w:rFonts w:ascii="Times New Roman" w:hAnsi="Times New Roman" w:cs="Times New Roman"/>
        <w:sz w:val="24"/>
        <w:szCs w:val="24"/>
      </w:rPr>
      <w:instrText>PAGE   \* MERGEFORMAT</w:instrText>
    </w:r>
    <w:r w:rsidRPr="00184E6B">
      <w:rPr>
        <w:rFonts w:ascii="Times New Roman" w:hAnsi="Times New Roman" w:cs="Times New Roman"/>
        <w:sz w:val="24"/>
        <w:szCs w:val="24"/>
      </w:rPr>
      <w:fldChar w:fldCharType="separate"/>
    </w:r>
    <w:r w:rsidRPr="00184E6B">
      <w:rPr>
        <w:rFonts w:ascii="Times New Roman" w:hAnsi="Times New Roman" w:cs="Times New Roman"/>
        <w:sz w:val="24"/>
        <w:szCs w:val="24"/>
      </w:rPr>
      <w:t>1</w:t>
    </w:r>
    <w:r w:rsidRPr="00184E6B">
      <w:rPr>
        <w:rFonts w:ascii="Times New Roman" w:hAnsi="Times New Roman" w:cs="Times New Roman"/>
        <w:sz w:val="24"/>
        <w:szCs w:val="24"/>
      </w:rPr>
      <w:fldChar w:fldCharType="end"/>
    </w:r>
  </w:p>
  <w:p w14:paraId="18C909B5" w14:textId="77777777" w:rsidR="00B46366" w:rsidRPr="00184E6B" w:rsidRDefault="00B46366">
    <w:pPr>
      <w:pStyle w:val="11"/>
    </w:pPr>
  </w:p>
  <w:p w14:paraId="73862C4F" w14:textId="77777777" w:rsidR="00B46366" w:rsidRDefault="00B46366"/>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proofState w:spelling="clean" w:grammar="clean"/>
  <w:defaultTabStop w:val="840"/>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72A7"/>
    <w:rsid w:val="000E0AB3"/>
    <w:rsid w:val="00100340"/>
    <w:rsid w:val="00162B26"/>
    <w:rsid w:val="003A6985"/>
    <w:rsid w:val="005472A7"/>
    <w:rsid w:val="00641495"/>
    <w:rsid w:val="006D3992"/>
    <w:rsid w:val="00930B28"/>
    <w:rsid w:val="00B46366"/>
    <w:rsid w:val="00C92B8B"/>
    <w:rsid w:val="00EB10A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64B6BA86"/>
  <w15:chartTrackingRefBased/>
  <w15:docId w15:val="{3BAB6E60-5B52-455C-80CD-2EEE4382BF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next w:val="a"/>
    <w:link w:val="10"/>
    <w:uiPriority w:val="9"/>
    <w:qFormat/>
    <w:rsid w:val="005472A7"/>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5472A7"/>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5472A7"/>
    <w:pPr>
      <w:keepNext/>
      <w:keepLines/>
      <w:spacing w:before="160" w:after="80"/>
      <w:outlineLvl w:val="2"/>
    </w:pPr>
    <w:rPr>
      <w:rFonts w:asciiTheme="majorHAnsi" w:eastAsiaTheme="majorEastAsia" w:hAnsiTheme="majorHAnsi" w:cstheme="majorBidi"/>
      <w:color w:val="000000" w:themeColor="text1"/>
      <w:sz w:val="24"/>
      <w:szCs w:val="24"/>
    </w:rPr>
  </w:style>
  <w:style w:type="paragraph" w:styleId="4">
    <w:name w:val="heading 4"/>
    <w:basedOn w:val="a"/>
    <w:next w:val="a"/>
    <w:link w:val="40"/>
    <w:uiPriority w:val="9"/>
    <w:semiHidden/>
    <w:unhideWhenUsed/>
    <w:qFormat/>
    <w:rsid w:val="005472A7"/>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5472A7"/>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5472A7"/>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5472A7"/>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5472A7"/>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5472A7"/>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5472A7"/>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5472A7"/>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5472A7"/>
    <w:rPr>
      <w:rFonts w:asciiTheme="majorHAnsi" w:eastAsiaTheme="majorEastAsia" w:hAnsiTheme="majorHAnsi" w:cstheme="majorBidi"/>
      <w:color w:val="000000" w:themeColor="text1"/>
      <w:sz w:val="24"/>
      <w:szCs w:val="24"/>
    </w:rPr>
  </w:style>
  <w:style w:type="character" w:customStyle="1" w:styleId="40">
    <w:name w:val="見出し 4 (文字)"/>
    <w:basedOn w:val="a0"/>
    <w:link w:val="4"/>
    <w:uiPriority w:val="9"/>
    <w:semiHidden/>
    <w:rsid w:val="005472A7"/>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5472A7"/>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5472A7"/>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5472A7"/>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5472A7"/>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5472A7"/>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5472A7"/>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5472A7"/>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5472A7"/>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5472A7"/>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5472A7"/>
    <w:pPr>
      <w:spacing w:before="160" w:after="160"/>
      <w:jc w:val="center"/>
    </w:pPr>
    <w:rPr>
      <w:i/>
      <w:iCs/>
      <w:color w:val="404040" w:themeColor="text1" w:themeTint="BF"/>
    </w:rPr>
  </w:style>
  <w:style w:type="character" w:customStyle="1" w:styleId="a8">
    <w:name w:val="引用文 (文字)"/>
    <w:basedOn w:val="a0"/>
    <w:link w:val="a7"/>
    <w:uiPriority w:val="29"/>
    <w:rsid w:val="005472A7"/>
    <w:rPr>
      <w:i/>
      <w:iCs/>
      <w:color w:val="404040" w:themeColor="text1" w:themeTint="BF"/>
    </w:rPr>
  </w:style>
  <w:style w:type="paragraph" w:styleId="a9">
    <w:name w:val="List Paragraph"/>
    <w:basedOn w:val="a"/>
    <w:uiPriority w:val="34"/>
    <w:qFormat/>
    <w:rsid w:val="005472A7"/>
    <w:pPr>
      <w:ind w:left="720"/>
      <w:contextualSpacing/>
    </w:pPr>
  </w:style>
  <w:style w:type="character" w:styleId="21">
    <w:name w:val="Intense Emphasis"/>
    <w:basedOn w:val="a0"/>
    <w:uiPriority w:val="21"/>
    <w:qFormat/>
    <w:rsid w:val="005472A7"/>
    <w:rPr>
      <w:i/>
      <w:iCs/>
      <w:color w:val="0F4761" w:themeColor="accent1" w:themeShade="BF"/>
    </w:rPr>
  </w:style>
  <w:style w:type="paragraph" w:styleId="22">
    <w:name w:val="Intense Quote"/>
    <w:basedOn w:val="a"/>
    <w:next w:val="a"/>
    <w:link w:val="23"/>
    <w:uiPriority w:val="30"/>
    <w:qFormat/>
    <w:rsid w:val="005472A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5472A7"/>
    <w:rPr>
      <w:i/>
      <w:iCs/>
      <w:color w:val="0F4761" w:themeColor="accent1" w:themeShade="BF"/>
    </w:rPr>
  </w:style>
  <w:style w:type="character" w:styleId="24">
    <w:name w:val="Intense Reference"/>
    <w:basedOn w:val="a0"/>
    <w:uiPriority w:val="32"/>
    <w:qFormat/>
    <w:rsid w:val="005472A7"/>
    <w:rPr>
      <w:b/>
      <w:bCs/>
      <w:smallCaps/>
      <w:color w:val="0F4761" w:themeColor="accent1" w:themeShade="BF"/>
      <w:spacing w:val="5"/>
    </w:rPr>
  </w:style>
  <w:style w:type="paragraph" w:customStyle="1" w:styleId="11">
    <w:name w:val="ヘッダー1"/>
    <w:basedOn w:val="a"/>
    <w:next w:val="aa"/>
    <w:link w:val="ab"/>
    <w:uiPriority w:val="99"/>
    <w:unhideWhenUsed/>
    <w:rsid w:val="005472A7"/>
    <w:pPr>
      <w:tabs>
        <w:tab w:val="center" w:pos="4252"/>
        <w:tab w:val="right" w:pos="8504"/>
      </w:tabs>
      <w:snapToGrid w:val="0"/>
    </w:pPr>
  </w:style>
  <w:style w:type="character" w:customStyle="1" w:styleId="ab">
    <w:name w:val="ヘッダー (文字)"/>
    <w:basedOn w:val="a0"/>
    <w:link w:val="11"/>
    <w:uiPriority w:val="99"/>
    <w:rsid w:val="005472A7"/>
  </w:style>
  <w:style w:type="table" w:customStyle="1" w:styleId="12">
    <w:name w:val="表 (格子)1"/>
    <w:basedOn w:val="a1"/>
    <w:next w:val="ac"/>
    <w:uiPriority w:val="39"/>
    <w:rsid w:val="005472A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header"/>
    <w:basedOn w:val="a"/>
    <w:link w:val="13"/>
    <w:uiPriority w:val="99"/>
    <w:semiHidden/>
    <w:unhideWhenUsed/>
    <w:rsid w:val="005472A7"/>
    <w:pPr>
      <w:tabs>
        <w:tab w:val="center" w:pos="4252"/>
        <w:tab w:val="right" w:pos="8504"/>
      </w:tabs>
      <w:snapToGrid w:val="0"/>
    </w:pPr>
  </w:style>
  <w:style w:type="character" w:customStyle="1" w:styleId="13">
    <w:name w:val="ヘッダー (文字)1"/>
    <w:basedOn w:val="a0"/>
    <w:link w:val="aa"/>
    <w:uiPriority w:val="99"/>
    <w:semiHidden/>
    <w:rsid w:val="005472A7"/>
  </w:style>
  <w:style w:type="table" w:styleId="ac">
    <w:name w:val="Table Grid"/>
    <w:basedOn w:val="a1"/>
    <w:uiPriority w:val="39"/>
    <w:rsid w:val="005472A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d">
    <w:name w:val="line number"/>
    <w:basedOn w:val="a0"/>
    <w:uiPriority w:val="99"/>
    <w:semiHidden/>
    <w:unhideWhenUsed/>
    <w:rsid w:val="005472A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1</Pages>
  <Words>54</Words>
  <Characters>312</Characters>
  <Application>Microsoft Office Word</Application>
  <DocSecurity>0</DocSecurity>
  <Lines>2</Lines>
  <Paragraphs>1</Paragraphs>
  <ScaleCrop>false</ScaleCrop>
  <Company/>
  <LinksUpToDate>false</LinksUpToDate>
  <CharactersWithSpaces>365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章倫 竹中</dc:creator>
  <cp:keywords/>
  <dc:description/>
  <cp:lastModifiedBy>章倫 竹中</cp:lastModifiedBy>
  <cp:revision>3</cp:revision>
  <dcterms:created xsi:type="dcterms:W3CDTF">2024-05-07T09:16:00Z</dcterms:created>
  <dcterms:modified xsi:type="dcterms:W3CDTF">2024-05-14T10:14:00Z</dcterms:modified>
</cp:coreProperties>
</file>