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E75E7" w14:textId="4DC097B8" w:rsidR="003E0B80" w:rsidRPr="00EA2838" w:rsidRDefault="00CA670D" w:rsidP="00EA2838">
      <w:pPr>
        <w:pStyle w:val="Heading1"/>
        <w:rPr>
          <w:lang w:val="en-US"/>
        </w:rPr>
      </w:pPr>
      <w:r>
        <w:rPr>
          <w:lang w:val="en-US"/>
        </w:rPr>
        <w:t>Additional file</w:t>
      </w:r>
      <w:r w:rsidR="003E0B80" w:rsidRPr="00EA2838">
        <w:rPr>
          <w:lang w:val="en-US"/>
        </w:rPr>
        <w:t xml:space="preserve"> 1 </w:t>
      </w:r>
      <w:r w:rsidR="00EA2838">
        <w:rPr>
          <w:lang w:val="en-US"/>
        </w:rPr>
        <w:br/>
      </w:r>
      <w:r w:rsidR="00EA2838" w:rsidRPr="00EA2838">
        <w:rPr>
          <w:lang w:val="en-US"/>
        </w:rPr>
        <w:t>Standards for Reporting Qualitative Research</w:t>
      </w:r>
    </w:p>
    <w:p w14:paraId="2F6B485F" w14:textId="77777777" w:rsidR="003E0B80" w:rsidRPr="00EA2838" w:rsidRDefault="003E0B80" w:rsidP="00153BBF">
      <w:pPr>
        <w:rPr>
          <w:lang w:val="en-US"/>
        </w:rPr>
      </w:pPr>
    </w:p>
    <w:p w14:paraId="55597060" w14:textId="6B232CD8" w:rsidR="007A1AB8" w:rsidRPr="00EA2838" w:rsidRDefault="00EA2838" w:rsidP="00153BBF">
      <w:pPr>
        <w:rPr>
          <w:color w:val="222222"/>
          <w:shd w:val="clear" w:color="auto" w:fill="FFFFFF"/>
          <w:lang w:val="en-US"/>
        </w:rPr>
      </w:pPr>
      <w:r w:rsidRPr="00EA2838">
        <w:rPr>
          <w:color w:val="222222"/>
          <w:shd w:val="clear" w:color="auto" w:fill="FFFFFF"/>
          <w:lang w:val="en-US"/>
        </w:rPr>
        <w:t>O’Brien, B. C., Harris, I. B., Beckman, T. J., Reed, D. A., &amp; Cook, D. A. (2014). Standards for reporting qualitative research: a synthesis of recommendations. </w:t>
      </w:r>
      <w:r w:rsidRPr="00EA2838">
        <w:rPr>
          <w:i/>
          <w:iCs/>
          <w:color w:val="222222"/>
          <w:shd w:val="clear" w:color="auto" w:fill="FFFFFF"/>
          <w:lang w:val="en-US"/>
        </w:rPr>
        <w:t>Academic medicine</w:t>
      </w:r>
      <w:r w:rsidRPr="00EA2838">
        <w:rPr>
          <w:color w:val="222222"/>
          <w:shd w:val="clear" w:color="auto" w:fill="FFFFFF"/>
          <w:lang w:val="en-US"/>
        </w:rPr>
        <w:t>, </w:t>
      </w:r>
      <w:r w:rsidRPr="00EA2838">
        <w:rPr>
          <w:i/>
          <w:iCs/>
          <w:color w:val="222222"/>
          <w:shd w:val="clear" w:color="auto" w:fill="FFFFFF"/>
          <w:lang w:val="en-US"/>
        </w:rPr>
        <w:t>89</w:t>
      </w:r>
      <w:r w:rsidRPr="00EA2838">
        <w:rPr>
          <w:color w:val="222222"/>
          <w:shd w:val="clear" w:color="auto" w:fill="FFFFFF"/>
          <w:lang w:val="en-US"/>
        </w:rPr>
        <w:t>(9), 1245-1251.</w:t>
      </w:r>
    </w:p>
    <w:p w14:paraId="1970DC38" w14:textId="77777777" w:rsidR="00EA2838" w:rsidRPr="00EA2838" w:rsidRDefault="00EA2838" w:rsidP="00153BBF">
      <w:pPr>
        <w:rPr>
          <w:color w:val="222222"/>
          <w:shd w:val="clear" w:color="auto" w:fill="FFFFFF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2328"/>
        <w:gridCol w:w="7044"/>
      </w:tblGrid>
      <w:tr w:rsidR="00321D1F" w:rsidRPr="00EA2838" w14:paraId="7059A4DB" w14:textId="1897263D" w:rsidTr="00940A0B">
        <w:tc>
          <w:tcPr>
            <w:tcW w:w="590" w:type="dxa"/>
            <w:shd w:val="clear" w:color="auto" w:fill="D9D9D9" w:themeFill="background1" w:themeFillShade="D9"/>
          </w:tcPr>
          <w:p w14:paraId="39801F0B" w14:textId="478C0BDA" w:rsidR="00EA2838" w:rsidRPr="00EA2838" w:rsidRDefault="00EA2838" w:rsidP="00153BBF">
            <w:pPr>
              <w:rPr>
                <w:b/>
                <w:bCs/>
                <w:lang w:val="en-US"/>
              </w:rPr>
            </w:pPr>
            <w:r w:rsidRPr="00EA2838">
              <w:rPr>
                <w:b/>
                <w:bCs/>
                <w:lang w:val="en-US"/>
              </w:rPr>
              <w:t>No.</w:t>
            </w:r>
          </w:p>
        </w:tc>
        <w:tc>
          <w:tcPr>
            <w:tcW w:w="2328" w:type="dxa"/>
            <w:shd w:val="clear" w:color="auto" w:fill="D9D9D9" w:themeFill="background1" w:themeFillShade="D9"/>
          </w:tcPr>
          <w:p w14:paraId="0333ABFC" w14:textId="32D1233B" w:rsidR="00EA2838" w:rsidRPr="00EA2838" w:rsidRDefault="00EA2838" w:rsidP="00153BBF">
            <w:pPr>
              <w:rPr>
                <w:b/>
                <w:bCs/>
                <w:lang w:val="en-US"/>
              </w:rPr>
            </w:pPr>
            <w:r w:rsidRPr="00EA2838">
              <w:rPr>
                <w:b/>
                <w:bCs/>
                <w:lang w:val="en-US"/>
              </w:rPr>
              <w:t>Topic</w:t>
            </w:r>
          </w:p>
        </w:tc>
        <w:tc>
          <w:tcPr>
            <w:tcW w:w="7044" w:type="dxa"/>
            <w:shd w:val="clear" w:color="auto" w:fill="D9D9D9" w:themeFill="background1" w:themeFillShade="D9"/>
          </w:tcPr>
          <w:p w14:paraId="79A2A0B0" w14:textId="7497E2A0" w:rsidR="00EA2838" w:rsidRPr="00EA2838" w:rsidRDefault="00EA2838" w:rsidP="00153BBF">
            <w:pPr>
              <w:rPr>
                <w:b/>
                <w:bCs/>
                <w:lang w:val="en-US"/>
              </w:rPr>
            </w:pPr>
            <w:r w:rsidRPr="00EA2838">
              <w:rPr>
                <w:b/>
                <w:bCs/>
                <w:lang w:val="en-US"/>
              </w:rPr>
              <w:t>Description</w:t>
            </w:r>
          </w:p>
        </w:tc>
      </w:tr>
      <w:tr w:rsidR="005E1F48" w:rsidRPr="00EA2838" w14:paraId="79782504" w14:textId="77777777" w:rsidTr="008753E3">
        <w:tc>
          <w:tcPr>
            <w:tcW w:w="9962" w:type="dxa"/>
            <w:gridSpan w:val="3"/>
          </w:tcPr>
          <w:p w14:paraId="3806D723" w14:textId="52DDCFEA" w:rsidR="005E1F48" w:rsidRPr="005E1F48" w:rsidRDefault="005E1F48" w:rsidP="00153BBF">
            <w:pPr>
              <w:rPr>
                <w:b/>
                <w:bCs/>
                <w:lang w:val="en-US"/>
              </w:rPr>
            </w:pPr>
            <w:r w:rsidRPr="005E1F48">
              <w:rPr>
                <w:b/>
                <w:bCs/>
                <w:lang w:val="en-US"/>
              </w:rPr>
              <w:t>Title and abstract</w:t>
            </w:r>
          </w:p>
        </w:tc>
      </w:tr>
      <w:tr w:rsidR="00EA2838" w:rsidRPr="00CA670D" w14:paraId="048F3A09" w14:textId="6EFB786B" w:rsidTr="00940A0B">
        <w:tc>
          <w:tcPr>
            <w:tcW w:w="590" w:type="dxa"/>
          </w:tcPr>
          <w:p w14:paraId="3A165C3F" w14:textId="1D620488" w:rsidR="00EA2838" w:rsidRPr="00EA2838" w:rsidRDefault="00EA2838" w:rsidP="00153BBF">
            <w:pPr>
              <w:rPr>
                <w:lang w:val="en-US"/>
              </w:rPr>
            </w:pPr>
            <w:r w:rsidRPr="00EA2838">
              <w:rPr>
                <w:lang w:val="en-US"/>
              </w:rPr>
              <w:t>S1</w:t>
            </w:r>
          </w:p>
        </w:tc>
        <w:tc>
          <w:tcPr>
            <w:tcW w:w="2328" w:type="dxa"/>
          </w:tcPr>
          <w:p w14:paraId="06DDC305" w14:textId="5844C643" w:rsidR="00EA2838" w:rsidRPr="00EA2838" w:rsidRDefault="00EA2838" w:rsidP="00153BBF">
            <w:pPr>
              <w:rPr>
                <w:lang w:val="en-US"/>
              </w:rPr>
            </w:pPr>
            <w:r w:rsidRPr="00EA2838">
              <w:rPr>
                <w:lang w:val="en-US"/>
              </w:rPr>
              <w:t>Title</w:t>
            </w:r>
          </w:p>
        </w:tc>
        <w:tc>
          <w:tcPr>
            <w:tcW w:w="7044" w:type="dxa"/>
          </w:tcPr>
          <w:p w14:paraId="0603368A" w14:textId="25C25C6E" w:rsidR="005E1F48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“The title” describes t</w:t>
            </w:r>
            <w:r w:rsidR="005E1F48">
              <w:rPr>
                <w:lang w:val="en-US"/>
              </w:rPr>
              <w:t xml:space="preserve">he study </w:t>
            </w:r>
            <w:r w:rsidR="000F0403">
              <w:rPr>
                <w:lang w:val="en-US"/>
              </w:rPr>
              <w:t xml:space="preserve">topic and that it </w:t>
            </w:r>
            <w:r w:rsidR="005E1F48">
              <w:rPr>
                <w:lang w:val="en-US"/>
              </w:rPr>
              <w:t xml:space="preserve">is qualitative. </w:t>
            </w:r>
          </w:p>
          <w:p w14:paraId="4CC5CD11" w14:textId="77777777" w:rsidR="005E1F48" w:rsidRDefault="005E1F48" w:rsidP="00153BBF">
            <w:pPr>
              <w:rPr>
                <w:lang w:val="en-US"/>
              </w:rPr>
            </w:pPr>
          </w:p>
          <w:p w14:paraId="4047A412" w14:textId="799E3C68" w:rsidR="00EA2838" w:rsidRPr="00EA2838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5E1F48">
              <w:rPr>
                <w:lang w:val="en-US"/>
              </w:rPr>
              <w:t>The abstract</w:t>
            </w:r>
            <w:r>
              <w:rPr>
                <w:lang w:val="en-US"/>
              </w:rPr>
              <w:t xml:space="preserve">” </w:t>
            </w:r>
            <w:r w:rsidR="005E1F48">
              <w:rPr>
                <w:lang w:val="en-US"/>
              </w:rPr>
              <w:t xml:space="preserve">describes </w:t>
            </w:r>
            <w:r>
              <w:rPr>
                <w:lang w:val="en-US"/>
              </w:rPr>
              <w:t xml:space="preserve">that </w:t>
            </w:r>
            <w:r w:rsidR="005E1F48">
              <w:rPr>
                <w:lang w:val="en-US"/>
              </w:rPr>
              <w:t xml:space="preserve">the study as qualitative; describes the data collection methods (primarily qualitative interview and secondarily qualitative questionnaire data); and describes the </w:t>
            </w:r>
            <w:r>
              <w:rPr>
                <w:lang w:val="en-US"/>
              </w:rPr>
              <w:t xml:space="preserve">qualitative </w:t>
            </w:r>
            <w:r w:rsidR="005E1F48">
              <w:rPr>
                <w:lang w:val="en-US"/>
              </w:rPr>
              <w:t>data analysis method (reflexive thematic analysis).</w:t>
            </w:r>
          </w:p>
        </w:tc>
      </w:tr>
      <w:tr w:rsidR="00EA2838" w:rsidRPr="00CA670D" w14:paraId="53254B10" w14:textId="176E227B" w:rsidTr="00940A0B">
        <w:tc>
          <w:tcPr>
            <w:tcW w:w="590" w:type="dxa"/>
          </w:tcPr>
          <w:p w14:paraId="05B22CFC" w14:textId="4EBA223B" w:rsidR="00EA2838" w:rsidRPr="00EA2838" w:rsidRDefault="00EA2838" w:rsidP="00153BBF">
            <w:pPr>
              <w:rPr>
                <w:lang w:val="en-US"/>
              </w:rPr>
            </w:pPr>
            <w:r w:rsidRPr="00EA2838">
              <w:rPr>
                <w:lang w:val="en-US"/>
              </w:rPr>
              <w:t>S2</w:t>
            </w:r>
          </w:p>
        </w:tc>
        <w:tc>
          <w:tcPr>
            <w:tcW w:w="2328" w:type="dxa"/>
          </w:tcPr>
          <w:p w14:paraId="1F747E7D" w14:textId="16553A27" w:rsidR="00EA2838" w:rsidRPr="00EA2838" w:rsidRDefault="005E1F48" w:rsidP="00153BBF">
            <w:pPr>
              <w:rPr>
                <w:lang w:val="en-US"/>
              </w:rPr>
            </w:pPr>
            <w:r>
              <w:rPr>
                <w:lang w:val="en-US"/>
              </w:rPr>
              <w:t>Abstract</w:t>
            </w:r>
          </w:p>
        </w:tc>
        <w:tc>
          <w:tcPr>
            <w:tcW w:w="7044" w:type="dxa"/>
          </w:tcPr>
          <w:p w14:paraId="772D7749" w14:textId="6E32BCB8" w:rsidR="00EA2838" w:rsidRPr="00EA2838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5E1F48">
              <w:rPr>
                <w:lang w:val="en-US"/>
              </w:rPr>
              <w:t>The abstract</w:t>
            </w:r>
            <w:r>
              <w:rPr>
                <w:lang w:val="en-US"/>
              </w:rPr>
              <w:t>”</w:t>
            </w:r>
            <w:r w:rsidR="005E1F48">
              <w:rPr>
                <w:lang w:val="en-US"/>
              </w:rPr>
              <w:t xml:space="preserve"> describes the</w:t>
            </w:r>
            <w:r>
              <w:rPr>
                <w:lang w:val="en-US"/>
              </w:rPr>
              <w:t xml:space="preserve"> key elements of the study:</w:t>
            </w:r>
            <w:r w:rsidR="005E1F48">
              <w:rPr>
                <w:lang w:val="en-US"/>
              </w:rPr>
              <w:t xml:space="preserve"> study background; objective; methods; results; and conclusions. </w:t>
            </w:r>
          </w:p>
        </w:tc>
      </w:tr>
      <w:tr w:rsidR="005E1F48" w:rsidRPr="00EA2838" w14:paraId="128E580E" w14:textId="26462AF9" w:rsidTr="001066C8">
        <w:tc>
          <w:tcPr>
            <w:tcW w:w="9962" w:type="dxa"/>
            <w:gridSpan w:val="3"/>
          </w:tcPr>
          <w:p w14:paraId="6CEB6B3F" w14:textId="612F1FA0" w:rsidR="005E1F48" w:rsidRPr="00321D1F" w:rsidRDefault="005E1F48" w:rsidP="00153BBF">
            <w:pPr>
              <w:rPr>
                <w:b/>
                <w:bCs/>
                <w:lang w:val="en-US"/>
              </w:rPr>
            </w:pPr>
            <w:r w:rsidRPr="00321D1F">
              <w:rPr>
                <w:b/>
                <w:bCs/>
                <w:lang w:val="en-US"/>
              </w:rPr>
              <w:t>Introduction</w:t>
            </w:r>
          </w:p>
        </w:tc>
      </w:tr>
      <w:tr w:rsidR="00EA2838" w:rsidRPr="00CA670D" w14:paraId="335AD049" w14:textId="1E7E3318" w:rsidTr="00940A0B">
        <w:tc>
          <w:tcPr>
            <w:tcW w:w="590" w:type="dxa"/>
          </w:tcPr>
          <w:p w14:paraId="79D4D63E" w14:textId="0754876F" w:rsidR="00EA2838" w:rsidRPr="00EA2838" w:rsidRDefault="005E1F48" w:rsidP="00153BBF">
            <w:pPr>
              <w:rPr>
                <w:lang w:val="en-US"/>
              </w:rPr>
            </w:pPr>
            <w:r>
              <w:rPr>
                <w:lang w:val="en-US"/>
              </w:rPr>
              <w:t>S3</w:t>
            </w:r>
          </w:p>
        </w:tc>
        <w:tc>
          <w:tcPr>
            <w:tcW w:w="2328" w:type="dxa"/>
          </w:tcPr>
          <w:p w14:paraId="752BFB76" w14:textId="7B58E223" w:rsidR="00EA2838" w:rsidRPr="00EA2838" w:rsidRDefault="005E1F48" w:rsidP="00153BBF">
            <w:pPr>
              <w:rPr>
                <w:lang w:val="en-US"/>
              </w:rPr>
            </w:pPr>
            <w:r>
              <w:rPr>
                <w:lang w:val="en-US"/>
              </w:rPr>
              <w:t>Problem formulation</w:t>
            </w:r>
          </w:p>
        </w:tc>
        <w:tc>
          <w:tcPr>
            <w:tcW w:w="7044" w:type="dxa"/>
          </w:tcPr>
          <w:p w14:paraId="6A7AE613" w14:textId="48DC07DE" w:rsidR="00EA2838" w:rsidRPr="00EA2838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5E1F48">
              <w:rPr>
                <w:lang w:val="en-US"/>
              </w:rPr>
              <w:t>The Introduction</w:t>
            </w:r>
            <w:r>
              <w:rPr>
                <w:lang w:val="en-US"/>
              </w:rPr>
              <w:t>”</w:t>
            </w:r>
            <w:r w:rsidR="005E1F48">
              <w:rPr>
                <w:lang w:val="en-US"/>
              </w:rPr>
              <w:t xml:space="preserve"> includes three section</w:t>
            </w:r>
            <w:r>
              <w:rPr>
                <w:lang w:val="en-US"/>
              </w:rPr>
              <w:t>s</w:t>
            </w:r>
            <w:r w:rsidR="005E1F48">
              <w:rPr>
                <w:lang w:val="en-US"/>
              </w:rPr>
              <w:t>: (1) discussion of the problem and phenomenon studie</w:t>
            </w:r>
            <w:r>
              <w:rPr>
                <w:lang w:val="en-US"/>
              </w:rPr>
              <w:t>d</w:t>
            </w:r>
            <w:r w:rsidR="005E1F48">
              <w:rPr>
                <w:lang w:val="en-US"/>
              </w:rPr>
              <w:t>; (2) existing prior research</w:t>
            </w:r>
            <w:r>
              <w:rPr>
                <w:lang w:val="en-US"/>
              </w:rPr>
              <w:t xml:space="preserve"> on the topic</w:t>
            </w:r>
            <w:r w:rsidR="005E1F48">
              <w:rPr>
                <w:lang w:val="en-US"/>
              </w:rPr>
              <w:t xml:space="preserve">; (3) research question and study aim. </w:t>
            </w:r>
          </w:p>
        </w:tc>
      </w:tr>
      <w:tr w:rsidR="00EA2838" w:rsidRPr="00CA670D" w14:paraId="44B46689" w14:textId="07D95640" w:rsidTr="00940A0B">
        <w:tc>
          <w:tcPr>
            <w:tcW w:w="590" w:type="dxa"/>
          </w:tcPr>
          <w:p w14:paraId="3DF54215" w14:textId="5DEA6417" w:rsidR="00EA2838" w:rsidRPr="00EA2838" w:rsidRDefault="005E1F48" w:rsidP="00153BBF">
            <w:pPr>
              <w:rPr>
                <w:lang w:val="en-US"/>
              </w:rPr>
            </w:pPr>
            <w:r>
              <w:rPr>
                <w:lang w:val="en-US"/>
              </w:rPr>
              <w:t>S4</w:t>
            </w:r>
          </w:p>
        </w:tc>
        <w:tc>
          <w:tcPr>
            <w:tcW w:w="2328" w:type="dxa"/>
          </w:tcPr>
          <w:p w14:paraId="04F4F700" w14:textId="0B5D742A" w:rsidR="00EA2838" w:rsidRPr="00EA2838" w:rsidRDefault="005E1F48" w:rsidP="00153BBF">
            <w:pPr>
              <w:rPr>
                <w:lang w:val="en-US"/>
              </w:rPr>
            </w:pPr>
            <w:r>
              <w:rPr>
                <w:lang w:val="en-US"/>
              </w:rPr>
              <w:t>Purpose or research question</w:t>
            </w:r>
          </w:p>
        </w:tc>
        <w:tc>
          <w:tcPr>
            <w:tcW w:w="7044" w:type="dxa"/>
          </w:tcPr>
          <w:p w14:paraId="37CE8594" w14:textId="72C7A450" w:rsidR="00EA2838" w:rsidRPr="00EA2838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“Research questions” section at the end of “Introduction” includes t</w:t>
            </w:r>
            <w:r w:rsidR="005E1F48">
              <w:rPr>
                <w:lang w:val="en-US"/>
              </w:rPr>
              <w:t xml:space="preserve">he </w:t>
            </w:r>
            <w:r w:rsidR="00321D1F">
              <w:rPr>
                <w:lang w:val="en-US"/>
              </w:rPr>
              <w:t>research question and study aims.</w:t>
            </w:r>
          </w:p>
        </w:tc>
      </w:tr>
      <w:tr w:rsidR="00321D1F" w:rsidRPr="00EA2838" w14:paraId="0CF77E7E" w14:textId="08E75EAD" w:rsidTr="00133F57">
        <w:tc>
          <w:tcPr>
            <w:tcW w:w="9962" w:type="dxa"/>
            <w:gridSpan w:val="3"/>
          </w:tcPr>
          <w:p w14:paraId="2F27D982" w14:textId="1AC1A5CA" w:rsidR="00321D1F" w:rsidRPr="00321D1F" w:rsidRDefault="00321D1F" w:rsidP="00153BBF">
            <w:pPr>
              <w:rPr>
                <w:b/>
                <w:bCs/>
                <w:lang w:val="en-US"/>
              </w:rPr>
            </w:pPr>
            <w:r w:rsidRPr="00321D1F">
              <w:rPr>
                <w:b/>
                <w:bCs/>
                <w:lang w:val="en-US"/>
              </w:rPr>
              <w:t>Methods</w:t>
            </w:r>
          </w:p>
        </w:tc>
      </w:tr>
      <w:tr w:rsidR="00EA2838" w:rsidRPr="00CA670D" w14:paraId="21FF61CA" w14:textId="26D00EB8" w:rsidTr="00940A0B">
        <w:tc>
          <w:tcPr>
            <w:tcW w:w="590" w:type="dxa"/>
          </w:tcPr>
          <w:p w14:paraId="0DBC6930" w14:textId="70F9519F" w:rsidR="00EA2838" w:rsidRPr="00EA2838" w:rsidRDefault="00321D1F" w:rsidP="00153BBF">
            <w:pPr>
              <w:rPr>
                <w:lang w:val="en-US"/>
              </w:rPr>
            </w:pPr>
            <w:r>
              <w:rPr>
                <w:lang w:val="en-US"/>
              </w:rPr>
              <w:t>S5</w:t>
            </w:r>
          </w:p>
        </w:tc>
        <w:tc>
          <w:tcPr>
            <w:tcW w:w="2328" w:type="dxa"/>
          </w:tcPr>
          <w:p w14:paraId="101C1FDF" w14:textId="73077F81" w:rsidR="00EA2838" w:rsidRPr="00EA2838" w:rsidRDefault="00321D1F" w:rsidP="00153BBF">
            <w:pPr>
              <w:rPr>
                <w:lang w:val="en-US"/>
              </w:rPr>
            </w:pPr>
            <w:r>
              <w:rPr>
                <w:lang w:val="en-US"/>
              </w:rPr>
              <w:t>Qualitative approach and research paradigm</w:t>
            </w:r>
          </w:p>
        </w:tc>
        <w:tc>
          <w:tcPr>
            <w:tcW w:w="7044" w:type="dxa"/>
          </w:tcPr>
          <w:p w14:paraId="16D16F0E" w14:textId="27A95F67" w:rsidR="00EA2838" w:rsidRPr="00EA2838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321D1F">
              <w:rPr>
                <w:lang w:val="en-US"/>
              </w:rPr>
              <w:t>The data analysis</w:t>
            </w:r>
            <w:r>
              <w:rPr>
                <w:lang w:val="en-US"/>
              </w:rPr>
              <w:t>”</w:t>
            </w:r>
            <w:r w:rsidR="00321D1F">
              <w:rPr>
                <w:lang w:val="en-US"/>
              </w:rPr>
              <w:t xml:space="preserve"> section describes </w:t>
            </w:r>
            <w:r>
              <w:rPr>
                <w:lang w:val="en-US"/>
              </w:rPr>
              <w:t xml:space="preserve">how the </w:t>
            </w:r>
            <w:r w:rsidR="00321D1F">
              <w:rPr>
                <w:lang w:val="en-US"/>
              </w:rPr>
              <w:t xml:space="preserve">data analysis </w:t>
            </w:r>
            <w:r w:rsidR="00F81B16">
              <w:rPr>
                <w:lang w:val="en-US"/>
              </w:rPr>
              <w:t>was</w:t>
            </w:r>
            <w:r w:rsidR="00321D1F">
              <w:rPr>
                <w:lang w:val="en-US"/>
              </w:rPr>
              <w:t xml:space="preserve"> done using reflexive thematic analysis with interpretive approach. </w:t>
            </w:r>
          </w:p>
        </w:tc>
      </w:tr>
      <w:tr w:rsidR="00321D1F" w:rsidRPr="00CA670D" w14:paraId="6E3FF84C" w14:textId="77777777" w:rsidTr="00940A0B">
        <w:tc>
          <w:tcPr>
            <w:tcW w:w="590" w:type="dxa"/>
          </w:tcPr>
          <w:p w14:paraId="40EF0F3A" w14:textId="6000DADD" w:rsidR="00321D1F" w:rsidRDefault="00321D1F" w:rsidP="00153BBF">
            <w:pPr>
              <w:rPr>
                <w:lang w:val="en-US"/>
              </w:rPr>
            </w:pPr>
            <w:r>
              <w:rPr>
                <w:lang w:val="en-US"/>
              </w:rPr>
              <w:t>S6</w:t>
            </w:r>
          </w:p>
        </w:tc>
        <w:tc>
          <w:tcPr>
            <w:tcW w:w="2328" w:type="dxa"/>
          </w:tcPr>
          <w:p w14:paraId="2E27FAD7" w14:textId="3632162E" w:rsidR="00321D1F" w:rsidRDefault="00321D1F" w:rsidP="00153BBF">
            <w:pPr>
              <w:rPr>
                <w:lang w:val="en-US"/>
              </w:rPr>
            </w:pPr>
            <w:r>
              <w:rPr>
                <w:lang w:val="en-US"/>
              </w:rPr>
              <w:t>Researcher characteristics and reflexivity</w:t>
            </w:r>
          </w:p>
        </w:tc>
        <w:tc>
          <w:tcPr>
            <w:tcW w:w="7044" w:type="dxa"/>
          </w:tcPr>
          <w:p w14:paraId="4ECECA9E" w14:textId="16373A2F" w:rsidR="00321D1F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“T</w:t>
            </w:r>
            <w:r w:rsidR="00321D1F">
              <w:rPr>
                <w:lang w:val="en-US"/>
              </w:rPr>
              <w:t>he data analysis</w:t>
            </w:r>
            <w:r>
              <w:rPr>
                <w:lang w:val="en-US"/>
              </w:rPr>
              <w:t>”</w:t>
            </w:r>
            <w:r w:rsidR="00321D1F">
              <w:rPr>
                <w:lang w:val="en-US"/>
              </w:rPr>
              <w:t xml:space="preserve"> section includes a paragraph on researcher characteristics and positionality. </w:t>
            </w:r>
          </w:p>
        </w:tc>
      </w:tr>
      <w:tr w:rsidR="00321D1F" w:rsidRPr="00CA670D" w14:paraId="78A05FC4" w14:textId="77777777" w:rsidTr="00940A0B">
        <w:tc>
          <w:tcPr>
            <w:tcW w:w="590" w:type="dxa"/>
          </w:tcPr>
          <w:p w14:paraId="022C0080" w14:textId="3FF9297E" w:rsidR="00321D1F" w:rsidRDefault="00321D1F" w:rsidP="00153BBF">
            <w:pPr>
              <w:rPr>
                <w:lang w:val="en-US"/>
              </w:rPr>
            </w:pPr>
            <w:r>
              <w:rPr>
                <w:lang w:val="en-US"/>
              </w:rPr>
              <w:t>S7</w:t>
            </w:r>
          </w:p>
        </w:tc>
        <w:tc>
          <w:tcPr>
            <w:tcW w:w="2328" w:type="dxa"/>
          </w:tcPr>
          <w:p w14:paraId="6D1BDC21" w14:textId="430B8002" w:rsidR="00321D1F" w:rsidRDefault="00321D1F" w:rsidP="00153BBF">
            <w:pPr>
              <w:rPr>
                <w:lang w:val="en-US"/>
              </w:rPr>
            </w:pPr>
            <w:r>
              <w:rPr>
                <w:lang w:val="en-US"/>
              </w:rPr>
              <w:t>Context</w:t>
            </w:r>
          </w:p>
        </w:tc>
        <w:tc>
          <w:tcPr>
            <w:tcW w:w="7044" w:type="dxa"/>
          </w:tcPr>
          <w:p w14:paraId="60D8CF95" w14:textId="08858190" w:rsidR="00321D1F" w:rsidRDefault="00321D1F" w:rsidP="00153BBF">
            <w:pPr>
              <w:rPr>
                <w:lang w:val="en-US"/>
              </w:rPr>
            </w:pPr>
            <w:r>
              <w:rPr>
                <w:lang w:val="en-US"/>
              </w:rPr>
              <w:t>The description of the Dataset 1–3 includes the description of the data gathering context</w:t>
            </w:r>
            <w:r w:rsidR="007A1AB8">
              <w:rPr>
                <w:lang w:val="en-US"/>
              </w:rPr>
              <w:t>s.</w:t>
            </w:r>
          </w:p>
        </w:tc>
      </w:tr>
      <w:tr w:rsidR="00321D1F" w:rsidRPr="00CA670D" w14:paraId="6A693E2D" w14:textId="77777777" w:rsidTr="00940A0B">
        <w:tc>
          <w:tcPr>
            <w:tcW w:w="590" w:type="dxa"/>
          </w:tcPr>
          <w:p w14:paraId="2A0EC973" w14:textId="5C7A39FA" w:rsidR="00321D1F" w:rsidRDefault="00321D1F" w:rsidP="00153BBF">
            <w:pPr>
              <w:rPr>
                <w:lang w:val="en-US"/>
              </w:rPr>
            </w:pPr>
            <w:r>
              <w:rPr>
                <w:lang w:val="en-US"/>
              </w:rPr>
              <w:t>S8</w:t>
            </w:r>
          </w:p>
        </w:tc>
        <w:tc>
          <w:tcPr>
            <w:tcW w:w="2328" w:type="dxa"/>
          </w:tcPr>
          <w:p w14:paraId="14531706" w14:textId="42641F90" w:rsidR="00321D1F" w:rsidRDefault="00321D1F" w:rsidP="00153BBF">
            <w:pPr>
              <w:rPr>
                <w:lang w:val="en-US"/>
              </w:rPr>
            </w:pPr>
            <w:r>
              <w:rPr>
                <w:lang w:val="en-US"/>
              </w:rPr>
              <w:t>Sampling strategy</w:t>
            </w:r>
          </w:p>
        </w:tc>
        <w:tc>
          <w:tcPr>
            <w:tcW w:w="7044" w:type="dxa"/>
          </w:tcPr>
          <w:p w14:paraId="52A6F747" w14:textId="78691545" w:rsidR="00321D1F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321D1F">
              <w:rPr>
                <w:lang w:val="en-US"/>
              </w:rPr>
              <w:t>The research design</w:t>
            </w:r>
            <w:r>
              <w:rPr>
                <w:lang w:val="en-US"/>
              </w:rPr>
              <w:t>”</w:t>
            </w:r>
            <w:r w:rsidR="00321D1F">
              <w:rPr>
                <w:lang w:val="en-US"/>
              </w:rPr>
              <w:t xml:space="preserve"> section includes a rationale for using the Datasets 1–3. The description of the Dataset 1–3 includes the description of sampling</w:t>
            </w:r>
            <w:r>
              <w:rPr>
                <w:lang w:val="en-US"/>
              </w:rPr>
              <w:t xml:space="preserve"> per dataset</w:t>
            </w:r>
            <w:r w:rsidR="00321D1F">
              <w:rPr>
                <w:lang w:val="en-US"/>
              </w:rPr>
              <w:t xml:space="preserve">. </w:t>
            </w:r>
          </w:p>
        </w:tc>
      </w:tr>
      <w:tr w:rsidR="00321D1F" w:rsidRPr="00CA670D" w14:paraId="6765C5D7" w14:textId="77777777" w:rsidTr="00940A0B">
        <w:tc>
          <w:tcPr>
            <w:tcW w:w="590" w:type="dxa"/>
          </w:tcPr>
          <w:p w14:paraId="7A24A8AA" w14:textId="183298CD" w:rsidR="00321D1F" w:rsidRDefault="00321D1F" w:rsidP="00153BBF">
            <w:pPr>
              <w:rPr>
                <w:lang w:val="en-US"/>
              </w:rPr>
            </w:pPr>
            <w:r>
              <w:rPr>
                <w:lang w:val="en-US"/>
              </w:rPr>
              <w:t>S9</w:t>
            </w:r>
          </w:p>
        </w:tc>
        <w:tc>
          <w:tcPr>
            <w:tcW w:w="2328" w:type="dxa"/>
          </w:tcPr>
          <w:p w14:paraId="6B67815C" w14:textId="5895CE7E" w:rsidR="00321D1F" w:rsidRDefault="00321D1F" w:rsidP="00153BBF">
            <w:pPr>
              <w:rPr>
                <w:lang w:val="en-US"/>
              </w:rPr>
            </w:pPr>
            <w:r>
              <w:rPr>
                <w:lang w:val="en-US"/>
              </w:rPr>
              <w:t>Ethical issues pertaining to human subjects</w:t>
            </w:r>
          </w:p>
        </w:tc>
        <w:tc>
          <w:tcPr>
            <w:tcW w:w="7044" w:type="dxa"/>
          </w:tcPr>
          <w:p w14:paraId="7CDA8D25" w14:textId="7261E190" w:rsidR="00321D1F" w:rsidRDefault="00321D1F" w:rsidP="00153BBF">
            <w:pPr>
              <w:rPr>
                <w:lang w:val="en-US"/>
              </w:rPr>
            </w:pPr>
            <w:r>
              <w:rPr>
                <w:lang w:val="en-US"/>
              </w:rPr>
              <w:t>The description of Datasets 1–3 includes the description of ethics board review</w:t>
            </w:r>
            <w:r w:rsidR="007A1AB8">
              <w:rPr>
                <w:lang w:val="en-US"/>
              </w:rPr>
              <w:t>s</w:t>
            </w:r>
            <w:r>
              <w:rPr>
                <w:lang w:val="en-US"/>
              </w:rPr>
              <w:t xml:space="preserve">. </w:t>
            </w:r>
          </w:p>
        </w:tc>
      </w:tr>
      <w:tr w:rsidR="00321D1F" w:rsidRPr="00CA670D" w14:paraId="1E1C3D98" w14:textId="77777777" w:rsidTr="00940A0B">
        <w:tc>
          <w:tcPr>
            <w:tcW w:w="590" w:type="dxa"/>
          </w:tcPr>
          <w:p w14:paraId="695C83B0" w14:textId="555A7FDD" w:rsidR="00321D1F" w:rsidRDefault="00321D1F" w:rsidP="00153BBF">
            <w:pPr>
              <w:rPr>
                <w:lang w:val="en-US"/>
              </w:rPr>
            </w:pPr>
            <w:r>
              <w:rPr>
                <w:lang w:val="en-US"/>
              </w:rPr>
              <w:t>S10</w:t>
            </w:r>
          </w:p>
        </w:tc>
        <w:tc>
          <w:tcPr>
            <w:tcW w:w="2328" w:type="dxa"/>
          </w:tcPr>
          <w:p w14:paraId="1D34F784" w14:textId="233BAEBC" w:rsidR="00321D1F" w:rsidRDefault="00DE620A" w:rsidP="00153BBF">
            <w:pPr>
              <w:rPr>
                <w:lang w:val="en-US"/>
              </w:rPr>
            </w:pPr>
            <w:r>
              <w:rPr>
                <w:lang w:val="en-US"/>
              </w:rPr>
              <w:t>Data collection methods</w:t>
            </w:r>
          </w:p>
        </w:tc>
        <w:tc>
          <w:tcPr>
            <w:tcW w:w="7044" w:type="dxa"/>
          </w:tcPr>
          <w:p w14:paraId="1408511B" w14:textId="4EA677FC" w:rsidR="00321D1F" w:rsidRDefault="00DE620A" w:rsidP="00153BBF">
            <w:pPr>
              <w:rPr>
                <w:lang w:val="en-US"/>
              </w:rPr>
            </w:pPr>
            <w:r>
              <w:rPr>
                <w:lang w:val="en-US"/>
              </w:rPr>
              <w:t xml:space="preserve">The data collection is described per Dataset 1–3, including when and by whom the data collection was done. </w:t>
            </w:r>
          </w:p>
        </w:tc>
      </w:tr>
      <w:tr w:rsidR="00DE620A" w:rsidRPr="00CA670D" w14:paraId="25277B1D" w14:textId="77777777" w:rsidTr="00940A0B">
        <w:tc>
          <w:tcPr>
            <w:tcW w:w="590" w:type="dxa"/>
          </w:tcPr>
          <w:p w14:paraId="665A80FD" w14:textId="1DD13699" w:rsidR="00DE620A" w:rsidRDefault="00DE620A" w:rsidP="00153BBF">
            <w:pPr>
              <w:rPr>
                <w:lang w:val="en-US"/>
              </w:rPr>
            </w:pPr>
            <w:r>
              <w:rPr>
                <w:lang w:val="en-US"/>
              </w:rPr>
              <w:t>S11</w:t>
            </w:r>
          </w:p>
        </w:tc>
        <w:tc>
          <w:tcPr>
            <w:tcW w:w="2328" w:type="dxa"/>
          </w:tcPr>
          <w:p w14:paraId="39134A45" w14:textId="774871E6" w:rsidR="00DE620A" w:rsidRDefault="00DE620A" w:rsidP="00153BBF">
            <w:pPr>
              <w:rPr>
                <w:lang w:val="en-US"/>
              </w:rPr>
            </w:pPr>
            <w:r>
              <w:rPr>
                <w:lang w:val="en-US"/>
              </w:rPr>
              <w:t>Data collection instruments and technologies</w:t>
            </w:r>
          </w:p>
        </w:tc>
        <w:tc>
          <w:tcPr>
            <w:tcW w:w="7044" w:type="dxa"/>
          </w:tcPr>
          <w:p w14:paraId="3415032C" w14:textId="1E94BDC2" w:rsidR="00DE620A" w:rsidRDefault="00DE620A" w:rsidP="00153BBF">
            <w:pPr>
              <w:rPr>
                <w:lang w:val="en-US"/>
              </w:rPr>
            </w:pPr>
            <w:r>
              <w:rPr>
                <w:lang w:val="en-US"/>
              </w:rPr>
              <w:t xml:space="preserve">The data collection instruments per Dataset 1–3 </w:t>
            </w:r>
            <w:proofErr w:type="gramStart"/>
            <w:r>
              <w:rPr>
                <w:lang w:val="en-US"/>
              </w:rPr>
              <w:t>were</w:t>
            </w:r>
            <w:proofErr w:type="gramEnd"/>
            <w:r>
              <w:rPr>
                <w:lang w:val="en-US"/>
              </w:rPr>
              <w:t xml:space="preserve"> described including the interview guides and devices.</w:t>
            </w:r>
          </w:p>
        </w:tc>
      </w:tr>
      <w:tr w:rsidR="00DE620A" w:rsidRPr="00CA670D" w14:paraId="178A0527" w14:textId="77777777" w:rsidTr="00940A0B">
        <w:tc>
          <w:tcPr>
            <w:tcW w:w="590" w:type="dxa"/>
          </w:tcPr>
          <w:p w14:paraId="4AA549AA" w14:textId="6E2A7618" w:rsidR="00DE620A" w:rsidRDefault="00DE620A" w:rsidP="00153BBF">
            <w:pPr>
              <w:rPr>
                <w:lang w:val="en-US"/>
              </w:rPr>
            </w:pPr>
            <w:r>
              <w:rPr>
                <w:lang w:val="en-US"/>
              </w:rPr>
              <w:t>S12</w:t>
            </w:r>
          </w:p>
        </w:tc>
        <w:tc>
          <w:tcPr>
            <w:tcW w:w="2328" w:type="dxa"/>
          </w:tcPr>
          <w:p w14:paraId="4207E842" w14:textId="2958F810" w:rsidR="00DE620A" w:rsidRDefault="00DE620A" w:rsidP="00153BBF">
            <w:pPr>
              <w:rPr>
                <w:lang w:val="en-US"/>
              </w:rPr>
            </w:pPr>
            <w:r>
              <w:rPr>
                <w:lang w:val="en-US"/>
              </w:rPr>
              <w:t>Units of study</w:t>
            </w:r>
          </w:p>
        </w:tc>
        <w:tc>
          <w:tcPr>
            <w:tcW w:w="7044" w:type="dxa"/>
          </w:tcPr>
          <w:p w14:paraId="4465FC3A" w14:textId="3A52BE4A" w:rsidR="00DE620A" w:rsidRDefault="00DE620A" w:rsidP="00153BBF">
            <w:pPr>
              <w:rPr>
                <w:lang w:val="en-US"/>
              </w:rPr>
            </w:pPr>
            <w:r>
              <w:rPr>
                <w:lang w:val="en-US"/>
              </w:rPr>
              <w:t xml:space="preserve">The number of participants per Dataset 1–3 </w:t>
            </w:r>
            <w:proofErr w:type="gramStart"/>
            <w:r>
              <w:rPr>
                <w:lang w:val="en-US"/>
              </w:rPr>
              <w:t>were</w:t>
            </w:r>
            <w:proofErr w:type="gramEnd"/>
            <w:r>
              <w:rPr>
                <w:lang w:val="en-US"/>
              </w:rPr>
              <w:t xml:space="preserve"> described, as well as interview durations and recruitment channels. </w:t>
            </w:r>
          </w:p>
        </w:tc>
      </w:tr>
      <w:tr w:rsidR="00DE620A" w:rsidRPr="00CA670D" w14:paraId="380B326A" w14:textId="77777777" w:rsidTr="00940A0B">
        <w:tc>
          <w:tcPr>
            <w:tcW w:w="590" w:type="dxa"/>
          </w:tcPr>
          <w:p w14:paraId="16AE0143" w14:textId="6833ACE4" w:rsidR="00DE620A" w:rsidRDefault="00DE620A" w:rsidP="00153BB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S13</w:t>
            </w:r>
          </w:p>
        </w:tc>
        <w:tc>
          <w:tcPr>
            <w:tcW w:w="2328" w:type="dxa"/>
          </w:tcPr>
          <w:p w14:paraId="2C73241C" w14:textId="3F69FB93" w:rsidR="00DE620A" w:rsidRDefault="00DE620A" w:rsidP="00153BBF">
            <w:pPr>
              <w:rPr>
                <w:lang w:val="en-US"/>
              </w:rPr>
            </w:pPr>
            <w:r>
              <w:rPr>
                <w:lang w:val="en-US"/>
              </w:rPr>
              <w:t>Data processing</w:t>
            </w:r>
          </w:p>
        </w:tc>
        <w:tc>
          <w:tcPr>
            <w:tcW w:w="7044" w:type="dxa"/>
          </w:tcPr>
          <w:p w14:paraId="583D058F" w14:textId="7060C412" w:rsidR="00DE620A" w:rsidRDefault="00DE620A" w:rsidP="00153BBF">
            <w:pPr>
              <w:rPr>
                <w:lang w:val="en-US"/>
              </w:rPr>
            </w:pPr>
            <w:r>
              <w:rPr>
                <w:lang w:val="en-US"/>
              </w:rPr>
              <w:t>The transcription of the Dataset 1–3 was described</w:t>
            </w:r>
            <w:r w:rsidR="007A1AB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including </w:t>
            </w:r>
            <w:r w:rsidR="007A1AB8">
              <w:rPr>
                <w:lang w:val="en-US"/>
              </w:rPr>
              <w:t xml:space="preserve">links to data </w:t>
            </w:r>
            <w:r>
              <w:rPr>
                <w:lang w:val="en-US"/>
              </w:rPr>
              <w:t>storage</w:t>
            </w:r>
            <w:r w:rsidR="0058123C">
              <w:rPr>
                <w:lang w:val="en-US"/>
              </w:rPr>
              <w:t xml:space="preserve"> when available.</w:t>
            </w:r>
            <w:r>
              <w:rPr>
                <w:lang w:val="en-US"/>
              </w:rPr>
              <w:t xml:space="preserve"> </w:t>
            </w:r>
          </w:p>
        </w:tc>
      </w:tr>
      <w:tr w:rsidR="00DE620A" w:rsidRPr="00CA670D" w14:paraId="32A83ABA" w14:textId="77777777" w:rsidTr="00940A0B">
        <w:tc>
          <w:tcPr>
            <w:tcW w:w="590" w:type="dxa"/>
          </w:tcPr>
          <w:p w14:paraId="665E814A" w14:textId="3D70BF4E" w:rsidR="00DE620A" w:rsidRDefault="00DE620A" w:rsidP="00153BBF">
            <w:pPr>
              <w:rPr>
                <w:lang w:val="en-US"/>
              </w:rPr>
            </w:pPr>
            <w:r>
              <w:rPr>
                <w:lang w:val="en-US"/>
              </w:rPr>
              <w:t>S14</w:t>
            </w:r>
          </w:p>
        </w:tc>
        <w:tc>
          <w:tcPr>
            <w:tcW w:w="2328" w:type="dxa"/>
          </w:tcPr>
          <w:p w14:paraId="5292D42A" w14:textId="1D44D0AB" w:rsidR="00DE620A" w:rsidRDefault="00DE620A" w:rsidP="00153BBF">
            <w:pPr>
              <w:rPr>
                <w:lang w:val="en-US"/>
              </w:rPr>
            </w:pPr>
            <w:r>
              <w:rPr>
                <w:lang w:val="en-US"/>
              </w:rPr>
              <w:t>Data analysis</w:t>
            </w:r>
          </w:p>
        </w:tc>
        <w:tc>
          <w:tcPr>
            <w:tcW w:w="7044" w:type="dxa"/>
          </w:tcPr>
          <w:p w14:paraId="65E238C1" w14:textId="51D4A94B" w:rsidR="00DE620A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DE620A">
              <w:rPr>
                <w:lang w:val="en-US"/>
              </w:rPr>
              <w:t>The data analysis</w:t>
            </w:r>
            <w:r>
              <w:rPr>
                <w:lang w:val="en-US"/>
              </w:rPr>
              <w:t>”</w:t>
            </w:r>
            <w:r w:rsidR="00DE620A">
              <w:rPr>
                <w:lang w:val="en-US"/>
              </w:rPr>
              <w:t xml:space="preserve"> section includes description of how the themes were </w:t>
            </w:r>
            <w:r w:rsidR="00940A0B">
              <w:rPr>
                <w:lang w:val="en-US"/>
              </w:rPr>
              <w:t xml:space="preserve">generated </w:t>
            </w:r>
            <w:r w:rsidR="00DE620A">
              <w:rPr>
                <w:lang w:val="en-US"/>
              </w:rPr>
              <w:t xml:space="preserve">using reflexive thematic analysis with relevant references and description of </w:t>
            </w:r>
            <w:r w:rsidR="00940A0B">
              <w:rPr>
                <w:lang w:val="en-US"/>
              </w:rPr>
              <w:t xml:space="preserve">the researchers who engaged in the analysis. </w:t>
            </w:r>
          </w:p>
        </w:tc>
      </w:tr>
      <w:tr w:rsidR="00940A0B" w:rsidRPr="00CA670D" w14:paraId="09BF78FD" w14:textId="77777777" w:rsidTr="00940A0B">
        <w:tc>
          <w:tcPr>
            <w:tcW w:w="590" w:type="dxa"/>
          </w:tcPr>
          <w:p w14:paraId="386966C7" w14:textId="41AC80FF" w:rsidR="00940A0B" w:rsidRDefault="00940A0B" w:rsidP="00153BBF">
            <w:pPr>
              <w:rPr>
                <w:lang w:val="en-US"/>
              </w:rPr>
            </w:pPr>
            <w:r>
              <w:rPr>
                <w:lang w:val="en-US"/>
              </w:rPr>
              <w:t>S15</w:t>
            </w:r>
          </w:p>
        </w:tc>
        <w:tc>
          <w:tcPr>
            <w:tcW w:w="2328" w:type="dxa"/>
          </w:tcPr>
          <w:p w14:paraId="3E98AF91" w14:textId="594FFADA" w:rsidR="00940A0B" w:rsidRDefault="00940A0B" w:rsidP="00153BBF">
            <w:pPr>
              <w:rPr>
                <w:lang w:val="en-US"/>
              </w:rPr>
            </w:pPr>
            <w:r>
              <w:rPr>
                <w:lang w:val="en-US"/>
              </w:rPr>
              <w:t>Techniques to enhance trustworthiness</w:t>
            </w:r>
          </w:p>
        </w:tc>
        <w:tc>
          <w:tcPr>
            <w:tcW w:w="7044" w:type="dxa"/>
          </w:tcPr>
          <w:p w14:paraId="02942E43" w14:textId="3FEC2F57" w:rsidR="00940A0B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940A0B">
              <w:rPr>
                <w:lang w:val="en-US"/>
              </w:rPr>
              <w:t>The data analysis</w:t>
            </w:r>
            <w:r>
              <w:rPr>
                <w:lang w:val="en-US"/>
              </w:rPr>
              <w:t>”</w:t>
            </w:r>
            <w:r w:rsidR="00940A0B">
              <w:rPr>
                <w:lang w:val="en-US"/>
              </w:rPr>
              <w:t xml:space="preserve"> section includes description of used credibility strategies including data source triangulation, reflection, and sense-making sessions. </w:t>
            </w:r>
          </w:p>
        </w:tc>
      </w:tr>
      <w:tr w:rsidR="00940A0B" w:rsidRPr="00EA2838" w14:paraId="0E36C7AE" w14:textId="77777777" w:rsidTr="00A970F7">
        <w:tc>
          <w:tcPr>
            <w:tcW w:w="9962" w:type="dxa"/>
            <w:gridSpan w:val="3"/>
          </w:tcPr>
          <w:p w14:paraId="3C93D3F2" w14:textId="0BB673F4" w:rsidR="00940A0B" w:rsidRPr="00940A0B" w:rsidRDefault="00940A0B" w:rsidP="00153BBF">
            <w:pPr>
              <w:rPr>
                <w:b/>
                <w:bCs/>
                <w:lang w:val="en-US"/>
              </w:rPr>
            </w:pPr>
            <w:r w:rsidRPr="00940A0B">
              <w:rPr>
                <w:b/>
                <w:bCs/>
                <w:lang w:val="en-US"/>
              </w:rPr>
              <w:t>Results / Findings</w:t>
            </w:r>
          </w:p>
        </w:tc>
      </w:tr>
      <w:tr w:rsidR="00940A0B" w:rsidRPr="00CA670D" w14:paraId="516F8213" w14:textId="77777777" w:rsidTr="00940A0B">
        <w:tc>
          <w:tcPr>
            <w:tcW w:w="590" w:type="dxa"/>
          </w:tcPr>
          <w:p w14:paraId="50C7DBE2" w14:textId="5B39CFEF" w:rsidR="00940A0B" w:rsidRDefault="00940A0B" w:rsidP="00153BBF">
            <w:pPr>
              <w:rPr>
                <w:lang w:val="en-US"/>
              </w:rPr>
            </w:pPr>
            <w:r>
              <w:rPr>
                <w:lang w:val="en-US"/>
              </w:rPr>
              <w:t>S16</w:t>
            </w:r>
          </w:p>
        </w:tc>
        <w:tc>
          <w:tcPr>
            <w:tcW w:w="2328" w:type="dxa"/>
          </w:tcPr>
          <w:p w14:paraId="1E4B3CAE" w14:textId="78618528" w:rsidR="00940A0B" w:rsidRDefault="00940A0B" w:rsidP="00153BBF">
            <w:pPr>
              <w:rPr>
                <w:lang w:val="en-US"/>
              </w:rPr>
            </w:pPr>
            <w:r>
              <w:rPr>
                <w:lang w:val="en-US"/>
              </w:rPr>
              <w:t>Synthesis and interpretation</w:t>
            </w:r>
          </w:p>
        </w:tc>
        <w:tc>
          <w:tcPr>
            <w:tcW w:w="7044" w:type="dxa"/>
          </w:tcPr>
          <w:p w14:paraId="47638EF1" w14:textId="369C8B15" w:rsidR="00940A0B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“The Results” section reports t</w:t>
            </w:r>
            <w:r w:rsidR="00940A0B">
              <w:rPr>
                <w:lang w:val="en-US"/>
              </w:rPr>
              <w:t xml:space="preserve">he three generated themes. </w:t>
            </w:r>
          </w:p>
        </w:tc>
      </w:tr>
      <w:tr w:rsidR="00940A0B" w:rsidRPr="00CA670D" w14:paraId="4029E916" w14:textId="77777777" w:rsidTr="00940A0B">
        <w:tc>
          <w:tcPr>
            <w:tcW w:w="590" w:type="dxa"/>
          </w:tcPr>
          <w:p w14:paraId="7960EA0F" w14:textId="01B66C2F" w:rsidR="00940A0B" w:rsidRDefault="00940A0B" w:rsidP="00153BBF">
            <w:pPr>
              <w:rPr>
                <w:lang w:val="en-US"/>
              </w:rPr>
            </w:pPr>
            <w:r>
              <w:rPr>
                <w:lang w:val="en-US"/>
              </w:rPr>
              <w:t>S17</w:t>
            </w:r>
          </w:p>
        </w:tc>
        <w:tc>
          <w:tcPr>
            <w:tcW w:w="2328" w:type="dxa"/>
          </w:tcPr>
          <w:p w14:paraId="1600464D" w14:textId="535818D8" w:rsidR="00940A0B" w:rsidRDefault="00940A0B" w:rsidP="00153BBF">
            <w:pPr>
              <w:rPr>
                <w:lang w:val="en-US"/>
              </w:rPr>
            </w:pPr>
            <w:r>
              <w:rPr>
                <w:lang w:val="en-US"/>
              </w:rPr>
              <w:t>Links to empirical data</w:t>
            </w:r>
          </w:p>
        </w:tc>
        <w:tc>
          <w:tcPr>
            <w:tcW w:w="7044" w:type="dxa"/>
          </w:tcPr>
          <w:p w14:paraId="2395AD66" w14:textId="5B4899F2" w:rsidR="00940A0B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940A0B">
              <w:rPr>
                <w:lang w:val="en-US"/>
              </w:rPr>
              <w:t>The Results</w:t>
            </w:r>
            <w:r>
              <w:rPr>
                <w:lang w:val="en-US"/>
              </w:rPr>
              <w:t>”</w:t>
            </w:r>
            <w:r w:rsidR="00940A0B">
              <w:rPr>
                <w:lang w:val="en-US"/>
              </w:rPr>
              <w:t xml:space="preserve"> section is substantiated with quotes that include reference</w:t>
            </w:r>
            <w:r>
              <w:rPr>
                <w:lang w:val="en-US"/>
              </w:rPr>
              <w:t>s</w:t>
            </w:r>
            <w:r w:rsidR="00940A0B">
              <w:rPr>
                <w:lang w:val="en-US"/>
              </w:rPr>
              <w:t xml:space="preserve"> to Dataset 1–3.</w:t>
            </w:r>
          </w:p>
        </w:tc>
      </w:tr>
      <w:tr w:rsidR="00940A0B" w:rsidRPr="00EA2838" w14:paraId="42E90347" w14:textId="77777777" w:rsidTr="0026152A">
        <w:tc>
          <w:tcPr>
            <w:tcW w:w="9962" w:type="dxa"/>
            <w:gridSpan w:val="3"/>
          </w:tcPr>
          <w:p w14:paraId="5E4973B6" w14:textId="26C89A1C" w:rsidR="00940A0B" w:rsidRDefault="00940A0B" w:rsidP="00153BBF">
            <w:pPr>
              <w:rPr>
                <w:lang w:val="en-US"/>
              </w:rPr>
            </w:pPr>
            <w:r w:rsidRPr="00940A0B">
              <w:rPr>
                <w:b/>
                <w:bCs/>
                <w:lang w:val="en-US"/>
              </w:rPr>
              <w:t>Discussion</w:t>
            </w:r>
          </w:p>
        </w:tc>
      </w:tr>
      <w:tr w:rsidR="00940A0B" w:rsidRPr="00CA670D" w14:paraId="3E42A803" w14:textId="77777777" w:rsidTr="00940A0B">
        <w:tc>
          <w:tcPr>
            <w:tcW w:w="590" w:type="dxa"/>
          </w:tcPr>
          <w:p w14:paraId="2DF47858" w14:textId="60C223D0" w:rsidR="00940A0B" w:rsidRDefault="00940A0B" w:rsidP="00153BBF">
            <w:pPr>
              <w:rPr>
                <w:lang w:val="en-US"/>
              </w:rPr>
            </w:pPr>
            <w:r>
              <w:rPr>
                <w:lang w:val="en-US"/>
              </w:rPr>
              <w:t>S18</w:t>
            </w:r>
          </w:p>
        </w:tc>
        <w:tc>
          <w:tcPr>
            <w:tcW w:w="2328" w:type="dxa"/>
          </w:tcPr>
          <w:p w14:paraId="32CBC184" w14:textId="160034B0" w:rsidR="00940A0B" w:rsidRPr="00940A0B" w:rsidRDefault="00940A0B" w:rsidP="00940A0B">
            <w:pPr>
              <w:rPr>
                <w:lang w:val="en-US"/>
              </w:rPr>
            </w:pPr>
            <w:r w:rsidRPr="00940A0B">
              <w:rPr>
                <w:lang w:val="en-US"/>
              </w:rPr>
              <w:t>Integration with prior work, implications, transferability, and contribution(s) to the</w:t>
            </w:r>
          </w:p>
          <w:p w14:paraId="16B9833D" w14:textId="4DCBA684" w:rsidR="00940A0B" w:rsidRDefault="00940A0B" w:rsidP="00940A0B">
            <w:pPr>
              <w:rPr>
                <w:lang w:val="en-US"/>
              </w:rPr>
            </w:pPr>
            <w:r w:rsidRPr="00940A0B">
              <w:rPr>
                <w:lang w:val="en-US"/>
              </w:rPr>
              <w:t>field:</w:t>
            </w:r>
          </w:p>
        </w:tc>
        <w:tc>
          <w:tcPr>
            <w:tcW w:w="7044" w:type="dxa"/>
          </w:tcPr>
          <w:p w14:paraId="65EC88A2" w14:textId="34481030" w:rsidR="00940A0B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“T</w:t>
            </w:r>
            <w:r w:rsidR="00940A0B">
              <w:rPr>
                <w:lang w:val="en-US"/>
              </w:rPr>
              <w:t>he Discussion</w:t>
            </w:r>
            <w:r>
              <w:rPr>
                <w:lang w:val="en-US"/>
              </w:rPr>
              <w:t>”</w:t>
            </w:r>
            <w:r w:rsidR="00940A0B">
              <w:rPr>
                <w:lang w:val="en-US"/>
              </w:rPr>
              <w:t xml:space="preserve"> section examines the implication of the themes for game-based intervention development</w:t>
            </w:r>
            <w:r>
              <w:rPr>
                <w:lang w:val="en-US"/>
              </w:rPr>
              <w:t>, aligned with the aim of the research</w:t>
            </w:r>
            <w:r w:rsidR="00940A0B">
              <w:rPr>
                <w:lang w:val="en-US"/>
              </w:rPr>
              <w:t xml:space="preserve">. </w:t>
            </w:r>
            <w:r>
              <w:rPr>
                <w:lang w:val="en-US"/>
              </w:rPr>
              <w:t>“</w:t>
            </w:r>
            <w:r w:rsidR="00940A0B">
              <w:rPr>
                <w:lang w:val="en-US"/>
              </w:rPr>
              <w:t>The Discussion</w:t>
            </w:r>
            <w:r>
              <w:rPr>
                <w:lang w:val="en-US"/>
              </w:rPr>
              <w:t>” section</w:t>
            </w:r>
            <w:r w:rsidR="00940A0B">
              <w:rPr>
                <w:lang w:val="en-US"/>
              </w:rPr>
              <w:t xml:space="preserve"> starts with a short summary of </w:t>
            </w:r>
            <w:r>
              <w:rPr>
                <w:lang w:val="en-US"/>
              </w:rPr>
              <w:t xml:space="preserve">the </w:t>
            </w:r>
            <w:r w:rsidR="00940A0B">
              <w:rPr>
                <w:lang w:val="en-US"/>
              </w:rPr>
              <w:t xml:space="preserve">main findings. </w:t>
            </w:r>
          </w:p>
        </w:tc>
      </w:tr>
      <w:tr w:rsidR="00940A0B" w:rsidRPr="00CA670D" w14:paraId="0D448104" w14:textId="77777777" w:rsidTr="00940A0B">
        <w:tc>
          <w:tcPr>
            <w:tcW w:w="590" w:type="dxa"/>
          </w:tcPr>
          <w:p w14:paraId="2FA14CAF" w14:textId="231DB543" w:rsidR="00940A0B" w:rsidRDefault="00940A0B" w:rsidP="00153BBF">
            <w:pPr>
              <w:rPr>
                <w:lang w:val="en-US"/>
              </w:rPr>
            </w:pPr>
            <w:r>
              <w:rPr>
                <w:lang w:val="en-US"/>
              </w:rPr>
              <w:t>S19</w:t>
            </w:r>
          </w:p>
        </w:tc>
        <w:tc>
          <w:tcPr>
            <w:tcW w:w="2328" w:type="dxa"/>
          </w:tcPr>
          <w:p w14:paraId="5A079DA7" w14:textId="70ED94A8" w:rsidR="00940A0B" w:rsidRPr="00940A0B" w:rsidRDefault="00940A0B" w:rsidP="00940A0B">
            <w:pPr>
              <w:rPr>
                <w:lang w:val="en-US"/>
              </w:rPr>
            </w:pPr>
            <w:r>
              <w:rPr>
                <w:lang w:val="en-US"/>
              </w:rPr>
              <w:t>Limitations</w:t>
            </w:r>
          </w:p>
        </w:tc>
        <w:tc>
          <w:tcPr>
            <w:tcW w:w="7044" w:type="dxa"/>
          </w:tcPr>
          <w:p w14:paraId="713805D4" w14:textId="3A51D28C" w:rsidR="00940A0B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940A0B">
              <w:rPr>
                <w:lang w:val="en-US"/>
              </w:rPr>
              <w:t>The Limitations</w:t>
            </w:r>
            <w:r>
              <w:rPr>
                <w:lang w:val="en-US"/>
              </w:rPr>
              <w:t>”</w:t>
            </w:r>
            <w:r w:rsidR="00940A0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section </w:t>
            </w:r>
            <w:r w:rsidR="00940A0B">
              <w:rPr>
                <w:lang w:val="en-US"/>
              </w:rPr>
              <w:t>includes reflection on factors to consider when interpreting the study.</w:t>
            </w:r>
          </w:p>
        </w:tc>
      </w:tr>
      <w:tr w:rsidR="007A1AB8" w:rsidRPr="00EA2838" w14:paraId="72DD809D" w14:textId="77777777" w:rsidTr="00E033FC">
        <w:tc>
          <w:tcPr>
            <w:tcW w:w="9962" w:type="dxa"/>
            <w:gridSpan w:val="3"/>
          </w:tcPr>
          <w:p w14:paraId="47A3D2DF" w14:textId="7BE7CCFB" w:rsidR="007A1AB8" w:rsidRPr="007A1AB8" w:rsidRDefault="007A1AB8" w:rsidP="00153BBF">
            <w:pPr>
              <w:rPr>
                <w:b/>
                <w:bCs/>
                <w:lang w:val="en-US"/>
              </w:rPr>
            </w:pPr>
            <w:r w:rsidRPr="007A1AB8">
              <w:rPr>
                <w:b/>
                <w:bCs/>
                <w:lang w:val="en-US"/>
              </w:rPr>
              <w:t>Other</w:t>
            </w:r>
          </w:p>
        </w:tc>
      </w:tr>
      <w:tr w:rsidR="00940A0B" w:rsidRPr="00CA670D" w14:paraId="34979EC3" w14:textId="77777777" w:rsidTr="00940A0B">
        <w:tc>
          <w:tcPr>
            <w:tcW w:w="590" w:type="dxa"/>
          </w:tcPr>
          <w:p w14:paraId="5CF564FD" w14:textId="32D92F95" w:rsidR="00940A0B" w:rsidRDefault="00940A0B" w:rsidP="00153BBF">
            <w:pPr>
              <w:rPr>
                <w:lang w:val="en-US"/>
              </w:rPr>
            </w:pPr>
            <w:r>
              <w:rPr>
                <w:lang w:val="en-US"/>
              </w:rPr>
              <w:t>S20</w:t>
            </w:r>
          </w:p>
        </w:tc>
        <w:tc>
          <w:tcPr>
            <w:tcW w:w="2328" w:type="dxa"/>
          </w:tcPr>
          <w:p w14:paraId="4D303053" w14:textId="383A280B" w:rsidR="00940A0B" w:rsidRPr="00940A0B" w:rsidRDefault="00940A0B" w:rsidP="00940A0B">
            <w:pPr>
              <w:rPr>
                <w:lang w:val="en-US"/>
              </w:rPr>
            </w:pPr>
            <w:r>
              <w:rPr>
                <w:lang w:val="en-US"/>
              </w:rPr>
              <w:t>Conflicts of interest</w:t>
            </w:r>
          </w:p>
        </w:tc>
        <w:tc>
          <w:tcPr>
            <w:tcW w:w="7044" w:type="dxa"/>
          </w:tcPr>
          <w:p w14:paraId="4CBAC801" w14:textId="34028E5C" w:rsidR="00940A0B" w:rsidRDefault="00940A0B" w:rsidP="00153BBF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="007A1AB8">
              <w:rPr>
                <w:lang w:val="en-US"/>
              </w:rPr>
              <w:t xml:space="preserve">“Conflicts of Interest” section describes this. </w:t>
            </w:r>
          </w:p>
        </w:tc>
      </w:tr>
      <w:tr w:rsidR="00940A0B" w:rsidRPr="00CA670D" w14:paraId="7391E95C" w14:textId="77777777" w:rsidTr="00940A0B">
        <w:tc>
          <w:tcPr>
            <w:tcW w:w="590" w:type="dxa"/>
          </w:tcPr>
          <w:p w14:paraId="52278CA8" w14:textId="5E3EF30E" w:rsidR="00940A0B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>S21</w:t>
            </w:r>
          </w:p>
        </w:tc>
        <w:tc>
          <w:tcPr>
            <w:tcW w:w="2328" w:type="dxa"/>
          </w:tcPr>
          <w:p w14:paraId="524BEEEF" w14:textId="5354150C" w:rsidR="00940A0B" w:rsidRPr="00940A0B" w:rsidRDefault="007A1AB8" w:rsidP="00940A0B">
            <w:pPr>
              <w:rPr>
                <w:lang w:val="en-US"/>
              </w:rPr>
            </w:pPr>
            <w:r>
              <w:rPr>
                <w:lang w:val="en-US"/>
              </w:rPr>
              <w:t>Funding</w:t>
            </w:r>
          </w:p>
        </w:tc>
        <w:tc>
          <w:tcPr>
            <w:tcW w:w="7044" w:type="dxa"/>
          </w:tcPr>
          <w:p w14:paraId="461A21DD" w14:textId="7E1910E0" w:rsidR="00940A0B" w:rsidRDefault="007A1AB8" w:rsidP="00153BBF">
            <w:pPr>
              <w:rPr>
                <w:lang w:val="en-US"/>
              </w:rPr>
            </w:pPr>
            <w:r>
              <w:rPr>
                <w:lang w:val="en-US"/>
              </w:rPr>
              <w:t xml:space="preserve">The “Funding” section describes this. </w:t>
            </w:r>
          </w:p>
        </w:tc>
      </w:tr>
    </w:tbl>
    <w:p w14:paraId="06D4B819" w14:textId="77777777" w:rsidR="00EA2838" w:rsidRPr="00EA2838" w:rsidRDefault="00EA2838" w:rsidP="00153BBF">
      <w:pPr>
        <w:rPr>
          <w:lang w:val="en-US"/>
        </w:rPr>
      </w:pPr>
    </w:p>
    <w:sectPr w:rsidR="00EA2838" w:rsidRPr="00EA2838">
      <w:pgSz w:w="12240" w:h="15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49BB"/>
    <w:multiLevelType w:val="hybridMultilevel"/>
    <w:tmpl w:val="9DBA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F709A"/>
    <w:multiLevelType w:val="hybridMultilevel"/>
    <w:tmpl w:val="23A26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B3A13"/>
    <w:multiLevelType w:val="hybridMultilevel"/>
    <w:tmpl w:val="3C3C2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974FC"/>
    <w:multiLevelType w:val="hybridMultilevel"/>
    <w:tmpl w:val="894EF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D57B2"/>
    <w:multiLevelType w:val="hybridMultilevel"/>
    <w:tmpl w:val="FF529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E50E4"/>
    <w:multiLevelType w:val="hybridMultilevel"/>
    <w:tmpl w:val="FCD2C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525050">
    <w:abstractNumId w:val="1"/>
  </w:num>
  <w:num w:numId="2" w16cid:durableId="304508400">
    <w:abstractNumId w:val="3"/>
  </w:num>
  <w:num w:numId="3" w16cid:durableId="1909535153">
    <w:abstractNumId w:val="0"/>
  </w:num>
  <w:num w:numId="4" w16cid:durableId="1286962764">
    <w:abstractNumId w:val="5"/>
  </w:num>
  <w:num w:numId="5" w16cid:durableId="1406025994">
    <w:abstractNumId w:val="2"/>
  </w:num>
  <w:num w:numId="6" w16cid:durableId="1163550398">
    <w:abstractNumId w:val="4"/>
  </w:num>
  <w:num w:numId="7" w16cid:durableId="1005790909">
    <w:abstractNumId w:val="3"/>
  </w:num>
  <w:num w:numId="8" w16cid:durableId="1330868821">
    <w:abstractNumId w:val="0"/>
  </w:num>
  <w:num w:numId="9" w16cid:durableId="395670278">
    <w:abstractNumId w:val="1"/>
  </w:num>
  <w:num w:numId="10" w16cid:durableId="2124497253">
    <w:abstractNumId w:val="5"/>
  </w:num>
  <w:num w:numId="11" w16cid:durableId="1960451446">
    <w:abstractNumId w:val="2"/>
  </w:num>
  <w:num w:numId="12" w16cid:durableId="319699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DB"/>
    <w:rsid w:val="00034D27"/>
    <w:rsid w:val="000F0403"/>
    <w:rsid w:val="00123F4E"/>
    <w:rsid w:val="00153BBF"/>
    <w:rsid w:val="00321D1F"/>
    <w:rsid w:val="00366744"/>
    <w:rsid w:val="003E0B80"/>
    <w:rsid w:val="004B1E39"/>
    <w:rsid w:val="00563D7E"/>
    <w:rsid w:val="0058123C"/>
    <w:rsid w:val="005E1F48"/>
    <w:rsid w:val="0068463E"/>
    <w:rsid w:val="006C09F4"/>
    <w:rsid w:val="00797EDB"/>
    <w:rsid w:val="007A1AB8"/>
    <w:rsid w:val="0093333A"/>
    <w:rsid w:val="00940A0B"/>
    <w:rsid w:val="00A01163"/>
    <w:rsid w:val="00A73E09"/>
    <w:rsid w:val="00C15596"/>
    <w:rsid w:val="00CA670D"/>
    <w:rsid w:val="00D90AFC"/>
    <w:rsid w:val="00DE620A"/>
    <w:rsid w:val="00EA2838"/>
    <w:rsid w:val="00F81B16"/>
    <w:rsid w:val="00F86C65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FE48"/>
  <w15:chartTrackingRefBased/>
  <w15:docId w15:val="{C4BE4017-E6E3-4F50-9F52-828EE1A5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fi-FI"/>
    </w:rPr>
  </w:style>
  <w:style w:type="paragraph" w:styleId="Heading1">
    <w:name w:val="heading 1"/>
    <w:basedOn w:val="Default"/>
    <w:next w:val="Normal"/>
    <w:link w:val="Heading1Char"/>
    <w:uiPriority w:val="9"/>
    <w:qFormat/>
    <w:rsid w:val="00797EDB"/>
    <w:pPr>
      <w:outlineLvl w:val="0"/>
    </w:pPr>
    <w:rPr>
      <w:rFonts w:ascii="Times New Roman" w:hAnsi="Times New Roman" w:cs="Times New Roman"/>
      <w:b/>
      <w:bCs/>
      <w:color w:val="auto"/>
      <w:sz w:val="32"/>
      <w:szCs w:val="32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7E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97EDB"/>
    <w:rPr>
      <w:rFonts w:ascii="Times New Roman" w:hAnsi="Times New Roman" w:cs="Times New Roman"/>
      <w:b/>
      <w:bCs/>
      <w:kern w:val="0"/>
      <w:sz w:val="32"/>
      <w:szCs w:val="32"/>
      <w:lang w:val="fi-FI"/>
    </w:rPr>
  </w:style>
  <w:style w:type="character" w:customStyle="1" w:styleId="bold">
    <w:name w:val="bold"/>
    <w:basedOn w:val="DefaultParagraphFont"/>
    <w:rsid w:val="00797EDB"/>
  </w:style>
  <w:style w:type="character" w:styleId="Emphasis">
    <w:name w:val="Emphasis"/>
    <w:basedOn w:val="DefaultParagraphFont"/>
    <w:uiPriority w:val="20"/>
    <w:qFormat/>
    <w:rsid w:val="00797EDB"/>
    <w:rPr>
      <w:i/>
      <w:iCs/>
    </w:rPr>
  </w:style>
  <w:style w:type="character" w:customStyle="1" w:styleId="underline">
    <w:name w:val="underline"/>
    <w:basedOn w:val="DefaultParagraphFont"/>
    <w:rsid w:val="00797EDB"/>
  </w:style>
  <w:style w:type="character" w:styleId="Hyperlink">
    <w:name w:val="Hyperlink"/>
    <w:basedOn w:val="DefaultParagraphFont"/>
    <w:uiPriority w:val="99"/>
    <w:unhideWhenUsed/>
    <w:rsid w:val="00797E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7ED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A2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46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Lukka Lauri</dc:creator>
  <cp:keywords/>
  <dc:description/>
  <cp:lastModifiedBy>Lukka Lauri</cp:lastModifiedBy>
  <cp:revision>15</cp:revision>
  <dcterms:created xsi:type="dcterms:W3CDTF">2023-12-05T07:09:00Z</dcterms:created>
  <dcterms:modified xsi:type="dcterms:W3CDTF">2024-05-22T11:58:00Z</dcterms:modified>
</cp:coreProperties>
</file>