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7B98A" w14:textId="77777777" w:rsidR="007D6F57" w:rsidRPr="007D6F57" w:rsidRDefault="007D6F57" w:rsidP="007D6F57">
      <w:pPr>
        <w:widowControl/>
        <w:rPr>
          <w:kern w:val="0"/>
          <w:sz w:val="24"/>
          <w:szCs w:val="20"/>
          <w:lang w:eastAsia="en-US"/>
        </w:rPr>
      </w:pPr>
      <w:r w:rsidRPr="007D6F57">
        <w:rPr>
          <w:kern w:val="0"/>
          <w:sz w:val="24"/>
          <w:szCs w:val="20"/>
          <w:lang w:eastAsia="en-US"/>
        </w:rPr>
        <w:t xml:space="preserve">Combustion and mechanical property enhancement strategy based on SA surface activated boron powders </w:t>
      </w:r>
    </w:p>
    <w:p w14:paraId="7FAA09A0" w14:textId="77777777" w:rsidR="0006490B" w:rsidRPr="0006490B" w:rsidRDefault="0006490B" w:rsidP="0006490B">
      <w:pPr>
        <w:widowControl/>
        <w:spacing w:beforeLines="100" w:before="312"/>
        <w:rPr>
          <w:rFonts w:eastAsia="等线"/>
          <w:b w:val="0"/>
          <w:bCs w:val="0"/>
          <w:kern w:val="0"/>
          <w:sz w:val="24"/>
          <w:szCs w:val="20"/>
          <w:lang w:eastAsia="en-US"/>
        </w:rPr>
      </w:pPr>
      <w:r w:rsidRPr="0006490B">
        <w:rPr>
          <w:rFonts w:eastAsia="等线"/>
          <w:b w:val="0"/>
          <w:bCs w:val="0"/>
          <w:kern w:val="0"/>
          <w:sz w:val="24"/>
          <w:szCs w:val="20"/>
          <w:lang w:eastAsia="en-US"/>
        </w:rPr>
        <w:t>Jiaxin Lu, Chong Chen, Bobo Zhang, Kang Niu, Fei Xiao, Taixin Liang*</w:t>
      </w:r>
    </w:p>
    <w:p w14:paraId="394043D3" w14:textId="77777777" w:rsidR="0006490B" w:rsidRPr="0006490B" w:rsidRDefault="0006490B" w:rsidP="0006490B">
      <w:pPr>
        <w:widowControl/>
        <w:rPr>
          <w:rFonts w:eastAsia="等线"/>
          <w:b w:val="0"/>
          <w:bCs w:val="0"/>
          <w:iCs w:val="0"/>
          <w:kern w:val="0"/>
          <w:sz w:val="24"/>
          <w:szCs w:val="20"/>
          <w:lang w:eastAsia="en-US"/>
        </w:rPr>
      </w:pPr>
      <w:bookmarkStart w:id="0" w:name="_Hlk160616261"/>
      <w:r w:rsidRPr="0006490B">
        <w:rPr>
          <w:rFonts w:eastAsia="等线"/>
          <w:b w:val="0"/>
          <w:bCs w:val="0"/>
          <w:iCs w:val="0"/>
          <w:kern w:val="0"/>
          <w:sz w:val="24"/>
          <w:szCs w:val="20"/>
          <w:lang w:eastAsia="en-US"/>
        </w:rPr>
        <w:t>School of Environment and Safety Engineering, North University of China, Taiyuan 030051, Shanxi, China.</w:t>
      </w:r>
    </w:p>
    <w:bookmarkEnd w:id="0"/>
    <w:p w14:paraId="0F0AB620" w14:textId="7176C380" w:rsidR="0006490B" w:rsidRDefault="0006490B" w:rsidP="0006490B">
      <w:pPr>
        <w:rPr>
          <w:rFonts w:hint="eastAsia"/>
        </w:rPr>
        <w:sectPr w:rsidR="0006490B" w:rsidSect="006812F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6490B">
        <w:rPr>
          <w:rFonts w:eastAsia="等线"/>
          <w:bCs w:val="0"/>
          <w:iCs w:val="0"/>
          <w:sz w:val="24"/>
          <w:szCs w:val="24"/>
        </w:rPr>
        <w:t>Corresponding author:</w:t>
      </w:r>
      <w:r w:rsidRPr="0006490B">
        <w:rPr>
          <w:rFonts w:eastAsia="等线"/>
          <w:b w:val="0"/>
          <w:bCs w:val="0"/>
          <w:iCs w:val="0"/>
          <w:sz w:val="24"/>
          <w:szCs w:val="24"/>
        </w:rPr>
        <w:t xml:space="preserve"> liangtx2006@126.com</w:t>
      </w:r>
      <w:r w:rsidRPr="0006490B">
        <w:rPr>
          <w:rFonts w:eastAsia="等线" w:hint="eastAsia"/>
          <w:b w:val="0"/>
          <w:bCs w:val="0"/>
          <w:iCs w:val="0"/>
          <w:sz w:val="24"/>
          <w:szCs w:val="24"/>
        </w:rPr>
        <w:t xml:space="preserve"> (Tai</w:t>
      </w:r>
      <w:r w:rsidRPr="0006490B">
        <w:rPr>
          <w:rFonts w:eastAsia="等线"/>
          <w:b w:val="0"/>
          <w:bCs w:val="0"/>
          <w:iCs w:val="0"/>
          <w:sz w:val="24"/>
          <w:szCs w:val="24"/>
        </w:rPr>
        <w:t>xin Liang</w:t>
      </w:r>
      <w:r w:rsidRPr="0006490B">
        <w:rPr>
          <w:rFonts w:eastAsia="等线" w:hint="eastAsia"/>
          <w:b w:val="0"/>
          <w:bCs w:val="0"/>
          <w:iCs w:val="0"/>
          <w:sz w:val="24"/>
          <w:szCs w:val="24"/>
        </w:rPr>
        <w:t>).</w:t>
      </w:r>
    </w:p>
    <w:p w14:paraId="28F9A160" w14:textId="1A207CAD" w:rsidR="007C7DAE" w:rsidRDefault="003418C6" w:rsidP="003D77D5">
      <w:pPr>
        <w:jc w:val="center"/>
      </w:pPr>
      <w:r>
        <w:rPr>
          <w:noProof/>
        </w:rPr>
        <w:lastRenderedPageBreak/>
        <w:drawing>
          <wp:inline distT="0" distB="0" distL="0" distR="0" wp14:anchorId="0165818B" wp14:editId="65432A59">
            <wp:extent cx="1464494" cy="1440000"/>
            <wp:effectExtent l="0" t="0" r="2540" b="8255"/>
            <wp:docPr id="13195264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494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098C0" w14:textId="277A2BF3" w:rsidR="007C7DAE" w:rsidRPr="00EB09BC" w:rsidRDefault="00C70427" w:rsidP="003D77D5">
      <w:pPr>
        <w:jc w:val="center"/>
      </w:pPr>
      <w:r>
        <w:rPr>
          <w:rFonts w:hint="eastAsia"/>
        </w:rPr>
        <w:t>Figure S</w:t>
      </w:r>
      <w:r w:rsidR="00181C0E">
        <w:t>1</w:t>
      </w:r>
      <w:r>
        <w:rPr>
          <w:rFonts w:hint="eastAsia"/>
        </w:rPr>
        <w:t>.</w:t>
      </w:r>
      <w:r w:rsidRPr="00EB09BC">
        <w:t xml:space="preserve"> </w:t>
      </w:r>
      <w:r w:rsidRPr="003D77D5">
        <w:rPr>
          <w:rFonts w:hint="eastAsia"/>
          <w:b w:val="0"/>
          <w:bCs w:val="0"/>
        </w:rPr>
        <w:t xml:space="preserve">State of </w:t>
      </w:r>
      <w:r w:rsidRPr="003D77D5">
        <w:rPr>
          <w:b w:val="0"/>
          <w:bCs w:val="0"/>
        </w:rPr>
        <w:t>B</w:t>
      </w:r>
      <w:r w:rsidRPr="003D77D5">
        <w:rPr>
          <w:rFonts w:hint="eastAsia"/>
          <w:b w:val="0"/>
          <w:bCs w:val="0"/>
        </w:rPr>
        <w:t xml:space="preserve"> and SA@B composite particles in water</w:t>
      </w:r>
    </w:p>
    <w:p w14:paraId="5212BF40" w14:textId="304E4433" w:rsidR="00834D3B" w:rsidRDefault="00834D3B" w:rsidP="003D77D5">
      <w:pPr>
        <w:jc w:val="center"/>
      </w:pPr>
      <w:r>
        <w:rPr>
          <w:noProof/>
        </w:rPr>
        <w:drawing>
          <wp:inline distT="0" distB="0" distL="0" distR="0" wp14:anchorId="459B2E05" wp14:editId="6D415952">
            <wp:extent cx="5269865" cy="3700145"/>
            <wp:effectExtent l="0" t="0" r="6985" b="0"/>
            <wp:docPr id="2095681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C8490" w14:textId="0D3BFB4E" w:rsidR="00834D3B" w:rsidRDefault="00C70427" w:rsidP="003D77D5">
      <w:pPr>
        <w:rPr>
          <w:b w:val="0"/>
          <w:bCs w:val="0"/>
        </w:rPr>
      </w:pPr>
      <w:bookmarkStart w:id="1" w:name="_Hlk160634355"/>
      <w:r>
        <w:rPr>
          <w:rFonts w:hint="eastAsia"/>
        </w:rPr>
        <w:t>Figure</w:t>
      </w:r>
      <w:r w:rsidR="00834D3B">
        <w:rPr>
          <w:rFonts w:hint="eastAsia"/>
        </w:rPr>
        <w:t xml:space="preserve"> S</w:t>
      </w:r>
      <w:r w:rsidR="00181C0E">
        <w:t>2</w:t>
      </w:r>
      <w:r w:rsidR="00834D3B">
        <w:rPr>
          <w:rFonts w:hint="eastAsia"/>
        </w:rPr>
        <w:t>.</w:t>
      </w:r>
      <w:r w:rsidR="001A637B" w:rsidRPr="003D77D5">
        <w:rPr>
          <w:b w:val="0"/>
          <w:bCs w:val="0"/>
        </w:rPr>
        <w:t xml:space="preserve"> The XRD represents the combustion product of B</w:t>
      </w:r>
      <w:r w:rsidR="003D77D5">
        <w:rPr>
          <w:rFonts w:hint="eastAsia"/>
          <w:b w:val="0"/>
          <w:bCs w:val="0"/>
        </w:rPr>
        <w:t>,</w:t>
      </w:r>
      <w:r w:rsidR="003D77D5">
        <w:rPr>
          <w:b w:val="0"/>
          <w:bCs w:val="0"/>
        </w:rPr>
        <w:t xml:space="preserve"> </w:t>
      </w:r>
      <w:r w:rsidR="001A637B" w:rsidRPr="003D77D5">
        <w:rPr>
          <w:b w:val="0"/>
          <w:bCs w:val="0"/>
        </w:rPr>
        <w:t>mechanical mixture SA@B composite particles and SA@B composite particles.</w:t>
      </w:r>
      <w:r w:rsidR="00834D3B" w:rsidRPr="003D77D5">
        <w:rPr>
          <w:rFonts w:hint="eastAsia"/>
          <w:b w:val="0"/>
          <w:bCs w:val="0"/>
        </w:rPr>
        <w:t xml:space="preserve"> </w:t>
      </w:r>
    </w:p>
    <w:p w14:paraId="104FA02C" w14:textId="77777777" w:rsidR="0070564E" w:rsidRDefault="0070564E" w:rsidP="003D77D5">
      <w:pPr>
        <w:rPr>
          <w:b w:val="0"/>
          <w:bCs w:val="0"/>
        </w:rPr>
      </w:pPr>
    </w:p>
    <w:p w14:paraId="5F12A470" w14:textId="77777777" w:rsidR="0070564E" w:rsidRDefault="0070564E" w:rsidP="003D77D5">
      <w:pPr>
        <w:rPr>
          <w:b w:val="0"/>
          <w:bCs w:val="0"/>
        </w:rPr>
      </w:pPr>
    </w:p>
    <w:p w14:paraId="192018EF" w14:textId="77777777" w:rsidR="0070564E" w:rsidRDefault="0070564E" w:rsidP="003D77D5"/>
    <w:bookmarkEnd w:id="1"/>
    <w:p w14:paraId="480FDB62" w14:textId="77777777" w:rsidR="000B0B97" w:rsidRDefault="00000000" w:rsidP="003D77D5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4D80A26A" wp14:editId="5AE38E8E">
            <wp:extent cx="5263515" cy="1625600"/>
            <wp:effectExtent l="0" t="0" r="9525" b="0"/>
            <wp:docPr id="2" name="图片 2" descr="点火温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点火温度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0AC0F" w14:textId="466F6F65" w:rsidR="007C7DAE" w:rsidRDefault="00C70427" w:rsidP="003D77D5">
      <w:bookmarkStart w:id="2" w:name="_Hlk160634371"/>
      <w:r>
        <w:rPr>
          <w:rFonts w:hint="eastAsia"/>
        </w:rPr>
        <w:t>Figure</w:t>
      </w:r>
      <w:r w:rsidR="00834D3B" w:rsidRPr="000B0B97">
        <w:rPr>
          <w:rFonts w:hint="eastAsia"/>
        </w:rPr>
        <w:t xml:space="preserve"> S</w:t>
      </w:r>
      <w:r w:rsidR="00181C0E">
        <w:t>3</w:t>
      </w:r>
      <w:r w:rsidR="00834D3B">
        <w:rPr>
          <w:rFonts w:hint="eastAsia"/>
        </w:rPr>
        <w:t>.</w:t>
      </w:r>
      <w:r w:rsidR="00834D3B" w:rsidRPr="003D77D5">
        <w:rPr>
          <w:rFonts w:hint="eastAsia"/>
          <w:b w:val="0"/>
          <w:bCs w:val="0"/>
        </w:rPr>
        <w:t xml:space="preserve"> </w:t>
      </w:r>
      <w:bookmarkStart w:id="3" w:name="_Hlk160306447"/>
      <w:r w:rsidR="000B0B97" w:rsidRPr="003D77D5">
        <w:rPr>
          <w:rFonts w:hint="eastAsia"/>
          <w:b w:val="0"/>
          <w:bCs w:val="0"/>
        </w:rPr>
        <w:t>The combustion phenomena of B particle and SA@B composite particle in an oxygen atmosphere at 800</w:t>
      </w:r>
      <w:r w:rsidR="000B0B97" w:rsidRPr="003D77D5">
        <w:rPr>
          <w:rFonts w:hint="eastAsia"/>
          <w:b w:val="0"/>
          <w:bCs w:val="0"/>
        </w:rPr>
        <w:t>℃</w:t>
      </w:r>
      <w:r w:rsidR="000B0B97" w:rsidRPr="003D77D5">
        <w:rPr>
          <w:rFonts w:hint="eastAsia"/>
          <w:b w:val="0"/>
          <w:bCs w:val="0"/>
        </w:rPr>
        <w:t>.</w:t>
      </w:r>
      <w:bookmarkEnd w:id="3"/>
    </w:p>
    <w:bookmarkEnd w:id="2"/>
    <w:p w14:paraId="39F94897" w14:textId="77777777" w:rsidR="007C7DAE" w:rsidRDefault="00000000" w:rsidP="003D77D5">
      <w:pPr>
        <w:jc w:val="center"/>
      </w:pPr>
      <w:r>
        <w:rPr>
          <w:rFonts w:hint="eastAsia"/>
          <w:noProof/>
        </w:rPr>
        <w:drawing>
          <wp:inline distT="0" distB="0" distL="114300" distR="114300" wp14:anchorId="2A6F1E41" wp14:editId="03E85DFD">
            <wp:extent cx="5273040" cy="1121410"/>
            <wp:effectExtent l="0" t="0" r="0" b="6350"/>
            <wp:docPr id="3" name="图片 3" descr="点火延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点火延迟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29728" w14:textId="7CD43C6D" w:rsidR="007C7DAE" w:rsidRPr="003D77D5" w:rsidRDefault="00C70427" w:rsidP="003D77D5">
      <w:bookmarkStart w:id="4" w:name="_Hlk160634421"/>
      <w:r>
        <w:t>Figure</w:t>
      </w:r>
      <w:r w:rsidR="00834D3B" w:rsidRPr="003D77D5">
        <w:t xml:space="preserve"> S</w:t>
      </w:r>
      <w:r w:rsidR="00181C0E" w:rsidRPr="003D77D5">
        <w:t>4</w:t>
      </w:r>
      <w:r w:rsidR="00834D3B" w:rsidRPr="003D77D5">
        <w:t>.</w:t>
      </w:r>
      <w:r w:rsidR="00E45439" w:rsidRPr="003D77D5">
        <w:rPr>
          <w:b w:val="0"/>
          <w:bCs w:val="0"/>
        </w:rPr>
        <w:t xml:space="preserve"> The combustion phenomena of B particle and SA@B composite particle in an oxygen atmosphere at 700℃.</w:t>
      </w:r>
    </w:p>
    <w:p w14:paraId="03F7E9CE" w14:textId="1240FD50" w:rsidR="006D7345" w:rsidRDefault="00DD687B" w:rsidP="003D77D5">
      <w:pPr>
        <w:jc w:val="center"/>
      </w:pPr>
      <w:bookmarkStart w:id="5" w:name="_Hlk160044246"/>
      <w:bookmarkEnd w:id="4"/>
      <w:r>
        <w:rPr>
          <w:noProof/>
        </w:rPr>
        <w:drawing>
          <wp:inline distT="0" distB="0" distL="0" distR="0" wp14:anchorId="162BA12F" wp14:editId="5564E39C">
            <wp:extent cx="5273675" cy="2025015"/>
            <wp:effectExtent l="0" t="0" r="3175" b="0"/>
            <wp:docPr id="11157241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C3B53" w14:textId="4501D6FF" w:rsidR="00E818FC" w:rsidRPr="003D77D5" w:rsidRDefault="00C70427" w:rsidP="003D77D5">
      <w:bookmarkStart w:id="6" w:name="_Hlk160634438"/>
      <w:r>
        <w:rPr>
          <w:rFonts w:hint="eastAsia"/>
        </w:rPr>
        <w:t>Figure</w:t>
      </w:r>
      <w:r w:rsidR="00E818FC" w:rsidRPr="003D77D5">
        <w:rPr>
          <w:rFonts w:hint="eastAsia"/>
        </w:rPr>
        <w:t xml:space="preserve"> S</w:t>
      </w:r>
      <w:r w:rsidR="00181C0E" w:rsidRPr="003D77D5">
        <w:t>5</w:t>
      </w:r>
      <w:r w:rsidR="00E818FC" w:rsidRPr="003D77D5">
        <w:rPr>
          <w:rFonts w:hint="eastAsia"/>
        </w:rPr>
        <w:t>.</w:t>
      </w:r>
      <w:r w:rsidR="002D5470" w:rsidRPr="003D77D5">
        <w:rPr>
          <w:rFonts w:hint="eastAsia"/>
          <w:b w:val="0"/>
          <w:bCs w:val="0"/>
        </w:rPr>
        <w:t xml:space="preserve"> SEM images of the reaction products of (a) B</w:t>
      </w:r>
      <w:r w:rsidR="003D77D5">
        <w:rPr>
          <w:b w:val="0"/>
          <w:bCs w:val="0"/>
        </w:rPr>
        <w:t xml:space="preserve">, </w:t>
      </w:r>
      <w:r w:rsidR="002D5470" w:rsidRPr="003D77D5">
        <w:rPr>
          <w:rFonts w:hint="eastAsia"/>
          <w:b w:val="0"/>
          <w:bCs w:val="0"/>
        </w:rPr>
        <w:t xml:space="preserve">(b) </w:t>
      </w:r>
      <w:r w:rsidR="002D5470" w:rsidRPr="003D77D5">
        <w:rPr>
          <w:b w:val="0"/>
          <w:bCs w:val="0"/>
        </w:rPr>
        <w:t>SA@B</w:t>
      </w:r>
      <w:r w:rsidR="002D5470" w:rsidRPr="003D77D5">
        <w:rPr>
          <w:rFonts w:hint="eastAsia"/>
          <w:b w:val="0"/>
          <w:bCs w:val="0"/>
        </w:rPr>
        <w:t xml:space="preserve"> at </w:t>
      </w:r>
      <w:r w:rsidR="002D5470" w:rsidRPr="003D77D5">
        <w:rPr>
          <w:b w:val="0"/>
          <w:bCs w:val="0"/>
        </w:rPr>
        <w:t>8</w:t>
      </w:r>
      <w:r w:rsidR="002D5470" w:rsidRPr="003D77D5">
        <w:rPr>
          <w:rFonts w:hint="eastAsia"/>
          <w:b w:val="0"/>
          <w:bCs w:val="0"/>
        </w:rPr>
        <w:t>00</w:t>
      </w:r>
      <w:r w:rsidR="002D5470" w:rsidRPr="003D77D5">
        <w:rPr>
          <w:b w:val="0"/>
          <w:bCs w:val="0"/>
        </w:rPr>
        <w:t>℃</w:t>
      </w:r>
      <w:r w:rsidR="002D5470" w:rsidRPr="003D77D5">
        <w:rPr>
          <w:rFonts w:hint="eastAsia"/>
          <w:b w:val="0"/>
          <w:bCs w:val="0"/>
        </w:rPr>
        <w:t xml:space="preserve"> in the air atmosphere.</w:t>
      </w:r>
    </w:p>
    <w:bookmarkEnd w:id="5"/>
    <w:bookmarkEnd w:id="6"/>
    <w:p w14:paraId="32C6F35F" w14:textId="79F86CB2" w:rsidR="007C7DAE" w:rsidRDefault="00834D3B" w:rsidP="003D77D5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7CE2A74" wp14:editId="06F0B057">
            <wp:extent cx="5132705" cy="3596640"/>
            <wp:effectExtent l="0" t="0" r="0" b="3810"/>
            <wp:docPr id="7239397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Hlk160045022"/>
      <w:bookmarkStart w:id="8" w:name="_Hlk160634457"/>
      <w:r w:rsidR="00C70427">
        <w:rPr>
          <w:rFonts w:hint="eastAsia"/>
        </w:rPr>
        <w:t>Figure</w:t>
      </w:r>
      <w:r w:rsidRPr="003D77D5">
        <w:rPr>
          <w:rFonts w:hint="eastAsia"/>
        </w:rPr>
        <w:t xml:space="preserve"> S</w:t>
      </w:r>
      <w:r w:rsidR="00181C0E" w:rsidRPr="003D77D5">
        <w:t>6</w:t>
      </w:r>
      <w:r w:rsidRPr="003D77D5">
        <w:rPr>
          <w:rFonts w:hint="eastAsia"/>
        </w:rPr>
        <w:t>.</w:t>
      </w:r>
      <w:bookmarkEnd w:id="7"/>
      <w:r w:rsidR="002D5470" w:rsidRPr="003D77D5">
        <w:rPr>
          <w:b w:val="0"/>
          <w:bCs w:val="0"/>
        </w:rPr>
        <w:t xml:space="preserve"> The XRD curves of reaction products of B and SA@B at 800℃ in the air atmosphere.</w:t>
      </w:r>
    </w:p>
    <w:p w14:paraId="14CD2E35" w14:textId="326FE0FC" w:rsidR="002D6155" w:rsidRPr="00693A31" w:rsidRDefault="002D6155" w:rsidP="003D77D5">
      <w:pPr>
        <w:rPr>
          <w:lang w:eastAsia="en-US"/>
        </w:rPr>
      </w:pPr>
      <w:r w:rsidRPr="00693A31">
        <w:rPr>
          <w:lang w:eastAsia="en-US"/>
        </w:rPr>
        <w:t>Table S1.</w:t>
      </w:r>
      <w:r w:rsidRPr="003D77D5">
        <w:rPr>
          <w:b w:val="0"/>
          <w:bCs w:val="0"/>
          <w:lang w:eastAsia="en-US"/>
        </w:rPr>
        <w:t xml:space="preserve"> Mechanical property data of B/HTPB and SA@B/HTPB composite material</w:t>
      </w:r>
      <w:r w:rsidRPr="003D77D5">
        <w:rPr>
          <w:b w:val="0"/>
          <w:bCs w:val="0"/>
        </w:rPr>
        <w:t>s</w:t>
      </w:r>
      <w:r w:rsidRPr="003D77D5">
        <w:rPr>
          <w:b w:val="0"/>
          <w:bCs w:val="0"/>
          <w:lang w:eastAsia="en-US"/>
        </w:rPr>
        <w:t xml:space="preserve"> obtained from stress-strain curves.</w:t>
      </w:r>
    </w:p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1078"/>
        <w:gridCol w:w="1684"/>
        <w:gridCol w:w="2111"/>
        <w:gridCol w:w="1271"/>
      </w:tblGrid>
      <w:tr w:rsidR="002D6155" w:rsidRPr="002D6155" w14:paraId="40ADB35F" w14:textId="77777777" w:rsidTr="00D430AE">
        <w:tc>
          <w:tcPr>
            <w:tcW w:w="1301" w:type="pct"/>
            <w:tcBorders>
              <w:bottom w:val="single" w:sz="6" w:space="0" w:color="auto"/>
            </w:tcBorders>
            <w:vAlign w:val="center"/>
          </w:tcPr>
          <w:bookmarkEnd w:id="8"/>
          <w:p w14:paraId="1E7265BF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Sample</w:t>
            </w:r>
          </w:p>
        </w:tc>
        <w:tc>
          <w:tcPr>
            <w:tcW w:w="649" w:type="pct"/>
            <w:tcBorders>
              <w:bottom w:val="single" w:sz="6" w:space="0" w:color="auto"/>
            </w:tcBorders>
            <w:vAlign w:val="center"/>
          </w:tcPr>
          <w:p w14:paraId="25B61699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Tensile strength (MPa)</w:t>
            </w:r>
          </w:p>
        </w:tc>
        <w:tc>
          <w:tcPr>
            <w:tcW w:w="1014" w:type="pct"/>
            <w:tcBorders>
              <w:bottom w:val="single" w:sz="6" w:space="0" w:color="auto"/>
            </w:tcBorders>
            <w:vAlign w:val="center"/>
          </w:tcPr>
          <w:p w14:paraId="558DA6A0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Elongation (%)</w:t>
            </w:r>
          </w:p>
        </w:tc>
        <w:tc>
          <w:tcPr>
            <w:tcW w:w="1271" w:type="pct"/>
            <w:tcBorders>
              <w:bottom w:val="single" w:sz="6" w:space="0" w:color="auto"/>
            </w:tcBorders>
            <w:vAlign w:val="center"/>
          </w:tcPr>
          <w:p w14:paraId="363E270F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Young</w:t>
            </w:r>
            <w:r w:rsidRPr="003D77D5">
              <w:rPr>
                <w:b w:val="0"/>
                <w:bCs w:val="0"/>
                <w:vertAlign w:val="superscript"/>
                <w:lang w:eastAsia="en-US"/>
              </w:rPr>
              <w:t>’</w:t>
            </w:r>
            <w:r w:rsidRPr="003D77D5">
              <w:rPr>
                <w:b w:val="0"/>
                <w:bCs w:val="0"/>
                <w:lang w:eastAsia="en-US"/>
              </w:rPr>
              <w:t>s modulus (MPa)</w:t>
            </w:r>
          </w:p>
        </w:tc>
        <w:tc>
          <w:tcPr>
            <w:tcW w:w="765" w:type="pct"/>
            <w:tcBorders>
              <w:bottom w:val="single" w:sz="6" w:space="0" w:color="auto"/>
            </w:tcBorders>
            <w:vAlign w:val="center"/>
          </w:tcPr>
          <w:p w14:paraId="096D499D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Toughness (MJ/m</w:t>
            </w:r>
            <w:r w:rsidRPr="003D77D5">
              <w:rPr>
                <w:b w:val="0"/>
                <w:bCs w:val="0"/>
                <w:vertAlign w:val="superscript"/>
                <w:lang w:eastAsia="en-US"/>
              </w:rPr>
              <w:t>3</w:t>
            </w:r>
            <w:r w:rsidRPr="003D77D5">
              <w:rPr>
                <w:b w:val="0"/>
                <w:bCs w:val="0"/>
                <w:lang w:eastAsia="en-US"/>
              </w:rPr>
              <w:t>)</w:t>
            </w:r>
          </w:p>
        </w:tc>
      </w:tr>
      <w:tr w:rsidR="002D6155" w:rsidRPr="002D6155" w14:paraId="28529305" w14:textId="77777777" w:rsidTr="00D430AE">
        <w:tc>
          <w:tcPr>
            <w:tcW w:w="1301" w:type="pct"/>
            <w:tcBorders>
              <w:top w:val="single" w:sz="6" w:space="0" w:color="auto"/>
              <w:bottom w:val="nil"/>
            </w:tcBorders>
            <w:vAlign w:val="center"/>
          </w:tcPr>
          <w:p w14:paraId="62C72B36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20 wt% B/HTPB</w:t>
            </w:r>
          </w:p>
        </w:tc>
        <w:tc>
          <w:tcPr>
            <w:tcW w:w="649" w:type="pct"/>
            <w:tcBorders>
              <w:top w:val="single" w:sz="6" w:space="0" w:color="auto"/>
              <w:bottom w:val="nil"/>
            </w:tcBorders>
            <w:vAlign w:val="center"/>
          </w:tcPr>
          <w:p w14:paraId="0DD19F72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0.36</w:t>
            </w:r>
          </w:p>
        </w:tc>
        <w:tc>
          <w:tcPr>
            <w:tcW w:w="1014" w:type="pct"/>
            <w:tcBorders>
              <w:top w:val="single" w:sz="6" w:space="0" w:color="auto"/>
              <w:bottom w:val="nil"/>
            </w:tcBorders>
            <w:vAlign w:val="center"/>
          </w:tcPr>
          <w:p w14:paraId="3DDE9050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465.6</w:t>
            </w:r>
          </w:p>
        </w:tc>
        <w:tc>
          <w:tcPr>
            <w:tcW w:w="1271" w:type="pct"/>
            <w:tcBorders>
              <w:top w:val="single" w:sz="6" w:space="0" w:color="auto"/>
              <w:bottom w:val="nil"/>
            </w:tcBorders>
            <w:vAlign w:val="center"/>
          </w:tcPr>
          <w:p w14:paraId="1E5313DF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0.56</w:t>
            </w:r>
          </w:p>
        </w:tc>
        <w:tc>
          <w:tcPr>
            <w:tcW w:w="765" w:type="pct"/>
            <w:tcBorders>
              <w:top w:val="single" w:sz="6" w:space="0" w:color="auto"/>
              <w:bottom w:val="nil"/>
            </w:tcBorders>
            <w:vAlign w:val="center"/>
          </w:tcPr>
          <w:p w14:paraId="742E1E70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0.93</w:t>
            </w:r>
          </w:p>
        </w:tc>
      </w:tr>
      <w:tr w:rsidR="002D6155" w:rsidRPr="002D6155" w14:paraId="03236266" w14:textId="77777777" w:rsidTr="00D430AE">
        <w:tc>
          <w:tcPr>
            <w:tcW w:w="1301" w:type="pct"/>
            <w:tcBorders>
              <w:top w:val="nil"/>
            </w:tcBorders>
            <w:vAlign w:val="center"/>
          </w:tcPr>
          <w:p w14:paraId="02DEE2B0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35 wt% B/HTPB</w:t>
            </w:r>
          </w:p>
        </w:tc>
        <w:tc>
          <w:tcPr>
            <w:tcW w:w="649" w:type="pct"/>
            <w:tcBorders>
              <w:top w:val="nil"/>
            </w:tcBorders>
            <w:vAlign w:val="center"/>
          </w:tcPr>
          <w:p w14:paraId="3BAB326F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0.05</w:t>
            </w:r>
          </w:p>
        </w:tc>
        <w:tc>
          <w:tcPr>
            <w:tcW w:w="1014" w:type="pct"/>
            <w:tcBorders>
              <w:top w:val="nil"/>
            </w:tcBorders>
            <w:vAlign w:val="center"/>
          </w:tcPr>
          <w:p w14:paraId="31BAA485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96.1</w:t>
            </w:r>
          </w:p>
        </w:tc>
        <w:tc>
          <w:tcPr>
            <w:tcW w:w="1271" w:type="pct"/>
            <w:tcBorders>
              <w:top w:val="nil"/>
            </w:tcBorders>
            <w:vAlign w:val="center"/>
          </w:tcPr>
          <w:p w14:paraId="604644C7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0.50</w:t>
            </w:r>
          </w:p>
        </w:tc>
        <w:tc>
          <w:tcPr>
            <w:tcW w:w="765" w:type="pct"/>
            <w:tcBorders>
              <w:top w:val="nil"/>
            </w:tcBorders>
            <w:vAlign w:val="center"/>
          </w:tcPr>
          <w:p w14:paraId="02C9648F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0.23</w:t>
            </w:r>
          </w:p>
        </w:tc>
      </w:tr>
      <w:tr w:rsidR="002D6155" w:rsidRPr="002D6155" w14:paraId="192EF2D9" w14:textId="77777777" w:rsidTr="00D430AE">
        <w:tc>
          <w:tcPr>
            <w:tcW w:w="1301" w:type="pct"/>
            <w:vAlign w:val="center"/>
          </w:tcPr>
          <w:p w14:paraId="7F82891E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20 wt% SA@B/HTPB</w:t>
            </w:r>
          </w:p>
        </w:tc>
        <w:tc>
          <w:tcPr>
            <w:tcW w:w="649" w:type="pct"/>
            <w:vAlign w:val="center"/>
          </w:tcPr>
          <w:p w14:paraId="4DD33F3A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0.42</w:t>
            </w:r>
          </w:p>
        </w:tc>
        <w:tc>
          <w:tcPr>
            <w:tcW w:w="1014" w:type="pct"/>
            <w:vAlign w:val="center"/>
          </w:tcPr>
          <w:p w14:paraId="3C2D65AB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302.6</w:t>
            </w:r>
          </w:p>
        </w:tc>
        <w:tc>
          <w:tcPr>
            <w:tcW w:w="1271" w:type="pct"/>
            <w:vAlign w:val="center"/>
          </w:tcPr>
          <w:p w14:paraId="34A2238B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2.03</w:t>
            </w:r>
          </w:p>
        </w:tc>
        <w:tc>
          <w:tcPr>
            <w:tcW w:w="765" w:type="pct"/>
            <w:vAlign w:val="center"/>
          </w:tcPr>
          <w:p w14:paraId="4B3A5DD8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2.44</w:t>
            </w:r>
          </w:p>
        </w:tc>
      </w:tr>
      <w:tr w:rsidR="002D6155" w:rsidRPr="002D6155" w14:paraId="29E07B27" w14:textId="77777777" w:rsidTr="00D430AE">
        <w:tc>
          <w:tcPr>
            <w:tcW w:w="1301" w:type="pct"/>
            <w:vAlign w:val="center"/>
          </w:tcPr>
          <w:p w14:paraId="39273E55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35 wt% SA@B/HTPB</w:t>
            </w:r>
          </w:p>
        </w:tc>
        <w:tc>
          <w:tcPr>
            <w:tcW w:w="649" w:type="pct"/>
            <w:vAlign w:val="center"/>
          </w:tcPr>
          <w:p w14:paraId="318F1201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0.46</w:t>
            </w:r>
          </w:p>
        </w:tc>
        <w:tc>
          <w:tcPr>
            <w:tcW w:w="1014" w:type="pct"/>
            <w:vAlign w:val="center"/>
          </w:tcPr>
          <w:p w14:paraId="58B28302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112.1</w:t>
            </w:r>
          </w:p>
        </w:tc>
        <w:tc>
          <w:tcPr>
            <w:tcW w:w="1271" w:type="pct"/>
            <w:vAlign w:val="center"/>
          </w:tcPr>
          <w:p w14:paraId="5358CAFA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5.85</w:t>
            </w:r>
          </w:p>
        </w:tc>
        <w:tc>
          <w:tcPr>
            <w:tcW w:w="765" w:type="pct"/>
            <w:vAlign w:val="center"/>
          </w:tcPr>
          <w:p w14:paraId="106FBE34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1.72</w:t>
            </w:r>
          </w:p>
        </w:tc>
      </w:tr>
      <w:tr w:rsidR="002D6155" w:rsidRPr="002D6155" w14:paraId="382A026E" w14:textId="77777777" w:rsidTr="00D430AE">
        <w:tc>
          <w:tcPr>
            <w:tcW w:w="1301" w:type="pct"/>
            <w:vAlign w:val="center"/>
          </w:tcPr>
          <w:p w14:paraId="23E14BBB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50 wt% SA@B/HTPB</w:t>
            </w:r>
          </w:p>
        </w:tc>
        <w:tc>
          <w:tcPr>
            <w:tcW w:w="649" w:type="pct"/>
            <w:vAlign w:val="center"/>
          </w:tcPr>
          <w:p w14:paraId="15230021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0.63</w:t>
            </w:r>
          </w:p>
        </w:tc>
        <w:tc>
          <w:tcPr>
            <w:tcW w:w="1014" w:type="pct"/>
            <w:vAlign w:val="center"/>
          </w:tcPr>
          <w:p w14:paraId="7AC8B87E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88.8</w:t>
            </w:r>
          </w:p>
        </w:tc>
        <w:tc>
          <w:tcPr>
            <w:tcW w:w="1271" w:type="pct"/>
            <w:vAlign w:val="center"/>
          </w:tcPr>
          <w:p w14:paraId="015AB70F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7.48</w:t>
            </w:r>
          </w:p>
        </w:tc>
        <w:tc>
          <w:tcPr>
            <w:tcW w:w="765" w:type="pct"/>
            <w:vAlign w:val="center"/>
          </w:tcPr>
          <w:p w14:paraId="102D628A" w14:textId="77777777" w:rsidR="002D6155" w:rsidRPr="003D77D5" w:rsidRDefault="002D6155" w:rsidP="00D430AE">
            <w:pPr>
              <w:jc w:val="center"/>
              <w:rPr>
                <w:b w:val="0"/>
                <w:bCs w:val="0"/>
                <w:lang w:eastAsia="en-US"/>
              </w:rPr>
            </w:pPr>
            <w:r w:rsidRPr="003D77D5">
              <w:rPr>
                <w:b w:val="0"/>
                <w:bCs w:val="0"/>
                <w:lang w:eastAsia="en-US"/>
              </w:rPr>
              <w:t>1.69</w:t>
            </w:r>
          </w:p>
        </w:tc>
      </w:tr>
    </w:tbl>
    <w:p w14:paraId="3EAC0114" w14:textId="77777777" w:rsidR="002D6155" w:rsidRPr="002D6155" w:rsidRDefault="002D6155" w:rsidP="003D77D5"/>
    <w:p w14:paraId="15735EDA" w14:textId="77777777" w:rsidR="007C7DAE" w:rsidRDefault="007C7DAE" w:rsidP="003D77D5"/>
    <w:sectPr w:rsidR="007C7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55B1D" w14:textId="77777777" w:rsidR="00A378C3" w:rsidRDefault="00A378C3" w:rsidP="003D77D5">
      <w:r>
        <w:separator/>
      </w:r>
    </w:p>
  </w:endnote>
  <w:endnote w:type="continuationSeparator" w:id="0">
    <w:p w14:paraId="71A7216F" w14:textId="77777777" w:rsidR="00A378C3" w:rsidRDefault="00A378C3" w:rsidP="003D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9061E" w14:textId="77777777" w:rsidR="00A378C3" w:rsidRDefault="00A378C3" w:rsidP="003D77D5">
      <w:r>
        <w:separator/>
      </w:r>
    </w:p>
  </w:footnote>
  <w:footnote w:type="continuationSeparator" w:id="0">
    <w:p w14:paraId="52A3ED3B" w14:textId="77777777" w:rsidR="00A378C3" w:rsidRDefault="00A378C3" w:rsidP="003D7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Y3MGRiY2QwMTkzMWI4MjdmNmY3NjkzYTMxNDliMzQifQ=="/>
  </w:docVars>
  <w:rsids>
    <w:rsidRoot w:val="00CC4CF9"/>
    <w:rsid w:val="00016FB6"/>
    <w:rsid w:val="0006490B"/>
    <w:rsid w:val="00071E87"/>
    <w:rsid w:val="00084E29"/>
    <w:rsid w:val="000B0B97"/>
    <w:rsid w:val="001408E2"/>
    <w:rsid w:val="001726D5"/>
    <w:rsid w:val="00181C0E"/>
    <w:rsid w:val="001A637B"/>
    <w:rsid w:val="001B0153"/>
    <w:rsid w:val="001E6791"/>
    <w:rsid w:val="001F28C4"/>
    <w:rsid w:val="001F2F61"/>
    <w:rsid w:val="001F3ED1"/>
    <w:rsid w:val="00211F16"/>
    <w:rsid w:val="00247548"/>
    <w:rsid w:val="00283AA9"/>
    <w:rsid w:val="00290A43"/>
    <w:rsid w:val="002D5470"/>
    <w:rsid w:val="002D6155"/>
    <w:rsid w:val="003418C6"/>
    <w:rsid w:val="003D77D5"/>
    <w:rsid w:val="003F328F"/>
    <w:rsid w:val="00412247"/>
    <w:rsid w:val="00445FD6"/>
    <w:rsid w:val="00552762"/>
    <w:rsid w:val="005A3EEB"/>
    <w:rsid w:val="005B582B"/>
    <w:rsid w:val="006104EA"/>
    <w:rsid w:val="006320A5"/>
    <w:rsid w:val="006812FA"/>
    <w:rsid w:val="00693A31"/>
    <w:rsid w:val="006B6894"/>
    <w:rsid w:val="006D7345"/>
    <w:rsid w:val="0070564E"/>
    <w:rsid w:val="007238CE"/>
    <w:rsid w:val="007469E2"/>
    <w:rsid w:val="007C7DAE"/>
    <w:rsid w:val="007D6F57"/>
    <w:rsid w:val="007F0620"/>
    <w:rsid w:val="00834D3B"/>
    <w:rsid w:val="008723EC"/>
    <w:rsid w:val="008837FB"/>
    <w:rsid w:val="008954ED"/>
    <w:rsid w:val="008A56E0"/>
    <w:rsid w:val="008C621B"/>
    <w:rsid w:val="008F515E"/>
    <w:rsid w:val="00992BDB"/>
    <w:rsid w:val="009D2FF8"/>
    <w:rsid w:val="00A26729"/>
    <w:rsid w:val="00A378C3"/>
    <w:rsid w:val="00A75D9F"/>
    <w:rsid w:val="00AD2AFB"/>
    <w:rsid w:val="00B050F2"/>
    <w:rsid w:val="00B14EE6"/>
    <w:rsid w:val="00B529F7"/>
    <w:rsid w:val="00B73EA1"/>
    <w:rsid w:val="00BB1D46"/>
    <w:rsid w:val="00BB4451"/>
    <w:rsid w:val="00C0008C"/>
    <w:rsid w:val="00C2084E"/>
    <w:rsid w:val="00C61701"/>
    <w:rsid w:val="00C70427"/>
    <w:rsid w:val="00CC4CF9"/>
    <w:rsid w:val="00D07717"/>
    <w:rsid w:val="00D430AE"/>
    <w:rsid w:val="00DD687B"/>
    <w:rsid w:val="00DF2A81"/>
    <w:rsid w:val="00E228CB"/>
    <w:rsid w:val="00E45439"/>
    <w:rsid w:val="00E818FC"/>
    <w:rsid w:val="00EB09BC"/>
    <w:rsid w:val="00ED5FF3"/>
    <w:rsid w:val="00ED5FF7"/>
    <w:rsid w:val="00EE01C6"/>
    <w:rsid w:val="00F220DB"/>
    <w:rsid w:val="00F31DF7"/>
    <w:rsid w:val="00F421AE"/>
    <w:rsid w:val="00F92092"/>
    <w:rsid w:val="00FA406C"/>
    <w:rsid w:val="00FA5B3B"/>
    <w:rsid w:val="17007315"/>
    <w:rsid w:val="3BC50043"/>
    <w:rsid w:val="3D027F84"/>
    <w:rsid w:val="58981F2C"/>
    <w:rsid w:val="6D95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F908F"/>
  <w15:docId w15:val="{AAD009BE-09C8-454D-80B5-C12D7D59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3D77D5"/>
    <w:pPr>
      <w:widowControl w:val="0"/>
      <w:spacing w:line="480" w:lineRule="auto"/>
      <w:jc w:val="both"/>
    </w:pPr>
    <w:rPr>
      <w:b/>
      <w:bCs/>
      <w:iCs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BATitle">
    <w:name w:val="BA_Title"/>
    <w:basedOn w:val="a"/>
    <w:next w:val="BBAuthorName"/>
    <w:autoRedefine/>
    <w:qFormat/>
    <w:pPr>
      <w:spacing w:before="720" w:after="360"/>
    </w:pPr>
    <w:rPr>
      <w:sz w:val="44"/>
    </w:rPr>
  </w:style>
  <w:style w:type="paragraph" w:customStyle="1" w:styleId="BBAuthorName">
    <w:name w:val="BB_Author_Name"/>
    <w:basedOn w:val="a"/>
    <w:next w:val="BCAuthorAddress"/>
    <w:qFormat/>
    <w:pPr>
      <w:spacing w:after="240"/>
    </w:pPr>
    <w:rPr>
      <w:i/>
    </w:rPr>
  </w:style>
  <w:style w:type="paragraph" w:customStyle="1" w:styleId="BCAuthorAddress">
    <w:name w:val="BC_Author_Address"/>
    <w:basedOn w:val="a"/>
    <w:next w:val="BIEmailAddress"/>
    <w:qFormat/>
    <w:pPr>
      <w:spacing w:after="240"/>
    </w:pPr>
  </w:style>
  <w:style w:type="paragraph" w:customStyle="1" w:styleId="BIEmailAddress">
    <w:name w:val="BI_Email_Address"/>
    <w:basedOn w:val="a"/>
    <w:next w:val="AIReceivedDate"/>
    <w:autoRedefine/>
    <w:qFormat/>
  </w:style>
  <w:style w:type="paragraph" w:customStyle="1" w:styleId="AIReceivedDate">
    <w:name w:val="AI_Received_Date"/>
    <w:basedOn w:val="a"/>
    <w:next w:val="BDAbstract"/>
    <w:autoRedefine/>
    <w:qFormat/>
    <w:pPr>
      <w:spacing w:after="240"/>
    </w:pPr>
    <w:rPr>
      <w:b w:val="0"/>
    </w:rPr>
  </w:style>
  <w:style w:type="paragraph" w:customStyle="1" w:styleId="BDAbstract">
    <w:name w:val="BD_Abstract"/>
    <w:basedOn w:val="a"/>
    <w:next w:val="TAMainText"/>
    <w:autoRedefine/>
    <w:qFormat/>
    <w:pPr>
      <w:spacing w:before="360" w:after="360"/>
    </w:pPr>
  </w:style>
  <w:style w:type="paragraph" w:customStyle="1" w:styleId="TAMainText">
    <w:name w:val="TA_Main_Text"/>
    <w:basedOn w:val="a"/>
    <w:autoRedefine/>
    <w:qFormat/>
    <w:pPr>
      <w:ind w:firstLine="202"/>
    </w:pPr>
  </w:style>
  <w:style w:type="character" w:customStyle="1" w:styleId="a6">
    <w:name w:val="页眉 字符"/>
    <w:basedOn w:val="a0"/>
    <w:link w:val="a5"/>
    <w:autoRedefine/>
    <w:uiPriority w:val="99"/>
    <w:qFormat/>
    <w:rPr>
      <w:iCs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iCs/>
      <w:kern w:val="2"/>
      <w:sz w:val="18"/>
      <w:szCs w:val="18"/>
    </w:rPr>
  </w:style>
  <w:style w:type="table" w:styleId="a7">
    <w:name w:val="Table Grid"/>
    <w:basedOn w:val="a1"/>
    <w:autoRedefine/>
    <w:qFormat/>
    <w:rsid w:val="002D61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9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718F2-CACE-4B73-96BD-B7BBDA29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4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佳新 卢</dc:creator>
  <cp:lastModifiedBy>佳新 卢</cp:lastModifiedBy>
  <cp:revision>29</cp:revision>
  <dcterms:created xsi:type="dcterms:W3CDTF">2024-01-03T08:36:00Z</dcterms:created>
  <dcterms:modified xsi:type="dcterms:W3CDTF">2024-05-28T02:54:00Z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0C0F7C80965449F4BE3C670BBF9A8E5F_12</vt:lpwstr>
  </property>
</Properties>
</file>