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7E07B2" w14:textId="464127A2" w:rsidR="00054B37" w:rsidRPr="00054B37" w:rsidRDefault="00054B37" w:rsidP="00054B37">
      <w:pPr>
        <w:spacing w:line="360" w:lineRule="auto"/>
        <w:jc w:val="center"/>
        <w:rPr>
          <w:rFonts w:ascii="Times New Roman" w:hAnsi="Times New Roman" w:cs="Times New Roman"/>
          <w:sz w:val="24"/>
          <w:szCs w:val="24"/>
        </w:rPr>
      </w:pPr>
      <w:bookmarkStart w:id="0" w:name="OLE_LINK20"/>
      <w:bookmarkStart w:id="1" w:name="OLE_LINK21"/>
      <w:r w:rsidRPr="00304438">
        <w:rPr>
          <w:rFonts w:ascii="Times New Roman" w:hAnsi="Times New Roman" w:cs="Times New Roman"/>
          <w:sz w:val="24"/>
          <w:szCs w:val="24"/>
        </w:rPr>
        <w:t>Supplementary information for</w:t>
      </w:r>
    </w:p>
    <w:bookmarkEnd w:id="0"/>
    <w:bookmarkEnd w:id="1"/>
    <w:p w14:paraId="76D2181E" w14:textId="77777777" w:rsidR="00686D26" w:rsidRPr="00A97E52" w:rsidRDefault="00686D26" w:rsidP="00686D26">
      <w:pPr>
        <w:spacing w:line="360" w:lineRule="auto"/>
        <w:rPr>
          <w:rFonts w:ascii="Times New Roman" w:hAnsi="Times New Roman" w:cs="Times New Roman"/>
          <w:b/>
          <w:sz w:val="24"/>
          <w:szCs w:val="24"/>
        </w:rPr>
      </w:pPr>
      <w:r>
        <w:rPr>
          <w:rFonts w:ascii="Times New Roman" w:hAnsi="Times New Roman" w:cs="Times New Roman"/>
          <w:b/>
          <w:sz w:val="24"/>
          <w:szCs w:val="24"/>
        </w:rPr>
        <w:t>Atomic</w:t>
      </w:r>
      <w:r>
        <w:rPr>
          <w:rFonts w:ascii="Times New Roman" w:hAnsi="Times New Roman" w:cs="Times New Roman" w:hint="eastAsia"/>
          <w:b/>
          <w:sz w:val="24"/>
          <w:szCs w:val="24"/>
        </w:rPr>
        <w:t>-</w:t>
      </w:r>
      <w:r>
        <w:rPr>
          <w:rFonts w:ascii="Times New Roman" w:hAnsi="Times New Roman" w:cs="Times New Roman"/>
          <w:b/>
          <w:sz w:val="24"/>
          <w:szCs w:val="24"/>
        </w:rPr>
        <w:t>level</w:t>
      </w:r>
      <w:r>
        <w:rPr>
          <w:rFonts w:ascii="Times New Roman" w:hAnsi="Times New Roman" w:cs="Times New Roman" w:hint="eastAsia"/>
          <w:b/>
          <w:sz w:val="24"/>
          <w:szCs w:val="24"/>
        </w:rPr>
        <w:t xml:space="preserve"> direct imaging for Cu(</w:t>
      </w:r>
      <w:r>
        <w:rPr>
          <w:rFonts w:ascii="Times New Roman" w:hAnsi="Times New Roman" w:cs="Times New Roman"/>
          <w:b/>
          <w:sz w:val="24"/>
          <w:szCs w:val="24"/>
        </w:rPr>
        <w:t>Ⅰ</w:t>
      </w:r>
      <w:r>
        <w:rPr>
          <w:rFonts w:ascii="Times New Roman" w:hAnsi="Times New Roman" w:cs="Times New Roman" w:hint="eastAsia"/>
          <w:b/>
          <w:sz w:val="24"/>
          <w:szCs w:val="24"/>
        </w:rPr>
        <w:t xml:space="preserve">) multiple occupations and migration in 2D ferroelectric </w:t>
      </w:r>
      <w:r w:rsidRPr="00111D2E">
        <w:rPr>
          <w:rFonts w:ascii="Times New Roman" w:hAnsi="Times New Roman" w:cs="Times New Roman"/>
          <w:b/>
          <w:sz w:val="24"/>
          <w:szCs w:val="24"/>
        </w:rPr>
        <w:t>CuInP</w:t>
      </w:r>
      <w:r w:rsidRPr="00111D2E">
        <w:rPr>
          <w:rFonts w:ascii="Times New Roman" w:hAnsi="Times New Roman" w:cs="Times New Roman"/>
          <w:b/>
          <w:sz w:val="24"/>
          <w:szCs w:val="24"/>
          <w:vertAlign w:val="subscript"/>
        </w:rPr>
        <w:t>2</w:t>
      </w:r>
      <w:r w:rsidRPr="00111D2E">
        <w:rPr>
          <w:rFonts w:ascii="Times New Roman" w:hAnsi="Times New Roman" w:cs="Times New Roman"/>
          <w:b/>
          <w:sz w:val="24"/>
          <w:szCs w:val="24"/>
        </w:rPr>
        <w:t>S</w:t>
      </w:r>
      <w:r w:rsidRPr="00111D2E">
        <w:rPr>
          <w:rFonts w:ascii="Times New Roman" w:hAnsi="Times New Roman" w:cs="Times New Roman"/>
          <w:b/>
          <w:sz w:val="24"/>
          <w:szCs w:val="24"/>
          <w:vertAlign w:val="subscript"/>
        </w:rPr>
        <w:t>6</w:t>
      </w:r>
    </w:p>
    <w:p w14:paraId="4946281E" w14:textId="37DCD92B" w:rsidR="00054B37" w:rsidRPr="00304438" w:rsidRDefault="00611985" w:rsidP="00054B37">
      <w:pPr>
        <w:widowControl/>
        <w:jc w:val="left"/>
        <w:rPr>
          <w:rStyle w:val="a7"/>
          <w:rFonts w:ascii="Times New Roman" w:eastAsia="MS Mincho" w:hAnsi="Times New Roman" w:cs="Times New Roman"/>
          <w:kern w:val="0"/>
          <w:sz w:val="24"/>
          <w:szCs w:val="24"/>
          <w:u w:val="none"/>
          <w:lang w:eastAsia="ja-JP"/>
        </w:rPr>
      </w:pPr>
      <w:bookmarkStart w:id="2" w:name="_GoBack"/>
      <w:bookmarkEnd w:id="2"/>
      <w:r w:rsidRPr="00843448">
        <w:rPr>
          <w:rStyle w:val="a7"/>
          <w:rFonts w:ascii="Times New Roman" w:hAnsi="Times New Roman" w:cs="Times New Roman"/>
          <w:sz w:val="24"/>
          <w:szCs w:val="24"/>
          <w:u w:val="none"/>
        </w:rPr>
        <w:br w:type="page"/>
      </w:r>
    </w:p>
    <w:sdt>
      <w:sdtPr>
        <w:rPr>
          <w:rFonts w:cs="Times New Roman"/>
          <w:kern w:val="0"/>
          <w:sz w:val="22"/>
          <w:lang w:val="zh-CN"/>
        </w:rPr>
        <w:id w:val="1292939037"/>
        <w:docPartObj>
          <w:docPartGallery w:val="Table of Contents"/>
          <w:docPartUnique/>
        </w:docPartObj>
      </w:sdtPr>
      <w:sdtEndPr/>
      <w:sdtContent>
        <w:p w14:paraId="237DD68D" w14:textId="77777777" w:rsidR="00054B37" w:rsidRPr="0041600E" w:rsidRDefault="00054B37" w:rsidP="00054B37">
          <w:pPr>
            <w:widowControl/>
            <w:jc w:val="center"/>
            <w:rPr>
              <w:rFonts w:ascii="Times New Roman" w:hAnsi="Times New Roman" w:cs="Times New Roman"/>
              <w:b/>
              <w:sz w:val="28"/>
              <w:szCs w:val="24"/>
            </w:rPr>
          </w:pPr>
          <w:r w:rsidRPr="0041600E">
            <w:rPr>
              <w:rFonts w:ascii="Times New Roman" w:hAnsi="Times New Roman" w:cs="Times New Roman"/>
              <w:b/>
              <w:sz w:val="28"/>
              <w:szCs w:val="24"/>
            </w:rPr>
            <w:t>Table of content</w:t>
          </w:r>
        </w:p>
        <w:p w14:paraId="2D9C95EC" w14:textId="77777777"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 xml:space="preserve">Figure S1. CIPS nanosheet along </w:t>
          </w:r>
          <w:r w:rsidRPr="0041600E">
            <w:rPr>
              <w:rFonts w:ascii="Times New Roman" w:hAnsi="Times New Roman"/>
              <w:b/>
              <w:i/>
              <w:sz w:val="24"/>
              <w:szCs w:val="24"/>
            </w:rPr>
            <w:t>a</w:t>
          </w:r>
          <w:r w:rsidRPr="0041600E">
            <w:rPr>
              <w:rFonts w:ascii="Times New Roman" w:hAnsi="Times New Roman"/>
              <w:b/>
              <w:sz w:val="24"/>
              <w:szCs w:val="24"/>
            </w:rPr>
            <w:t>-axis</w:t>
          </w:r>
          <w:r w:rsidRPr="0041600E">
            <w:rPr>
              <w:rFonts w:ascii="Times New Roman" w:hAnsi="Times New Roman"/>
              <w:sz w:val="24"/>
              <w:szCs w:val="24"/>
            </w:rPr>
            <w:ptab w:relativeTo="margin" w:alignment="right" w:leader="dot"/>
          </w:r>
          <w:r w:rsidRPr="0041600E">
            <w:rPr>
              <w:rFonts w:ascii="Times New Roman" w:hAnsi="Times New Roman"/>
              <w:b/>
              <w:bCs/>
              <w:sz w:val="24"/>
              <w:szCs w:val="24"/>
            </w:rPr>
            <w:t>3</w:t>
          </w:r>
        </w:p>
        <w:p w14:paraId="6B304923" w14:textId="77777777"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Figure S2. Atomic STEM images at different scales and different regions</w:t>
          </w:r>
          <w:r w:rsidRPr="0041600E">
            <w:rPr>
              <w:rFonts w:ascii="Times New Roman" w:hAnsi="Times New Roman"/>
              <w:sz w:val="24"/>
              <w:szCs w:val="24"/>
            </w:rPr>
            <w:ptab w:relativeTo="margin" w:alignment="right" w:leader="dot"/>
          </w:r>
          <w:r w:rsidRPr="0041600E">
            <w:rPr>
              <w:rFonts w:ascii="Times New Roman" w:hAnsi="Times New Roman"/>
              <w:b/>
              <w:bCs/>
              <w:sz w:val="24"/>
              <w:szCs w:val="24"/>
            </w:rPr>
            <w:t>4</w:t>
          </w:r>
        </w:p>
        <w:p w14:paraId="3672ABB7" w14:textId="72ACEBBE"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Figure S3. Result of Atoms by Optimized Multiple-Ellipse Fitting</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6</w:t>
          </w:r>
        </w:p>
        <w:p w14:paraId="2E8C2BFA" w14:textId="3DDA034E" w:rsidR="00755E9E" w:rsidRDefault="00054B37" w:rsidP="00755E9E">
          <w:pPr>
            <w:pStyle w:val="11"/>
            <w:spacing w:line="240" w:lineRule="auto"/>
            <w:rPr>
              <w:rFonts w:ascii="Times New Roman" w:hAnsi="Times New Roman"/>
              <w:b/>
              <w:bCs/>
              <w:sz w:val="24"/>
              <w:szCs w:val="24"/>
            </w:rPr>
          </w:pPr>
          <w:r w:rsidRPr="0041600E">
            <w:rPr>
              <w:rFonts w:ascii="Times New Roman" w:hAnsi="Times New Roman"/>
              <w:b/>
              <w:sz w:val="24"/>
              <w:szCs w:val="24"/>
            </w:rPr>
            <w:t>Figure S4. Atomic column, the intensity profile, and its 2D intensity distribution</w:t>
          </w:r>
          <w:r w:rsidRPr="0041600E">
            <w:rPr>
              <w:rFonts w:ascii="Times New Roman" w:hAnsi="Times New Roman"/>
              <w:sz w:val="24"/>
              <w:szCs w:val="24"/>
            </w:rPr>
            <w:t xml:space="preserve"> </w:t>
          </w:r>
          <w:r w:rsidR="00755E9E" w:rsidRPr="00755E9E">
            <w:rPr>
              <w:rFonts w:ascii="Times New Roman" w:hAnsi="Times New Roman"/>
              <w:b/>
              <w:sz w:val="24"/>
              <w:szCs w:val="24"/>
            </w:rPr>
            <w:t>of Cu</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8</w:t>
          </w:r>
        </w:p>
        <w:p w14:paraId="036D5B5A" w14:textId="2459E067" w:rsidR="00755E9E" w:rsidRDefault="00755E9E" w:rsidP="00755E9E">
          <w:pPr>
            <w:pStyle w:val="11"/>
            <w:spacing w:line="240" w:lineRule="auto"/>
            <w:rPr>
              <w:rFonts w:ascii="Times New Roman" w:hAnsi="Times New Roman"/>
              <w:b/>
              <w:bCs/>
              <w:sz w:val="24"/>
              <w:szCs w:val="24"/>
            </w:rPr>
          </w:pPr>
          <w:r w:rsidRPr="0041600E">
            <w:rPr>
              <w:rFonts w:ascii="Times New Roman" w:hAnsi="Times New Roman"/>
              <w:b/>
              <w:sz w:val="24"/>
              <w:szCs w:val="24"/>
            </w:rPr>
            <w:t>Figure S</w:t>
          </w:r>
          <w:r>
            <w:rPr>
              <w:rFonts w:ascii="Times New Roman" w:hAnsi="Times New Roman"/>
              <w:b/>
              <w:sz w:val="24"/>
              <w:szCs w:val="24"/>
            </w:rPr>
            <w:t>5</w:t>
          </w:r>
          <w:r w:rsidRPr="0041600E">
            <w:rPr>
              <w:rFonts w:ascii="Times New Roman" w:hAnsi="Times New Roman"/>
              <w:b/>
              <w:sz w:val="24"/>
              <w:szCs w:val="24"/>
            </w:rPr>
            <w:t>. Atomic column, the intensity profile, and its 2D intensity distribution</w:t>
          </w:r>
          <w:r w:rsidRPr="0041600E">
            <w:rPr>
              <w:rFonts w:ascii="Times New Roman" w:hAnsi="Times New Roman"/>
              <w:sz w:val="24"/>
              <w:szCs w:val="24"/>
            </w:rPr>
            <w:t xml:space="preserve"> </w:t>
          </w:r>
          <w:r w:rsidRPr="00755E9E">
            <w:rPr>
              <w:rFonts w:ascii="Times New Roman" w:hAnsi="Times New Roman"/>
              <w:b/>
              <w:sz w:val="24"/>
              <w:szCs w:val="24"/>
            </w:rPr>
            <w:t xml:space="preserve">of </w:t>
          </w:r>
          <w:r>
            <w:rPr>
              <w:rFonts w:ascii="Times New Roman" w:hAnsi="Times New Roman"/>
              <w:b/>
              <w:sz w:val="24"/>
              <w:szCs w:val="24"/>
            </w:rPr>
            <w:t>In</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9</w:t>
          </w:r>
        </w:p>
        <w:p w14:paraId="4D4BFB85" w14:textId="0FF1EF26" w:rsidR="00755E9E" w:rsidRDefault="00755E9E" w:rsidP="00755E9E">
          <w:pPr>
            <w:pStyle w:val="11"/>
            <w:spacing w:line="240" w:lineRule="auto"/>
            <w:rPr>
              <w:rFonts w:ascii="Times New Roman" w:hAnsi="Times New Roman"/>
              <w:b/>
              <w:bCs/>
              <w:sz w:val="24"/>
              <w:szCs w:val="24"/>
            </w:rPr>
          </w:pPr>
          <w:r w:rsidRPr="0041600E">
            <w:rPr>
              <w:rFonts w:ascii="Times New Roman" w:hAnsi="Times New Roman"/>
              <w:b/>
              <w:sz w:val="24"/>
              <w:szCs w:val="24"/>
            </w:rPr>
            <w:t>Figure S</w:t>
          </w:r>
          <w:r>
            <w:rPr>
              <w:rFonts w:ascii="Times New Roman" w:hAnsi="Times New Roman"/>
              <w:b/>
              <w:sz w:val="24"/>
              <w:szCs w:val="24"/>
            </w:rPr>
            <w:t>6</w:t>
          </w:r>
          <w:r w:rsidRPr="0041600E">
            <w:rPr>
              <w:rFonts w:ascii="Times New Roman" w:hAnsi="Times New Roman"/>
              <w:b/>
              <w:sz w:val="24"/>
              <w:szCs w:val="24"/>
            </w:rPr>
            <w:t>. Atomic column, the intensity profile, and its 2D intensity distribution</w:t>
          </w:r>
          <w:r w:rsidRPr="0041600E">
            <w:rPr>
              <w:rFonts w:ascii="Times New Roman" w:hAnsi="Times New Roman"/>
              <w:sz w:val="24"/>
              <w:szCs w:val="24"/>
            </w:rPr>
            <w:t xml:space="preserve"> </w:t>
          </w:r>
          <w:r w:rsidRPr="00755E9E">
            <w:rPr>
              <w:rFonts w:ascii="Times New Roman" w:hAnsi="Times New Roman"/>
              <w:b/>
              <w:sz w:val="24"/>
              <w:szCs w:val="24"/>
            </w:rPr>
            <w:t xml:space="preserve">of </w:t>
          </w:r>
          <w:r>
            <w:rPr>
              <w:rFonts w:ascii="Times New Roman" w:hAnsi="Times New Roman"/>
              <w:b/>
              <w:sz w:val="24"/>
              <w:szCs w:val="24"/>
            </w:rPr>
            <w:t>P</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10</w:t>
          </w:r>
        </w:p>
        <w:p w14:paraId="59569E3C" w14:textId="09426988" w:rsidR="00755E9E" w:rsidRPr="00755E9E" w:rsidRDefault="00755E9E" w:rsidP="00755E9E">
          <w:pPr>
            <w:pStyle w:val="11"/>
            <w:spacing w:line="240" w:lineRule="auto"/>
            <w:rPr>
              <w:rFonts w:ascii="Times New Roman" w:hAnsi="Times New Roman"/>
              <w:b/>
              <w:bCs/>
              <w:sz w:val="24"/>
              <w:szCs w:val="24"/>
            </w:rPr>
          </w:pPr>
          <w:r w:rsidRPr="0041600E">
            <w:rPr>
              <w:rFonts w:ascii="Times New Roman" w:hAnsi="Times New Roman"/>
              <w:b/>
              <w:sz w:val="24"/>
              <w:szCs w:val="24"/>
            </w:rPr>
            <w:t>Figure S</w:t>
          </w:r>
          <w:r>
            <w:rPr>
              <w:rFonts w:ascii="Times New Roman" w:hAnsi="Times New Roman"/>
              <w:b/>
              <w:sz w:val="24"/>
              <w:szCs w:val="24"/>
            </w:rPr>
            <w:t>7</w:t>
          </w:r>
          <w:r w:rsidRPr="0041600E">
            <w:rPr>
              <w:rFonts w:ascii="Times New Roman" w:hAnsi="Times New Roman"/>
              <w:b/>
              <w:sz w:val="24"/>
              <w:szCs w:val="24"/>
            </w:rPr>
            <w:t>. Atomic column, the intensity profile, and its 2D intensity distribution</w:t>
          </w:r>
          <w:r w:rsidRPr="0041600E">
            <w:rPr>
              <w:rFonts w:ascii="Times New Roman" w:hAnsi="Times New Roman"/>
              <w:sz w:val="24"/>
              <w:szCs w:val="24"/>
            </w:rPr>
            <w:t xml:space="preserve"> </w:t>
          </w:r>
          <w:r w:rsidRPr="00755E9E">
            <w:rPr>
              <w:rFonts w:ascii="Times New Roman" w:hAnsi="Times New Roman"/>
              <w:b/>
              <w:sz w:val="24"/>
              <w:szCs w:val="24"/>
            </w:rPr>
            <w:t xml:space="preserve">of </w:t>
          </w:r>
          <w:r>
            <w:rPr>
              <w:rFonts w:ascii="Times New Roman" w:hAnsi="Times New Roman"/>
              <w:b/>
              <w:sz w:val="24"/>
              <w:szCs w:val="24"/>
            </w:rPr>
            <w:t>S</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11</w:t>
          </w:r>
        </w:p>
        <w:p w14:paraId="711244B3" w14:textId="79B07C35"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Figure S</w:t>
          </w:r>
          <w:r w:rsidR="00755E9E">
            <w:rPr>
              <w:rFonts w:ascii="Times New Roman" w:hAnsi="Times New Roman"/>
              <w:b/>
              <w:sz w:val="24"/>
              <w:szCs w:val="24"/>
            </w:rPr>
            <w:t>8</w:t>
          </w:r>
          <w:r w:rsidRPr="0041600E">
            <w:rPr>
              <w:rFonts w:ascii="Times New Roman" w:hAnsi="Times New Roman"/>
              <w:b/>
              <w:sz w:val="24"/>
              <w:szCs w:val="24"/>
            </w:rPr>
            <w:t>. Elemental Mapping and Statistical Distribution of Elements</w:t>
          </w:r>
          <w:r w:rsidRPr="0041600E">
            <w:rPr>
              <w:rFonts w:ascii="Times New Roman" w:hAnsi="Times New Roman"/>
              <w:sz w:val="24"/>
              <w:szCs w:val="24"/>
            </w:rPr>
            <w:ptab w:relativeTo="margin" w:alignment="right" w:leader="dot"/>
          </w:r>
          <w:r w:rsidR="00D21CEF">
            <w:rPr>
              <w:rFonts w:ascii="Times New Roman" w:hAnsi="Times New Roman"/>
              <w:b/>
              <w:bCs/>
              <w:sz w:val="24"/>
              <w:szCs w:val="24"/>
            </w:rPr>
            <w:t>12</w:t>
          </w:r>
        </w:p>
        <w:p w14:paraId="64E275B2" w14:textId="5ED6A095"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Figure S</w:t>
          </w:r>
          <w:r w:rsidR="00755E9E">
            <w:rPr>
              <w:rFonts w:ascii="Times New Roman" w:hAnsi="Times New Roman"/>
              <w:b/>
              <w:sz w:val="24"/>
              <w:szCs w:val="24"/>
            </w:rPr>
            <w:t>9</w:t>
          </w:r>
          <w:r w:rsidRPr="0041600E">
            <w:rPr>
              <w:rFonts w:ascii="Times New Roman" w:hAnsi="Times New Roman"/>
              <w:b/>
              <w:sz w:val="24"/>
              <w:szCs w:val="24"/>
            </w:rPr>
            <w:t xml:space="preserve"> Dynamic and stability of Cu</w:t>
          </w:r>
          <w:r w:rsidRPr="00BD1248">
            <w:rPr>
              <w:rFonts w:ascii="Times New Roman" w:hAnsi="Times New Roman"/>
              <w:b/>
              <w:i/>
              <w:sz w:val="24"/>
              <w:szCs w:val="24"/>
              <w:vertAlign w:val="subscript"/>
            </w:rPr>
            <w:t>x</w:t>
          </w:r>
          <w:r w:rsidRPr="0041600E">
            <w:rPr>
              <w:rFonts w:ascii="Times New Roman" w:hAnsi="Times New Roman"/>
              <w:b/>
              <w:sz w:val="24"/>
              <w:szCs w:val="24"/>
            </w:rPr>
            <w:t>InP</w:t>
          </w:r>
          <w:r w:rsidRPr="0041600E">
            <w:rPr>
              <w:rFonts w:ascii="Times New Roman" w:hAnsi="Times New Roman"/>
              <w:b/>
              <w:sz w:val="24"/>
              <w:szCs w:val="24"/>
              <w:vertAlign w:val="subscript"/>
            </w:rPr>
            <w:t>2</w:t>
          </w:r>
          <w:r w:rsidRPr="0041600E">
            <w:rPr>
              <w:rFonts w:ascii="Times New Roman" w:hAnsi="Times New Roman"/>
              <w:b/>
              <w:sz w:val="24"/>
              <w:szCs w:val="24"/>
            </w:rPr>
            <w:t>S</w:t>
          </w:r>
          <w:r w:rsidRPr="0041600E">
            <w:rPr>
              <w:rFonts w:ascii="Times New Roman" w:hAnsi="Times New Roman"/>
              <w:b/>
              <w:sz w:val="24"/>
              <w:szCs w:val="24"/>
              <w:vertAlign w:val="subscript"/>
            </w:rPr>
            <w:t>6</w:t>
          </w:r>
          <w:r w:rsidRPr="0041600E">
            <w:rPr>
              <w:rFonts w:ascii="Times New Roman" w:hAnsi="Times New Roman"/>
              <w:b/>
              <w:sz w:val="24"/>
              <w:szCs w:val="24"/>
            </w:rPr>
            <w:t xml:space="preserve"> local structure</w:t>
          </w:r>
          <w:r w:rsidRPr="0041600E">
            <w:rPr>
              <w:rFonts w:ascii="Times New Roman" w:hAnsi="Times New Roman"/>
              <w:sz w:val="24"/>
              <w:szCs w:val="24"/>
            </w:rPr>
            <w:ptab w:relativeTo="margin" w:alignment="right" w:leader="dot"/>
          </w:r>
          <w:r w:rsidR="00EF4E16">
            <w:rPr>
              <w:rFonts w:ascii="Times New Roman" w:hAnsi="Times New Roman"/>
              <w:b/>
              <w:bCs/>
              <w:sz w:val="24"/>
              <w:szCs w:val="24"/>
            </w:rPr>
            <w:t>13</w:t>
          </w:r>
        </w:p>
        <w:p w14:paraId="5ECA1271" w14:textId="4A521D49"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sz w:val="24"/>
              <w:szCs w:val="24"/>
            </w:rPr>
            <w:t xml:space="preserve">Table S1 Fitting parameters of CalAtom v1.2 software </w:t>
          </w:r>
          <w:r w:rsidRPr="0041600E">
            <w:rPr>
              <w:rFonts w:ascii="Times New Roman" w:hAnsi="Times New Roman"/>
              <w:sz w:val="24"/>
              <w:szCs w:val="24"/>
            </w:rPr>
            <w:ptab w:relativeTo="margin" w:alignment="right" w:leader="dot"/>
          </w:r>
          <w:r w:rsidR="00EF4E16">
            <w:rPr>
              <w:rFonts w:ascii="Times New Roman" w:hAnsi="Times New Roman"/>
              <w:b/>
              <w:bCs/>
              <w:sz w:val="24"/>
              <w:szCs w:val="24"/>
            </w:rPr>
            <w:t>14</w:t>
          </w:r>
        </w:p>
        <w:p w14:paraId="09325EA8" w14:textId="39F1EB87" w:rsidR="00054B37" w:rsidRPr="0041600E" w:rsidRDefault="00054B37" w:rsidP="00054B37">
          <w:pPr>
            <w:pStyle w:val="11"/>
            <w:spacing w:line="360" w:lineRule="auto"/>
            <w:rPr>
              <w:rFonts w:ascii="Times New Roman" w:hAnsi="Times New Roman"/>
              <w:sz w:val="24"/>
              <w:szCs w:val="24"/>
            </w:rPr>
          </w:pPr>
          <w:r w:rsidRPr="0041600E">
            <w:rPr>
              <w:rFonts w:ascii="Times New Roman" w:hAnsi="Times New Roman"/>
              <w:b/>
              <w:bCs/>
              <w:sz w:val="24"/>
              <w:szCs w:val="24"/>
            </w:rPr>
            <w:t>Table S2. EDS elements quantify result of Figure 4a</w:t>
          </w:r>
          <w:r w:rsidRPr="0041600E">
            <w:rPr>
              <w:rFonts w:ascii="Times New Roman" w:hAnsi="Times New Roman"/>
              <w:sz w:val="24"/>
              <w:szCs w:val="24"/>
            </w:rPr>
            <w:ptab w:relativeTo="margin" w:alignment="right" w:leader="dot"/>
          </w:r>
          <w:r w:rsidR="00EF4E16">
            <w:rPr>
              <w:rFonts w:ascii="Times New Roman" w:hAnsi="Times New Roman"/>
              <w:b/>
              <w:bCs/>
              <w:sz w:val="24"/>
              <w:szCs w:val="24"/>
            </w:rPr>
            <w:t>15</w:t>
          </w:r>
        </w:p>
        <w:p w14:paraId="6C661232" w14:textId="55A5DF60" w:rsidR="00054B37" w:rsidRPr="0041600E" w:rsidRDefault="00054B37" w:rsidP="00054B37">
          <w:pPr>
            <w:pStyle w:val="11"/>
            <w:spacing w:line="360" w:lineRule="auto"/>
            <w:rPr>
              <w:rFonts w:ascii="Times New Roman" w:hAnsi="Times New Roman"/>
              <w:sz w:val="24"/>
              <w:szCs w:val="24"/>
            </w:rPr>
          </w:pPr>
          <w:r w:rsidRPr="00304438">
            <w:rPr>
              <w:rFonts w:ascii="Times New Roman" w:hAnsi="Times New Roman"/>
              <w:b/>
              <w:sz w:val="24"/>
              <w:szCs w:val="24"/>
            </w:rPr>
            <w:t>Table S3. EDS elements quantify result of Figure 4c</w:t>
          </w:r>
          <w:r w:rsidRPr="0041600E">
            <w:rPr>
              <w:rFonts w:ascii="Times New Roman" w:hAnsi="Times New Roman"/>
              <w:sz w:val="24"/>
              <w:szCs w:val="24"/>
            </w:rPr>
            <w:ptab w:relativeTo="margin" w:alignment="right" w:leader="dot"/>
          </w:r>
          <w:r w:rsidR="00EF4E16">
            <w:rPr>
              <w:rFonts w:ascii="Times New Roman" w:hAnsi="Times New Roman"/>
              <w:b/>
              <w:bCs/>
              <w:sz w:val="24"/>
              <w:szCs w:val="24"/>
            </w:rPr>
            <w:t>16</w:t>
          </w:r>
        </w:p>
        <w:p w14:paraId="22D4E6BA" w14:textId="05E3C73B" w:rsidR="00054B37" w:rsidRPr="0041600E" w:rsidRDefault="00054B37" w:rsidP="00054B37">
          <w:pPr>
            <w:pStyle w:val="11"/>
            <w:spacing w:line="360" w:lineRule="auto"/>
            <w:rPr>
              <w:rFonts w:ascii="Times New Roman" w:hAnsi="Times New Roman"/>
              <w:sz w:val="24"/>
              <w:szCs w:val="24"/>
            </w:rPr>
          </w:pPr>
          <w:r w:rsidRPr="00304438">
            <w:rPr>
              <w:rFonts w:ascii="Times New Roman" w:hAnsi="Times New Roman"/>
              <w:b/>
              <w:sz w:val="24"/>
              <w:szCs w:val="24"/>
            </w:rPr>
            <w:t>Reference</w:t>
          </w:r>
          <w:r>
            <w:rPr>
              <w:rFonts w:ascii="Times New Roman" w:hAnsi="Times New Roman"/>
              <w:b/>
              <w:sz w:val="24"/>
              <w:szCs w:val="24"/>
            </w:rPr>
            <w:t xml:space="preserve"> </w:t>
          </w:r>
          <w:r w:rsidRPr="0041600E">
            <w:rPr>
              <w:rFonts w:ascii="Times New Roman" w:hAnsi="Times New Roman"/>
              <w:sz w:val="24"/>
              <w:szCs w:val="24"/>
            </w:rPr>
            <w:ptab w:relativeTo="margin" w:alignment="right" w:leader="dot"/>
          </w:r>
          <w:r w:rsidR="00EF4E16">
            <w:rPr>
              <w:rFonts w:ascii="Times New Roman" w:hAnsi="Times New Roman"/>
              <w:b/>
              <w:bCs/>
              <w:sz w:val="24"/>
              <w:szCs w:val="24"/>
            </w:rPr>
            <w:t>17</w:t>
          </w:r>
        </w:p>
        <w:p w14:paraId="5CA42A09" w14:textId="428D3CFA" w:rsidR="00054B37" w:rsidRDefault="0031182E" w:rsidP="00054B37">
          <w:pPr>
            <w:pStyle w:val="3"/>
            <w:ind w:left="0"/>
          </w:pPr>
        </w:p>
      </w:sdtContent>
    </w:sdt>
    <w:p w14:paraId="20ED8B84" w14:textId="77777777" w:rsidR="00054B37" w:rsidRPr="00304438" w:rsidRDefault="00054B37" w:rsidP="00054B37">
      <w:pPr>
        <w:widowControl/>
        <w:jc w:val="center"/>
        <w:rPr>
          <w:rFonts w:ascii="Times New Roman" w:eastAsia="MS Mincho" w:hAnsi="Times New Roman" w:cs="Times New Roman"/>
          <w:kern w:val="0"/>
          <w:sz w:val="24"/>
          <w:szCs w:val="24"/>
        </w:rPr>
      </w:pPr>
      <w:r w:rsidRPr="00304438">
        <w:rPr>
          <w:rFonts w:ascii="Times New Roman" w:hAnsi="Times New Roman" w:cs="Times New Roman"/>
          <w:sz w:val="24"/>
          <w:szCs w:val="24"/>
        </w:rPr>
        <w:br w:type="page"/>
      </w:r>
    </w:p>
    <w:p w14:paraId="307D5A1C" w14:textId="77777777" w:rsidR="00611985" w:rsidRPr="00843448" w:rsidRDefault="00611985">
      <w:pPr>
        <w:widowControl/>
        <w:jc w:val="left"/>
        <w:rPr>
          <w:rStyle w:val="a7"/>
          <w:rFonts w:ascii="Times New Roman" w:eastAsia="MS Mincho" w:hAnsi="Times New Roman" w:cs="Times New Roman"/>
          <w:kern w:val="0"/>
          <w:sz w:val="24"/>
          <w:szCs w:val="24"/>
          <w:u w:val="none"/>
        </w:rPr>
      </w:pPr>
    </w:p>
    <w:p w14:paraId="53F6AEBA" w14:textId="77777777" w:rsidR="00611985" w:rsidRPr="00843448" w:rsidRDefault="00E903F7" w:rsidP="001D4F71">
      <w:pPr>
        <w:pStyle w:val="Addresses"/>
        <w:spacing w:line="360" w:lineRule="auto"/>
        <w:jc w:val="center"/>
      </w:pPr>
      <w:r w:rsidRPr="00843448">
        <w:rPr>
          <w:noProof/>
          <w:lang w:eastAsia="zh-CN"/>
        </w:rPr>
        <w:drawing>
          <wp:inline distT="0" distB="0" distL="0" distR="0" wp14:anchorId="218885BA" wp14:editId="0D7EEC24">
            <wp:extent cx="4320000" cy="2894834"/>
            <wp:effectExtent l="0" t="0" r="444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20000" cy="2894834"/>
                    </a:xfrm>
                    <a:prstGeom prst="rect">
                      <a:avLst/>
                    </a:prstGeom>
                    <a:noFill/>
                    <a:ln>
                      <a:noFill/>
                    </a:ln>
                  </pic:spPr>
                </pic:pic>
              </a:graphicData>
            </a:graphic>
          </wp:inline>
        </w:drawing>
      </w:r>
    </w:p>
    <w:p w14:paraId="3999E525" w14:textId="77777777" w:rsidR="001D4F71" w:rsidRPr="00843448" w:rsidRDefault="00E903F7" w:rsidP="001D4F71">
      <w:pPr>
        <w:pStyle w:val="Addresses"/>
        <w:spacing w:line="480" w:lineRule="auto"/>
        <w:jc w:val="both"/>
      </w:pPr>
      <w:r w:rsidRPr="009C14A9">
        <w:rPr>
          <w:rFonts w:eastAsiaTheme="minorEastAsia"/>
          <w:b/>
          <w:lang w:eastAsia="zh-CN"/>
        </w:rPr>
        <w:t>Figure S1</w:t>
      </w:r>
      <w:r w:rsidR="009C14A9" w:rsidRPr="009C14A9">
        <w:rPr>
          <w:rFonts w:eastAsiaTheme="minorEastAsia"/>
          <w:b/>
          <w:lang w:eastAsia="zh-CN"/>
        </w:rPr>
        <w:t>.</w:t>
      </w:r>
      <w:r w:rsidRPr="009C14A9">
        <w:rPr>
          <w:rFonts w:eastAsiaTheme="minorEastAsia"/>
          <w:b/>
          <w:lang w:eastAsia="zh-CN"/>
        </w:rPr>
        <w:t xml:space="preserve"> CIPS nanosheet along </w:t>
      </w:r>
      <w:r w:rsidRPr="0051457D">
        <w:rPr>
          <w:rFonts w:eastAsiaTheme="minorEastAsia"/>
          <w:b/>
          <w:i/>
          <w:lang w:eastAsia="zh-CN"/>
        </w:rPr>
        <w:t>a</w:t>
      </w:r>
      <w:r w:rsidRPr="009C14A9">
        <w:rPr>
          <w:rFonts w:eastAsiaTheme="minorEastAsia"/>
          <w:b/>
          <w:lang w:eastAsia="zh-CN"/>
        </w:rPr>
        <w:t>-axis.</w:t>
      </w:r>
      <w:r w:rsidRPr="00843448">
        <w:rPr>
          <w:rFonts w:eastAsiaTheme="minorEastAsia"/>
          <w:lang w:eastAsia="zh-CN"/>
        </w:rPr>
        <w:t xml:space="preserve"> In order to protect the sample from stress during preparation and cutting, as well as protect the surface, the Pt is covered over the CIPS as a protective layer. After multiple machining, the thickness of the CIPS is less than 50 nm along the </w:t>
      </w:r>
      <w:r w:rsidRPr="0051457D">
        <w:rPr>
          <w:rFonts w:eastAsiaTheme="minorEastAsia"/>
          <w:b/>
          <w:i/>
          <w:lang w:eastAsia="zh-CN"/>
        </w:rPr>
        <w:t>a</w:t>
      </w:r>
      <w:r w:rsidRPr="00843448">
        <w:rPr>
          <w:rFonts w:eastAsiaTheme="minorEastAsia"/>
          <w:lang w:eastAsia="zh-CN"/>
        </w:rPr>
        <w:t>-axis</w:t>
      </w:r>
      <w:r w:rsidR="001D4F71" w:rsidRPr="00843448">
        <w:rPr>
          <w:rFonts w:eastAsiaTheme="minorEastAsia"/>
          <w:lang w:eastAsia="zh-CN"/>
        </w:rPr>
        <w:t xml:space="preserve"> (red dotted box part)</w:t>
      </w:r>
      <w:r w:rsidRPr="00843448">
        <w:rPr>
          <w:rFonts w:eastAsiaTheme="minorEastAsia"/>
          <w:lang w:eastAsia="zh-CN"/>
        </w:rPr>
        <w:t xml:space="preserve"> and about 1 micron thick Pt </w:t>
      </w:r>
      <w:r w:rsidR="001D4F71" w:rsidRPr="00843448">
        <w:rPr>
          <w:rFonts w:eastAsiaTheme="minorEastAsia"/>
          <w:lang w:eastAsia="zh-CN"/>
        </w:rPr>
        <w:t xml:space="preserve">(yellow marked section) </w:t>
      </w:r>
      <w:r w:rsidRPr="00843448">
        <w:rPr>
          <w:rFonts w:eastAsiaTheme="minorEastAsia"/>
          <w:lang w:eastAsia="zh-CN"/>
        </w:rPr>
        <w:t xml:space="preserve">is retained. </w:t>
      </w:r>
      <w:r w:rsidR="001D4F71" w:rsidRPr="00843448">
        <w:rPr>
          <w:rFonts w:eastAsiaTheme="minorEastAsia"/>
          <w:lang w:eastAsia="zh-CN"/>
        </w:rPr>
        <w:t>A sample</w:t>
      </w:r>
      <w:r w:rsidRPr="00843448">
        <w:rPr>
          <w:rFonts w:eastAsiaTheme="minorEastAsia"/>
          <w:lang w:eastAsia="zh-CN"/>
        </w:rPr>
        <w:t xml:space="preserve"> less than 50 nm thick </w:t>
      </w:r>
      <w:r w:rsidR="001D4F71" w:rsidRPr="00843448">
        <w:rPr>
          <w:rFonts w:eastAsiaTheme="minorEastAsia"/>
          <w:lang w:eastAsia="zh-CN"/>
        </w:rPr>
        <w:t>is</w:t>
      </w:r>
      <w:r w:rsidRPr="00843448">
        <w:rPr>
          <w:rFonts w:eastAsiaTheme="minorEastAsia"/>
          <w:lang w:eastAsia="zh-CN"/>
        </w:rPr>
        <w:t xml:space="preserve"> extremely favorable for STEM atomic resolution observation, and the </w:t>
      </w:r>
      <w:r w:rsidR="001D4F71" w:rsidRPr="00843448">
        <w:t xml:space="preserve">cutting orientation along </w:t>
      </w:r>
      <w:r w:rsidR="001D4F71" w:rsidRPr="0051457D">
        <w:rPr>
          <w:b/>
          <w:i/>
        </w:rPr>
        <w:t>a</w:t>
      </w:r>
      <w:r w:rsidR="001D4F71" w:rsidRPr="00843448">
        <w:t>-axis was confirmed in subsequent STEM.</w:t>
      </w:r>
    </w:p>
    <w:p w14:paraId="5FF89288" w14:textId="77777777" w:rsidR="001D4F71" w:rsidRPr="00843448" w:rsidRDefault="001D4F71">
      <w:pPr>
        <w:widowControl/>
        <w:jc w:val="left"/>
        <w:rPr>
          <w:rFonts w:ascii="Times New Roman" w:eastAsia="MS Mincho" w:hAnsi="Times New Roman" w:cs="Times New Roman"/>
          <w:kern w:val="0"/>
          <w:sz w:val="24"/>
          <w:szCs w:val="24"/>
          <w:lang w:eastAsia="ja-JP"/>
        </w:rPr>
      </w:pPr>
      <w:r w:rsidRPr="00843448">
        <w:rPr>
          <w:rFonts w:ascii="Times New Roman" w:hAnsi="Times New Roman" w:cs="Times New Roman"/>
          <w:sz w:val="24"/>
          <w:szCs w:val="24"/>
        </w:rPr>
        <w:br w:type="page"/>
      </w:r>
    </w:p>
    <w:p w14:paraId="5E1A604B" w14:textId="26071A7E" w:rsidR="00B87AEB" w:rsidRPr="00843448" w:rsidRDefault="00EF4E16" w:rsidP="009F6AE3">
      <w:pPr>
        <w:pStyle w:val="Addresses"/>
        <w:spacing w:line="480" w:lineRule="auto"/>
        <w:jc w:val="center"/>
        <w:rPr>
          <w:rFonts w:eastAsiaTheme="minorEastAsia"/>
          <w:lang w:eastAsia="zh-CN"/>
        </w:rPr>
      </w:pPr>
      <w:r w:rsidRPr="00EF4E16">
        <w:rPr>
          <w:noProof/>
          <w:lang w:eastAsia="zh-CN"/>
        </w:rPr>
        <w:lastRenderedPageBreak/>
        <w:drawing>
          <wp:inline distT="0" distB="0" distL="0" distR="0" wp14:anchorId="4A1EC179" wp14:editId="4921DAE4">
            <wp:extent cx="5274310" cy="7602153"/>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7602153"/>
                    </a:xfrm>
                    <a:prstGeom prst="rect">
                      <a:avLst/>
                    </a:prstGeom>
                    <a:noFill/>
                    <a:ln>
                      <a:noFill/>
                    </a:ln>
                  </pic:spPr>
                </pic:pic>
              </a:graphicData>
            </a:graphic>
          </wp:inline>
        </w:drawing>
      </w:r>
    </w:p>
    <w:p w14:paraId="34ED04DF" w14:textId="7E0F6870" w:rsidR="00B60974" w:rsidRPr="00843448" w:rsidRDefault="009F6AE3" w:rsidP="001D4F71">
      <w:pPr>
        <w:pStyle w:val="Addresses"/>
        <w:spacing w:line="480" w:lineRule="auto"/>
        <w:jc w:val="both"/>
        <w:rPr>
          <w:rFonts w:eastAsiaTheme="minorEastAsia"/>
          <w:lang w:eastAsia="zh-CN"/>
        </w:rPr>
      </w:pPr>
      <w:r w:rsidRPr="009C14A9">
        <w:rPr>
          <w:rFonts w:eastAsiaTheme="minorEastAsia"/>
          <w:b/>
          <w:lang w:eastAsia="zh-CN"/>
        </w:rPr>
        <w:t>Figure S2. Atomic STEM images at different scales and different regions.</w:t>
      </w:r>
      <w:r w:rsidR="00B60974" w:rsidRPr="009C14A9">
        <w:rPr>
          <w:rFonts w:eastAsiaTheme="minorEastAsia"/>
          <w:b/>
          <w:lang w:eastAsia="zh-CN"/>
        </w:rPr>
        <w:t xml:space="preserve"> </w:t>
      </w:r>
      <w:r w:rsidR="00B60974" w:rsidRPr="00843448">
        <w:rPr>
          <w:rFonts w:eastAsiaTheme="minorEastAsia"/>
          <w:lang w:eastAsia="zh-CN"/>
        </w:rPr>
        <w:t xml:space="preserve">All of the iDPC-STEM images are based on the (100) plane. The images show the unique layered characteristics of Van der Waals materials. </w:t>
      </w:r>
      <w:r w:rsidR="00054B37">
        <w:rPr>
          <w:rFonts w:eastAsiaTheme="minorEastAsia"/>
          <w:lang w:eastAsia="zh-CN"/>
        </w:rPr>
        <w:t>Cu(I) ions</w:t>
      </w:r>
      <w:r w:rsidR="0051457D">
        <w:rPr>
          <w:rFonts w:eastAsiaTheme="minorEastAsia"/>
          <w:lang w:eastAsia="zh-CN"/>
        </w:rPr>
        <w:t xml:space="preserve"> have multiple </w:t>
      </w:r>
      <w:r w:rsidR="0051457D">
        <w:rPr>
          <w:rFonts w:eastAsiaTheme="minorEastAsia"/>
          <w:lang w:eastAsia="zh-CN"/>
        </w:rPr>
        <w:lastRenderedPageBreak/>
        <w:t>occupancies between</w:t>
      </w:r>
      <w:r w:rsidR="00B60974" w:rsidRPr="00843448">
        <w:rPr>
          <w:rFonts w:eastAsiaTheme="minorEastAsia"/>
          <w:lang w:eastAsia="zh-CN"/>
        </w:rPr>
        <w:t xml:space="preserve"> the </w:t>
      </w:r>
      <w:r w:rsidR="0051457D">
        <w:rPr>
          <w:rFonts w:eastAsiaTheme="minorEastAsia"/>
          <w:lang w:eastAsia="zh-CN"/>
        </w:rPr>
        <w:t>In</w:t>
      </w:r>
      <w:r w:rsidR="00B60974" w:rsidRPr="00843448">
        <w:rPr>
          <w:rFonts w:eastAsiaTheme="minorEastAsia"/>
          <w:lang w:eastAsia="zh-CN"/>
        </w:rPr>
        <w:t>S</w:t>
      </w:r>
      <w:r w:rsidR="00B60974" w:rsidRPr="0051457D">
        <w:rPr>
          <w:rFonts w:eastAsiaTheme="minorEastAsia"/>
          <w:vertAlign w:val="subscript"/>
          <w:lang w:eastAsia="zh-CN"/>
        </w:rPr>
        <w:t>6</w:t>
      </w:r>
      <w:r w:rsidR="00B60974" w:rsidRPr="00843448">
        <w:rPr>
          <w:rFonts w:eastAsiaTheme="minorEastAsia"/>
          <w:lang w:eastAsia="zh-CN"/>
        </w:rPr>
        <w:t xml:space="preserve"> octa</w:t>
      </w:r>
      <w:r w:rsidR="0051457D">
        <w:rPr>
          <w:rFonts w:eastAsiaTheme="minorEastAsia"/>
          <w:lang w:eastAsia="zh-CN"/>
        </w:rPr>
        <w:t>hedral skeletons</w:t>
      </w:r>
      <w:r w:rsidR="00B60974" w:rsidRPr="00843448">
        <w:rPr>
          <w:rFonts w:eastAsiaTheme="minorEastAsia"/>
          <w:lang w:eastAsia="zh-CN"/>
        </w:rPr>
        <w:t xml:space="preserve"> in all areas of electron irradiation, indicating the universality of </w:t>
      </w:r>
      <w:r w:rsidR="00054B37" w:rsidRPr="00304438">
        <w:rPr>
          <w:rFonts w:eastAsiaTheme="minorEastAsia"/>
          <w:lang w:eastAsia="zh-CN"/>
        </w:rPr>
        <w:t>Cu(I) ions'</w:t>
      </w:r>
      <w:r w:rsidR="00054B37">
        <w:rPr>
          <w:rFonts w:eastAsiaTheme="minorEastAsia"/>
          <w:lang w:eastAsia="zh-CN"/>
        </w:rPr>
        <w:t xml:space="preserve"> </w:t>
      </w:r>
      <w:r w:rsidR="00B60974" w:rsidRPr="00843448">
        <w:rPr>
          <w:rFonts w:eastAsiaTheme="minorEastAsia"/>
          <w:lang w:eastAsia="zh-CN"/>
        </w:rPr>
        <w:t>multi-occupancy.</w:t>
      </w:r>
      <w:r w:rsidR="000B6616">
        <w:rPr>
          <w:rFonts w:eastAsiaTheme="minorEastAsia" w:hint="eastAsia"/>
          <w:lang w:eastAsia="zh-CN"/>
        </w:rPr>
        <w:t xml:space="preserve"> </w:t>
      </w:r>
      <w:r w:rsidR="00EF4E16">
        <w:rPr>
          <w:rFonts w:eastAsiaTheme="minorEastAsia"/>
          <w:lang w:eastAsia="zh-CN"/>
        </w:rPr>
        <w:t>(e-f) Enlarged view of the regions in red dotted boxes of (c-d). The red dashed chamfered rectangular boxes</w:t>
      </w:r>
      <w:r w:rsidR="00E5548A">
        <w:rPr>
          <w:rFonts w:eastAsiaTheme="minorEastAsia"/>
          <w:lang w:eastAsia="zh-CN"/>
        </w:rPr>
        <w:t xml:space="preserve"> in Figure S2 (a-f)</w:t>
      </w:r>
      <w:r w:rsidR="00EF4E16">
        <w:rPr>
          <w:rFonts w:eastAsiaTheme="minorEastAsia"/>
          <w:lang w:eastAsia="zh-CN"/>
        </w:rPr>
        <w:t xml:space="preserve"> </w:t>
      </w:r>
      <w:r w:rsidR="00E5548A">
        <w:rPr>
          <w:rFonts w:eastAsiaTheme="minorEastAsia"/>
          <w:lang w:eastAsia="zh-CN"/>
        </w:rPr>
        <w:t>show</w:t>
      </w:r>
      <w:r w:rsidR="00EF4E16">
        <w:rPr>
          <w:rFonts w:eastAsiaTheme="minorEastAsia"/>
          <w:lang w:eastAsia="zh-CN"/>
        </w:rPr>
        <w:t xml:space="preserve"> de</w:t>
      </w:r>
      <w:r w:rsidR="00E5548A">
        <w:rPr>
          <w:rFonts w:eastAsiaTheme="minorEastAsia"/>
          <w:lang w:eastAsia="zh-CN"/>
        </w:rPr>
        <w:t>mo</w:t>
      </w:r>
      <w:r w:rsidR="00EF4E16">
        <w:rPr>
          <w:rFonts w:eastAsiaTheme="minorEastAsia"/>
          <w:lang w:eastAsia="zh-CN"/>
        </w:rPr>
        <w:t xml:space="preserve"> of the Cu</w:t>
      </w:r>
      <w:r w:rsidR="00EF4E16" w:rsidRPr="00E5548A">
        <w:rPr>
          <w:rFonts w:eastAsiaTheme="minorEastAsia"/>
          <w:i/>
          <w:vertAlign w:val="subscript"/>
          <w:lang w:eastAsia="zh-CN"/>
        </w:rPr>
        <w:t>x</w:t>
      </w:r>
      <w:r w:rsidR="00EF4E16">
        <w:rPr>
          <w:rFonts w:eastAsiaTheme="minorEastAsia"/>
          <w:lang w:eastAsia="zh-CN"/>
        </w:rPr>
        <w:t>InP</w:t>
      </w:r>
      <w:r w:rsidR="00EF4E16" w:rsidRPr="00E5548A">
        <w:rPr>
          <w:rFonts w:eastAsiaTheme="minorEastAsia"/>
          <w:vertAlign w:val="subscript"/>
          <w:lang w:eastAsia="zh-CN"/>
        </w:rPr>
        <w:t>2</w:t>
      </w:r>
      <w:r w:rsidR="00EF4E16">
        <w:rPr>
          <w:rFonts w:eastAsiaTheme="minorEastAsia"/>
          <w:lang w:eastAsia="zh-CN"/>
        </w:rPr>
        <w:t>S</w:t>
      </w:r>
      <w:r w:rsidR="00EF4E16" w:rsidRPr="00E5548A">
        <w:rPr>
          <w:rFonts w:eastAsiaTheme="minorEastAsia"/>
          <w:vertAlign w:val="subscript"/>
          <w:lang w:eastAsia="zh-CN"/>
        </w:rPr>
        <w:t>6</w:t>
      </w:r>
      <w:r w:rsidR="00EF4E16">
        <w:rPr>
          <w:rFonts w:eastAsiaTheme="minorEastAsia"/>
          <w:lang w:eastAsia="zh-CN"/>
        </w:rPr>
        <w:t xml:space="preserve"> (</w:t>
      </w:r>
      <w:r w:rsidR="00EF4E16" w:rsidRPr="00E5548A">
        <w:rPr>
          <w:rFonts w:eastAsiaTheme="minorEastAsia"/>
          <w:i/>
          <w:lang w:eastAsia="zh-CN"/>
        </w:rPr>
        <w:t>x</w:t>
      </w:r>
      <w:r w:rsidR="00EF4E16">
        <w:rPr>
          <w:rFonts w:eastAsiaTheme="minorEastAsia"/>
          <w:lang w:eastAsia="zh-CN"/>
        </w:rPr>
        <w:t>=2-3) local structure.</w:t>
      </w:r>
    </w:p>
    <w:p w14:paraId="03E0C0DF" w14:textId="77777777" w:rsidR="009F6AE3" w:rsidRPr="00843448" w:rsidRDefault="00B60974">
      <w:pPr>
        <w:widowControl/>
        <w:jc w:val="left"/>
        <w:rPr>
          <w:rFonts w:ascii="Times New Roman" w:hAnsi="Times New Roman" w:cs="Times New Roman"/>
          <w:kern w:val="0"/>
          <w:sz w:val="24"/>
          <w:szCs w:val="24"/>
        </w:rPr>
      </w:pPr>
      <w:r w:rsidRPr="00843448">
        <w:rPr>
          <w:rFonts w:ascii="Times New Roman" w:hAnsi="Times New Roman" w:cs="Times New Roman"/>
          <w:sz w:val="24"/>
          <w:szCs w:val="24"/>
        </w:rPr>
        <w:br w:type="page"/>
      </w:r>
    </w:p>
    <w:p w14:paraId="6053E707" w14:textId="6142F52E" w:rsidR="009F6AE3" w:rsidRPr="00843448" w:rsidRDefault="00DD3BDF" w:rsidP="001D4F71">
      <w:pPr>
        <w:pStyle w:val="Addresses"/>
        <w:spacing w:line="480" w:lineRule="auto"/>
        <w:jc w:val="both"/>
        <w:rPr>
          <w:rFonts w:eastAsiaTheme="minorEastAsia"/>
          <w:lang w:eastAsia="zh-CN"/>
        </w:rPr>
      </w:pPr>
      <w:r w:rsidRPr="00DD3BDF">
        <w:rPr>
          <w:noProof/>
          <w:lang w:eastAsia="zh-CN"/>
        </w:rPr>
        <w:lastRenderedPageBreak/>
        <w:drawing>
          <wp:inline distT="0" distB="0" distL="0" distR="0" wp14:anchorId="6409C81C" wp14:editId="646E6D7F">
            <wp:extent cx="5274310" cy="3312890"/>
            <wp:effectExtent l="0" t="0" r="254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312890"/>
                    </a:xfrm>
                    <a:prstGeom prst="rect">
                      <a:avLst/>
                    </a:prstGeom>
                    <a:noFill/>
                    <a:ln>
                      <a:noFill/>
                    </a:ln>
                  </pic:spPr>
                </pic:pic>
              </a:graphicData>
            </a:graphic>
          </wp:inline>
        </w:drawing>
      </w:r>
    </w:p>
    <w:p w14:paraId="0DD2E458" w14:textId="796D5E07" w:rsidR="00B4229D" w:rsidRPr="00843448" w:rsidRDefault="00B4229D" w:rsidP="001D4F71">
      <w:pPr>
        <w:pStyle w:val="Addresses"/>
        <w:spacing w:line="480" w:lineRule="auto"/>
        <w:jc w:val="both"/>
        <w:rPr>
          <w:rFonts w:eastAsiaTheme="minorEastAsia"/>
          <w:lang w:eastAsia="zh-CN"/>
        </w:rPr>
      </w:pPr>
      <w:r w:rsidRPr="009C14A9">
        <w:rPr>
          <w:rFonts w:eastAsiaTheme="minorEastAsia"/>
          <w:b/>
          <w:lang w:eastAsia="zh-CN"/>
        </w:rPr>
        <w:t>Figure S3</w:t>
      </w:r>
      <w:r w:rsidR="009C14A9" w:rsidRPr="009C14A9">
        <w:rPr>
          <w:rFonts w:eastAsiaTheme="minorEastAsia"/>
          <w:b/>
          <w:lang w:eastAsia="zh-CN"/>
        </w:rPr>
        <w:t>.</w:t>
      </w:r>
      <w:r w:rsidRPr="009C14A9">
        <w:rPr>
          <w:rFonts w:eastAsiaTheme="minorEastAsia"/>
          <w:b/>
          <w:lang w:eastAsia="zh-CN"/>
        </w:rPr>
        <w:t xml:space="preserve"> </w:t>
      </w:r>
      <w:r w:rsidR="004F2E2F" w:rsidRPr="009C14A9">
        <w:rPr>
          <w:rFonts w:eastAsiaTheme="minorEastAsia"/>
          <w:b/>
          <w:lang w:eastAsia="zh-CN"/>
        </w:rPr>
        <w:t>Result of Atoms by Optimized Multiple-Ellipse Fitting.</w:t>
      </w:r>
      <w:r w:rsidR="004F2E2F" w:rsidRPr="00843448">
        <w:rPr>
          <w:rFonts w:eastAsiaTheme="minorEastAsia"/>
          <w:lang w:eastAsia="zh-CN"/>
        </w:rPr>
        <w:t xml:space="preserve"> </w:t>
      </w:r>
      <w:r w:rsidR="0051457D">
        <w:rPr>
          <w:rFonts w:eastAsiaTheme="minorEastAsia"/>
          <w:lang w:eastAsia="zh-CN"/>
        </w:rPr>
        <w:t>(</w:t>
      </w:r>
      <w:r w:rsidR="004F2E2F" w:rsidRPr="00843448">
        <w:rPr>
          <w:rFonts w:eastAsiaTheme="minorEastAsia"/>
          <w:lang w:eastAsia="zh-CN"/>
        </w:rPr>
        <w:t xml:space="preserve">a) </w:t>
      </w:r>
      <w:r w:rsidR="0078039F" w:rsidRPr="00843448">
        <w:rPr>
          <w:rFonts w:eastAsiaTheme="minorEastAsia"/>
          <w:lang w:eastAsia="zh-CN"/>
        </w:rPr>
        <w:t xml:space="preserve">iDPC-STEM image after image </w:t>
      </w:r>
      <w:r w:rsidR="00264F82" w:rsidRPr="00843448">
        <w:rPr>
          <w:rFonts w:eastAsiaTheme="minorEastAsia"/>
          <w:lang w:eastAsia="zh-CN"/>
        </w:rPr>
        <w:t>filter</w:t>
      </w:r>
      <w:r w:rsidR="0078039F" w:rsidRPr="00843448">
        <w:rPr>
          <w:rFonts w:eastAsiaTheme="minorEastAsia"/>
          <w:lang w:eastAsia="zh-CN"/>
        </w:rPr>
        <w:t xml:space="preserve"> fitting</w:t>
      </w:r>
      <w:r w:rsidR="00DD3BDF">
        <w:rPr>
          <w:rFonts w:eastAsiaTheme="minorEastAsia"/>
          <w:lang w:eastAsia="zh-CN"/>
        </w:rPr>
        <w:t>.</w:t>
      </w:r>
      <w:r w:rsidR="0078039F" w:rsidRPr="00843448">
        <w:rPr>
          <w:rFonts w:eastAsiaTheme="minorEastAsia"/>
          <w:lang w:eastAsia="zh-CN"/>
        </w:rPr>
        <w:t xml:space="preserve"> The red dashed box is the area where the Multiple-Ellipse Fitting. </w:t>
      </w:r>
      <w:r w:rsidR="0051457D">
        <w:rPr>
          <w:rFonts w:eastAsiaTheme="minorEastAsia"/>
          <w:lang w:eastAsia="zh-CN"/>
        </w:rPr>
        <w:t>(</w:t>
      </w:r>
      <w:r w:rsidR="0078039F" w:rsidRPr="00843448">
        <w:rPr>
          <w:rFonts w:eastAsiaTheme="minorEastAsia"/>
          <w:lang w:eastAsia="zh-CN"/>
        </w:rPr>
        <w:t xml:space="preserve">b) Raw image. </w:t>
      </w:r>
      <w:r w:rsidR="0051457D">
        <w:rPr>
          <w:rFonts w:eastAsiaTheme="minorEastAsia"/>
          <w:lang w:eastAsia="zh-CN"/>
        </w:rPr>
        <w:t>(</w:t>
      </w:r>
      <w:r w:rsidR="0078039F" w:rsidRPr="00843448">
        <w:rPr>
          <w:rFonts w:eastAsiaTheme="minorEastAsia"/>
          <w:lang w:eastAsia="zh-CN"/>
        </w:rPr>
        <w:t xml:space="preserve">c) Fitting image. </w:t>
      </w:r>
      <w:r w:rsidR="0051457D">
        <w:rPr>
          <w:rFonts w:eastAsiaTheme="minorEastAsia"/>
          <w:lang w:eastAsia="zh-CN"/>
        </w:rPr>
        <w:t>(</w:t>
      </w:r>
      <w:r w:rsidR="0078039F" w:rsidRPr="00843448">
        <w:rPr>
          <w:rFonts w:eastAsiaTheme="minorEastAsia"/>
          <w:lang w:eastAsia="zh-CN"/>
        </w:rPr>
        <w:t xml:space="preserve">d) </w:t>
      </w:r>
      <w:r w:rsidR="00264F82" w:rsidRPr="00843448">
        <w:rPr>
          <w:rFonts w:eastAsiaTheme="minorEastAsia"/>
          <w:lang w:eastAsia="zh-CN"/>
        </w:rPr>
        <w:t xml:space="preserve">Intensity difference between the fitting image and raw image. </w:t>
      </w:r>
      <w:r w:rsidR="0051457D">
        <w:rPr>
          <w:rFonts w:eastAsiaTheme="minorEastAsia"/>
          <w:lang w:eastAsia="zh-CN"/>
        </w:rPr>
        <w:t>(</w:t>
      </w:r>
      <w:r w:rsidR="00264F82" w:rsidRPr="00843448">
        <w:rPr>
          <w:rFonts w:eastAsiaTheme="minorEastAsia"/>
          <w:lang w:eastAsia="zh-CN"/>
        </w:rPr>
        <w:t xml:space="preserve">e) Grayscale representation of images b, c, and d. </w:t>
      </w:r>
      <w:r w:rsidR="00DD3BDF" w:rsidRPr="00304438">
        <w:rPr>
          <w:rFonts w:eastAsiaTheme="minorEastAsia"/>
          <w:lang w:eastAsia="zh-CN"/>
        </w:rPr>
        <w:t>The raw iDPC image was filtered by Background Estimation (to eliminate the nonuniform background of the image), Gaussian filter (a rotationally symmetric Gaussian lowpass filter of size with standard deviation sigma), and BM3D (the block-matching and 3D filtering algorithm and the estimated signal-to-noise ratio (SNR)). Then the initial atom positions are obtained by using the threshold method. In this calculation, the image will be normalized, and the pixels at which the normalized intensities are greater than the threshold value and are local maximum will be approximated to be the round centers of the atomic columns. After that, the shape of atomic column in the red dashed box of Figure S3a was fit by the optimized Multiple-ellipse Fitting (MEF) method.</w:t>
      </w:r>
      <w:r w:rsidR="00DD3BDF" w:rsidRPr="00304438">
        <w:rPr>
          <w:rFonts w:eastAsiaTheme="minorEastAsia"/>
          <w:lang w:eastAsia="zh-CN"/>
        </w:rPr>
        <w:fldChar w:fldCharType="begin">
          <w:fldData xml:space="preserve">PEVuZE5vdGU+PENpdGU+PEF1dGhvcj5aaGFuZzwvQXV0aG9yPjxZZWFyPjIwMTg8L1llYXI+PFJl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</w:fldData>
        </w:fldChar>
      </w:r>
      <w:r w:rsidR="00DD3BDF" w:rsidRPr="00304438">
        <w:rPr>
          <w:rFonts w:eastAsiaTheme="minorEastAsia"/>
          <w:lang w:eastAsia="zh-CN"/>
        </w:rPr>
        <w:instrText xml:space="preserve"> ADDIN EN.CITE </w:instrText>
      </w:r>
      <w:r w:rsidR="00DD3BDF" w:rsidRPr="00304438">
        <w:rPr>
          <w:rFonts w:eastAsiaTheme="minorEastAsia"/>
          <w:lang w:eastAsia="zh-CN"/>
        </w:rPr>
        <w:fldChar w:fldCharType="begin">
          <w:fldData xml:space="preserve">PEVuZE5vdGU+PENpdGU+PEF1dGhvcj5aaGFuZzwvQXV0aG9yPjxZZWFyPjIwMTg8L1llYXI+PFJl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</w:fldData>
        </w:fldChar>
      </w:r>
      <w:r w:rsidR="00DD3BDF" w:rsidRPr="00304438">
        <w:rPr>
          <w:rFonts w:eastAsiaTheme="minorEastAsia"/>
          <w:lang w:eastAsia="zh-CN"/>
        </w:rPr>
        <w:instrText xml:space="preserve"> ADDIN EN.CITE.DATA </w:instrText>
      </w:r>
      <w:r w:rsidR="00DD3BDF" w:rsidRPr="00304438">
        <w:rPr>
          <w:rFonts w:eastAsiaTheme="minorEastAsia"/>
          <w:lang w:eastAsia="zh-CN"/>
        </w:rPr>
      </w:r>
      <w:r w:rsidR="00DD3BDF" w:rsidRPr="00304438">
        <w:rPr>
          <w:rFonts w:eastAsiaTheme="minorEastAsia"/>
          <w:lang w:eastAsia="zh-CN"/>
        </w:rPr>
        <w:fldChar w:fldCharType="end"/>
      </w:r>
      <w:r w:rsidR="00DD3BDF" w:rsidRPr="00304438">
        <w:rPr>
          <w:rFonts w:eastAsiaTheme="minorEastAsia"/>
          <w:lang w:eastAsia="zh-CN"/>
        </w:rPr>
      </w:r>
      <w:r w:rsidR="00DD3BDF" w:rsidRPr="00304438">
        <w:rPr>
          <w:rFonts w:eastAsiaTheme="minorEastAsia"/>
          <w:lang w:eastAsia="zh-CN"/>
        </w:rPr>
        <w:fldChar w:fldCharType="separate"/>
      </w:r>
      <w:r w:rsidR="00DD3BDF" w:rsidRPr="00304438">
        <w:rPr>
          <w:rFonts w:eastAsiaTheme="minorEastAsia"/>
          <w:noProof/>
          <w:vertAlign w:val="superscript"/>
          <w:lang w:eastAsia="zh-CN"/>
        </w:rPr>
        <w:t>1</w:t>
      </w:r>
      <w:r w:rsidR="00DD3BDF" w:rsidRPr="00304438">
        <w:rPr>
          <w:rFonts w:eastAsiaTheme="minorEastAsia"/>
          <w:lang w:eastAsia="zh-CN"/>
        </w:rPr>
        <w:fldChar w:fldCharType="end"/>
      </w:r>
      <w:r w:rsidR="00DD3BDF" w:rsidRPr="00304438">
        <w:rPr>
          <w:rFonts w:eastAsiaTheme="minorEastAsia"/>
          <w:lang w:eastAsia="zh-CN"/>
        </w:rPr>
        <w:t xml:space="preserve"> The error is obtained by making the difference in image intensities between the fitting result and </w:t>
      </w:r>
      <w:r w:rsidR="00DD3BDF" w:rsidRPr="00304438">
        <w:rPr>
          <w:rFonts w:eastAsiaTheme="minorEastAsia"/>
          <w:lang w:eastAsia="zh-CN"/>
        </w:rPr>
        <w:lastRenderedPageBreak/>
        <w:t>the raw image. All the data analysis was realized by CalAtom software.</w:t>
      </w:r>
      <w:r w:rsidR="00DD3BDF" w:rsidRPr="00304438">
        <w:rPr>
          <w:rFonts w:eastAsiaTheme="minorEastAsia"/>
          <w:lang w:eastAsia="zh-CN"/>
        </w:rPr>
        <w:fldChar w:fldCharType="begin"/>
      </w:r>
      <w:r w:rsidR="00DD3BDF" w:rsidRPr="00304438">
        <w:rPr>
          <w:rFonts w:eastAsiaTheme="minorEastAsia"/>
          <w:lang w:eastAsia="zh-CN"/>
        </w:rPr>
        <w:instrText xml:space="preserve"> ADDIN EN.CITE &lt;EndNote&gt;&lt;Cite&gt;&lt;Author&gt;Zhang&lt;/Author&gt;&lt;Year&gt;2019&lt;/Year&gt;&lt;RecNum&gt;575&lt;/RecNum&gt;&lt;DisplayText&gt;&lt;style face="superscript"&gt;2&lt;/style&gt;&lt;/DisplayText&gt;&lt;record&gt;&lt;rec-number&gt;575&lt;/rec-number&gt;&lt;foreign-keys&gt;&lt;key app="EN" db-id="ptw9etd5ss5zrbesewvxsp0sz0devdrfx5zf" timestamp="1714109850"&gt;575&lt;/key&gt;&lt;/foreign-keys&gt;&lt;ref-type name="Journal Article"&gt;17&lt;/ref-type&gt;&lt;contributors&gt;&lt;authors&gt;&lt;author&gt;Zhang, Q.&lt;/author&gt;&lt;author&gt;Zhang, L. Y.&lt;/author&gt;&lt;author&gt;Jin, C. H.&lt;/author&gt;&lt;author&gt;Wang, Y. M.&lt;/author&gt;&lt;author&gt;Lin, F.&lt;/author&gt;&lt;/authors&gt;&lt;/contributors&gt;&lt;auth-address&gt;College of Electronic Engineering, South China Agricultural University, Guangzhou, Guangdong 510642, China.&amp;#xD;State Key Laboratory of Silicon Materials, School of Materials Science and Engineering, Zhejiang University, Hangzhou 310027, China.&amp;#xD;Beijing National Laboratory for Condensed Matter Physics, Institute of Physics, Chinese Academy of Science, Beijing 100190, China.&amp;#xD;College of Electronic Engineering, South China Agricultural University, Guangzhou, Guangdong 510642, China. Electronic address: linfang@scau.edu.cn.&lt;/auth-address&gt;&lt;titles&gt;&lt;title&gt;CalAtom: A software for quantitatively analysing atomic columns in a transmission electron microscope image&lt;/title&gt;&lt;secondary-title&gt;Ultramicroscopy&lt;/secondary-title&gt;&lt;/titles&gt;&lt;periodical&gt;&lt;full-title&gt;Ultramicroscopy&lt;/full-title&gt;&lt;/periodical&gt;&lt;pages&gt;114-120&lt;/pages&gt;&lt;volume&gt;202&lt;/volume&gt;&lt;edition&gt;20190412&lt;/edition&gt;&lt;keywords&gt;&lt;keyword&gt;CalAtom Software&lt;/keyword&gt;&lt;keyword&gt;Elementary composition&lt;/keyword&gt;&lt;keyword&gt;Position of atomic column&lt;/keyword&gt;&lt;keyword&gt;Stem/tem&lt;/keyword&gt;&lt;/keywords&gt;&lt;dates&gt;&lt;year&gt;2019&lt;/year&gt;&lt;pub-dates&gt;&lt;date&gt;Jul&lt;/date&gt;&lt;/pub-dates&gt;&lt;/dates&gt;&lt;isbn&gt;1879-2723 (Electronic)&amp;#xD;0304-3991 (Linking)&lt;/isbn&gt;&lt;accession-num&gt;31005818&lt;/accession-num&gt;&lt;urls&gt;&lt;related-urls&gt;&lt;url&gt;https://www.ncbi.nlm.nih.gov/pubmed/31005818&lt;/url&gt;&lt;/related-urls&gt;&lt;/urls&gt;&lt;electronic-resource-num&gt;10.1016/j.ultramic.2019.04.007&lt;/electronic-resource-num&gt;&lt;/record&gt;&lt;/Cite&gt;&lt;/EndNote&gt;</w:instrText>
      </w:r>
      <w:r w:rsidR="00DD3BDF" w:rsidRPr="00304438">
        <w:rPr>
          <w:rFonts w:eastAsiaTheme="minorEastAsia"/>
          <w:lang w:eastAsia="zh-CN"/>
        </w:rPr>
        <w:fldChar w:fldCharType="separate"/>
      </w:r>
      <w:r w:rsidR="00DD3BDF" w:rsidRPr="00304438">
        <w:rPr>
          <w:rFonts w:eastAsiaTheme="minorEastAsia"/>
          <w:noProof/>
          <w:vertAlign w:val="superscript"/>
          <w:lang w:eastAsia="zh-CN"/>
        </w:rPr>
        <w:t>2</w:t>
      </w:r>
      <w:r w:rsidR="00DD3BDF" w:rsidRPr="00304438">
        <w:rPr>
          <w:rFonts w:eastAsiaTheme="minorEastAsia"/>
          <w:lang w:eastAsia="zh-CN"/>
        </w:rPr>
        <w:fldChar w:fldCharType="end"/>
      </w:r>
      <w:r w:rsidR="00DD3BDF" w:rsidRPr="00304438">
        <w:rPr>
          <w:rFonts w:eastAsiaTheme="minorEastAsia"/>
          <w:lang w:eastAsia="zh-CN"/>
        </w:rPr>
        <w:t xml:space="preserve"> </w:t>
      </w:r>
      <w:r w:rsidR="00264F82" w:rsidRPr="00843448">
        <w:rPr>
          <w:rFonts w:eastAsiaTheme="minorEastAsia"/>
          <w:lang w:eastAsia="zh-CN"/>
        </w:rPr>
        <w:t xml:space="preserve">All of the details of the fitted parameters </w:t>
      </w:r>
      <w:r w:rsidR="00901E50" w:rsidRPr="00843448">
        <w:rPr>
          <w:rFonts w:eastAsiaTheme="minorEastAsia"/>
          <w:lang w:eastAsia="zh-CN"/>
        </w:rPr>
        <w:t xml:space="preserve">of Figure S3 to Figure S6 </w:t>
      </w:r>
      <w:r w:rsidR="00007452">
        <w:rPr>
          <w:rFonts w:eastAsiaTheme="minorEastAsia"/>
          <w:lang w:eastAsia="zh-CN"/>
        </w:rPr>
        <w:t>can be seen in Table</w:t>
      </w:r>
      <w:r w:rsidR="00264F82" w:rsidRPr="00843448">
        <w:rPr>
          <w:rFonts w:eastAsiaTheme="minorEastAsia"/>
          <w:lang w:eastAsia="zh-CN"/>
        </w:rPr>
        <w:t xml:space="preserve"> S1.</w:t>
      </w:r>
    </w:p>
    <w:p w14:paraId="6E8EAD8D" w14:textId="1427A01D" w:rsidR="007509B3" w:rsidRPr="00843448" w:rsidRDefault="00B4229D" w:rsidP="007509B3">
      <w:pPr>
        <w:widowControl/>
        <w:jc w:val="center"/>
        <w:rPr>
          <w:rFonts w:ascii="Times New Roman" w:hAnsi="Times New Roman" w:cs="Times New Roman"/>
          <w:sz w:val="24"/>
          <w:szCs w:val="24"/>
        </w:rPr>
      </w:pPr>
      <w:r w:rsidRPr="00843448">
        <w:rPr>
          <w:rFonts w:ascii="Times New Roman" w:hAnsi="Times New Roman" w:cs="Times New Roman"/>
          <w:sz w:val="24"/>
          <w:szCs w:val="24"/>
        </w:rPr>
        <w:br w:type="page"/>
      </w:r>
      <w:r w:rsidR="00755E9E" w:rsidRPr="00755E9E">
        <w:rPr>
          <w:noProof/>
        </w:rPr>
        <w:lastRenderedPageBreak/>
        <w:drawing>
          <wp:inline distT="0" distB="0" distL="0" distR="0" wp14:anchorId="7B3840F5" wp14:editId="4E85B873">
            <wp:extent cx="4713605" cy="50609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13605" cy="5060950"/>
                    </a:xfrm>
                    <a:prstGeom prst="rect">
                      <a:avLst/>
                    </a:prstGeom>
                    <a:noFill/>
                    <a:ln>
                      <a:noFill/>
                    </a:ln>
                  </pic:spPr>
                </pic:pic>
              </a:graphicData>
            </a:graphic>
          </wp:inline>
        </w:drawing>
      </w:r>
    </w:p>
    <w:p w14:paraId="72A4F327" w14:textId="04A4BF83" w:rsidR="007509B3" w:rsidRPr="00843448" w:rsidRDefault="007509B3" w:rsidP="007509B3">
      <w:pPr>
        <w:widowControl/>
        <w:spacing w:line="360" w:lineRule="auto"/>
        <w:rPr>
          <w:rFonts w:ascii="Times New Roman" w:hAnsi="Times New Roman" w:cs="Times New Roman"/>
          <w:sz w:val="24"/>
          <w:szCs w:val="24"/>
        </w:rPr>
      </w:pPr>
      <w:r w:rsidRPr="009C14A9">
        <w:rPr>
          <w:rFonts w:ascii="Times New Roman" w:hAnsi="Times New Roman" w:cs="Times New Roman"/>
          <w:b/>
          <w:sz w:val="24"/>
          <w:szCs w:val="24"/>
        </w:rPr>
        <w:t>Figure S4</w:t>
      </w:r>
      <w:r w:rsidR="009C14A9" w:rsidRPr="009C14A9">
        <w:rPr>
          <w:rFonts w:ascii="Times New Roman" w:hAnsi="Times New Roman" w:cs="Times New Roman"/>
          <w:b/>
          <w:sz w:val="24"/>
          <w:szCs w:val="24"/>
        </w:rPr>
        <w:t>.</w:t>
      </w:r>
      <w:r w:rsidRPr="009C14A9">
        <w:rPr>
          <w:rFonts w:ascii="Times New Roman" w:hAnsi="Times New Roman" w:cs="Times New Roman"/>
          <w:b/>
          <w:sz w:val="24"/>
          <w:szCs w:val="24"/>
        </w:rPr>
        <w:t xml:space="preserve"> Atomic column, the intensity profile, and its 2D intensity distribution</w:t>
      </w:r>
      <w:r w:rsidR="00755E9E">
        <w:rPr>
          <w:rFonts w:ascii="Times New Roman" w:hAnsi="Times New Roman" w:cs="Times New Roman"/>
          <w:b/>
          <w:sz w:val="24"/>
          <w:szCs w:val="24"/>
        </w:rPr>
        <w:t xml:space="preserve"> of Cu</w:t>
      </w:r>
      <w:r w:rsidRPr="009C14A9">
        <w:rPr>
          <w:rFonts w:ascii="Times New Roman" w:hAnsi="Times New Roman" w:cs="Times New Roman"/>
          <w:b/>
          <w:sz w:val="24"/>
          <w:szCs w:val="24"/>
        </w:rPr>
        <w:t>.</w:t>
      </w:r>
      <w:r w:rsidRPr="00843448">
        <w:rPr>
          <w:rFonts w:ascii="Times New Roman" w:hAnsi="Times New Roman" w:cs="Times New Roman"/>
          <w:sz w:val="24"/>
          <w:szCs w:val="24"/>
        </w:rPr>
        <w:t xml:space="preserve"> The fitted intensity was obtained from the intensities of the selected atomic column in the raw image. The averaged line based on its elliptical shape obtained in the MEF method, the elliptically-rotational average will be performed to get the 1D intensity profile. During this operation, only the lower half of the intensities on each ellipse are averaged to obtain one data point on the IDP of the atomic column. Two graphs left and right for each element corresponding to the normal coordinate system and the natural logarithmic coordinate system. Compared with the original data, the fitted graphs and curves have a perfect fit, which indicates that the fitting results are accurate and reliable.</w:t>
      </w:r>
    </w:p>
    <w:p w14:paraId="3D1125F7" w14:textId="79F3F6BF" w:rsidR="00B4229D" w:rsidRDefault="007509B3">
      <w:pPr>
        <w:widowControl/>
        <w:jc w:val="left"/>
        <w:rPr>
          <w:rFonts w:ascii="Times New Roman" w:hAnsi="Times New Roman" w:cs="Times New Roman"/>
          <w:sz w:val="24"/>
          <w:szCs w:val="24"/>
        </w:rPr>
      </w:pPr>
      <w:r w:rsidRPr="00843448">
        <w:rPr>
          <w:rFonts w:ascii="Times New Roman" w:hAnsi="Times New Roman" w:cs="Times New Roman"/>
          <w:sz w:val="24"/>
          <w:szCs w:val="24"/>
        </w:rPr>
        <w:br w:type="page"/>
      </w:r>
    </w:p>
    <w:p w14:paraId="1F4E0708" w14:textId="27C72DC2" w:rsidR="00755E9E" w:rsidRDefault="00D44C8E" w:rsidP="00D44C8E">
      <w:pPr>
        <w:widowControl/>
        <w:jc w:val="center"/>
        <w:rPr>
          <w:rFonts w:ascii="Times New Roman" w:hAnsi="Times New Roman" w:cs="Times New Roman"/>
          <w:sz w:val="24"/>
          <w:szCs w:val="24"/>
        </w:rPr>
      </w:pPr>
      <w:r w:rsidRPr="00D44C8E">
        <w:rPr>
          <w:noProof/>
        </w:rPr>
        <w:lastRenderedPageBreak/>
        <w:drawing>
          <wp:inline distT="0" distB="0" distL="0" distR="0" wp14:anchorId="47645B23" wp14:editId="551BFDD4">
            <wp:extent cx="4564380" cy="5092065"/>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64380" cy="5092065"/>
                    </a:xfrm>
                    <a:prstGeom prst="rect">
                      <a:avLst/>
                    </a:prstGeom>
                    <a:noFill/>
                    <a:ln>
                      <a:noFill/>
                    </a:ln>
                  </pic:spPr>
                </pic:pic>
              </a:graphicData>
            </a:graphic>
          </wp:inline>
        </w:drawing>
      </w:r>
    </w:p>
    <w:p w14:paraId="1F334697" w14:textId="55952B15" w:rsidR="00D44C8E" w:rsidRDefault="00D44C8E" w:rsidP="00D44C8E">
      <w:pPr>
        <w:widowControl/>
        <w:jc w:val="left"/>
        <w:rPr>
          <w:rFonts w:ascii="Times New Roman" w:hAnsi="Times New Roman" w:cs="Times New Roman"/>
          <w:b/>
          <w:sz w:val="24"/>
          <w:szCs w:val="24"/>
        </w:rPr>
      </w:pPr>
      <w:r>
        <w:rPr>
          <w:rFonts w:ascii="Times New Roman" w:hAnsi="Times New Roman" w:cs="Times New Roman"/>
          <w:b/>
          <w:sz w:val="24"/>
          <w:szCs w:val="24"/>
        </w:rPr>
        <w:t>Figure S5</w:t>
      </w:r>
      <w:r w:rsidRPr="009C14A9">
        <w:rPr>
          <w:rFonts w:ascii="Times New Roman" w:hAnsi="Times New Roman" w:cs="Times New Roman"/>
          <w:b/>
          <w:sz w:val="24"/>
          <w:szCs w:val="24"/>
        </w:rPr>
        <w:t>. Atomic column, the intensity profile, and its 2D intensity distribution</w:t>
      </w:r>
      <w:r>
        <w:rPr>
          <w:rFonts w:ascii="Times New Roman" w:hAnsi="Times New Roman" w:cs="Times New Roman"/>
          <w:b/>
          <w:sz w:val="24"/>
          <w:szCs w:val="24"/>
        </w:rPr>
        <w:t xml:space="preserve"> of In</w:t>
      </w:r>
      <w:r w:rsidRPr="009C14A9">
        <w:rPr>
          <w:rFonts w:ascii="Times New Roman" w:hAnsi="Times New Roman" w:cs="Times New Roman"/>
          <w:b/>
          <w:sz w:val="24"/>
          <w:szCs w:val="24"/>
        </w:rPr>
        <w:t>.</w:t>
      </w:r>
    </w:p>
    <w:p w14:paraId="56A2A1B0" w14:textId="77777777" w:rsidR="00D44C8E" w:rsidRDefault="00D44C8E">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14FD543B" w14:textId="1A35FBC2" w:rsidR="00D44C8E" w:rsidRDefault="00D44C8E" w:rsidP="00D44C8E">
      <w:pPr>
        <w:widowControl/>
        <w:jc w:val="center"/>
        <w:rPr>
          <w:rFonts w:ascii="Times New Roman" w:hAnsi="Times New Roman" w:cs="Times New Roman"/>
          <w:sz w:val="24"/>
          <w:szCs w:val="24"/>
        </w:rPr>
      </w:pPr>
      <w:r w:rsidRPr="00D44C8E">
        <w:rPr>
          <w:rFonts w:hint="eastAsia"/>
          <w:noProof/>
        </w:rPr>
        <w:lastRenderedPageBreak/>
        <w:drawing>
          <wp:inline distT="0" distB="0" distL="0" distR="0" wp14:anchorId="2F76E64F" wp14:editId="04A7C368">
            <wp:extent cx="4422140" cy="465899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2140" cy="4658995"/>
                    </a:xfrm>
                    <a:prstGeom prst="rect">
                      <a:avLst/>
                    </a:prstGeom>
                    <a:noFill/>
                    <a:ln>
                      <a:noFill/>
                    </a:ln>
                  </pic:spPr>
                </pic:pic>
              </a:graphicData>
            </a:graphic>
          </wp:inline>
        </w:drawing>
      </w:r>
    </w:p>
    <w:p w14:paraId="7903E472" w14:textId="2A9694F8" w:rsidR="00D44C8E" w:rsidRDefault="00D44C8E" w:rsidP="00D44C8E">
      <w:pPr>
        <w:widowControl/>
        <w:jc w:val="left"/>
        <w:rPr>
          <w:rFonts w:ascii="Times New Roman" w:hAnsi="Times New Roman" w:cs="Times New Roman"/>
          <w:b/>
          <w:sz w:val="24"/>
          <w:szCs w:val="24"/>
        </w:rPr>
      </w:pPr>
      <w:r>
        <w:rPr>
          <w:rFonts w:ascii="Times New Roman" w:hAnsi="Times New Roman" w:cs="Times New Roman"/>
          <w:b/>
          <w:sz w:val="24"/>
          <w:szCs w:val="24"/>
        </w:rPr>
        <w:t>Figure S</w:t>
      </w:r>
      <w:r w:rsidR="00783B2B">
        <w:rPr>
          <w:rFonts w:ascii="Times New Roman" w:hAnsi="Times New Roman" w:cs="Times New Roman"/>
          <w:b/>
          <w:sz w:val="24"/>
          <w:szCs w:val="24"/>
        </w:rPr>
        <w:t>6</w:t>
      </w:r>
      <w:r w:rsidRPr="009C14A9">
        <w:rPr>
          <w:rFonts w:ascii="Times New Roman" w:hAnsi="Times New Roman" w:cs="Times New Roman"/>
          <w:b/>
          <w:sz w:val="24"/>
          <w:szCs w:val="24"/>
        </w:rPr>
        <w:t>. Atomic column, the intensity profile, and its 2D intensity distribution</w:t>
      </w:r>
      <w:r>
        <w:rPr>
          <w:rFonts w:ascii="Times New Roman" w:hAnsi="Times New Roman" w:cs="Times New Roman"/>
          <w:b/>
          <w:sz w:val="24"/>
          <w:szCs w:val="24"/>
        </w:rPr>
        <w:t xml:space="preserve"> of P</w:t>
      </w:r>
      <w:r w:rsidRPr="009C14A9">
        <w:rPr>
          <w:rFonts w:ascii="Times New Roman" w:hAnsi="Times New Roman" w:cs="Times New Roman"/>
          <w:b/>
          <w:sz w:val="24"/>
          <w:szCs w:val="24"/>
        </w:rPr>
        <w:t>.</w:t>
      </w:r>
    </w:p>
    <w:p w14:paraId="3BE1AC04" w14:textId="77777777" w:rsidR="00D44C8E" w:rsidRDefault="00D44C8E">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6890CCA4" w14:textId="59844154" w:rsidR="00D44C8E" w:rsidRDefault="005560C2" w:rsidP="00783B2B">
      <w:pPr>
        <w:widowControl/>
        <w:jc w:val="center"/>
        <w:rPr>
          <w:rFonts w:ascii="Times New Roman" w:hAnsi="Times New Roman" w:cs="Times New Roman"/>
          <w:b/>
          <w:sz w:val="24"/>
          <w:szCs w:val="24"/>
        </w:rPr>
      </w:pPr>
      <w:r w:rsidRPr="005560C2">
        <w:rPr>
          <w:noProof/>
        </w:rPr>
        <w:lastRenderedPageBreak/>
        <w:drawing>
          <wp:inline distT="0" distB="0" distL="0" distR="0" wp14:anchorId="664C7B22" wp14:editId="28BB0564">
            <wp:extent cx="4382135" cy="47263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82135" cy="4726305"/>
                    </a:xfrm>
                    <a:prstGeom prst="rect">
                      <a:avLst/>
                    </a:prstGeom>
                    <a:noFill/>
                    <a:ln>
                      <a:noFill/>
                    </a:ln>
                  </pic:spPr>
                </pic:pic>
              </a:graphicData>
            </a:graphic>
          </wp:inline>
        </w:drawing>
      </w:r>
    </w:p>
    <w:p w14:paraId="38D2764B" w14:textId="1BD121C2" w:rsidR="00C65C65" w:rsidRDefault="00F27CBE" w:rsidP="00F27CBE">
      <w:pPr>
        <w:widowControl/>
        <w:jc w:val="left"/>
        <w:rPr>
          <w:rFonts w:ascii="Times New Roman" w:hAnsi="Times New Roman" w:cs="Times New Roman"/>
          <w:b/>
          <w:sz w:val="24"/>
          <w:szCs w:val="24"/>
        </w:rPr>
      </w:pPr>
      <w:r>
        <w:rPr>
          <w:rFonts w:ascii="Times New Roman" w:hAnsi="Times New Roman" w:cs="Times New Roman"/>
          <w:b/>
          <w:sz w:val="24"/>
          <w:szCs w:val="24"/>
        </w:rPr>
        <w:t>Figure S7</w:t>
      </w:r>
      <w:r w:rsidRPr="009C14A9">
        <w:rPr>
          <w:rFonts w:ascii="Times New Roman" w:hAnsi="Times New Roman" w:cs="Times New Roman"/>
          <w:b/>
          <w:sz w:val="24"/>
          <w:szCs w:val="24"/>
        </w:rPr>
        <w:t>. Atomic column, the intensity profile, and its 2D intensity distribution</w:t>
      </w:r>
      <w:r>
        <w:rPr>
          <w:rFonts w:ascii="Times New Roman" w:hAnsi="Times New Roman" w:cs="Times New Roman"/>
          <w:b/>
          <w:sz w:val="24"/>
          <w:szCs w:val="24"/>
        </w:rPr>
        <w:t xml:space="preserve"> of S</w:t>
      </w:r>
      <w:r w:rsidRPr="009C14A9">
        <w:rPr>
          <w:rFonts w:ascii="Times New Roman" w:hAnsi="Times New Roman" w:cs="Times New Roman"/>
          <w:b/>
          <w:sz w:val="24"/>
          <w:szCs w:val="24"/>
        </w:rPr>
        <w:t>.</w:t>
      </w:r>
    </w:p>
    <w:p w14:paraId="24081360" w14:textId="2FF25B15" w:rsidR="00D44C8E" w:rsidRPr="00E5548A" w:rsidRDefault="00C65C65" w:rsidP="00E5548A">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55EA45E0" w14:textId="6A3F4260" w:rsidR="00B4229D" w:rsidRPr="00843448" w:rsidRDefault="00EF4E16" w:rsidP="001D4F71">
      <w:pPr>
        <w:pStyle w:val="Addresses"/>
        <w:spacing w:line="480" w:lineRule="auto"/>
        <w:jc w:val="both"/>
        <w:rPr>
          <w:rFonts w:eastAsiaTheme="minorEastAsia"/>
          <w:lang w:eastAsia="zh-CN"/>
        </w:rPr>
      </w:pPr>
      <w:r w:rsidRPr="00EF4E16">
        <w:rPr>
          <w:noProof/>
          <w:lang w:eastAsia="zh-CN"/>
        </w:rPr>
        <w:lastRenderedPageBreak/>
        <w:drawing>
          <wp:inline distT="0" distB="0" distL="0" distR="0" wp14:anchorId="7DFFE911" wp14:editId="150A73EE">
            <wp:extent cx="5147953" cy="299974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5955" r="2362"/>
                    <a:stretch/>
                  </pic:blipFill>
                  <pic:spPr bwMode="auto">
                    <a:xfrm>
                      <a:off x="0" y="0"/>
                      <a:ext cx="5149727" cy="3000774"/>
                    </a:xfrm>
                    <a:prstGeom prst="rect">
                      <a:avLst/>
                    </a:prstGeom>
                    <a:noFill/>
                    <a:ln>
                      <a:noFill/>
                    </a:ln>
                    <a:extLst>
                      <a:ext uri="{53640926-AAD7-44D8-BBD7-CCE9431645EC}">
                        <a14:shadowObscured xmlns:a14="http://schemas.microsoft.com/office/drawing/2010/main"/>
                      </a:ext>
                    </a:extLst>
                  </pic:spPr>
                </pic:pic>
              </a:graphicData>
            </a:graphic>
          </wp:inline>
        </w:drawing>
      </w:r>
    </w:p>
    <w:p w14:paraId="178797B7" w14:textId="45F55B08" w:rsidR="00E63B08" w:rsidRPr="00843448" w:rsidRDefault="00E63B08" w:rsidP="001D4F71">
      <w:pPr>
        <w:pStyle w:val="Addresses"/>
        <w:spacing w:line="480" w:lineRule="auto"/>
        <w:jc w:val="both"/>
        <w:rPr>
          <w:rFonts w:eastAsiaTheme="minorEastAsia"/>
          <w:lang w:eastAsia="zh-CN"/>
        </w:rPr>
      </w:pPr>
      <w:r w:rsidRPr="009C14A9">
        <w:rPr>
          <w:rFonts w:eastAsiaTheme="minorEastAsia"/>
          <w:b/>
          <w:lang w:eastAsia="zh-CN"/>
        </w:rPr>
        <w:t xml:space="preserve">Figure </w:t>
      </w:r>
      <w:r w:rsidR="00C65C65" w:rsidRPr="009C14A9">
        <w:rPr>
          <w:rFonts w:eastAsiaTheme="minorEastAsia"/>
          <w:b/>
          <w:lang w:eastAsia="zh-CN"/>
        </w:rPr>
        <w:t>S</w:t>
      </w:r>
      <w:r w:rsidR="00C65C65">
        <w:rPr>
          <w:rFonts w:eastAsiaTheme="minorEastAsia"/>
          <w:b/>
          <w:lang w:eastAsia="zh-CN"/>
        </w:rPr>
        <w:t>8</w:t>
      </w:r>
      <w:r w:rsidR="009C14A9" w:rsidRPr="009C14A9">
        <w:rPr>
          <w:rFonts w:eastAsiaTheme="minorEastAsia"/>
          <w:b/>
          <w:lang w:eastAsia="zh-CN"/>
        </w:rPr>
        <w:t>.</w:t>
      </w:r>
      <w:r w:rsidRPr="009C14A9">
        <w:rPr>
          <w:rFonts w:eastAsiaTheme="minorEastAsia"/>
          <w:b/>
          <w:lang w:eastAsia="zh-CN"/>
        </w:rPr>
        <w:t xml:space="preserve"> </w:t>
      </w:r>
      <w:r w:rsidR="00264F82" w:rsidRPr="009C14A9">
        <w:rPr>
          <w:rFonts w:eastAsiaTheme="minorEastAsia"/>
          <w:b/>
          <w:lang w:eastAsia="zh-CN"/>
        </w:rPr>
        <w:t>Elemental Mapping and Statistical Distribution of Elements.</w:t>
      </w:r>
      <w:r w:rsidR="00264F82" w:rsidRPr="00843448">
        <w:rPr>
          <w:rFonts w:eastAsiaTheme="minorEastAsia"/>
          <w:lang w:eastAsia="zh-CN"/>
        </w:rPr>
        <w:t xml:space="preserve"> </w:t>
      </w:r>
      <w:r w:rsidR="00DD3BDF" w:rsidRPr="00304438">
        <w:rPr>
          <w:rFonts w:eastAsiaTheme="minorEastAsia"/>
          <w:lang w:eastAsia="zh-CN"/>
        </w:rPr>
        <w:t xml:space="preserve">After measuring </w:t>
      </w:r>
      <w:r w:rsidR="005560C2">
        <w:rPr>
          <w:rFonts w:eastAsiaTheme="minorEastAsia"/>
          <w:lang w:eastAsia="zh-CN"/>
        </w:rPr>
        <w:t xml:space="preserve">the </w:t>
      </w:r>
      <w:r w:rsidR="00DD3BDF" w:rsidRPr="00304438">
        <w:rPr>
          <w:rFonts w:eastAsiaTheme="minorEastAsia"/>
          <w:lang w:eastAsia="zh-CN"/>
        </w:rPr>
        <w:t xml:space="preserve">positions of atomic columns, a new dialog elemental mapping </w:t>
      </w:r>
      <w:r w:rsidR="005560C2">
        <w:rPr>
          <w:rFonts w:eastAsiaTheme="minorEastAsia"/>
          <w:lang w:eastAsia="zh-CN"/>
        </w:rPr>
        <w:t>is</w:t>
      </w:r>
      <w:r w:rsidR="005560C2" w:rsidRPr="00304438">
        <w:rPr>
          <w:rFonts w:eastAsiaTheme="minorEastAsia"/>
          <w:lang w:eastAsia="zh-CN"/>
        </w:rPr>
        <w:t xml:space="preserve"> </w:t>
      </w:r>
      <w:r w:rsidR="00DD3BDF" w:rsidRPr="00304438">
        <w:rPr>
          <w:rFonts w:eastAsiaTheme="minorEastAsia"/>
          <w:lang w:eastAsia="zh-CN"/>
        </w:rPr>
        <w:t>launched, on which the atomic columns can be marked by different markers to get the element map.</w:t>
      </w:r>
      <w:r w:rsidR="00DD3BDF">
        <w:rPr>
          <w:rFonts w:eastAsiaTheme="minorEastAsia"/>
          <w:lang w:eastAsia="zh-CN"/>
        </w:rPr>
        <w:t xml:space="preserve"> </w:t>
      </w:r>
      <w:r w:rsidR="00D555AB" w:rsidRPr="00843448">
        <w:rPr>
          <w:rFonts w:eastAsiaTheme="minorEastAsia"/>
          <w:lang w:eastAsia="zh-CN"/>
        </w:rPr>
        <w:t xml:space="preserve">Intensity distribution statistics and element calibration were carried out for the </w:t>
      </w:r>
      <w:r w:rsidR="000F651E">
        <w:rPr>
          <w:rFonts w:eastAsiaTheme="minorEastAsia"/>
          <w:lang w:eastAsia="zh-CN"/>
        </w:rPr>
        <w:t>part in the red box in Figure S</w:t>
      </w:r>
      <w:r w:rsidR="005560C2">
        <w:rPr>
          <w:rFonts w:eastAsiaTheme="minorEastAsia"/>
          <w:lang w:eastAsia="zh-CN"/>
        </w:rPr>
        <w:t>8</w:t>
      </w:r>
      <w:r w:rsidR="00D555AB" w:rsidRPr="00843448">
        <w:rPr>
          <w:rFonts w:eastAsiaTheme="minorEastAsia"/>
          <w:lang w:eastAsia="zh-CN"/>
        </w:rPr>
        <w:t>a. The result of the intensity statistical di</w:t>
      </w:r>
      <w:r w:rsidR="000F651E">
        <w:rPr>
          <w:rFonts w:eastAsiaTheme="minorEastAsia"/>
          <w:lang w:eastAsia="zh-CN"/>
        </w:rPr>
        <w:t xml:space="preserve">stribution is shown in Figure </w:t>
      </w:r>
      <w:r w:rsidR="005560C2">
        <w:rPr>
          <w:rFonts w:eastAsiaTheme="minorEastAsia"/>
          <w:lang w:eastAsia="zh-CN"/>
        </w:rPr>
        <w:t>S8</w:t>
      </w:r>
      <w:r w:rsidR="005560C2" w:rsidRPr="00843448">
        <w:rPr>
          <w:rFonts w:eastAsiaTheme="minorEastAsia"/>
          <w:lang w:eastAsia="zh-CN"/>
        </w:rPr>
        <w:t>b</w:t>
      </w:r>
      <w:r w:rsidR="00D555AB" w:rsidRPr="00843448">
        <w:rPr>
          <w:rFonts w:eastAsiaTheme="minorEastAsia"/>
          <w:lang w:eastAsia="zh-CN"/>
        </w:rPr>
        <w:t>, the horizontal axis represents the intensity of light and dark in megabytes and the vertical axis represents the corresponding quanti</w:t>
      </w:r>
      <w:r w:rsidR="000F651E">
        <w:rPr>
          <w:rFonts w:eastAsiaTheme="minorEastAsia"/>
          <w:lang w:eastAsia="zh-CN"/>
        </w:rPr>
        <w:t xml:space="preserve">ty. The coordinates of Figure </w:t>
      </w:r>
      <w:r w:rsidR="005560C2">
        <w:rPr>
          <w:rFonts w:eastAsiaTheme="minorEastAsia"/>
          <w:lang w:eastAsia="zh-CN"/>
        </w:rPr>
        <w:t>S8</w:t>
      </w:r>
      <w:r w:rsidR="005560C2" w:rsidRPr="00843448">
        <w:rPr>
          <w:rFonts w:eastAsiaTheme="minorEastAsia"/>
          <w:lang w:eastAsia="zh-CN"/>
        </w:rPr>
        <w:t xml:space="preserve">c </w:t>
      </w:r>
      <w:r w:rsidR="00D555AB" w:rsidRPr="00843448">
        <w:rPr>
          <w:rFonts w:eastAsiaTheme="minorEastAsia"/>
          <w:lang w:eastAsia="zh-CN"/>
        </w:rPr>
        <w:t>ar</w:t>
      </w:r>
      <w:r w:rsidR="000F651E">
        <w:rPr>
          <w:rFonts w:eastAsiaTheme="minorEastAsia"/>
          <w:lang w:eastAsia="zh-CN"/>
        </w:rPr>
        <w:t xml:space="preserve">e the same as those of Figure </w:t>
      </w:r>
      <w:r w:rsidR="005560C2">
        <w:rPr>
          <w:rFonts w:eastAsiaTheme="minorEastAsia"/>
          <w:lang w:eastAsia="zh-CN"/>
        </w:rPr>
        <w:t>S8</w:t>
      </w:r>
      <w:r w:rsidR="005560C2" w:rsidRPr="00843448">
        <w:rPr>
          <w:rFonts w:eastAsiaTheme="minorEastAsia"/>
          <w:lang w:eastAsia="zh-CN"/>
        </w:rPr>
        <w:t>b</w:t>
      </w:r>
      <w:r w:rsidR="00D555AB" w:rsidRPr="00843448">
        <w:rPr>
          <w:rFonts w:eastAsiaTheme="minorEastAsia"/>
          <w:lang w:eastAsia="zh-CN"/>
        </w:rPr>
        <w:t xml:space="preserve">, the division is made according to the type of elements, and the results of the </w:t>
      </w:r>
      <w:r w:rsidR="000F651E">
        <w:rPr>
          <w:rFonts w:eastAsiaTheme="minorEastAsia"/>
          <w:lang w:eastAsia="zh-CN"/>
        </w:rPr>
        <w:t xml:space="preserve">division are mapped in Figure </w:t>
      </w:r>
      <w:r w:rsidR="005560C2">
        <w:rPr>
          <w:rFonts w:eastAsiaTheme="minorEastAsia"/>
          <w:lang w:eastAsia="zh-CN"/>
        </w:rPr>
        <w:t>S8</w:t>
      </w:r>
      <w:r w:rsidR="005560C2" w:rsidRPr="00843448">
        <w:rPr>
          <w:rFonts w:eastAsiaTheme="minorEastAsia"/>
          <w:lang w:eastAsia="zh-CN"/>
        </w:rPr>
        <w:t>a</w:t>
      </w:r>
      <w:r w:rsidR="00D555AB" w:rsidRPr="00843448">
        <w:rPr>
          <w:rFonts w:eastAsiaTheme="minorEastAsia"/>
          <w:lang w:eastAsia="zh-CN"/>
        </w:rPr>
        <w:t xml:space="preserve">. </w:t>
      </w:r>
    </w:p>
    <w:p w14:paraId="47D40C31" w14:textId="77777777" w:rsidR="00E63B08" w:rsidRPr="00843448" w:rsidRDefault="00E63B08">
      <w:pPr>
        <w:widowControl/>
        <w:jc w:val="left"/>
        <w:rPr>
          <w:rFonts w:ascii="Times New Roman" w:hAnsi="Times New Roman" w:cs="Times New Roman"/>
          <w:kern w:val="0"/>
          <w:sz w:val="24"/>
          <w:szCs w:val="24"/>
        </w:rPr>
      </w:pPr>
      <w:r w:rsidRPr="00843448">
        <w:rPr>
          <w:rFonts w:ascii="Times New Roman" w:hAnsi="Times New Roman" w:cs="Times New Roman"/>
          <w:sz w:val="24"/>
          <w:szCs w:val="24"/>
        </w:rPr>
        <w:br w:type="page"/>
      </w:r>
    </w:p>
    <w:p w14:paraId="2CE47CEF" w14:textId="0182F4F6" w:rsidR="00E63B08" w:rsidRPr="00843448" w:rsidRDefault="006038FD" w:rsidP="00E5548A">
      <w:pPr>
        <w:pStyle w:val="Addresses"/>
        <w:spacing w:line="480" w:lineRule="auto"/>
        <w:jc w:val="center"/>
        <w:rPr>
          <w:rFonts w:eastAsiaTheme="minorEastAsia"/>
          <w:lang w:eastAsia="zh-CN"/>
        </w:rPr>
      </w:pPr>
      <w:r w:rsidRPr="006038FD">
        <w:rPr>
          <w:noProof/>
          <w:lang w:eastAsia="zh-CN"/>
        </w:rPr>
        <w:lastRenderedPageBreak/>
        <w:drawing>
          <wp:inline distT="0" distB="0" distL="0" distR="0" wp14:anchorId="2B25B1D4" wp14:editId="271B287A">
            <wp:extent cx="4784257" cy="382270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4635" t="6108" r="4631" b="6749"/>
                    <a:stretch/>
                  </pic:blipFill>
                  <pic:spPr bwMode="auto">
                    <a:xfrm>
                      <a:off x="0" y="0"/>
                      <a:ext cx="4785592" cy="3823767"/>
                    </a:xfrm>
                    <a:prstGeom prst="rect">
                      <a:avLst/>
                    </a:prstGeom>
                    <a:noFill/>
                    <a:ln>
                      <a:noFill/>
                    </a:ln>
                    <a:extLst>
                      <a:ext uri="{53640926-AAD7-44D8-BBD7-CCE9431645EC}">
                        <a14:shadowObscured xmlns:a14="http://schemas.microsoft.com/office/drawing/2010/main"/>
                      </a:ext>
                    </a:extLst>
                  </pic:spPr>
                </pic:pic>
              </a:graphicData>
            </a:graphic>
          </wp:inline>
        </w:drawing>
      </w:r>
    </w:p>
    <w:p w14:paraId="54999B17" w14:textId="0004C7CB" w:rsidR="00BC2FCC" w:rsidRPr="00313F37" w:rsidRDefault="00E63B08" w:rsidP="001D4F71">
      <w:pPr>
        <w:pStyle w:val="Addresses"/>
        <w:spacing w:line="480" w:lineRule="auto"/>
        <w:jc w:val="both"/>
        <w:rPr>
          <w:rFonts w:eastAsiaTheme="minorEastAsia"/>
          <w:lang w:eastAsia="zh-CN"/>
        </w:rPr>
      </w:pPr>
      <w:r w:rsidRPr="00843448">
        <w:rPr>
          <w:rFonts w:eastAsiaTheme="minorEastAsia"/>
          <w:b/>
          <w:lang w:eastAsia="zh-CN"/>
        </w:rPr>
        <w:t xml:space="preserve">Figure </w:t>
      </w:r>
      <w:r w:rsidR="00C65C65" w:rsidRPr="00843448">
        <w:rPr>
          <w:rFonts w:eastAsiaTheme="minorEastAsia"/>
          <w:b/>
          <w:lang w:eastAsia="zh-CN"/>
        </w:rPr>
        <w:t>S</w:t>
      </w:r>
      <w:r w:rsidR="00C65C65">
        <w:rPr>
          <w:rFonts w:eastAsiaTheme="minorEastAsia"/>
          <w:b/>
          <w:lang w:eastAsia="zh-CN"/>
        </w:rPr>
        <w:t>9</w:t>
      </w:r>
      <w:r w:rsidR="00C65C65" w:rsidRPr="00843448">
        <w:rPr>
          <w:rFonts w:eastAsiaTheme="minorEastAsia"/>
          <w:b/>
          <w:lang w:eastAsia="zh-CN"/>
        </w:rPr>
        <w:t xml:space="preserve"> </w:t>
      </w:r>
      <w:r w:rsidR="00A616AB">
        <w:rPr>
          <w:rFonts w:eastAsiaTheme="minorEastAsia"/>
          <w:b/>
          <w:lang w:eastAsia="zh-CN"/>
        </w:rPr>
        <w:t>Dynamic and stability of Cu</w:t>
      </w:r>
      <w:r w:rsidR="00A616AB" w:rsidRPr="00A616AB">
        <w:rPr>
          <w:rFonts w:eastAsiaTheme="minorEastAsia"/>
          <w:b/>
          <w:vertAlign w:val="subscript"/>
          <w:lang w:eastAsia="zh-CN"/>
        </w:rPr>
        <w:t>x</w:t>
      </w:r>
      <w:r w:rsidR="00A616AB">
        <w:rPr>
          <w:rFonts w:eastAsiaTheme="minorEastAsia"/>
          <w:b/>
          <w:lang w:eastAsia="zh-CN"/>
        </w:rPr>
        <w:t>InP</w:t>
      </w:r>
      <w:r w:rsidR="00A616AB" w:rsidRPr="00A616AB">
        <w:rPr>
          <w:rFonts w:eastAsiaTheme="minorEastAsia"/>
          <w:b/>
          <w:vertAlign w:val="subscript"/>
          <w:lang w:eastAsia="zh-CN"/>
        </w:rPr>
        <w:t>2</w:t>
      </w:r>
      <w:r w:rsidR="00A616AB">
        <w:rPr>
          <w:rFonts w:eastAsiaTheme="minorEastAsia"/>
          <w:b/>
          <w:lang w:eastAsia="zh-CN"/>
        </w:rPr>
        <w:t>S</w:t>
      </w:r>
      <w:r w:rsidR="00A616AB" w:rsidRPr="00A616AB">
        <w:rPr>
          <w:rFonts w:eastAsiaTheme="minorEastAsia"/>
          <w:b/>
          <w:vertAlign w:val="subscript"/>
          <w:lang w:eastAsia="zh-CN"/>
        </w:rPr>
        <w:t>6</w:t>
      </w:r>
      <w:r w:rsidR="00A616AB">
        <w:rPr>
          <w:rFonts w:eastAsiaTheme="minorEastAsia"/>
          <w:b/>
          <w:lang w:eastAsia="zh-CN"/>
        </w:rPr>
        <w:t xml:space="preserve"> local structure. </w:t>
      </w:r>
      <w:r w:rsidR="00313F37">
        <w:rPr>
          <w:rFonts w:eastAsiaTheme="minorEastAsia"/>
          <w:lang w:eastAsia="zh-CN"/>
        </w:rPr>
        <w:t xml:space="preserve">The curve on behalf of Cu content changes with </w:t>
      </w:r>
      <w:r w:rsidR="00313F37" w:rsidRPr="00313F37">
        <w:rPr>
          <w:rFonts w:eastAsiaTheme="minorEastAsia"/>
          <w:lang w:eastAsia="zh-CN"/>
        </w:rPr>
        <w:t>time</w:t>
      </w:r>
      <w:r w:rsidR="00313F37">
        <w:rPr>
          <w:rFonts w:eastAsiaTheme="minorEastAsia"/>
          <w:lang w:eastAsia="zh-CN"/>
        </w:rPr>
        <w:t xml:space="preserve"> and different current does. The Cu content keep a high level (~28%) at the current of 50 pA (yellow region).</w:t>
      </w:r>
      <w:r w:rsidR="00C34484">
        <w:rPr>
          <w:rFonts w:eastAsiaTheme="minorEastAsia"/>
          <w:lang w:eastAsia="zh-CN"/>
        </w:rPr>
        <w:t xml:space="preserve"> Drop the current from 50 pA to 2 pA and restart </w:t>
      </w:r>
      <w:r w:rsidR="00C34484" w:rsidRPr="00C34484">
        <w:rPr>
          <w:rFonts w:eastAsiaTheme="minorEastAsia"/>
          <w:lang w:eastAsia="zh-CN"/>
        </w:rPr>
        <w:t xml:space="preserve">the </w:t>
      </w:r>
      <w:r w:rsidR="00C34484">
        <w:rPr>
          <w:rFonts w:eastAsiaTheme="minorEastAsia"/>
          <w:lang w:eastAsia="zh-CN"/>
        </w:rPr>
        <w:t xml:space="preserve">elemental acquisition by EDS. The Cu content </w:t>
      </w:r>
      <w:r w:rsidR="00C34484" w:rsidRPr="00C34484">
        <w:rPr>
          <w:rFonts w:eastAsiaTheme="minorEastAsia"/>
          <w:lang w:eastAsia="zh-CN"/>
        </w:rPr>
        <w:t>drops</w:t>
      </w:r>
      <w:r w:rsidR="00C34484">
        <w:rPr>
          <w:rFonts w:eastAsiaTheme="minorEastAsia"/>
          <w:lang w:eastAsia="zh-CN"/>
        </w:rPr>
        <w:t xml:space="preserve"> from ~28% to ~16% in a few seconds. We collected the signal for about 50 minutes to ensure the re</w:t>
      </w:r>
      <w:r w:rsidR="007834FB">
        <w:rPr>
          <w:rFonts w:eastAsiaTheme="minorEastAsia"/>
          <w:lang w:eastAsia="zh-CN"/>
        </w:rPr>
        <w:t>liability of the data due to low current. The insert pictures</w:t>
      </w:r>
      <w:r w:rsidR="000B6616">
        <w:rPr>
          <w:rFonts w:eastAsiaTheme="minorEastAsia" w:hint="eastAsia"/>
          <w:lang w:eastAsia="zh-CN"/>
        </w:rPr>
        <w:t xml:space="preserve"> are</w:t>
      </w:r>
      <w:r w:rsidR="008D5C22">
        <w:rPr>
          <w:rFonts w:eastAsiaTheme="minorEastAsia"/>
          <w:lang w:eastAsia="zh-CN"/>
        </w:rPr>
        <w:t xml:space="preserve"> the </w:t>
      </w:r>
      <w:r w:rsidR="007834FB">
        <w:rPr>
          <w:rFonts w:eastAsiaTheme="minorEastAsia"/>
          <w:lang w:eastAsia="zh-CN"/>
        </w:rPr>
        <w:t>elements mapping at the end time. It can be consi</w:t>
      </w:r>
      <w:r w:rsidR="0051457D">
        <w:rPr>
          <w:rFonts w:eastAsiaTheme="minorEastAsia"/>
          <w:lang w:eastAsia="zh-CN"/>
        </w:rPr>
        <w:t xml:space="preserve">dered that the distribution of elements is uniform and the amount collected is sufficient. </w:t>
      </w:r>
      <w:r w:rsidR="007834FB">
        <w:rPr>
          <w:rFonts w:eastAsiaTheme="minorEastAsia"/>
          <w:lang w:eastAsia="zh-CN"/>
        </w:rPr>
        <w:t xml:space="preserve">The Cu content is ~16% </w:t>
      </w:r>
      <w:r w:rsidR="007834FB">
        <w:rPr>
          <w:rFonts w:eastAsiaTheme="minorEastAsia" w:hint="eastAsia"/>
          <w:lang w:eastAsia="zh-CN"/>
        </w:rPr>
        <w:t>from</w:t>
      </w:r>
      <w:r w:rsidR="007834FB">
        <w:rPr>
          <w:rFonts w:eastAsiaTheme="minorEastAsia"/>
          <w:lang w:eastAsia="zh-CN"/>
        </w:rPr>
        <w:t xml:space="preserve"> start to finish under the current of 2 pA</w:t>
      </w:r>
      <w:r w:rsidR="0051457D">
        <w:rPr>
          <w:rFonts w:eastAsiaTheme="minorEastAsia"/>
          <w:lang w:eastAsia="zh-CN"/>
        </w:rPr>
        <w:t xml:space="preserve"> (green region), which inferred that no obvious Cu(I) ions migration can </w:t>
      </w:r>
      <w:r w:rsidR="0051457D" w:rsidRPr="0051457D">
        <w:rPr>
          <w:rFonts w:eastAsiaTheme="minorEastAsia"/>
          <w:lang w:eastAsia="zh-CN"/>
        </w:rPr>
        <w:t>be detected</w:t>
      </w:r>
      <w:r w:rsidR="0051457D">
        <w:rPr>
          <w:rFonts w:eastAsiaTheme="minorEastAsia"/>
          <w:lang w:eastAsia="zh-CN"/>
        </w:rPr>
        <w:t xml:space="preserve"> under such </w:t>
      </w:r>
      <w:r w:rsidR="0051457D" w:rsidRPr="0051457D">
        <w:rPr>
          <w:rFonts w:eastAsiaTheme="minorEastAsia"/>
          <w:lang w:eastAsia="zh-CN"/>
        </w:rPr>
        <w:t xml:space="preserve">a </w:t>
      </w:r>
      <w:r w:rsidR="0051457D">
        <w:rPr>
          <w:rFonts w:eastAsiaTheme="minorEastAsia"/>
          <w:lang w:eastAsia="zh-CN"/>
        </w:rPr>
        <w:t>low current</w:t>
      </w:r>
      <w:r w:rsidR="007834FB">
        <w:rPr>
          <w:rFonts w:eastAsiaTheme="minorEastAsia"/>
          <w:lang w:eastAsia="zh-CN"/>
        </w:rPr>
        <w:t>.</w:t>
      </w:r>
    </w:p>
    <w:p w14:paraId="23DF9906" w14:textId="77777777" w:rsidR="005D1D3F" w:rsidRPr="00BF3039" w:rsidRDefault="00E63B08" w:rsidP="000B6616">
      <w:pPr>
        <w:pStyle w:val="Addresses"/>
        <w:spacing w:line="480" w:lineRule="auto"/>
        <w:jc w:val="center"/>
        <w:rPr>
          <w:rFonts w:eastAsiaTheme="minorEastAsia"/>
          <w:b/>
          <w:lang w:eastAsia="zh-CN"/>
        </w:rPr>
      </w:pPr>
      <w:r w:rsidRPr="00843448">
        <w:br w:type="page"/>
      </w:r>
      <w:r w:rsidR="005D1D3F" w:rsidRPr="00BF3039">
        <w:rPr>
          <w:rFonts w:eastAsiaTheme="minorEastAsia"/>
          <w:b/>
          <w:lang w:eastAsia="zh-CN"/>
        </w:rPr>
        <w:lastRenderedPageBreak/>
        <w:t>T</w:t>
      </w:r>
      <w:r w:rsidR="005D1D3F">
        <w:rPr>
          <w:rFonts w:eastAsiaTheme="minorEastAsia"/>
          <w:b/>
          <w:lang w:eastAsia="zh-CN"/>
        </w:rPr>
        <w:t>able S1</w:t>
      </w:r>
      <w:r w:rsidR="005D1D3F" w:rsidRPr="00BF3039">
        <w:rPr>
          <w:rFonts w:eastAsiaTheme="minorEastAsia"/>
          <w:b/>
          <w:lang w:eastAsia="zh-CN"/>
        </w:rPr>
        <w:t xml:space="preserve"> Fitting parameters of CalAtom v1.2 software</w:t>
      </w:r>
      <w:r w:rsidR="005D1D3F">
        <w:rPr>
          <w:rFonts w:eastAsiaTheme="minorEastAsia"/>
          <w:b/>
          <w:lang w:eastAsia="zh-CN"/>
        </w:rPr>
        <w:t>.</w:t>
      </w:r>
    </w:p>
    <w:p w14:paraId="53FE4296" w14:textId="31FBD966" w:rsidR="005D1D3F" w:rsidRDefault="005D1D3F" w:rsidP="00E5548A">
      <w:pPr>
        <w:widowControl/>
        <w:rPr>
          <w:rFonts w:ascii="Times New Roman" w:hAnsi="Times New Roman" w:cs="Times New Roman"/>
          <w:sz w:val="24"/>
          <w:szCs w:val="24"/>
        </w:rPr>
      </w:pPr>
    </w:p>
    <w:tbl>
      <w:tblPr>
        <w:tblStyle w:val="a8"/>
        <w:tblW w:w="0" w:type="auto"/>
        <w:jc w:val="center"/>
        <w:tblLook w:val="04A0" w:firstRow="1" w:lastRow="0" w:firstColumn="1" w:lastColumn="0" w:noHBand="0" w:noVBand="1"/>
      </w:tblPr>
      <w:tblGrid>
        <w:gridCol w:w="1838"/>
        <w:gridCol w:w="1985"/>
        <w:gridCol w:w="3118"/>
        <w:gridCol w:w="1355"/>
      </w:tblGrid>
      <w:tr w:rsidR="00640D6D" w14:paraId="25CD83B2" w14:textId="77777777" w:rsidTr="00E5548A">
        <w:trPr>
          <w:jc w:val="center"/>
        </w:trPr>
        <w:tc>
          <w:tcPr>
            <w:tcW w:w="6941" w:type="dxa"/>
            <w:gridSpan w:val="3"/>
            <w:vAlign w:val="center"/>
          </w:tcPr>
          <w:p w14:paraId="2AFC4FD8" w14:textId="559D5452"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o</w:t>
            </w:r>
            <w:r w:rsidRPr="008D5C22">
              <w:rPr>
                <w:rFonts w:ascii="Times New Roman" w:hAnsi="Times New Roman" w:cs="Times New Roman"/>
                <w:sz w:val="24"/>
                <w:szCs w:val="24"/>
              </w:rPr>
              <w:t>peration</w:t>
            </w:r>
          </w:p>
        </w:tc>
        <w:tc>
          <w:tcPr>
            <w:tcW w:w="1355" w:type="dxa"/>
            <w:vAlign w:val="center"/>
          </w:tcPr>
          <w:p w14:paraId="2C8FDAE6" w14:textId="745BF5BF"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p</w:t>
            </w:r>
            <w:r w:rsidRPr="008D5C22">
              <w:rPr>
                <w:rFonts w:ascii="Times New Roman" w:hAnsi="Times New Roman" w:cs="Times New Roman"/>
                <w:sz w:val="24"/>
                <w:szCs w:val="24"/>
              </w:rPr>
              <w:t>arameter</w:t>
            </w:r>
          </w:p>
        </w:tc>
      </w:tr>
      <w:tr w:rsidR="00640D6D" w14:paraId="5E5BD122" w14:textId="77777777" w:rsidTr="00E5548A">
        <w:trPr>
          <w:jc w:val="center"/>
        </w:trPr>
        <w:tc>
          <w:tcPr>
            <w:tcW w:w="6941" w:type="dxa"/>
            <w:gridSpan w:val="3"/>
            <w:vAlign w:val="center"/>
          </w:tcPr>
          <w:p w14:paraId="3747F562" w14:textId="7CC272A1"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M</w:t>
            </w:r>
            <w:r w:rsidRPr="008D5C22">
              <w:rPr>
                <w:rFonts w:ascii="Times New Roman" w:hAnsi="Times New Roman" w:cs="Times New Roman"/>
                <w:sz w:val="24"/>
                <w:szCs w:val="24"/>
              </w:rPr>
              <w:t>agnification in Refinement</w:t>
            </w:r>
          </w:p>
        </w:tc>
        <w:tc>
          <w:tcPr>
            <w:tcW w:w="1355" w:type="dxa"/>
            <w:vAlign w:val="center"/>
          </w:tcPr>
          <w:p w14:paraId="5E9D94A1" w14:textId="25A27C04"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4</w:t>
            </w:r>
          </w:p>
        </w:tc>
      </w:tr>
      <w:tr w:rsidR="00640D6D" w14:paraId="456F5228" w14:textId="77777777" w:rsidTr="00E5548A">
        <w:trPr>
          <w:jc w:val="center"/>
        </w:trPr>
        <w:tc>
          <w:tcPr>
            <w:tcW w:w="1838" w:type="dxa"/>
            <w:vMerge w:val="restart"/>
            <w:vAlign w:val="center"/>
          </w:tcPr>
          <w:p w14:paraId="0372EDBB" w14:textId="66767248"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Image filters</w:t>
            </w:r>
          </w:p>
        </w:tc>
        <w:tc>
          <w:tcPr>
            <w:tcW w:w="1985" w:type="dxa"/>
            <w:vAlign w:val="center"/>
          </w:tcPr>
          <w:p w14:paraId="6B16D362" w14:textId="3198AE4F"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B</w:t>
            </w:r>
            <w:r w:rsidRPr="008D5C22">
              <w:rPr>
                <w:rFonts w:ascii="Times New Roman" w:hAnsi="Times New Roman" w:cs="Times New Roman"/>
                <w:sz w:val="24"/>
                <w:szCs w:val="24"/>
              </w:rPr>
              <w:t>ackground Elimination</w:t>
            </w:r>
          </w:p>
        </w:tc>
        <w:tc>
          <w:tcPr>
            <w:tcW w:w="3118" w:type="dxa"/>
            <w:vAlign w:val="center"/>
          </w:tcPr>
          <w:p w14:paraId="65B83622" w14:textId="16A59879" w:rsidR="00640D6D" w:rsidRPr="00E5548A" w:rsidRDefault="00640D6D" w:rsidP="008D5C22">
            <w:pPr>
              <w:widowControl/>
              <w:jc w:val="center"/>
              <w:rPr>
                <w:rFonts w:ascii="Times New Roman" w:hAnsi="Times New Roman" w:cs="Times New Roman"/>
                <w:sz w:val="24"/>
                <w:szCs w:val="24"/>
              </w:rPr>
            </w:pPr>
            <w:r w:rsidRPr="008D5C22">
              <w:rPr>
                <w:rFonts w:ascii="Times New Roman" w:hAnsi="Times New Roman" w:cs="Times New Roman"/>
                <w:sz w:val="24"/>
                <w:szCs w:val="24"/>
              </w:rPr>
              <w:t>The background smooth radius</w:t>
            </w:r>
            <w:r w:rsidRPr="00E5548A">
              <w:rPr>
                <w:rFonts w:ascii="Times New Roman" w:hAnsi="Times New Roman" w:cs="Times New Roman"/>
                <w:sz w:val="24"/>
                <w:szCs w:val="24"/>
              </w:rPr>
              <w:t xml:space="preserve"> (integral values)</w:t>
            </w:r>
          </w:p>
        </w:tc>
        <w:tc>
          <w:tcPr>
            <w:tcW w:w="1355" w:type="dxa"/>
            <w:vAlign w:val="center"/>
          </w:tcPr>
          <w:p w14:paraId="6701A6F7" w14:textId="17E99959"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30</w:t>
            </w:r>
          </w:p>
        </w:tc>
      </w:tr>
      <w:tr w:rsidR="00640D6D" w14:paraId="1E3B1C23" w14:textId="77777777" w:rsidTr="00E5548A">
        <w:trPr>
          <w:jc w:val="center"/>
        </w:trPr>
        <w:tc>
          <w:tcPr>
            <w:tcW w:w="1838" w:type="dxa"/>
            <w:vMerge/>
            <w:vAlign w:val="center"/>
          </w:tcPr>
          <w:p w14:paraId="5AAFAF1B"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restart"/>
            <w:vAlign w:val="center"/>
          </w:tcPr>
          <w:p w14:paraId="15BF8086" w14:textId="77777777" w:rsidR="00640D6D" w:rsidRPr="008D5C22" w:rsidRDefault="00640D6D" w:rsidP="001E7DC5">
            <w:pPr>
              <w:widowControl/>
              <w:jc w:val="center"/>
              <w:rPr>
                <w:rFonts w:ascii="Times New Roman" w:hAnsi="Times New Roman" w:cs="Times New Roman"/>
                <w:sz w:val="24"/>
                <w:szCs w:val="24"/>
              </w:rPr>
            </w:pPr>
            <w:r w:rsidRPr="006038FD">
              <w:rPr>
                <w:rFonts w:ascii="Times New Roman" w:hAnsi="Times New Roman" w:cs="Times New Roman"/>
                <w:sz w:val="24"/>
                <w:szCs w:val="24"/>
              </w:rPr>
              <w:t>G</w:t>
            </w:r>
            <w:r w:rsidRPr="008D5C22">
              <w:rPr>
                <w:rFonts w:ascii="Times New Roman" w:hAnsi="Times New Roman" w:cs="Times New Roman"/>
                <w:sz w:val="24"/>
                <w:szCs w:val="24"/>
              </w:rPr>
              <w:t>aussian filter</w:t>
            </w:r>
          </w:p>
          <w:p w14:paraId="20DD9233" w14:textId="1CED91DA" w:rsidR="00640D6D" w:rsidRPr="00E5548A" w:rsidRDefault="00640D6D" w:rsidP="001E7DC5">
            <w:pPr>
              <w:jc w:val="center"/>
              <w:rPr>
                <w:rFonts w:ascii="Times New Roman" w:hAnsi="Times New Roman" w:cs="Times New Roman"/>
                <w:sz w:val="24"/>
                <w:szCs w:val="24"/>
              </w:rPr>
            </w:pPr>
          </w:p>
        </w:tc>
        <w:tc>
          <w:tcPr>
            <w:tcW w:w="3118" w:type="dxa"/>
            <w:vAlign w:val="center"/>
          </w:tcPr>
          <w:p w14:paraId="168440BF" w14:textId="77777777" w:rsidR="006038F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G</w:t>
            </w:r>
            <w:r w:rsidRPr="008D5C22">
              <w:rPr>
                <w:rFonts w:ascii="Times New Roman" w:hAnsi="Times New Roman" w:cs="Times New Roman"/>
                <w:sz w:val="24"/>
                <w:szCs w:val="24"/>
              </w:rPr>
              <w:t xml:space="preserve">aussian filter size </w:t>
            </w:r>
          </w:p>
          <w:p w14:paraId="6F3E7DE0" w14:textId="54F001DC"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(integral values)</w:t>
            </w:r>
          </w:p>
        </w:tc>
        <w:tc>
          <w:tcPr>
            <w:tcW w:w="1355" w:type="dxa"/>
            <w:vAlign w:val="center"/>
          </w:tcPr>
          <w:p w14:paraId="4B6FE1ED" w14:textId="4CECEDA6"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9</w:t>
            </w:r>
          </w:p>
        </w:tc>
      </w:tr>
      <w:tr w:rsidR="00640D6D" w14:paraId="076053B3" w14:textId="77777777" w:rsidTr="00E5548A">
        <w:trPr>
          <w:jc w:val="center"/>
        </w:trPr>
        <w:tc>
          <w:tcPr>
            <w:tcW w:w="1838" w:type="dxa"/>
            <w:vMerge/>
            <w:vAlign w:val="center"/>
          </w:tcPr>
          <w:p w14:paraId="5CB338CA"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ign w:val="center"/>
          </w:tcPr>
          <w:p w14:paraId="6296818F" w14:textId="1AE9C88D" w:rsidR="00640D6D" w:rsidRPr="006038FD" w:rsidRDefault="00640D6D" w:rsidP="001E7DC5">
            <w:pPr>
              <w:widowControl/>
              <w:jc w:val="center"/>
              <w:rPr>
                <w:rFonts w:ascii="Times New Roman" w:hAnsi="Times New Roman" w:cs="Times New Roman"/>
                <w:sz w:val="24"/>
                <w:szCs w:val="24"/>
              </w:rPr>
            </w:pPr>
          </w:p>
        </w:tc>
        <w:tc>
          <w:tcPr>
            <w:tcW w:w="3118" w:type="dxa"/>
            <w:vAlign w:val="center"/>
          </w:tcPr>
          <w:p w14:paraId="42F54588" w14:textId="770151F7" w:rsidR="00640D6D" w:rsidRPr="00E5548A" w:rsidRDefault="00640D6D" w:rsidP="008D5C22">
            <w:pPr>
              <w:widowControl/>
              <w:jc w:val="center"/>
              <w:rPr>
                <w:rFonts w:ascii="Times New Roman" w:hAnsi="Times New Roman" w:cs="Times New Roman"/>
                <w:sz w:val="24"/>
                <w:szCs w:val="24"/>
              </w:rPr>
            </w:pPr>
            <w:r w:rsidRPr="006038FD">
              <w:rPr>
                <w:rFonts w:ascii="Times New Roman" w:hAnsi="Times New Roman" w:cs="Times New Roman"/>
                <w:sz w:val="24"/>
                <w:szCs w:val="24"/>
              </w:rPr>
              <w:t>G</w:t>
            </w:r>
            <w:r w:rsidRPr="008D5C22">
              <w:rPr>
                <w:rFonts w:ascii="Times New Roman" w:hAnsi="Times New Roman" w:cs="Times New Roman"/>
                <w:sz w:val="24"/>
                <w:szCs w:val="24"/>
              </w:rPr>
              <w:t>aussian filter sigma</w:t>
            </w:r>
            <w:r w:rsidRPr="00E5548A">
              <w:rPr>
                <w:rFonts w:ascii="Times New Roman" w:hAnsi="Times New Roman" w:cs="Times New Roman"/>
                <w:sz w:val="24"/>
                <w:szCs w:val="24"/>
              </w:rPr>
              <w:t xml:space="preserve"> (integral values)</w:t>
            </w:r>
          </w:p>
        </w:tc>
        <w:tc>
          <w:tcPr>
            <w:tcW w:w="1355" w:type="dxa"/>
            <w:vAlign w:val="center"/>
          </w:tcPr>
          <w:p w14:paraId="5679528A" w14:textId="2D9FB08D"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2</w:t>
            </w:r>
          </w:p>
        </w:tc>
      </w:tr>
      <w:tr w:rsidR="00640D6D" w14:paraId="5F28B75F" w14:textId="77777777" w:rsidTr="00E5548A">
        <w:trPr>
          <w:jc w:val="center"/>
        </w:trPr>
        <w:tc>
          <w:tcPr>
            <w:tcW w:w="1838" w:type="dxa"/>
            <w:vMerge/>
            <w:vAlign w:val="center"/>
          </w:tcPr>
          <w:p w14:paraId="1577AC28" w14:textId="77777777" w:rsidR="00640D6D" w:rsidRPr="006038FD" w:rsidRDefault="00640D6D" w:rsidP="001E7DC5">
            <w:pPr>
              <w:widowControl/>
              <w:jc w:val="center"/>
              <w:rPr>
                <w:rFonts w:ascii="Times New Roman" w:hAnsi="Times New Roman" w:cs="Times New Roman"/>
                <w:sz w:val="24"/>
                <w:szCs w:val="24"/>
              </w:rPr>
            </w:pPr>
          </w:p>
        </w:tc>
        <w:tc>
          <w:tcPr>
            <w:tcW w:w="1985" w:type="dxa"/>
            <w:vAlign w:val="center"/>
          </w:tcPr>
          <w:p w14:paraId="2B1441DD" w14:textId="37C9F620"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BM3D</w:t>
            </w:r>
          </w:p>
        </w:tc>
        <w:tc>
          <w:tcPr>
            <w:tcW w:w="3118" w:type="dxa"/>
            <w:vAlign w:val="center"/>
          </w:tcPr>
          <w:p w14:paraId="432F9221" w14:textId="4494FFC4" w:rsidR="00640D6D" w:rsidRPr="00E5548A" w:rsidRDefault="00E5548A" w:rsidP="001E7DC5">
            <w:pPr>
              <w:widowControl/>
              <w:jc w:val="center"/>
              <w:rPr>
                <w:rFonts w:ascii="Times New Roman" w:hAnsi="Times New Roman" w:cs="Times New Roman"/>
                <w:sz w:val="24"/>
                <w:szCs w:val="24"/>
              </w:rPr>
            </w:pPr>
            <w:r>
              <w:rPr>
                <w:rFonts w:ascii="Times New Roman" w:hAnsi="Times New Roman" w:cs="Times New Roman"/>
                <w:sz w:val="24"/>
                <w:szCs w:val="24"/>
              </w:rPr>
              <w:t>SNR</w:t>
            </w:r>
          </w:p>
        </w:tc>
        <w:tc>
          <w:tcPr>
            <w:tcW w:w="1355" w:type="dxa"/>
            <w:vAlign w:val="center"/>
          </w:tcPr>
          <w:p w14:paraId="1305C379" w14:textId="45498DD3"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3</w:t>
            </w:r>
            <w:r w:rsidRPr="008D5C22">
              <w:rPr>
                <w:rFonts w:ascii="Times New Roman" w:hAnsi="Times New Roman" w:cs="Times New Roman"/>
                <w:sz w:val="24"/>
                <w:szCs w:val="24"/>
              </w:rPr>
              <w:t>0</w:t>
            </w:r>
          </w:p>
        </w:tc>
      </w:tr>
      <w:tr w:rsidR="00640D6D" w14:paraId="0169441C" w14:textId="77777777" w:rsidTr="00E5548A">
        <w:trPr>
          <w:jc w:val="center"/>
        </w:trPr>
        <w:tc>
          <w:tcPr>
            <w:tcW w:w="1838" w:type="dxa"/>
            <w:vAlign w:val="center"/>
          </w:tcPr>
          <w:p w14:paraId="380F9D1E" w14:textId="46DA0E11"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Initial positions</w:t>
            </w:r>
          </w:p>
        </w:tc>
        <w:tc>
          <w:tcPr>
            <w:tcW w:w="1985" w:type="dxa"/>
            <w:vAlign w:val="center"/>
          </w:tcPr>
          <w:p w14:paraId="4A0B4710" w14:textId="233AF9AD" w:rsidR="00640D6D" w:rsidRPr="00E5548A" w:rsidRDefault="00640D6D" w:rsidP="008D5C22">
            <w:pPr>
              <w:widowControl/>
              <w:jc w:val="center"/>
              <w:rPr>
                <w:rFonts w:ascii="Times New Roman" w:hAnsi="Times New Roman" w:cs="Times New Roman"/>
                <w:sz w:val="24"/>
                <w:szCs w:val="24"/>
              </w:rPr>
            </w:pPr>
            <w:r w:rsidRPr="00E5548A">
              <w:rPr>
                <w:rFonts w:ascii="Times New Roman" w:hAnsi="Times New Roman" w:cs="Times New Roman"/>
                <w:sz w:val="24"/>
                <w:szCs w:val="24"/>
              </w:rPr>
              <w:t>T</w:t>
            </w:r>
            <w:r w:rsidRPr="008D5C22">
              <w:rPr>
                <w:rFonts w:ascii="Times New Roman" w:hAnsi="Times New Roman" w:cs="Times New Roman"/>
                <w:sz w:val="24"/>
                <w:szCs w:val="24"/>
              </w:rPr>
              <w:t>hreshold method</w:t>
            </w:r>
          </w:p>
        </w:tc>
        <w:tc>
          <w:tcPr>
            <w:tcW w:w="3118" w:type="dxa"/>
            <w:vAlign w:val="center"/>
          </w:tcPr>
          <w:p w14:paraId="2DB20F60" w14:textId="418E19F2"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The threshold (0-1)</w:t>
            </w:r>
          </w:p>
        </w:tc>
        <w:tc>
          <w:tcPr>
            <w:tcW w:w="1355" w:type="dxa"/>
            <w:vAlign w:val="center"/>
          </w:tcPr>
          <w:p w14:paraId="23049232" w14:textId="34036116" w:rsidR="00640D6D" w:rsidRPr="00E5548A" w:rsidRDefault="00E5548A" w:rsidP="001E7DC5">
            <w:pPr>
              <w:widowControl/>
              <w:jc w:val="center"/>
              <w:rPr>
                <w:rFonts w:ascii="Times New Roman" w:hAnsi="Times New Roman" w:cs="Times New Roman"/>
                <w:sz w:val="24"/>
                <w:szCs w:val="24"/>
              </w:rPr>
            </w:pPr>
            <w:r>
              <w:rPr>
                <w:rFonts w:ascii="Times New Roman" w:hAnsi="Times New Roman" w:cs="Times New Roman" w:hint="eastAsia"/>
                <w:sz w:val="24"/>
                <w:szCs w:val="24"/>
              </w:rPr>
              <w:t>0</w:t>
            </w:r>
            <w:r>
              <w:rPr>
                <w:rFonts w:ascii="Times New Roman" w:hAnsi="Times New Roman" w:cs="Times New Roman"/>
                <w:sz w:val="24"/>
                <w:szCs w:val="24"/>
              </w:rPr>
              <w:t>.05</w:t>
            </w:r>
          </w:p>
        </w:tc>
      </w:tr>
      <w:tr w:rsidR="00640D6D" w14:paraId="7E458488" w14:textId="77777777" w:rsidTr="00E5548A">
        <w:trPr>
          <w:jc w:val="center"/>
        </w:trPr>
        <w:tc>
          <w:tcPr>
            <w:tcW w:w="1838" w:type="dxa"/>
            <w:vAlign w:val="center"/>
          </w:tcPr>
          <w:p w14:paraId="3E66A5A3" w14:textId="6A630DAB"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E</w:t>
            </w:r>
            <w:r w:rsidRPr="008D5C22">
              <w:rPr>
                <w:rFonts w:ascii="Times New Roman" w:hAnsi="Times New Roman" w:cs="Times New Roman"/>
                <w:sz w:val="24"/>
                <w:szCs w:val="24"/>
              </w:rPr>
              <w:t>dit positions</w:t>
            </w:r>
          </w:p>
        </w:tc>
        <w:tc>
          <w:tcPr>
            <w:tcW w:w="5103" w:type="dxa"/>
            <w:gridSpan w:val="2"/>
            <w:vAlign w:val="center"/>
          </w:tcPr>
          <w:p w14:paraId="60AEF82E" w14:textId="54AC855F"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Merge</w:t>
            </w:r>
          </w:p>
        </w:tc>
        <w:tc>
          <w:tcPr>
            <w:tcW w:w="1355" w:type="dxa"/>
            <w:vAlign w:val="center"/>
          </w:tcPr>
          <w:p w14:paraId="3373D880" w14:textId="0C483AB5" w:rsidR="00640D6D" w:rsidRPr="00E5548A" w:rsidRDefault="00E5548A" w:rsidP="001E7DC5">
            <w:pPr>
              <w:widowControl/>
              <w:jc w:val="center"/>
              <w:rPr>
                <w:rFonts w:ascii="Times New Roman" w:hAnsi="Times New Roman" w:cs="Times New Roman"/>
                <w:sz w:val="24"/>
                <w:szCs w:val="24"/>
              </w:rPr>
            </w:pPr>
            <w:r>
              <w:rPr>
                <w:rFonts w:ascii="Times New Roman" w:hAnsi="Times New Roman" w:cs="Times New Roman"/>
                <w:sz w:val="24"/>
                <w:szCs w:val="24"/>
              </w:rPr>
              <w:t>40</w:t>
            </w:r>
          </w:p>
        </w:tc>
      </w:tr>
      <w:tr w:rsidR="00640D6D" w14:paraId="48102974" w14:textId="77777777" w:rsidTr="00E5548A">
        <w:trPr>
          <w:jc w:val="center"/>
        </w:trPr>
        <w:tc>
          <w:tcPr>
            <w:tcW w:w="1838" w:type="dxa"/>
            <w:vMerge w:val="restart"/>
            <w:vAlign w:val="center"/>
          </w:tcPr>
          <w:p w14:paraId="6F1C1163" w14:textId="1D8824A4" w:rsidR="00640D6D" w:rsidRPr="00E5548A" w:rsidRDefault="00640D6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C</w:t>
            </w:r>
            <w:r w:rsidRPr="008D5C22">
              <w:rPr>
                <w:rFonts w:ascii="Times New Roman" w:hAnsi="Times New Roman" w:cs="Times New Roman"/>
                <w:sz w:val="24"/>
                <w:szCs w:val="24"/>
              </w:rPr>
              <w:t>alc. Positions</w:t>
            </w:r>
          </w:p>
        </w:tc>
        <w:tc>
          <w:tcPr>
            <w:tcW w:w="1985" w:type="dxa"/>
            <w:vMerge w:val="restart"/>
            <w:vAlign w:val="center"/>
          </w:tcPr>
          <w:p w14:paraId="22D403FE" w14:textId="34CE2B65"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Multiple-Ellipse Fitting method</w:t>
            </w:r>
          </w:p>
        </w:tc>
        <w:tc>
          <w:tcPr>
            <w:tcW w:w="3118" w:type="dxa"/>
            <w:vAlign w:val="center"/>
          </w:tcPr>
          <w:p w14:paraId="3AA9F905" w14:textId="3D81B8C2" w:rsidR="00640D6D" w:rsidRPr="00E5548A" w:rsidRDefault="00640D6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The atoms</w:t>
            </w:r>
            <w:r w:rsidR="005560C2" w:rsidRPr="00304438">
              <w:t>'</w:t>
            </w:r>
            <w:r w:rsidR="006038FD" w:rsidRPr="00E5548A">
              <w:rPr>
                <w:rFonts w:ascii="Times New Roman" w:hAnsi="Times New Roman" w:cs="Times New Roman"/>
                <w:sz w:val="24"/>
                <w:szCs w:val="24"/>
              </w:rPr>
              <w:t xml:space="preserve"> </w:t>
            </w:r>
            <w:r w:rsidR="006038FD" w:rsidRPr="008D5C22">
              <w:rPr>
                <w:rFonts w:ascii="Times New Roman" w:hAnsi="Times New Roman" w:cs="Times New Roman"/>
                <w:sz w:val="24"/>
                <w:szCs w:val="24"/>
              </w:rPr>
              <w:t>Average Radius</w:t>
            </w:r>
          </w:p>
        </w:tc>
        <w:tc>
          <w:tcPr>
            <w:tcW w:w="1355" w:type="dxa"/>
            <w:vAlign w:val="center"/>
          </w:tcPr>
          <w:p w14:paraId="25C3152D" w14:textId="26A406E6" w:rsidR="00640D6D" w:rsidRPr="00E5548A" w:rsidRDefault="006038F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3</w:t>
            </w:r>
            <w:r w:rsidRPr="008D5C22">
              <w:rPr>
                <w:rFonts w:ascii="Times New Roman" w:hAnsi="Times New Roman" w:cs="Times New Roman"/>
                <w:sz w:val="24"/>
                <w:szCs w:val="24"/>
              </w:rPr>
              <w:t>0</w:t>
            </w:r>
          </w:p>
        </w:tc>
      </w:tr>
      <w:tr w:rsidR="00640D6D" w14:paraId="5058607E" w14:textId="77777777" w:rsidTr="00E5548A">
        <w:trPr>
          <w:jc w:val="center"/>
        </w:trPr>
        <w:tc>
          <w:tcPr>
            <w:tcW w:w="1838" w:type="dxa"/>
            <w:vMerge/>
            <w:vAlign w:val="center"/>
          </w:tcPr>
          <w:p w14:paraId="17FC6C56"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ign w:val="center"/>
          </w:tcPr>
          <w:p w14:paraId="49D4D56A" w14:textId="77777777" w:rsidR="00640D6D" w:rsidRPr="006038FD" w:rsidRDefault="00640D6D" w:rsidP="001E7DC5">
            <w:pPr>
              <w:widowControl/>
              <w:jc w:val="center"/>
              <w:rPr>
                <w:rFonts w:ascii="Times New Roman" w:hAnsi="Times New Roman" w:cs="Times New Roman"/>
                <w:sz w:val="24"/>
                <w:szCs w:val="24"/>
              </w:rPr>
            </w:pPr>
          </w:p>
        </w:tc>
        <w:tc>
          <w:tcPr>
            <w:tcW w:w="3118" w:type="dxa"/>
            <w:vAlign w:val="center"/>
          </w:tcPr>
          <w:p w14:paraId="050C29DD" w14:textId="59348EFB" w:rsidR="00640D6D" w:rsidRPr="00E5548A" w:rsidRDefault="006038F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Minimum percentage value</w:t>
            </w:r>
          </w:p>
        </w:tc>
        <w:tc>
          <w:tcPr>
            <w:tcW w:w="1355" w:type="dxa"/>
            <w:vAlign w:val="center"/>
          </w:tcPr>
          <w:p w14:paraId="3EAEBB68" w14:textId="74DA50A6" w:rsidR="00640D6D" w:rsidRPr="00E5548A" w:rsidRDefault="006038F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0</w:t>
            </w:r>
            <w:r w:rsidRPr="008D5C22">
              <w:rPr>
                <w:rFonts w:ascii="Times New Roman" w:hAnsi="Times New Roman" w:cs="Times New Roman"/>
                <w:sz w:val="24"/>
                <w:szCs w:val="24"/>
              </w:rPr>
              <w:t>.6</w:t>
            </w:r>
          </w:p>
        </w:tc>
      </w:tr>
      <w:tr w:rsidR="00640D6D" w14:paraId="2F3EC602" w14:textId="77777777" w:rsidTr="00E5548A">
        <w:trPr>
          <w:jc w:val="center"/>
        </w:trPr>
        <w:tc>
          <w:tcPr>
            <w:tcW w:w="1838" w:type="dxa"/>
            <w:vMerge/>
            <w:vAlign w:val="center"/>
          </w:tcPr>
          <w:p w14:paraId="7AF30208"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ign w:val="center"/>
          </w:tcPr>
          <w:p w14:paraId="57A1F87F" w14:textId="77777777" w:rsidR="00640D6D" w:rsidRPr="006038FD" w:rsidRDefault="00640D6D" w:rsidP="001E7DC5">
            <w:pPr>
              <w:widowControl/>
              <w:jc w:val="center"/>
              <w:rPr>
                <w:rFonts w:ascii="Times New Roman" w:hAnsi="Times New Roman" w:cs="Times New Roman"/>
                <w:sz w:val="24"/>
                <w:szCs w:val="24"/>
              </w:rPr>
            </w:pPr>
          </w:p>
        </w:tc>
        <w:tc>
          <w:tcPr>
            <w:tcW w:w="3118" w:type="dxa"/>
            <w:vAlign w:val="center"/>
          </w:tcPr>
          <w:p w14:paraId="7BC70942" w14:textId="22582D76" w:rsidR="00640D6D" w:rsidRPr="00E5548A" w:rsidRDefault="006038FD" w:rsidP="001E7DC5">
            <w:pPr>
              <w:widowControl/>
              <w:jc w:val="center"/>
              <w:rPr>
                <w:rFonts w:ascii="Times New Roman" w:hAnsi="Times New Roman" w:cs="Times New Roman"/>
                <w:sz w:val="24"/>
                <w:szCs w:val="24"/>
              </w:rPr>
            </w:pPr>
            <w:r w:rsidRPr="008D5C22">
              <w:rPr>
                <w:rFonts w:ascii="Times New Roman" w:hAnsi="Times New Roman" w:cs="Times New Roman"/>
                <w:sz w:val="24"/>
                <w:szCs w:val="24"/>
              </w:rPr>
              <w:t>Contour</w:t>
            </w:r>
            <w:r w:rsidR="005560C2" w:rsidRPr="00304438">
              <w:t>'</w:t>
            </w:r>
            <w:r w:rsidRPr="008D5C22">
              <w:rPr>
                <w:rFonts w:ascii="Times New Roman" w:hAnsi="Times New Roman" w:cs="Times New Roman"/>
                <w:sz w:val="24"/>
                <w:szCs w:val="24"/>
              </w:rPr>
              <w:t>s number</w:t>
            </w:r>
          </w:p>
        </w:tc>
        <w:tc>
          <w:tcPr>
            <w:tcW w:w="1355" w:type="dxa"/>
            <w:vAlign w:val="center"/>
          </w:tcPr>
          <w:p w14:paraId="1DBB231D" w14:textId="650DB9C9" w:rsidR="00640D6D" w:rsidRPr="00E5548A" w:rsidRDefault="006038F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5</w:t>
            </w:r>
          </w:p>
        </w:tc>
      </w:tr>
      <w:tr w:rsidR="006038FD" w14:paraId="24F6CB75" w14:textId="77777777" w:rsidTr="00E5548A">
        <w:trPr>
          <w:jc w:val="center"/>
        </w:trPr>
        <w:tc>
          <w:tcPr>
            <w:tcW w:w="1838" w:type="dxa"/>
            <w:vMerge/>
            <w:vAlign w:val="center"/>
          </w:tcPr>
          <w:p w14:paraId="0A9B9C69" w14:textId="77777777" w:rsidR="006038FD" w:rsidRPr="006038FD" w:rsidRDefault="006038FD" w:rsidP="006038FD">
            <w:pPr>
              <w:widowControl/>
              <w:jc w:val="center"/>
              <w:rPr>
                <w:rFonts w:ascii="Times New Roman" w:hAnsi="Times New Roman" w:cs="Times New Roman"/>
                <w:sz w:val="24"/>
                <w:szCs w:val="24"/>
              </w:rPr>
            </w:pPr>
          </w:p>
        </w:tc>
        <w:tc>
          <w:tcPr>
            <w:tcW w:w="1985" w:type="dxa"/>
            <w:vMerge w:val="restart"/>
            <w:vAlign w:val="center"/>
          </w:tcPr>
          <w:p w14:paraId="0ECC14E1" w14:textId="6C84D641" w:rsidR="006038FD" w:rsidRPr="00E5548A" w:rsidRDefault="006038FD" w:rsidP="006038FD">
            <w:pPr>
              <w:widowControl/>
              <w:jc w:val="center"/>
              <w:rPr>
                <w:rFonts w:ascii="Times New Roman" w:hAnsi="Times New Roman" w:cs="Times New Roman"/>
                <w:sz w:val="24"/>
                <w:szCs w:val="24"/>
              </w:rPr>
            </w:pPr>
            <w:r w:rsidRPr="006038FD">
              <w:rPr>
                <w:rFonts w:ascii="Times New Roman" w:hAnsi="Times New Roman" w:cs="Times New Roman"/>
                <w:sz w:val="24"/>
                <w:szCs w:val="24"/>
              </w:rPr>
              <w:t>O</w:t>
            </w:r>
            <w:r w:rsidRPr="008D5C22">
              <w:rPr>
                <w:rFonts w:ascii="Times New Roman" w:hAnsi="Times New Roman" w:cs="Times New Roman"/>
                <w:sz w:val="24"/>
                <w:szCs w:val="24"/>
              </w:rPr>
              <w:t>ptimized MEF method</w:t>
            </w:r>
          </w:p>
        </w:tc>
        <w:tc>
          <w:tcPr>
            <w:tcW w:w="3118" w:type="dxa"/>
            <w:vAlign w:val="center"/>
          </w:tcPr>
          <w:p w14:paraId="4649C013" w14:textId="080E0568" w:rsidR="006038FD" w:rsidRPr="00E5548A" w:rsidRDefault="006038FD" w:rsidP="006038FD">
            <w:pPr>
              <w:widowControl/>
              <w:jc w:val="center"/>
              <w:rPr>
                <w:rFonts w:ascii="Times New Roman" w:hAnsi="Times New Roman" w:cs="Times New Roman"/>
                <w:sz w:val="24"/>
                <w:szCs w:val="24"/>
              </w:rPr>
            </w:pPr>
            <w:r w:rsidRPr="008D5C22">
              <w:rPr>
                <w:rFonts w:ascii="Times New Roman" w:hAnsi="Times New Roman" w:cs="Times New Roman"/>
                <w:sz w:val="24"/>
                <w:szCs w:val="24"/>
              </w:rPr>
              <w:t>The atoms</w:t>
            </w:r>
            <w:r w:rsidR="005560C2" w:rsidRPr="00304438">
              <w:t>'</w:t>
            </w:r>
            <w:r w:rsidRPr="00E5548A">
              <w:rPr>
                <w:rFonts w:ascii="Times New Roman" w:hAnsi="Times New Roman" w:cs="Times New Roman"/>
                <w:sz w:val="24"/>
                <w:szCs w:val="24"/>
              </w:rPr>
              <w:t xml:space="preserve"> </w:t>
            </w:r>
            <w:r w:rsidRPr="008D5C22">
              <w:rPr>
                <w:rFonts w:ascii="Times New Roman" w:hAnsi="Times New Roman" w:cs="Times New Roman"/>
                <w:sz w:val="24"/>
                <w:szCs w:val="24"/>
              </w:rPr>
              <w:t>Average Radius</w:t>
            </w:r>
          </w:p>
        </w:tc>
        <w:tc>
          <w:tcPr>
            <w:tcW w:w="1355" w:type="dxa"/>
            <w:vAlign w:val="center"/>
          </w:tcPr>
          <w:p w14:paraId="165A658F" w14:textId="6ED4E7D2" w:rsidR="006038FD" w:rsidRPr="00E5548A" w:rsidRDefault="006038FD" w:rsidP="006038FD">
            <w:pPr>
              <w:widowControl/>
              <w:jc w:val="center"/>
              <w:rPr>
                <w:rFonts w:ascii="Times New Roman" w:hAnsi="Times New Roman" w:cs="Times New Roman"/>
                <w:sz w:val="24"/>
                <w:szCs w:val="24"/>
              </w:rPr>
            </w:pPr>
            <w:r w:rsidRPr="00E5548A">
              <w:rPr>
                <w:rFonts w:ascii="Times New Roman" w:hAnsi="Times New Roman" w:cs="Times New Roman"/>
                <w:sz w:val="24"/>
                <w:szCs w:val="24"/>
              </w:rPr>
              <w:t>3</w:t>
            </w:r>
            <w:r w:rsidRPr="008D5C22">
              <w:rPr>
                <w:rFonts w:ascii="Times New Roman" w:hAnsi="Times New Roman" w:cs="Times New Roman"/>
                <w:sz w:val="24"/>
                <w:szCs w:val="24"/>
              </w:rPr>
              <w:t>0</w:t>
            </w:r>
          </w:p>
        </w:tc>
      </w:tr>
      <w:tr w:rsidR="006038FD" w14:paraId="77327C90" w14:textId="77777777" w:rsidTr="00E5548A">
        <w:trPr>
          <w:jc w:val="center"/>
        </w:trPr>
        <w:tc>
          <w:tcPr>
            <w:tcW w:w="1838" w:type="dxa"/>
            <w:vMerge/>
            <w:vAlign w:val="center"/>
          </w:tcPr>
          <w:p w14:paraId="3F1F9A2F" w14:textId="77777777" w:rsidR="006038FD" w:rsidRPr="006038FD" w:rsidRDefault="006038FD" w:rsidP="006038FD">
            <w:pPr>
              <w:widowControl/>
              <w:jc w:val="center"/>
              <w:rPr>
                <w:rFonts w:ascii="Times New Roman" w:hAnsi="Times New Roman" w:cs="Times New Roman"/>
                <w:sz w:val="24"/>
                <w:szCs w:val="24"/>
              </w:rPr>
            </w:pPr>
          </w:p>
        </w:tc>
        <w:tc>
          <w:tcPr>
            <w:tcW w:w="1985" w:type="dxa"/>
            <w:vMerge/>
            <w:vAlign w:val="center"/>
          </w:tcPr>
          <w:p w14:paraId="3A6ADC3C" w14:textId="77777777" w:rsidR="006038FD" w:rsidRPr="006038FD" w:rsidRDefault="006038FD" w:rsidP="006038FD">
            <w:pPr>
              <w:widowControl/>
              <w:jc w:val="center"/>
              <w:rPr>
                <w:rFonts w:ascii="Times New Roman" w:hAnsi="Times New Roman" w:cs="Times New Roman"/>
                <w:sz w:val="24"/>
                <w:szCs w:val="24"/>
              </w:rPr>
            </w:pPr>
          </w:p>
        </w:tc>
        <w:tc>
          <w:tcPr>
            <w:tcW w:w="3118" w:type="dxa"/>
            <w:vAlign w:val="center"/>
          </w:tcPr>
          <w:p w14:paraId="308FB780" w14:textId="3B9C7EDA" w:rsidR="006038FD" w:rsidRPr="00E5548A" w:rsidRDefault="006038FD" w:rsidP="006038FD">
            <w:pPr>
              <w:widowControl/>
              <w:jc w:val="center"/>
              <w:rPr>
                <w:rFonts w:ascii="Times New Roman" w:hAnsi="Times New Roman" w:cs="Times New Roman"/>
                <w:sz w:val="24"/>
                <w:szCs w:val="24"/>
              </w:rPr>
            </w:pPr>
            <w:r w:rsidRPr="008D5C22">
              <w:rPr>
                <w:rFonts w:ascii="Times New Roman" w:hAnsi="Times New Roman" w:cs="Times New Roman"/>
                <w:sz w:val="24"/>
                <w:szCs w:val="24"/>
              </w:rPr>
              <w:t>Minimum percentage value</w:t>
            </w:r>
          </w:p>
        </w:tc>
        <w:tc>
          <w:tcPr>
            <w:tcW w:w="1355" w:type="dxa"/>
            <w:vAlign w:val="center"/>
          </w:tcPr>
          <w:p w14:paraId="147F6AD7" w14:textId="4F23CCEA" w:rsidR="006038FD" w:rsidRPr="00E5548A" w:rsidRDefault="006038FD" w:rsidP="006038FD">
            <w:pPr>
              <w:widowControl/>
              <w:jc w:val="center"/>
              <w:rPr>
                <w:rFonts w:ascii="Times New Roman" w:hAnsi="Times New Roman" w:cs="Times New Roman"/>
                <w:sz w:val="24"/>
                <w:szCs w:val="24"/>
              </w:rPr>
            </w:pPr>
            <w:r w:rsidRPr="00E5548A">
              <w:rPr>
                <w:rFonts w:ascii="Times New Roman" w:hAnsi="Times New Roman" w:cs="Times New Roman"/>
                <w:sz w:val="24"/>
                <w:szCs w:val="24"/>
              </w:rPr>
              <w:t>0</w:t>
            </w:r>
            <w:r w:rsidRPr="008D5C22">
              <w:rPr>
                <w:rFonts w:ascii="Times New Roman" w:hAnsi="Times New Roman" w:cs="Times New Roman"/>
                <w:sz w:val="24"/>
                <w:szCs w:val="24"/>
              </w:rPr>
              <w:t>.6</w:t>
            </w:r>
          </w:p>
        </w:tc>
      </w:tr>
      <w:tr w:rsidR="006038FD" w14:paraId="09341600" w14:textId="77777777" w:rsidTr="00E5548A">
        <w:trPr>
          <w:jc w:val="center"/>
        </w:trPr>
        <w:tc>
          <w:tcPr>
            <w:tcW w:w="1838" w:type="dxa"/>
            <w:vMerge/>
            <w:vAlign w:val="center"/>
          </w:tcPr>
          <w:p w14:paraId="06B9236A" w14:textId="77777777" w:rsidR="006038FD" w:rsidRPr="006038FD" w:rsidRDefault="006038FD" w:rsidP="006038FD">
            <w:pPr>
              <w:widowControl/>
              <w:jc w:val="center"/>
              <w:rPr>
                <w:rFonts w:ascii="Times New Roman" w:hAnsi="Times New Roman" w:cs="Times New Roman"/>
                <w:sz w:val="24"/>
                <w:szCs w:val="24"/>
              </w:rPr>
            </w:pPr>
          </w:p>
        </w:tc>
        <w:tc>
          <w:tcPr>
            <w:tcW w:w="1985" w:type="dxa"/>
            <w:vMerge/>
            <w:vAlign w:val="center"/>
          </w:tcPr>
          <w:p w14:paraId="07903EC0" w14:textId="77777777" w:rsidR="006038FD" w:rsidRPr="006038FD" w:rsidRDefault="006038FD" w:rsidP="006038FD">
            <w:pPr>
              <w:widowControl/>
              <w:jc w:val="center"/>
              <w:rPr>
                <w:rFonts w:ascii="Times New Roman" w:hAnsi="Times New Roman" w:cs="Times New Roman"/>
                <w:sz w:val="24"/>
                <w:szCs w:val="24"/>
              </w:rPr>
            </w:pPr>
          </w:p>
        </w:tc>
        <w:tc>
          <w:tcPr>
            <w:tcW w:w="3118" w:type="dxa"/>
            <w:vAlign w:val="center"/>
          </w:tcPr>
          <w:p w14:paraId="43C409CA" w14:textId="2F03C9AA" w:rsidR="006038FD" w:rsidRPr="00E5548A" w:rsidRDefault="006038FD" w:rsidP="006038FD">
            <w:pPr>
              <w:widowControl/>
              <w:jc w:val="center"/>
              <w:rPr>
                <w:rFonts w:ascii="Times New Roman" w:hAnsi="Times New Roman" w:cs="Times New Roman"/>
                <w:sz w:val="24"/>
                <w:szCs w:val="24"/>
              </w:rPr>
            </w:pPr>
            <w:r w:rsidRPr="008D5C22">
              <w:rPr>
                <w:rFonts w:ascii="Times New Roman" w:hAnsi="Times New Roman" w:cs="Times New Roman"/>
                <w:sz w:val="24"/>
                <w:szCs w:val="24"/>
              </w:rPr>
              <w:t>Contour</w:t>
            </w:r>
            <w:r w:rsidR="005560C2" w:rsidRPr="00304438">
              <w:t>'</w:t>
            </w:r>
            <w:r w:rsidRPr="008D5C22">
              <w:rPr>
                <w:rFonts w:ascii="Times New Roman" w:hAnsi="Times New Roman" w:cs="Times New Roman"/>
                <w:sz w:val="24"/>
                <w:szCs w:val="24"/>
              </w:rPr>
              <w:t>s number</w:t>
            </w:r>
          </w:p>
        </w:tc>
        <w:tc>
          <w:tcPr>
            <w:tcW w:w="1355" w:type="dxa"/>
            <w:vAlign w:val="center"/>
          </w:tcPr>
          <w:p w14:paraId="52B87382" w14:textId="31BDCEC8" w:rsidR="006038FD" w:rsidRPr="00E5548A" w:rsidRDefault="006038FD" w:rsidP="006038FD">
            <w:pPr>
              <w:widowControl/>
              <w:jc w:val="center"/>
              <w:rPr>
                <w:rFonts w:ascii="Times New Roman" w:hAnsi="Times New Roman" w:cs="Times New Roman"/>
                <w:sz w:val="24"/>
                <w:szCs w:val="24"/>
              </w:rPr>
            </w:pPr>
            <w:r w:rsidRPr="00E5548A">
              <w:rPr>
                <w:rFonts w:ascii="Times New Roman" w:hAnsi="Times New Roman" w:cs="Times New Roman"/>
                <w:sz w:val="24"/>
                <w:szCs w:val="24"/>
              </w:rPr>
              <w:t>5</w:t>
            </w:r>
          </w:p>
        </w:tc>
      </w:tr>
      <w:tr w:rsidR="00640D6D" w14:paraId="181AA3BB" w14:textId="77777777" w:rsidTr="00E5548A">
        <w:trPr>
          <w:jc w:val="center"/>
        </w:trPr>
        <w:tc>
          <w:tcPr>
            <w:tcW w:w="1838" w:type="dxa"/>
            <w:vMerge/>
            <w:vAlign w:val="center"/>
          </w:tcPr>
          <w:p w14:paraId="5A8A6EE9"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ign w:val="center"/>
          </w:tcPr>
          <w:p w14:paraId="0BCDCD98" w14:textId="77777777" w:rsidR="00640D6D" w:rsidRPr="006038FD" w:rsidRDefault="00640D6D" w:rsidP="001E7DC5">
            <w:pPr>
              <w:widowControl/>
              <w:jc w:val="center"/>
              <w:rPr>
                <w:rFonts w:ascii="Times New Roman" w:hAnsi="Times New Roman" w:cs="Times New Roman"/>
                <w:sz w:val="24"/>
                <w:szCs w:val="24"/>
              </w:rPr>
            </w:pPr>
          </w:p>
        </w:tc>
        <w:tc>
          <w:tcPr>
            <w:tcW w:w="3118" w:type="dxa"/>
            <w:vAlign w:val="center"/>
          </w:tcPr>
          <w:p w14:paraId="7154F7BD" w14:textId="0F6193A5" w:rsidR="00640D6D" w:rsidRPr="00E5548A" w:rsidRDefault="006038FD" w:rsidP="001E7DC5">
            <w:pPr>
              <w:widowControl/>
              <w:jc w:val="center"/>
              <w:rPr>
                <w:rFonts w:ascii="Times New Roman" w:hAnsi="Times New Roman" w:cs="Times New Roman"/>
                <w:sz w:val="24"/>
                <w:szCs w:val="24"/>
              </w:rPr>
            </w:pPr>
            <w:r w:rsidRPr="006038FD">
              <w:rPr>
                <w:rFonts w:ascii="Times New Roman" w:hAnsi="Times New Roman" w:cs="Times New Roman"/>
                <w:sz w:val="24"/>
                <w:szCs w:val="24"/>
              </w:rPr>
              <w:t>N</w:t>
            </w:r>
            <w:r w:rsidRPr="008D5C22">
              <w:rPr>
                <w:rFonts w:ascii="Times New Roman" w:hAnsi="Times New Roman" w:cs="Times New Roman"/>
                <w:sz w:val="24"/>
                <w:szCs w:val="24"/>
              </w:rPr>
              <w:t>umber of Neighbour Atoms</w:t>
            </w:r>
          </w:p>
        </w:tc>
        <w:tc>
          <w:tcPr>
            <w:tcW w:w="1355" w:type="dxa"/>
            <w:vAlign w:val="center"/>
          </w:tcPr>
          <w:p w14:paraId="63B0FE5A" w14:textId="6EDA46F2" w:rsidR="00640D6D" w:rsidRPr="00E5548A" w:rsidRDefault="006038F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3</w:t>
            </w:r>
          </w:p>
        </w:tc>
      </w:tr>
      <w:tr w:rsidR="00640D6D" w14:paraId="0498300C" w14:textId="77777777" w:rsidTr="00E5548A">
        <w:trPr>
          <w:jc w:val="center"/>
        </w:trPr>
        <w:tc>
          <w:tcPr>
            <w:tcW w:w="1838" w:type="dxa"/>
            <w:vMerge/>
            <w:vAlign w:val="center"/>
          </w:tcPr>
          <w:p w14:paraId="78BEF3D8" w14:textId="77777777" w:rsidR="00640D6D" w:rsidRPr="006038FD" w:rsidRDefault="00640D6D" w:rsidP="001E7DC5">
            <w:pPr>
              <w:widowControl/>
              <w:jc w:val="center"/>
              <w:rPr>
                <w:rFonts w:ascii="Times New Roman" w:hAnsi="Times New Roman" w:cs="Times New Roman"/>
                <w:sz w:val="24"/>
                <w:szCs w:val="24"/>
              </w:rPr>
            </w:pPr>
          </w:p>
        </w:tc>
        <w:tc>
          <w:tcPr>
            <w:tcW w:w="1985" w:type="dxa"/>
            <w:vMerge/>
            <w:vAlign w:val="center"/>
          </w:tcPr>
          <w:p w14:paraId="509DAAEA" w14:textId="77777777" w:rsidR="00640D6D" w:rsidRPr="006038FD" w:rsidRDefault="00640D6D" w:rsidP="001E7DC5">
            <w:pPr>
              <w:widowControl/>
              <w:jc w:val="center"/>
              <w:rPr>
                <w:rFonts w:ascii="Times New Roman" w:hAnsi="Times New Roman" w:cs="Times New Roman"/>
                <w:sz w:val="24"/>
                <w:szCs w:val="24"/>
              </w:rPr>
            </w:pPr>
          </w:p>
        </w:tc>
        <w:tc>
          <w:tcPr>
            <w:tcW w:w="3118" w:type="dxa"/>
            <w:vAlign w:val="center"/>
          </w:tcPr>
          <w:p w14:paraId="4BB2C02E" w14:textId="6ADDC654" w:rsidR="00640D6D" w:rsidRPr="00E5548A" w:rsidRDefault="006038FD" w:rsidP="001E7DC5">
            <w:pPr>
              <w:widowControl/>
              <w:jc w:val="center"/>
              <w:rPr>
                <w:rFonts w:ascii="Times New Roman" w:hAnsi="Times New Roman" w:cs="Times New Roman"/>
                <w:sz w:val="24"/>
                <w:szCs w:val="24"/>
              </w:rPr>
            </w:pPr>
            <w:r w:rsidRPr="006038FD">
              <w:rPr>
                <w:rFonts w:ascii="Times New Roman" w:hAnsi="Times New Roman" w:cs="Times New Roman"/>
                <w:sz w:val="24"/>
                <w:szCs w:val="24"/>
              </w:rPr>
              <w:t>C</w:t>
            </w:r>
            <w:r w:rsidRPr="008D5C22">
              <w:rPr>
                <w:rFonts w:ascii="Times New Roman" w:hAnsi="Times New Roman" w:cs="Times New Roman"/>
                <w:sz w:val="24"/>
                <w:szCs w:val="24"/>
              </w:rPr>
              <w:t>ontribution from Atoms themselves (0-1)</w:t>
            </w:r>
          </w:p>
        </w:tc>
        <w:tc>
          <w:tcPr>
            <w:tcW w:w="1355" w:type="dxa"/>
            <w:vAlign w:val="center"/>
          </w:tcPr>
          <w:p w14:paraId="23837124" w14:textId="2187C33A" w:rsidR="00640D6D" w:rsidRPr="00E5548A" w:rsidRDefault="006038FD" w:rsidP="001E7DC5">
            <w:pPr>
              <w:widowControl/>
              <w:jc w:val="center"/>
              <w:rPr>
                <w:rFonts w:ascii="Times New Roman" w:hAnsi="Times New Roman" w:cs="Times New Roman"/>
                <w:sz w:val="24"/>
                <w:szCs w:val="24"/>
              </w:rPr>
            </w:pPr>
            <w:r w:rsidRPr="00E5548A">
              <w:rPr>
                <w:rFonts w:ascii="Times New Roman" w:hAnsi="Times New Roman" w:cs="Times New Roman"/>
                <w:sz w:val="24"/>
                <w:szCs w:val="24"/>
              </w:rPr>
              <w:t>0</w:t>
            </w:r>
            <w:r w:rsidRPr="008D5C22">
              <w:rPr>
                <w:rFonts w:ascii="Times New Roman" w:hAnsi="Times New Roman" w:cs="Times New Roman"/>
                <w:sz w:val="24"/>
                <w:szCs w:val="24"/>
              </w:rPr>
              <w:t>.8</w:t>
            </w:r>
          </w:p>
        </w:tc>
      </w:tr>
    </w:tbl>
    <w:p w14:paraId="752B4666" w14:textId="77777777" w:rsidR="00C65C65" w:rsidRDefault="00C65C65" w:rsidP="001E7DC5">
      <w:pPr>
        <w:widowControl/>
        <w:jc w:val="center"/>
        <w:rPr>
          <w:rFonts w:ascii="Times New Roman" w:hAnsi="Times New Roman" w:cs="Times New Roman"/>
          <w:sz w:val="24"/>
          <w:szCs w:val="24"/>
        </w:rPr>
      </w:pPr>
    </w:p>
    <w:p w14:paraId="5C4D524D" w14:textId="75B3A6C7" w:rsidR="005D1D3F" w:rsidRDefault="005D1D3F" w:rsidP="000B6616">
      <w:pPr>
        <w:pStyle w:val="Addresses"/>
        <w:spacing w:line="480" w:lineRule="auto"/>
        <w:jc w:val="both"/>
      </w:pPr>
      <w:r>
        <w:br w:type="page"/>
      </w:r>
    </w:p>
    <w:p w14:paraId="1D5B3DB3" w14:textId="77777777" w:rsidR="00413656" w:rsidRDefault="005D1D3F" w:rsidP="000B6616">
      <w:pPr>
        <w:widowControl/>
        <w:jc w:val="center"/>
        <w:rPr>
          <w:rFonts w:ascii="Times New Roman" w:hAnsi="Times New Roman" w:cs="Times New Roman"/>
          <w:b/>
          <w:sz w:val="24"/>
          <w:szCs w:val="24"/>
        </w:rPr>
      </w:pPr>
      <w:r w:rsidRPr="009C14A9">
        <w:rPr>
          <w:rFonts w:ascii="Times New Roman" w:hAnsi="Times New Roman" w:cs="Times New Roman"/>
          <w:b/>
          <w:sz w:val="24"/>
          <w:szCs w:val="24"/>
        </w:rPr>
        <w:lastRenderedPageBreak/>
        <w:t>Table S</w:t>
      </w:r>
      <w:r>
        <w:rPr>
          <w:rFonts w:ascii="Times New Roman" w:hAnsi="Times New Roman" w:cs="Times New Roman"/>
          <w:b/>
          <w:sz w:val="24"/>
          <w:szCs w:val="24"/>
        </w:rPr>
        <w:t>2</w:t>
      </w:r>
      <w:r w:rsidRPr="009C14A9">
        <w:rPr>
          <w:rFonts w:ascii="Times New Roman" w:hAnsi="Times New Roman" w:cs="Times New Roman"/>
          <w:b/>
          <w:sz w:val="24"/>
          <w:szCs w:val="24"/>
        </w:rPr>
        <w:t xml:space="preserve">. EDS elements quantify result of Figure </w:t>
      </w:r>
      <w:r w:rsidR="00A616AB">
        <w:rPr>
          <w:rFonts w:ascii="Times New Roman" w:hAnsi="Times New Roman" w:cs="Times New Roman"/>
          <w:b/>
          <w:sz w:val="24"/>
          <w:szCs w:val="24"/>
        </w:rPr>
        <w:t>4a</w:t>
      </w:r>
      <w:r w:rsidRPr="009C14A9">
        <w:rPr>
          <w:rFonts w:ascii="Times New Roman" w:hAnsi="Times New Roman" w:cs="Times New Roman"/>
          <w:b/>
          <w:sz w:val="24"/>
          <w:szCs w:val="24"/>
        </w:rPr>
        <w:t>.</w:t>
      </w:r>
    </w:p>
    <w:p w14:paraId="505ABAD1" w14:textId="77777777" w:rsidR="005D1D3F" w:rsidRPr="00843448" w:rsidRDefault="005D1D3F" w:rsidP="00BC2FCC">
      <w:pPr>
        <w:widowControl/>
        <w:rPr>
          <w:rFonts w:ascii="Times New Roman" w:hAnsi="Times New Roman" w:cs="Times New Roman"/>
          <w:sz w:val="24"/>
          <w:szCs w:val="24"/>
        </w:rPr>
      </w:pP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016"/>
        <w:gridCol w:w="897"/>
        <w:gridCol w:w="1509"/>
        <w:gridCol w:w="1298"/>
        <w:gridCol w:w="1056"/>
        <w:gridCol w:w="993"/>
        <w:gridCol w:w="1071"/>
      </w:tblGrid>
      <w:tr w:rsidR="00843448" w:rsidRPr="00843448" w14:paraId="4D8B3A73" w14:textId="77777777" w:rsidTr="00843448">
        <w:tc>
          <w:tcPr>
            <w:tcW w:w="456" w:type="dxa"/>
            <w:tcBorders>
              <w:top w:val="single" w:sz="4" w:space="0" w:color="auto"/>
              <w:bottom w:val="single" w:sz="4" w:space="0" w:color="auto"/>
            </w:tcBorders>
          </w:tcPr>
          <w:p w14:paraId="43BDC602"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Z</w:t>
            </w:r>
          </w:p>
        </w:tc>
        <w:tc>
          <w:tcPr>
            <w:tcW w:w="1016" w:type="dxa"/>
            <w:tcBorders>
              <w:top w:val="single" w:sz="4" w:space="0" w:color="auto"/>
              <w:bottom w:val="single" w:sz="4" w:space="0" w:color="auto"/>
            </w:tcBorders>
          </w:tcPr>
          <w:p w14:paraId="62620BA6"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Element</w:t>
            </w:r>
          </w:p>
        </w:tc>
        <w:tc>
          <w:tcPr>
            <w:tcW w:w="897" w:type="dxa"/>
            <w:tcBorders>
              <w:top w:val="single" w:sz="4" w:space="0" w:color="auto"/>
              <w:bottom w:val="single" w:sz="4" w:space="0" w:color="auto"/>
            </w:tcBorders>
          </w:tcPr>
          <w:p w14:paraId="6665BFBC"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Family</w:t>
            </w:r>
          </w:p>
        </w:tc>
        <w:tc>
          <w:tcPr>
            <w:tcW w:w="1509" w:type="dxa"/>
            <w:tcBorders>
              <w:top w:val="single" w:sz="4" w:space="0" w:color="auto"/>
              <w:bottom w:val="single" w:sz="4" w:space="0" w:color="auto"/>
            </w:tcBorders>
          </w:tcPr>
          <w:p w14:paraId="687986BB"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Atomic Fraction (%)</w:t>
            </w:r>
          </w:p>
        </w:tc>
        <w:tc>
          <w:tcPr>
            <w:tcW w:w="1298" w:type="dxa"/>
            <w:tcBorders>
              <w:top w:val="single" w:sz="4" w:space="0" w:color="auto"/>
              <w:bottom w:val="single" w:sz="4" w:space="0" w:color="auto"/>
            </w:tcBorders>
          </w:tcPr>
          <w:p w14:paraId="1932A24E"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Atomic Error (%)</w:t>
            </w:r>
          </w:p>
        </w:tc>
        <w:tc>
          <w:tcPr>
            <w:tcW w:w="1056" w:type="dxa"/>
            <w:tcBorders>
              <w:top w:val="single" w:sz="4" w:space="0" w:color="auto"/>
              <w:bottom w:val="single" w:sz="4" w:space="0" w:color="auto"/>
            </w:tcBorders>
          </w:tcPr>
          <w:p w14:paraId="4689532B"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Mass Fraction (%)</w:t>
            </w:r>
          </w:p>
        </w:tc>
        <w:tc>
          <w:tcPr>
            <w:tcW w:w="993" w:type="dxa"/>
            <w:tcBorders>
              <w:top w:val="single" w:sz="4" w:space="0" w:color="auto"/>
              <w:bottom w:val="single" w:sz="4" w:space="0" w:color="auto"/>
            </w:tcBorders>
          </w:tcPr>
          <w:p w14:paraId="1D486161"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Mass Error (%)</w:t>
            </w:r>
          </w:p>
        </w:tc>
        <w:tc>
          <w:tcPr>
            <w:tcW w:w="1071" w:type="dxa"/>
            <w:tcBorders>
              <w:top w:val="single" w:sz="4" w:space="0" w:color="auto"/>
              <w:bottom w:val="single" w:sz="4" w:space="0" w:color="auto"/>
            </w:tcBorders>
          </w:tcPr>
          <w:p w14:paraId="7CCC8806" w14:textId="77777777" w:rsidR="008F62D6" w:rsidRPr="00843448" w:rsidRDefault="008F62D6"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Fit Error (%)</w:t>
            </w:r>
          </w:p>
        </w:tc>
      </w:tr>
      <w:tr w:rsidR="00843448" w:rsidRPr="00843448" w14:paraId="115E39DF" w14:textId="77777777" w:rsidTr="00843448">
        <w:tc>
          <w:tcPr>
            <w:tcW w:w="456" w:type="dxa"/>
            <w:tcBorders>
              <w:top w:val="single" w:sz="4" w:space="0" w:color="auto"/>
            </w:tcBorders>
          </w:tcPr>
          <w:p w14:paraId="714E39BF"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15</w:t>
            </w:r>
          </w:p>
        </w:tc>
        <w:tc>
          <w:tcPr>
            <w:tcW w:w="1016" w:type="dxa"/>
            <w:tcBorders>
              <w:top w:val="single" w:sz="4" w:space="0" w:color="auto"/>
            </w:tcBorders>
          </w:tcPr>
          <w:p w14:paraId="610A4AC6"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P</w:t>
            </w:r>
          </w:p>
        </w:tc>
        <w:tc>
          <w:tcPr>
            <w:tcW w:w="897" w:type="dxa"/>
            <w:tcBorders>
              <w:top w:val="single" w:sz="4" w:space="0" w:color="auto"/>
            </w:tcBorders>
          </w:tcPr>
          <w:p w14:paraId="62E36778"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Borders>
              <w:top w:val="single" w:sz="4" w:space="0" w:color="auto"/>
            </w:tcBorders>
          </w:tcPr>
          <w:p w14:paraId="490542C1"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17.02</w:t>
            </w:r>
          </w:p>
        </w:tc>
        <w:tc>
          <w:tcPr>
            <w:tcW w:w="1298" w:type="dxa"/>
            <w:tcBorders>
              <w:top w:val="single" w:sz="4" w:space="0" w:color="auto"/>
            </w:tcBorders>
          </w:tcPr>
          <w:p w14:paraId="69DECFFC"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1.70</w:t>
            </w:r>
          </w:p>
        </w:tc>
        <w:tc>
          <w:tcPr>
            <w:tcW w:w="1056" w:type="dxa"/>
            <w:tcBorders>
              <w:top w:val="single" w:sz="4" w:space="0" w:color="auto"/>
            </w:tcBorders>
          </w:tcPr>
          <w:p w14:paraId="23DDE9A4"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11.35</w:t>
            </w:r>
          </w:p>
        </w:tc>
        <w:tc>
          <w:tcPr>
            <w:tcW w:w="993" w:type="dxa"/>
            <w:tcBorders>
              <w:top w:val="single" w:sz="4" w:space="0" w:color="auto"/>
            </w:tcBorders>
          </w:tcPr>
          <w:p w14:paraId="1358EC0F"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0.96</w:t>
            </w:r>
          </w:p>
        </w:tc>
        <w:tc>
          <w:tcPr>
            <w:tcW w:w="1071" w:type="dxa"/>
            <w:tcBorders>
              <w:top w:val="single" w:sz="4" w:space="0" w:color="auto"/>
            </w:tcBorders>
          </w:tcPr>
          <w:p w14:paraId="5564A6C2"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1.17</w:t>
            </w:r>
          </w:p>
        </w:tc>
      </w:tr>
      <w:tr w:rsidR="00843448" w:rsidRPr="00843448" w14:paraId="0BD51B61" w14:textId="77777777" w:rsidTr="00843448">
        <w:tc>
          <w:tcPr>
            <w:tcW w:w="456" w:type="dxa"/>
          </w:tcPr>
          <w:p w14:paraId="66DEC7DF"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16</w:t>
            </w:r>
          </w:p>
        </w:tc>
        <w:tc>
          <w:tcPr>
            <w:tcW w:w="1016" w:type="dxa"/>
          </w:tcPr>
          <w:p w14:paraId="0BA6A822"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S</w:t>
            </w:r>
          </w:p>
        </w:tc>
        <w:tc>
          <w:tcPr>
            <w:tcW w:w="897" w:type="dxa"/>
          </w:tcPr>
          <w:p w14:paraId="138CC5F8"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Pr>
          <w:p w14:paraId="1A93759E"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49.23</w:t>
            </w:r>
          </w:p>
        </w:tc>
        <w:tc>
          <w:tcPr>
            <w:tcW w:w="1298" w:type="dxa"/>
          </w:tcPr>
          <w:p w14:paraId="2613DC8E"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5.03</w:t>
            </w:r>
          </w:p>
        </w:tc>
        <w:tc>
          <w:tcPr>
            <w:tcW w:w="1056" w:type="dxa"/>
          </w:tcPr>
          <w:p w14:paraId="6301093A"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33.97</w:t>
            </w:r>
          </w:p>
        </w:tc>
        <w:tc>
          <w:tcPr>
            <w:tcW w:w="993" w:type="dxa"/>
          </w:tcPr>
          <w:p w14:paraId="39CBE783"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4.58</w:t>
            </w:r>
          </w:p>
        </w:tc>
        <w:tc>
          <w:tcPr>
            <w:tcW w:w="1071" w:type="dxa"/>
          </w:tcPr>
          <w:p w14:paraId="5E7D6694"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0.70</w:t>
            </w:r>
          </w:p>
        </w:tc>
      </w:tr>
      <w:tr w:rsidR="00843448" w:rsidRPr="00843448" w14:paraId="680369F7" w14:textId="77777777" w:rsidTr="00843448">
        <w:tc>
          <w:tcPr>
            <w:tcW w:w="456" w:type="dxa"/>
          </w:tcPr>
          <w:p w14:paraId="09880307"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29</w:t>
            </w:r>
          </w:p>
        </w:tc>
        <w:tc>
          <w:tcPr>
            <w:tcW w:w="1016" w:type="dxa"/>
          </w:tcPr>
          <w:p w14:paraId="41E8CC28"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Cu</w:t>
            </w:r>
          </w:p>
        </w:tc>
        <w:tc>
          <w:tcPr>
            <w:tcW w:w="897" w:type="dxa"/>
          </w:tcPr>
          <w:p w14:paraId="1AECDF3E"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Pr>
          <w:p w14:paraId="0C3D16A8"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26.01</w:t>
            </w:r>
          </w:p>
        </w:tc>
        <w:tc>
          <w:tcPr>
            <w:tcW w:w="1298" w:type="dxa"/>
          </w:tcPr>
          <w:p w14:paraId="1E9AE94D"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3.66</w:t>
            </w:r>
          </w:p>
        </w:tc>
        <w:tc>
          <w:tcPr>
            <w:tcW w:w="1056" w:type="dxa"/>
          </w:tcPr>
          <w:p w14:paraId="37F4E047"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35.57</w:t>
            </w:r>
          </w:p>
        </w:tc>
        <w:tc>
          <w:tcPr>
            <w:tcW w:w="993" w:type="dxa"/>
          </w:tcPr>
          <w:p w14:paraId="484CCB33"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4.06</w:t>
            </w:r>
          </w:p>
        </w:tc>
        <w:tc>
          <w:tcPr>
            <w:tcW w:w="1071" w:type="dxa"/>
          </w:tcPr>
          <w:p w14:paraId="451C4156"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0.28</w:t>
            </w:r>
          </w:p>
        </w:tc>
      </w:tr>
      <w:tr w:rsidR="00843448" w:rsidRPr="00843448" w14:paraId="498AF516" w14:textId="77777777" w:rsidTr="00843448">
        <w:tc>
          <w:tcPr>
            <w:tcW w:w="456" w:type="dxa"/>
          </w:tcPr>
          <w:p w14:paraId="66050DE2"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49</w:t>
            </w:r>
          </w:p>
        </w:tc>
        <w:tc>
          <w:tcPr>
            <w:tcW w:w="1016" w:type="dxa"/>
          </w:tcPr>
          <w:p w14:paraId="6AF2792E"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In</w:t>
            </w:r>
          </w:p>
        </w:tc>
        <w:tc>
          <w:tcPr>
            <w:tcW w:w="897" w:type="dxa"/>
          </w:tcPr>
          <w:p w14:paraId="731FD0FE"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L</w:t>
            </w:r>
          </w:p>
        </w:tc>
        <w:tc>
          <w:tcPr>
            <w:tcW w:w="1509" w:type="dxa"/>
          </w:tcPr>
          <w:p w14:paraId="26A1A712"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7.74</w:t>
            </w:r>
          </w:p>
        </w:tc>
        <w:tc>
          <w:tcPr>
            <w:tcW w:w="1298" w:type="dxa"/>
          </w:tcPr>
          <w:p w14:paraId="22932EB0"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1.10</w:t>
            </w:r>
          </w:p>
        </w:tc>
        <w:tc>
          <w:tcPr>
            <w:tcW w:w="1056" w:type="dxa"/>
          </w:tcPr>
          <w:p w14:paraId="0372E4EA"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19.12</w:t>
            </w:r>
          </w:p>
        </w:tc>
        <w:tc>
          <w:tcPr>
            <w:tcW w:w="993" w:type="dxa"/>
          </w:tcPr>
          <w:p w14:paraId="69C4A9B7"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2.32</w:t>
            </w:r>
          </w:p>
        </w:tc>
        <w:tc>
          <w:tcPr>
            <w:tcW w:w="1071" w:type="dxa"/>
          </w:tcPr>
          <w:p w14:paraId="38AFC0F9" w14:textId="77777777" w:rsidR="008F62D6" w:rsidRPr="00843448" w:rsidRDefault="00843448" w:rsidP="00843448">
            <w:pPr>
              <w:widowControl/>
              <w:jc w:val="center"/>
              <w:rPr>
                <w:rFonts w:ascii="Times New Roman" w:hAnsi="Times New Roman" w:cs="Times New Roman"/>
                <w:sz w:val="24"/>
                <w:szCs w:val="24"/>
              </w:rPr>
            </w:pPr>
            <w:r w:rsidRPr="00843448">
              <w:rPr>
                <w:rFonts w:ascii="Times New Roman" w:hAnsi="Times New Roman" w:cs="Times New Roman"/>
                <w:sz w:val="24"/>
                <w:szCs w:val="24"/>
              </w:rPr>
              <w:t>0.35</w:t>
            </w:r>
          </w:p>
        </w:tc>
      </w:tr>
    </w:tbl>
    <w:p w14:paraId="72E924A8" w14:textId="77777777" w:rsidR="009C14A9" w:rsidRPr="005D1D3F" w:rsidRDefault="004F2E2F" w:rsidP="005D1D3F">
      <w:pPr>
        <w:widowControl/>
        <w:jc w:val="left"/>
        <w:rPr>
          <w:rFonts w:ascii="Times New Roman" w:hAnsi="Times New Roman" w:cs="Times New Roman"/>
          <w:b/>
          <w:sz w:val="24"/>
          <w:szCs w:val="24"/>
        </w:rPr>
      </w:pPr>
      <w:r w:rsidRPr="009C14A9">
        <w:rPr>
          <w:rFonts w:ascii="Times New Roman" w:hAnsi="Times New Roman" w:cs="Times New Roman"/>
          <w:b/>
          <w:sz w:val="24"/>
          <w:szCs w:val="24"/>
        </w:rPr>
        <w:br w:type="page"/>
      </w:r>
    </w:p>
    <w:p w14:paraId="75302ECC" w14:textId="10C1171D" w:rsidR="005D1D3F" w:rsidRDefault="009C14A9" w:rsidP="000B6616">
      <w:pPr>
        <w:widowControl/>
        <w:jc w:val="center"/>
        <w:rPr>
          <w:rFonts w:ascii="Times New Roman" w:hAnsi="Times New Roman" w:cs="Times New Roman"/>
          <w:b/>
          <w:sz w:val="24"/>
          <w:szCs w:val="24"/>
        </w:rPr>
      </w:pPr>
      <w:r w:rsidRPr="009C14A9">
        <w:rPr>
          <w:rFonts w:ascii="Times New Roman" w:hAnsi="Times New Roman" w:cs="Times New Roman" w:hint="eastAsia"/>
          <w:b/>
          <w:sz w:val="24"/>
          <w:szCs w:val="24"/>
        </w:rPr>
        <w:lastRenderedPageBreak/>
        <w:t>T</w:t>
      </w:r>
      <w:r w:rsidRPr="009C14A9">
        <w:rPr>
          <w:rFonts w:ascii="Times New Roman" w:hAnsi="Times New Roman" w:cs="Times New Roman"/>
          <w:b/>
          <w:sz w:val="24"/>
          <w:szCs w:val="24"/>
        </w:rPr>
        <w:t>able S</w:t>
      </w:r>
      <w:r w:rsidR="005D1D3F">
        <w:rPr>
          <w:rFonts w:ascii="Times New Roman" w:hAnsi="Times New Roman" w:cs="Times New Roman"/>
          <w:b/>
          <w:sz w:val="24"/>
          <w:szCs w:val="24"/>
        </w:rPr>
        <w:t>3</w:t>
      </w:r>
      <w:r w:rsidRPr="009C14A9">
        <w:rPr>
          <w:rFonts w:ascii="Times New Roman" w:hAnsi="Times New Roman" w:cs="Times New Roman"/>
          <w:b/>
          <w:sz w:val="24"/>
          <w:szCs w:val="24"/>
        </w:rPr>
        <w:t xml:space="preserve">. EDS elements quantify result of Figure </w:t>
      </w:r>
      <w:r w:rsidR="00A616AB">
        <w:rPr>
          <w:rFonts w:ascii="Times New Roman" w:hAnsi="Times New Roman" w:cs="Times New Roman"/>
          <w:b/>
          <w:sz w:val="24"/>
          <w:szCs w:val="24"/>
        </w:rPr>
        <w:t>4c</w:t>
      </w:r>
      <w:r w:rsidRPr="009C14A9">
        <w:rPr>
          <w:rFonts w:ascii="Times New Roman" w:hAnsi="Times New Roman" w:cs="Times New Roman"/>
          <w:b/>
          <w:sz w:val="24"/>
          <w:szCs w:val="24"/>
        </w:rPr>
        <w:t>.</w:t>
      </w:r>
    </w:p>
    <w:p w14:paraId="54804C5B" w14:textId="77777777" w:rsidR="005D1D3F" w:rsidRDefault="005D1D3F">
      <w:pPr>
        <w:widowControl/>
        <w:jc w:val="left"/>
        <w:rPr>
          <w:rFonts w:ascii="Times New Roman" w:hAnsi="Times New Roman" w:cs="Times New Roman"/>
          <w:b/>
          <w:sz w:val="24"/>
          <w:szCs w:val="24"/>
        </w:rPr>
      </w:pPr>
    </w:p>
    <w:tbl>
      <w:tblPr>
        <w:tblStyle w:val="a8"/>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1016"/>
        <w:gridCol w:w="897"/>
        <w:gridCol w:w="1509"/>
        <w:gridCol w:w="1298"/>
        <w:gridCol w:w="1056"/>
        <w:gridCol w:w="993"/>
        <w:gridCol w:w="1071"/>
      </w:tblGrid>
      <w:tr w:rsidR="005D1D3F" w:rsidRPr="00843448" w14:paraId="6BDB2B35" w14:textId="77777777" w:rsidTr="006038FD">
        <w:tc>
          <w:tcPr>
            <w:tcW w:w="456" w:type="dxa"/>
            <w:tcBorders>
              <w:top w:val="single" w:sz="4" w:space="0" w:color="auto"/>
              <w:bottom w:val="single" w:sz="4" w:space="0" w:color="auto"/>
            </w:tcBorders>
          </w:tcPr>
          <w:p w14:paraId="58FE2FD3"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Z</w:t>
            </w:r>
          </w:p>
        </w:tc>
        <w:tc>
          <w:tcPr>
            <w:tcW w:w="1016" w:type="dxa"/>
            <w:tcBorders>
              <w:top w:val="single" w:sz="4" w:space="0" w:color="auto"/>
              <w:bottom w:val="single" w:sz="4" w:space="0" w:color="auto"/>
            </w:tcBorders>
          </w:tcPr>
          <w:p w14:paraId="2A7D99A8"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Element</w:t>
            </w:r>
          </w:p>
        </w:tc>
        <w:tc>
          <w:tcPr>
            <w:tcW w:w="897" w:type="dxa"/>
            <w:tcBorders>
              <w:top w:val="single" w:sz="4" w:space="0" w:color="auto"/>
              <w:bottom w:val="single" w:sz="4" w:space="0" w:color="auto"/>
            </w:tcBorders>
          </w:tcPr>
          <w:p w14:paraId="2F7C7A01"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Family</w:t>
            </w:r>
          </w:p>
        </w:tc>
        <w:tc>
          <w:tcPr>
            <w:tcW w:w="1509" w:type="dxa"/>
            <w:tcBorders>
              <w:top w:val="single" w:sz="4" w:space="0" w:color="auto"/>
              <w:bottom w:val="single" w:sz="4" w:space="0" w:color="auto"/>
            </w:tcBorders>
          </w:tcPr>
          <w:p w14:paraId="55614623"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Atomic Fraction (%)</w:t>
            </w:r>
          </w:p>
        </w:tc>
        <w:tc>
          <w:tcPr>
            <w:tcW w:w="1298" w:type="dxa"/>
            <w:tcBorders>
              <w:top w:val="single" w:sz="4" w:space="0" w:color="auto"/>
              <w:bottom w:val="single" w:sz="4" w:space="0" w:color="auto"/>
            </w:tcBorders>
          </w:tcPr>
          <w:p w14:paraId="0FCC9B63"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Atomic Error (%)</w:t>
            </w:r>
          </w:p>
        </w:tc>
        <w:tc>
          <w:tcPr>
            <w:tcW w:w="1056" w:type="dxa"/>
            <w:tcBorders>
              <w:top w:val="single" w:sz="4" w:space="0" w:color="auto"/>
              <w:bottom w:val="single" w:sz="4" w:space="0" w:color="auto"/>
            </w:tcBorders>
          </w:tcPr>
          <w:p w14:paraId="3771E34E"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Mass Fraction (%)</w:t>
            </w:r>
          </w:p>
        </w:tc>
        <w:tc>
          <w:tcPr>
            <w:tcW w:w="993" w:type="dxa"/>
            <w:tcBorders>
              <w:top w:val="single" w:sz="4" w:space="0" w:color="auto"/>
              <w:bottom w:val="single" w:sz="4" w:space="0" w:color="auto"/>
            </w:tcBorders>
          </w:tcPr>
          <w:p w14:paraId="272A05F9"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Mass Error (%)</w:t>
            </w:r>
          </w:p>
        </w:tc>
        <w:tc>
          <w:tcPr>
            <w:tcW w:w="1071" w:type="dxa"/>
            <w:tcBorders>
              <w:top w:val="single" w:sz="4" w:space="0" w:color="auto"/>
              <w:bottom w:val="single" w:sz="4" w:space="0" w:color="auto"/>
            </w:tcBorders>
          </w:tcPr>
          <w:p w14:paraId="1233E4BF"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Fit Error (%)</w:t>
            </w:r>
          </w:p>
        </w:tc>
      </w:tr>
      <w:tr w:rsidR="005D1D3F" w:rsidRPr="00843448" w14:paraId="1D4499E7" w14:textId="77777777" w:rsidTr="006038FD">
        <w:tc>
          <w:tcPr>
            <w:tcW w:w="456" w:type="dxa"/>
            <w:tcBorders>
              <w:top w:val="single" w:sz="4" w:space="0" w:color="auto"/>
            </w:tcBorders>
          </w:tcPr>
          <w:p w14:paraId="52157675"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15</w:t>
            </w:r>
          </w:p>
        </w:tc>
        <w:tc>
          <w:tcPr>
            <w:tcW w:w="1016" w:type="dxa"/>
            <w:tcBorders>
              <w:top w:val="single" w:sz="4" w:space="0" w:color="auto"/>
            </w:tcBorders>
          </w:tcPr>
          <w:p w14:paraId="1C6E370E"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P</w:t>
            </w:r>
          </w:p>
        </w:tc>
        <w:tc>
          <w:tcPr>
            <w:tcW w:w="897" w:type="dxa"/>
            <w:tcBorders>
              <w:top w:val="single" w:sz="4" w:space="0" w:color="auto"/>
            </w:tcBorders>
          </w:tcPr>
          <w:p w14:paraId="4B42D1AD"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Borders>
              <w:top w:val="single" w:sz="4" w:space="0" w:color="auto"/>
            </w:tcBorders>
          </w:tcPr>
          <w:p w14:paraId="5D72BF86"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1</w:t>
            </w:r>
            <w:r>
              <w:rPr>
                <w:rFonts w:ascii="Times New Roman" w:hAnsi="Times New Roman" w:cs="Times New Roman"/>
                <w:sz w:val="24"/>
                <w:szCs w:val="24"/>
              </w:rPr>
              <w:t>7.6</w:t>
            </w:r>
            <w:r w:rsidRPr="00843448">
              <w:rPr>
                <w:rFonts w:ascii="Times New Roman" w:hAnsi="Times New Roman" w:cs="Times New Roman"/>
                <w:sz w:val="24"/>
                <w:szCs w:val="24"/>
              </w:rPr>
              <w:t>2</w:t>
            </w:r>
          </w:p>
        </w:tc>
        <w:tc>
          <w:tcPr>
            <w:tcW w:w="1298" w:type="dxa"/>
            <w:tcBorders>
              <w:top w:val="single" w:sz="4" w:space="0" w:color="auto"/>
            </w:tcBorders>
          </w:tcPr>
          <w:p w14:paraId="162A642E"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1.65</w:t>
            </w:r>
          </w:p>
        </w:tc>
        <w:tc>
          <w:tcPr>
            <w:tcW w:w="1056" w:type="dxa"/>
            <w:tcBorders>
              <w:top w:val="single" w:sz="4" w:space="0" w:color="auto"/>
            </w:tcBorders>
          </w:tcPr>
          <w:p w14:paraId="7351ECC9"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11.12</w:t>
            </w:r>
          </w:p>
        </w:tc>
        <w:tc>
          <w:tcPr>
            <w:tcW w:w="993" w:type="dxa"/>
            <w:tcBorders>
              <w:top w:val="single" w:sz="4" w:space="0" w:color="auto"/>
            </w:tcBorders>
          </w:tcPr>
          <w:p w14:paraId="28F5BE14"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0.91</w:t>
            </w:r>
          </w:p>
        </w:tc>
        <w:tc>
          <w:tcPr>
            <w:tcW w:w="1071" w:type="dxa"/>
            <w:tcBorders>
              <w:top w:val="single" w:sz="4" w:space="0" w:color="auto"/>
            </w:tcBorders>
          </w:tcPr>
          <w:p w14:paraId="7689BDD5"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1</w:t>
            </w:r>
            <w:r>
              <w:rPr>
                <w:rFonts w:ascii="Times New Roman" w:hAnsi="Times New Roman" w:cs="Times New Roman"/>
                <w:sz w:val="24"/>
                <w:szCs w:val="24"/>
              </w:rPr>
              <w:t>.94</w:t>
            </w:r>
          </w:p>
        </w:tc>
      </w:tr>
      <w:tr w:rsidR="005D1D3F" w:rsidRPr="00843448" w14:paraId="48D35B17" w14:textId="77777777" w:rsidTr="006038FD">
        <w:tc>
          <w:tcPr>
            <w:tcW w:w="456" w:type="dxa"/>
          </w:tcPr>
          <w:p w14:paraId="6BD100C4"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16</w:t>
            </w:r>
          </w:p>
        </w:tc>
        <w:tc>
          <w:tcPr>
            <w:tcW w:w="1016" w:type="dxa"/>
          </w:tcPr>
          <w:p w14:paraId="4C1754D7"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S</w:t>
            </w:r>
          </w:p>
        </w:tc>
        <w:tc>
          <w:tcPr>
            <w:tcW w:w="897" w:type="dxa"/>
          </w:tcPr>
          <w:p w14:paraId="361E9CD7"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Pr>
          <w:p w14:paraId="4F73AAB0"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4</w:t>
            </w:r>
            <w:r>
              <w:rPr>
                <w:rFonts w:ascii="Times New Roman" w:hAnsi="Times New Roman" w:cs="Times New Roman"/>
                <w:sz w:val="24"/>
                <w:szCs w:val="24"/>
              </w:rPr>
              <w:t>3.28</w:t>
            </w:r>
          </w:p>
        </w:tc>
        <w:tc>
          <w:tcPr>
            <w:tcW w:w="1298" w:type="dxa"/>
          </w:tcPr>
          <w:p w14:paraId="2367FFD3"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4.96</w:t>
            </w:r>
          </w:p>
        </w:tc>
        <w:tc>
          <w:tcPr>
            <w:tcW w:w="1056" w:type="dxa"/>
          </w:tcPr>
          <w:p w14:paraId="67CE0BFB"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28.27</w:t>
            </w:r>
          </w:p>
        </w:tc>
        <w:tc>
          <w:tcPr>
            <w:tcW w:w="993" w:type="dxa"/>
          </w:tcPr>
          <w:p w14:paraId="66AE7D37"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4</w:t>
            </w:r>
            <w:r>
              <w:rPr>
                <w:rFonts w:ascii="Times New Roman" w:hAnsi="Times New Roman" w:cs="Times New Roman"/>
                <w:sz w:val="24"/>
                <w:szCs w:val="24"/>
              </w:rPr>
              <w:t>.15</w:t>
            </w:r>
          </w:p>
        </w:tc>
        <w:tc>
          <w:tcPr>
            <w:tcW w:w="1071" w:type="dxa"/>
          </w:tcPr>
          <w:p w14:paraId="4F068970"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1.01</w:t>
            </w:r>
          </w:p>
        </w:tc>
      </w:tr>
      <w:tr w:rsidR="005D1D3F" w:rsidRPr="00843448" w14:paraId="73724D1A" w14:textId="77777777" w:rsidTr="006038FD">
        <w:tc>
          <w:tcPr>
            <w:tcW w:w="456" w:type="dxa"/>
          </w:tcPr>
          <w:p w14:paraId="6F5A4D2E"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29</w:t>
            </w:r>
          </w:p>
        </w:tc>
        <w:tc>
          <w:tcPr>
            <w:tcW w:w="1016" w:type="dxa"/>
          </w:tcPr>
          <w:p w14:paraId="764FD704"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Cu</w:t>
            </w:r>
          </w:p>
        </w:tc>
        <w:tc>
          <w:tcPr>
            <w:tcW w:w="897" w:type="dxa"/>
          </w:tcPr>
          <w:p w14:paraId="6FF8B7A6"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K</w:t>
            </w:r>
          </w:p>
        </w:tc>
        <w:tc>
          <w:tcPr>
            <w:tcW w:w="1509" w:type="dxa"/>
          </w:tcPr>
          <w:p w14:paraId="33AA5D9B"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29.52</w:t>
            </w:r>
          </w:p>
        </w:tc>
        <w:tc>
          <w:tcPr>
            <w:tcW w:w="1298" w:type="dxa"/>
          </w:tcPr>
          <w:p w14:paraId="29D5D85B"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3.84</w:t>
            </w:r>
          </w:p>
        </w:tc>
        <w:tc>
          <w:tcPr>
            <w:tcW w:w="1056" w:type="dxa"/>
          </w:tcPr>
          <w:p w14:paraId="0BD9D4C2"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38.21</w:t>
            </w:r>
          </w:p>
        </w:tc>
        <w:tc>
          <w:tcPr>
            <w:tcW w:w="993" w:type="dxa"/>
          </w:tcPr>
          <w:p w14:paraId="3EC3C4B5"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4.06</w:t>
            </w:r>
          </w:p>
        </w:tc>
        <w:tc>
          <w:tcPr>
            <w:tcW w:w="1071" w:type="dxa"/>
          </w:tcPr>
          <w:p w14:paraId="775E305D"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0</w:t>
            </w:r>
            <w:r>
              <w:rPr>
                <w:rFonts w:ascii="Times New Roman" w:hAnsi="Times New Roman" w:cs="Times New Roman"/>
                <w:sz w:val="24"/>
                <w:szCs w:val="24"/>
              </w:rPr>
              <w:t>.77</w:t>
            </w:r>
          </w:p>
        </w:tc>
      </w:tr>
      <w:tr w:rsidR="005D1D3F" w:rsidRPr="00843448" w14:paraId="1C657193" w14:textId="77777777" w:rsidTr="006038FD">
        <w:tc>
          <w:tcPr>
            <w:tcW w:w="456" w:type="dxa"/>
          </w:tcPr>
          <w:p w14:paraId="0304DF40"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49</w:t>
            </w:r>
          </w:p>
        </w:tc>
        <w:tc>
          <w:tcPr>
            <w:tcW w:w="1016" w:type="dxa"/>
          </w:tcPr>
          <w:p w14:paraId="6CF55704"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In</w:t>
            </w:r>
          </w:p>
        </w:tc>
        <w:tc>
          <w:tcPr>
            <w:tcW w:w="897" w:type="dxa"/>
          </w:tcPr>
          <w:p w14:paraId="1B181A36"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L</w:t>
            </w:r>
          </w:p>
        </w:tc>
        <w:tc>
          <w:tcPr>
            <w:tcW w:w="1509" w:type="dxa"/>
          </w:tcPr>
          <w:p w14:paraId="06B24770"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9.58</w:t>
            </w:r>
          </w:p>
        </w:tc>
        <w:tc>
          <w:tcPr>
            <w:tcW w:w="1298" w:type="dxa"/>
          </w:tcPr>
          <w:p w14:paraId="006B418C"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1.31</w:t>
            </w:r>
          </w:p>
        </w:tc>
        <w:tc>
          <w:tcPr>
            <w:tcW w:w="1056" w:type="dxa"/>
          </w:tcPr>
          <w:p w14:paraId="2DBE51A1"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22.40</w:t>
            </w:r>
          </w:p>
        </w:tc>
        <w:tc>
          <w:tcPr>
            <w:tcW w:w="993" w:type="dxa"/>
          </w:tcPr>
          <w:p w14:paraId="794E690C" w14:textId="77777777" w:rsidR="005D1D3F" w:rsidRPr="00843448" w:rsidRDefault="005D1D3F" w:rsidP="006038FD">
            <w:pPr>
              <w:widowControl/>
              <w:jc w:val="center"/>
              <w:rPr>
                <w:rFonts w:ascii="Times New Roman" w:hAnsi="Times New Roman" w:cs="Times New Roman"/>
                <w:sz w:val="24"/>
                <w:szCs w:val="24"/>
              </w:rPr>
            </w:pPr>
            <w:r w:rsidRPr="00843448">
              <w:rPr>
                <w:rFonts w:ascii="Times New Roman" w:hAnsi="Times New Roman" w:cs="Times New Roman"/>
                <w:sz w:val="24"/>
                <w:szCs w:val="24"/>
              </w:rPr>
              <w:t>2</w:t>
            </w:r>
            <w:r>
              <w:rPr>
                <w:rFonts w:ascii="Times New Roman" w:hAnsi="Times New Roman" w:cs="Times New Roman"/>
                <w:sz w:val="24"/>
                <w:szCs w:val="24"/>
              </w:rPr>
              <w:t>.59</w:t>
            </w:r>
          </w:p>
        </w:tc>
        <w:tc>
          <w:tcPr>
            <w:tcW w:w="1071" w:type="dxa"/>
          </w:tcPr>
          <w:p w14:paraId="5020FBB7" w14:textId="77777777" w:rsidR="005D1D3F" w:rsidRPr="00843448" w:rsidRDefault="005D1D3F" w:rsidP="006038FD">
            <w:pPr>
              <w:widowControl/>
              <w:jc w:val="center"/>
              <w:rPr>
                <w:rFonts w:ascii="Times New Roman" w:hAnsi="Times New Roman" w:cs="Times New Roman"/>
                <w:sz w:val="24"/>
                <w:szCs w:val="24"/>
              </w:rPr>
            </w:pPr>
            <w:r>
              <w:rPr>
                <w:rFonts w:ascii="Times New Roman" w:hAnsi="Times New Roman" w:cs="Times New Roman"/>
                <w:sz w:val="24"/>
                <w:szCs w:val="24"/>
              </w:rPr>
              <w:t>1.34</w:t>
            </w:r>
          </w:p>
        </w:tc>
      </w:tr>
    </w:tbl>
    <w:p w14:paraId="7AC2E2ED" w14:textId="17D09A21" w:rsidR="00C65C65" w:rsidRDefault="00C65C65">
      <w:pPr>
        <w:widowControl/>
        <w:jc w:val="left"/>
        <w:rPr>
          <w:rFonts w:ascii="Times New Roman" w:hAnsi="Times New Roman" w:cs="Times New Roman"/>
          <w:b/>
          <w:sz w:val="24"/>
          <w:szCs w:val="24"/>
        </w:rPr>
      </w:pPr>
    </w:p>
    <w:p w14:paraId="38B5AF5E" w14:textId="77777777" w:rsidR="00C65C65" w:rsidRDefault="00C65C65">
      <w:pPr>
        <w:widowControl/>
        <w:jc w:val="left"/>
        <w:rPr>
          <w:rFonts w:ascii="Times New Roman" w:hAnsi="Times New Roman" w:cs="Times New Roman"/>
          <w:b/>
          <w:sz w:val="24"/>
          <w:szCs w:val="24"/>
        </w:rPr>
      </w:pPr>
      <w:r>
        <w:rPr>
          <w:rFonts w:ascii="Times New Roman" w:hAnsi="Times New Roman" w:cs="Times New Roman"/>
          <w:b/>
          <w:sz w:val="24"/>
          <w:szCs w:val="24"/>
        </w:rPr>
        <w:br w:type="page"/>
      </w:r>
    </w:p>
    <w:p w14:paraId="228234F8" w14:textId="77777777" w:rsidR="00C65C65" w:rsidRPr="00304438" w:rsidRDefault="00C65C65" w:rsidP="00C65C65">
      <w:pPr>
        <w:spacing w:line="600" w:lineRule="auto"/>
        <w:rPr>
          <w:rFonts w:ascii="Times New Roman" w:hAnsi="Times New Roman" w:cs="Times New Roman"/>
          <w:b/>
          <w:sz w:val="24"/>
          <w:szCs w:val="24"/>
        </w:rPr>
      </w:pPr>
      <w:r w:rsidRPr="00304438">
        <w:rPr>
          <w:rFonts w:ascii="Times New Roman" w:hAnsi="Times New Roman" w:cs="Times New Roman"/>
          <w:b/>
          <w:sz w:val="24"/>
          <w:szCs w:val="24"/>
        </w:rPr>
        <w:lastRenderedPageBreak/>
        <w:t>Reference</w:t>
      </w:r>
    </w:p>
    <w:p w14:paraId="7836C90F" w14:textId="77777777" w:rsidR="00C65C65" w:rsidRPr="00304438" w:rsidRDefault="00C65C65" w:rsidP="00C65C65">
      <w:pPr>
        <w:pStyle w:val="EndNoteBibliography"/>
        <w:ind w:left="720" w:hanging="720"/>
        <w:jc w:val="both"/>
        <w:rPr>
          <w:rFonts w:ascii="Times New Roman" w:hAnsi="Times New Roman"/>
          <w:sz w:val="24"/>
        </w:rPr>
      </w:pPr>
      <w:r w:rsidRPr="00304438">
        <w:rPr>
          <w:rFonts w:ascii="Times New Roman" w:hAnsi="Times New Roman"/>
          <w:b/>
          <w:sz w:val="24"/>
        </w:rPr>
        <w:fldChar w:fldCharType="begin"/>
      </w:r>
      <w:r w:rsidRPr="00304438">
        <w:rPr>
          <w:rFonts w:ascii="Times New Roman" w:hAnsi="Times New Roman"/>
          <w:b/>
          <w:sz w:val="24"/>
        </w:rPr>
        <w:instrText xml:space="preserve"> ADDIN EN.REFLIST </w:instrText>
      </w:r>
      <w:r w:rsidRPr="00304438">
        <w:rPr>
          <w:rFonts w:ascii="Times New Roman" w:hAnsi="Times New Roman"/>
          <w:b/>
          <w:sz w:val="24"/>
        </w:rPr>
        <w:fldChar w:fldCharType="separate"/>
      </w:r>
      <w:r w:rsidRPr="00304438">
        <w:rPr>
          <w:rFonts w:ascii="Times New Roman" w:hAnsi="Times New Roman"/>
          <w:sz w:val="24"/>
        </w:rPr>
        <w:t>1</w:t>
      </w:r>
      <w:r w:rsidRPr="00304438">
        <w:rPr>
          <w:rFonts w:ascii="Times New Roman" w:hAnsi="Times New Roman"/>
          <w:sz w:val="24"/>
        </w:rPr>
        <w:tab/>
        <w:t>Zhang, Q.</w:t>
      </w:r>
      <w:r w:rsidRPr="00304438">
        <w:rPr>
          <w:rFonts w:ascii="Times New Roman" w:hAnsi="Times New Roman"/>
          <w:i/>
          <w:sz w:val="24"/>
        </w:rPr>
        <w:t xml:space="preserve"> et al.</w:t>
      </w:r>
      <w:r w:rsidRPr="00304438">
        <w:rPr>
          <w:rFonts w:ascii="Times New Roman" w:hAnsi="Times New Roman"/>
          <w:sz w:val="24"/>
        </w:rPr>
        <w:t xml:space="preserve"> Multiple-ellipse fitting method to precisely measure the positions of atomic columns in a transmission electron microscope image. </w:t>
      </w:r>
      <w:r w:rsidRPr="00304438">
        <w:rPr>
          <w:rFonts w:ascii="Times New Roman" w:hAnsi="Times New Roman"/>
          <w:i/>
          <w:sz w:val="24"/>
        </w:rPr>
        <w:t>Micron</w:t>
      </w:r>
      <w:r w:rsidRPr="00304438">
        <w:rPr>
          <w:rFonts w:ascii="Times New Roman" w:hAnsi="Times New Roman"/>
          <w:sz w:val="24"/>
        </w:rPr>
        <w:t xml:space="preserve"> </w:t>
      </w:r>
      <w:r w:rsidRPr="00304438">
        <w:rPr>
          <w:rFonts w:ascii="Times New Roman" w:hAnsi="Times New Roman"/>
          <w:b/>
          <w:sz w:val="24"/>
        </w:rPr>
        <w:t>113</w:t>
      </w:r>
      <w:r w:rsidRPr="00304438">
        <w:rPr>
          <w:rFonts w:ascii="Times New Roman" w:hAnsi="Times New Roman"/>
          <w:sz w:val="24"/>
        </w:rPr>
        <w:t>, 99-104, doi:10.1016/j.micron.2018.06.016 (2018).</w:t>
      </w:r>
    </w:p>
    <w:p w14:paraId="68CC42C7" w14:textId="77777777" w:rsidR="00C65C65" w:rsidRPr="00304438" w:rsidRDefault="00C65C65" w:rsidP="00C65C65">
      <w:pPr>
        <w:pStyle w:val="EndNoteBibliography"/>
        <w:ind w:left="720" w:hanging="720"/>
        <w:jc w:val="both"/>
        <w:rPr>
          <w:rFonts w:ascii="Times New Roman" w:hAnsi="Times New Roman"/>
          <w:sz w:val="24"/>
        </w:rPr>
      </w:pPr>
      <w:r w:rsidRPr="00304438">
        <w:rPr>
          <w:rFonts w:ascii="Times New Roman" w:hAnsi="Times New Roman"/>
          <w:sz w:val="24"/>
        </w:rPr>
        <w:t>2</w:t>
      </w:r>
      <w:r w:rsidRPr="00304438">
        <w:rPr>
          <w:rFonts w:ascii="Times New Roman" w:hAnsi="Times New Roman"/>
          <w:sz w:val="24"/>
        </w:rPr>
        <w:tab/>
        <w:t xml:space="preserve">Zhang, Q., Zhang, L. Y., Jin, C. H., Wang, Y. M. &amp; Lin, F. CalAtom: A software for quantitatively analysing atomic columns in a transmission electron microscope image. </w:t>
      </w:r>
      <w:r w:rsidRPr="00304438">
        <w:rPr>
          <w:rFonts w:ascii="Times New Roman" w:hAnsi="Times New Roman"/>
          <w:i/>
          <w:sz w:val="24"/>
        </w:rPr>
        <w:t>Ultramicroscopy</w:t>
      </w:r>
      <w:r w:rsidRPr="00304438">
        <w:rPr>
          <w:rFonts w:ascii="Times New Roman" w:hAnsi="Times New Roman"/>
          <w:sz w:val="24"/>
        </w:rPr>
        <w:t xml:space="preserve"> </w:t>
      </w:r>
      <w:r w:rsidRPr="00304438">
        <w:rPr>
          <w:rFonts w:ascii="Times New Roman" w:hAnsi="Times New Roman"/>
          <w:b/>
          <w:sz w:val="24"/>
        </w:rPr>
        <w:t>202</w:t>
      </w:r>
      <w:r w:rsidRPr="00304438">
        <w:rPr>
          <w:rFonts w:ascii="Times New Roman" w:hAnsi="Times New Roman"/>
          <w:sz w:val="24"/>
        </w:rPr>
        <w:t>, 114-120, doi:10.1016/j.ultramic.2019.04.007 (2019).</w:t>
      </w:r>
    </w:p>
    <w:p w14:paraId="599DDA67" w14:textId="7F2AAFB8" w:rsidR="009C14A9" w:rsidRPr="009C14A9" w:rsidRDefault="00C65C65" w:rsidP="00C65C65">
      <w:pPr>
        <w:widowControl/>
        <w:jc w:val="left"/>
        <w:rPr>
          <w:rFonts w:ascii="Times New Roman" w:hAnsi="Times New Roman" w:cs="Times New Roman"/>
          <w:b/>
          <w:sz w:val="24"/>
          <w:szCs w:val="24"/>
        </w:rPr>
      </w:pPr>
      <w:r w:rsidRPr="00304438">
        <w:rPr>
          <w:rFonts w:ascii="Times New Roman" w:hAnsi="Times New Roman" w:cs="Times New Roman"/>
          <w:b/>
          <w:sz w:val="24"/>
          <w:szCs w:val="24"/>
        </w:rPr>
        <w:fldChar w:fldCharType="end"/>
      </w:r>
    </w:p>
    <w:sectPr w:rsidR="009C14A9" w:rsidRPr="009C14A9">
      <w:footerReference w:type="defaul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ABE2AC" w14:textId="77777777" w:rsidR="0031182E" w:rsidRDefault="0031182E" w:rsidP="00611985">
      <w:r>
        <w:separator/>
      </w:r>
    </w:p>
  </w:endnote>
  <w:endnote w:type="continuationSeparator" w:id="0">
    <w:p w14:paraId="0DBA79C3" w14:textId="77777777" w:rsidR="0031182E" w:rsidRDefault="0031182E" w:rsidP="006119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07097111"/>
      <w:docPartObj>
        <w:docPartGallery w:val="Page Numbers (Bottom of Page)"/>
        <w:docPartUnique/>
      </w:docPartObj>
    </w:sdtPr>
    <w:sdtEndPr/>
    <w:sdtContent>
      <w:p w14:paraId="2DB262C2" w14:textId="61EA2AC8" w:rsidR="006038FD" w:rsidRDefault="006038FD">
        <w:pPr>
          <w:pStyle w:val="a5"/>
          <w:jc w:val="center"/>
        </w:pPr>
        <w:r>
          <w:fldChar w:fldCharType="begin"/>
        </w:r>
        <w:r>
          <w:instrText>PAGE   \* MERGEFORMAT</w:instrText>
        </w:r>
        <w:r>
          <w:fldChar w:fldCharType="separate"/>
        </w:r>
        <w:r w:rsidR="006B6A30" w:rsidRPr="006B6A30">
          <w:rPr>
            <w:noProof/>
            <w:lang w:val="zh-CN"/>
          </w:rPr>
          <w:t>6</w:t>
        </w:r>
        <w:r>
          <w:fldChar w:fldCharType="end"/>
        </w:r>
      </w:p>
    </w:sdtContent>
  </w:sdt>
  <w:p w14:paraId="2F837D40" w14:textId="77777777" w:rsidR="006038FD" w:rsidRDefault="006038F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A5BA03" w14:textId="77777777" w:rsidR="0031182E" w:rsidRDefault="0031182E" w:rsidP="00611985">
      <w:r>
        <w:separator/>
      </w:r>
    </w:p>
  </w:footnote>
  <w:footnote w:type="continuationSeparator" w:id="0">
    <w:p w14:paraId="0316BB99" w14:textId="77777777" w:rsidR="0031182E" w:rsidRDefault="0031182E" w:rsidP="006119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1"/>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6E67"/>
    <w:rsid w:val="00007452"/>
    <w:rsid w:val="00054B37"/>
    <w:rsid w:val="000B6616"/>
    <w:rsid w:val="000E6E67"/>
    <w:rsid w:val="000F513E"/>
    <w:rsid w:val="000F5DD4"/>
    <w:rsid w:val="000F651E"/>
    <w:rsid w:val="00112239"/>
    <w:rsid w:val="001D4F71"/>
    <w:rsid w:val="001E7DC5"/>
    <w:rsid w:val="00264F82"/>
    <w:rsid w:val="00270613"/>
    <w:rsid w:val="002731EA"/>
    <w:rsid w:val="002747F2"/>
    <w:rsid w:val="002A2E6C"/>
    <w:rsid w:val="002B1ECF"/>
    <w:rsid w:val="0031182E"/>
    <w:rsid w:val="00313F37"/>
    <w:rsid w:val="00351211"/>
    <w:rsid w:val="00373957"/>
    <w:rsid w:val="00390F7B"/>
    <w:rsid w:val="00403421"/>
    <w:rsid w:val="00413656"/>
    <w:rsid w:val="00422B04"/>
    <w:rsid w:val="00435F1D"/>
    <w:rsid w:val="00496296"/>
    <w:rsid w:val="004F2E2F"/>
    <w:rsid w:val="0051457D"/>
    <w:rsid w:val="005560C2"/>
    <w:rsid w:val="005C5305"/>
    <w:rsid w:val="005D1D3F"/>
    <w:rsid w:val="006038FD"/>
    <w:rsid w:val="00611985"/>
    <w:rsid w:val="00640D6D"/>
    <w:rsid w:val="00654086"/>
    <w:rsid w:val="00686D26"/>
    <w:rsid w:val="006B6A30"/>
    <w:rsid w:val="006E1BB7"/>
    <w:rsid w:val="006F2327"/>
    <w:rsid w:val="007509B3"/>
    <w:rsid w:val="00755E9E"/>
    <w:rsid w:val="00764D2F"/>
    <w:rsid w:val="00766A08"/>
    <w:rsid w:val="0078039F"/>
    <w:rsid w:val="007834FB"/>
    <w:rsid w:val="00783B2B"/>
    <w:rsid w:val="007A342A"/>
    <w:rsid w:val="007B7E56"/>
    <w:rsid w:val="00802D34"/>
    <w:rsid w:val="00843448"/>
    <w:rsid w:val="0086486D"/>
    <w:rsid w:val="008C3FD6"/>
    <w:rsid w:val="008D5C22"/>
    <w:rsid w:val="008F62D6"/>
    <w:rsid w:val="00901E50"/>
    <w:rsid w:val="009C14A9"/>
    <w:rsid w:val="009E1BBE"/>
    <w:rsid w:val="009F6AE3"/>
    <w:rsid w:val="009F78F7"/>
    <w:rsid w:val="00A616AB"/>
    <w:rsid w:val="00A73922"/>
    <w:rsid w:val="00AB5A1B"/>
    <w:rsid w:val="00AE7EB1"/>
    <w:rsid w:val="00B1043E"/>
    <w:rsid w:val="00B14284"/>
    <w:rsid w:val="00B4229D"/>
    <w:rsid w:val="00B60974"/>
    <w:rsid w:val="00B87AB2"/>
    <w:rsid w:val="00B87AEB"/>
    <w:rsid w:val="00BB4BCF"/>
    <w:rsid w:val="00BC2FCC"/>
    <w:rsid w:val="00BD4FC1"/>
    <w:rsid w:val="00BE03BB"/>
    <w:rsid w:val="00BE2970"/>
    <w:rsid w:val="00BF3039"/>
    <w:rsid w:val="00C161A5"/>
    <w:rsid w:val="00C34484"/>
    <w:rsid w:val="00C65C65"/>
    <w:rsid w:val="00CC7441"/>
    <w:rsid w:val="00D21CEF"/>
    <w:rsid w:val="00D26D1D"/>
    <w:rsid w:val="00D44C8E"/>
    <w:rsid w:val="00D50B15"/>
    <w:rsid w:val="00D555AB"/>
    <w:rsid w:val="00DD3BDF"/>
    <w:rsid w:val="00DD6E2C"/>
    <w:rsid w:val="00DF1110"/>
    <w:rsid w:val="00E30D58"/>
    <w:rsid w:val="00E34B00"/>
    <w:rsid w:val="00E5548A"/>
    <w:rsid w:val="00E63B08"/>
    <w:rsid w:val="00E903F7"/>
    <w:rsid w:val="00EF4E16"/>
    <w:rsid w:val="00F25C08"/>
    <w:rsid w:val="00F27CBE"/>
    <w:rsid w:val="00F547CF"/>
    <w:rsid w:val="00FE1BF4"/>
    <w:rsid w:val="00FF16D5"/>
    <w:rsid w:val="00FF43D7"/>
    <w:rsid w:val="00FF46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9C1C82"/>
  <w15:chartTrackingRefBased/>
  <w15:docId w15:val="{D4683172-A978-4CB7-A018-818A11C26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1985"/>
    <w:pPr>
      <w:widowControl w:val="0"/>
      <w:jc w:val="both"/>
    </w:pPr>
  </w:style>
  <w:style w:type="paragraph" w:styleId="1">
    <w:name w:val="heading 1"/>
    <w:basedOn w:val="a"/>
    <w:next w:val="a"/>
    <w:link w:val="10"/>
    <w:uiPriority w:val="9"/>
    <w:qFormat/>
    <w:rsid w:val="00755E9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198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1985"/>
    <w:rPr>
      <w:sz w:val="18"/>
      <w:szCs w:val="18"/>
    </w:rPr>
  </w:style>
  <w:style w:type="paragraph" w:styleId="a5">
    <w:name w:val="footer"/>
    <w:basedOn w:val="a"/>
    <w:link w:val="a6"/>
    <w:uiPriority w:val="99"/>
    <w:unhideWhenUsed/>
    <w:rsid w:val="00611985"/>
    <w:pPr>
      <w:tabs>
        <w:tab w:val="center" w:pos="4153"/>
        <w:tab w:val="right" w:pos="8306"/>
      </w:tabs>
      <w:snapToGrid w:val="0"/>
      <w:jc w:val="left"/>
    </w:pPr>
    <w:rPr>
      <w:sz w:val="18"/>
      <w:szCs w:val="18"/>
    </w:rPr>
  </w:style>
  <w:style w:type="character" w:customStyle="1" w:styleId="a6">
    <w:name w:val="页脚 字符"/>
    <w:basedOn w:val="a0"/>
    <w:link w:val="a5"/>
    <w:uiPriority w:val="99"/>
    <w:rsid w:val="00611985"/>
    <w:rPr>
      <w:sz w:val="18"/>
      <w:szCs w:val="18"/>
    </w:rPr>
  </w:style>
  <w:style w:type="paragraph" w:customStyle="1" w:styleId="Addresses">
    <w:name w:val="Addresses"/>
    <w:basedOn w:val="a"/>
    <w:link w:val="Addresses0"/>
    <w:rsid w:val="00611985"/>
    <w:pPr>
      <w:widowControl/>
      <w:jc w:val="left"/>
    </w:pPr>
    <w:rPr>
      <w:rFonts w:ascii="Times New Roman" w:eastAsia="MS Mincho" w:hAnsi="Times New Roman" w:cs="Times New Roman"/>
      <w:kern w:val="0"/>
      <w:sz w:val="24"/>
      <w:szCs w:val="24"/>
      <w:lang w:eastAsia="ja-JP"/>
    </w:rPr>
  </w:style>
  <w:style w:type="paragraph" w:customStyle="1" w:styleId="BBAuthorName">
    <w:name w:val="BB_Author_Name"/>
    <w:basedOn w:val="a"/>
    <w:next w:val="a"/>
    <w:rsid w:val="00611985"/>
    <w:pPr>
      <w:widowControl/>
      <w:spacing w:after="240" w:line="480" w:lineRule="auto"/>
      <w:jc w:val="center"/>
    </w:pPr>
    <w:rPr>
      <w:rFonts w:ascii="Times" w:hAnsi="Times" w:cs="Times New Roman"/>
      <w:i/>
      <w:kern w:val="0"/>
      <w:sz w:val="24"/>
      <w:szCs w:val="20"/>
      <w:lang w:eastAsia="en-US"/>
    </w:rPr>
  </w:style>
  <w:style w:type="character" w:styleId="a7">
    <w:name w:val="Hyperlink"/>
    <w:uiPriority w:val="99"/>
    <w:rsid w:val="00611985"/>
    <w:rPr>
      <w:color w:val="0000FF"/>
      <w:u w:val="single"/>
    </w:rPr>
  </w:style>
  <w:style w:type="table" w:styleId="a8">
    <w:name w:val="Table Grid"/>
    <w:basedOn w:val="a1"/>
    <w:uiPriority w:val="39"/>
    <w:rsid w:val="008F62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390F7B"/>
    <w:rPr>
      <w:sz w:val="21"/>
      <w:szCs w:val="21"/>
    </w:rPr>
  </w:style>
  <w:style w:type="paragraph" w:styleId="aa">
    <w:name w:val="annotation text"/>
    <w:basedOn w:val="a"/>
    <w:link w:val="ab"/>
    <w:uiPriority w:val="99"/>
    <w:semiHidden/>
    <w:unhideWhenUsed/>
    <w:rsid w:val="00390F7B"/>
    <w:pPr>
      <w:jc w:val="left"/>
    </w:pPr>
  </w:style>
  <w:style w:type="character" w:customStyle="1" w:styleId="ab">
    <w:name w:val="批注文字 字符"/>
    <w:basedOn w:val="a0"/>
    <w:link w:val="aa"/>
    <w:uiPriority w:val="99"/>
    <w:semiHidden/>
    <w:rsid w:val="00390F7B"/>
  </w:style>
  <w:style w:type="paragraph" w:styleId="ac">
    <w:name w:val="annotation subject"/>
    <w:basedOn w:val="aa"/>
    <w:next w:val="aa"/>
    <w:link w:val="ad"/>
    <w:uiPriority w:val="99"/>
    <w:semiHidden/>
    <w:unhideWhenUsed/>
    <w:rsid w:val="00390F7B"/>
    <w:rPr>
      <w:b/>
      <w:bCs/>
    </w:rPr>
  </w:style>
  <w:style w:type="character" w:customStyle="1" w:styleId="ad">
    <w:name w:val="批注主题 字符"/>
    <w:basedOn w:val="ab"/>
    <w:link w:val="ac"/>
    <w:uiPriority w:val="99"/>
    <w:semiHidden/>
    <w:rsid w:val="00390F7B"/>
    <w:rPr>
      <w:b/>
      <w:bCs/>
    </w:rPr>
  </w:style>
  <w:style w:type="paragraph" w:styleId="ae">
    <w:name w:val="Balloon Text"/>
    <w:basedOn w:val="a"/>
    <w:link w:val="af"/>
    <w:uiPriority w:val="99"/>
    <w:semiHidden/>
    <w:unhideWhenUsed/>
    <w:rsid w:val="001E7DC5"/>
    <w:rPr>
      <w:sz w:val="18"/>
      <w:szCs w:val="18"/>
    </w:rPr>
  </w:style>
  <w:style w:type="character" w:customStyle="1" w:styleId="af">
    <w:name w:val="批注框文本 字符"/>
    <w:basedOn w:val="a0"/>
    <w:link w:val="ae"/>
    <w:uiPriority w:val="99"/>
    <w:semiHidden/>
    <w:rsid w:val="001E7DC5"/>
    <w:rPr>
      <w:sz w:val="18"/>
      <w:szCs w:val="18"/>
    </w:rPr>
  </w:style>
  <w:style w:type="character" w:customStyle="1" w:styleId="Addresses0">
    <w:name w:val="Addresses 字符"/>
    <w:basedOn w:val="a0"/>
    <w:link w:val="Addresses"/>
    <w:rsid w:val="00054B37"/>
    <w:rPr>
      <w:rFonts w:ascii="Times New Roman" w:eastAsia="MS Mincho" w:hAnsi="Times New Roman" w:cs="Times New Roman"/>
      <w:kern w:val="0"/>
      <w:sz w:val="24"/>
      <w:szCs w:val="24"/>
      <w:lang w:eastAsia="ja-JP"/>
    </w:rPr>
  </w:style>
  <w:style w:type="paragraph" w:styleId="11">
    <w:name w:val="toc 1"/>
    <w:basedOn w:val="a"/>
    <w:next w:val="a"/>
    <w:autoRedefine/>
    <w:uiPriority w:val="39"/>
    <w:unhideWhenUsed/>
    <w:rsid w:val="00054B37"/>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054B37"/>
    <w:pPr>
      <w:widowControl/>
      <w:spacing w:after="100" w:line="259" w:lineRule="auto"/>
      <w:ind w:left="440"/>
      <w:jc w:val="left"/>
    </w:pPr>
    <w:rPr>
      <w:rFonts w:cs="Times New Roman"/>
      <w:kern w:val="0"/>
      <w:sz w:val="22"/>
    </w:rPr>
  </w:style>
  <w:style w:type="character" w:customStyle="1" w:styleId="10">
    <w:name w:val="标题 1 字符"/>
    <w:basedOn w:val="a0"/>
    <w:link w:val="1"/>
    <w:uiPriority w:val="9"/>
    <w:rsid w:val="00755E9E"/>
    <w:rPr>
      <w:b/>
      <w:bCs/>
      <w:kern w:val="44"/>
      <w:sz w:val="44"/>
      <w:szCs w:val="44"/>
    </w:rPr>
  </w:style>
  <w:style w:type="paragraph" w:styleId="TOC">
    <w:name w:val="TOC Heading"/>
    <w:basedOn w:val="1"/>
    <w:next w:val="a"/>
    <w:uiPriority w:val="39"/>
    <w:unhideWhenUsed/>
    <w:qFormat/>
    <w:rsid w:val="00755E9E"/>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2">
    <w:name w:val="toc 2"/>
    <w:basedOn w:val="a"/>
    <w:next w:val="a"/>
    <w:autoRedefine/>
    <w:uiPriority w:val="39"/>
    <w:unhideWhenUsed/>
    <w:rsid w:val="00755E9E"/>
    <w:pPr>
      <w:widowControl/>
      <w:spacing w:after="100" w:line="259" w:lineRule="auto"/>
      <w:ind w:left="220"/>
      <w:jc w:val="left"/>
    </w:pPr>
    <w:rPr>
      <w:rFonts w:cs="Times New Roman"/>
      <w:kern w:val="0"/>
      <w:sz w:val="22"/>
    </w:rPr>
  </w:style>
  <w:style w:type="paragraph" w:customStyle="1" w:styleId="EndNoteBibliography">
    <w:name w:val="EndNote Bibliography"/>
    <w:basedOn w:val="a"/>
    <w:link w:val="EndNoteBibliography0"/>
    <w:rsid w:val="00C65C65"/>
    <w:pPr>
      <w:jc w:val="left"/>
    </w:pPr>
    <w:rPr>
      <w:rFonts w:ascii="等线" w:eastAsia="等线" w:hAnsi="等线" w:cs="Times New Roman"/>
      <w:noProof/>
      <w:kern w:val="0"/>
      <w:sz w:val="20"/>
      <w:szCs w:val="24"/>
      <w:lang w:eastAsia="ja-JP"/>
    </w:rPr>
  </w:style>
  <w:style w:type="character" w:customStyle="1" w:styleId="EndNoteBibliography0">
    <w:name w:val="EndNote Bibliography 字符"/>
    <w:basedOn w:val="Addresses0"/>
    <w:link w:val="EndNoteBibliography"/>
    <w:rsid w:val="00C65C65"/>
    <w:rPr>
      <w:rFonts w:ascii="等线" w:eastAsia="等线" w:hAnsi="等线" w:cs="Times New Roman"/>
      <w:noProof/>
      <w:kern w:val="0"/>
      <w:sz w:val="20"/>
      <w:szCs w:val="24"/>
      <w:lang w:eastAsia="ja-JP"/>
    </w:rPr>
  </w:style>
  <w:style w:type="paragraph" w:styleId="af0">
    <w:name w:val="Revision"/>
    <w:hidden/>
    <w:uiPriority w:val="99"/>
    <w:semiHidden/>
    <w:rsid w:val="00E554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3313513">
      <w:bodyDiv w:val="1"/>
      <w:marLeft w:val="0"/>
      <w:marRight w:val="0"/>
      <w:marTop w:val="0"/>
      <w:marBottom w:val="0"/>
      <w:divBdr>
        <w:top w:val="none" w:sz="0" w:space="0" w:color="auto"/>
        <w:left w:val="none" w:sz="0" w:space="0" w:color="auto"/>
        <w:bottom w:val="none" w:sz="0" w:space="0" w:color="auto"/>
        <w:right w:val="none" w:sz="0" w:space="0" w:color="auto"/>
      </w:divBdr>
    </w:div>
    <w:div w:id="1123495478">
      <w:bodyDiv w:val="1"/>
      <w:marLeft w:val="0"/>
      <w:marRight w:val="0"/>
      <w:marTop w:val="0"/>
      <w:marBottom w:val="0"/>
      <w:divBdr>
        <w:top w:val="none" w:sz="0" w:space="0" w:color="auto"/>
        <w:left w:val="none" w:sz="0" w:space="0" w:color="auto"/>
        <w:bottom w:val="none" w:sz="0" w:space="0" w:color="auto"/>
        <w:right w:val="none" w:sz="0" w:space="0" w:color="auto"/>
      </w:divBdr>
    </w:div>
    <w:div w:id="132123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1619</Words>
  <Characters>8357</Characters>
  <Application>Microsoft Office Word</Application>
  <DocSecurity>0</DocSecurity>
  <Lines>379</Lines>
  <Paragraphs>231</Paragraphs>
  <ScaleCrop>false</ScaleCrop>
  <Company/>
  <LinksUpToDate>false</LinksUpToDate>
  <CharactersWithSpaces>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GCJ</dc:creator>
  <cp:keywords/>
  <dc:description/>
  <cp:lastModifiedBy>GCJ</cp:lastModifiedBy>
  <cp:revision>2</cp:revision>
  <dcterms:created xsi:type="dcterms:W3CDTF">2024-05-28T02:30:00Z</dcterms:created>
  <dcterms:modified xsi:type="dcterms:W3CDTF">2024-05-28T02:30:00Z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fa484483e3c542a6f467676f40ef945a9354d5f4ca57709f3c58069ee4713410</vt:lpwstr>
  </property>
</Properties>
</file>