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D46838" w14:textId="77777777" w:rsidR="003B15AE" w:rsidRPr="00B20309" w:rsidRDefault="003B15AE" w:rsidP="003B15AE">
      <w:pPr>
        <w:rPr>
          <w:rFonts w:ascii="Calibri" w:hAnsi="Calibri" w:cs="Calibri"/>
          <w:sz w:val="20"/>
          <w:szCs w:val="20"/>
          <w:lang w:val="en-US"/>
        </w:rPr>
      </w:pPr>
      <w:r w:rsidRPr="00B20309">
        <w:rPr>
          <w:rFonts w:ascii="Calibri" w:hAnsi="Calibri" w:cs="Calibri"/>
          <w:sz w:val="20"/>
          <w:szCs w:val="20"/>
          <w:lang w:val="en-US"/>
        </w:rPr>
        <w:t>Table 2</w:t>
      </w:r>
      <w:r>
        <w:rPr>
          <w:rFonts w:ascii="Calibri" w:hAnsi="Calibri" w:cs="Calibri"/>
          <w:sz w:val="20"/>
          <w:szCs w:val="20"/>
          <w:lang w:val="en-US"/>
        </w:rPr>
        <w:t>, Perioperative data, and results</w:t>
      </w:r>
    </w:p>
    <w:tbl>
      <w:tblPr>
        <w:tblStyle w:val="TableGrid"/>
        <w:tblW w:w="7508" w:type="dxa"/>
        <w:tblLook w:val="04A0" w:firstRow="1" w:lastRow="0" w:firstColumn="1" w:lastColumn="0" w:noHBand="0" w:noVBand="1"/>
      </w:tblPr>
      <w:tblGrid>
        <w:gridCol w:w="2972"/>
        <w:gridCol w:w="2443"/>
        <w:gridCol w:w="1259"/>
        <w:gridCol w:w="834"/>
      </w:tblGrid>
      <w:tr w:rsidR="003B15AE" w:rsidRPr="00B20309" w14:paraId="62E964F7" w14:textId="77777777" w:rsidTr="00757218">
        <w:tc>
          <w:tcPr>
            <w:tcW w:w="2972" w:type="dxa"/>
          </w:tcPr>
          <w:p w14:paraId="2CAF0DAD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Perioperative data</w:t>
            </w:r>
          </w:p>
        </w:tc>
        <w:tc>
          <w:tcPr>
            <w:tcW w:w="2443" w:type="dxa"/>
          </w:tcPr>
          <w:p w14:paraId="52AC7DD0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3E6377D8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834" w:type="dxa"/>
          </w:tcPr>
          <w:p w14:paraId="08F966C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4B61213E" w14:textId="77777777" w:rsidTr="00757218">
        <w:tc>
          <w:tcPr>
            <w:tcW w:w="2972" w:type="dxa"/>
          </w:tcPr>
          <w:p w14:paraId="2ED35529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7C76E247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77D3BC92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Minutes</w:t>
            </w:r>
          </w:p>
        </w:tc>
        <w:tc>
          <w:tcPr>
            <w:tcW w:w="834" w:type="dxa"/>
          </w:tcPr>
          <w:p w14:paraId="10F613C5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SD</w:t>
            </w:r>
          </w:p>
        </w:tc>
      </w:tr>
      <w:tr w:rsidR="003B15AE" w:rsidRPr="00B20309" w14:paraId="12ACE1B2" w14:textId="77777777" w:rsidTr="00757218">
        <w:tc>
          <w:tcPr>
            <w:tcW w:w="2972" w:type="dxa"/>
          </w:tcPr>
          <w:p w14:paraId="68451599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Operating time, minutes, mean</w:t>
            </w:r>
          </w:p>
        </w:tc>
        <w:tc>
          <w:tcPr>
            <w:tcW w:w="2443" w:type="dxa"/>
          </w:tcPr>
          <w:p w14:paraId="3D5A72C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Overall</w:t>
            </w:r>
          </w:p>
        </w:tc>
        <w:tc>
          <w:tcPr>
            <w:tcW w:w="1259" w:type="dxa"/>
          </w:tcPr>
          <w:p w14:paraId="51F1770F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186</w:t>
            </w:r>
          </w:p>
        </w:tc>
        <w:tc>
          <w:tcPr>
            <w:tcW w:w="834" w:type="dxa"/>
          </w:tcPr>
          <w:p w14:paraId="37715A95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59</w:t>
            </w:r>
          </w:p>
        </w:tc>
      </w:tr>
      <w:tr w:rsidR="003B15AE" w:rsidRPr="00B20309" w14:paraId="4FA45051" w14:textId="77777777" w:rsidTr="00757218">
        <w:tc>
          <w:tcPr>
            <w:tcW w:w="2972" w:type="dxa"/>
          </w:tcPr>
          <w:p w14:paraId="0D5B1BCB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7B46021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Only Pauli repair</w:t>
            </w:r>
          </w:p>
        </w:tc>
        <w:tc>
          <w:tcPr>
            <w:tcW w:w="1259" w:type="dxa"/>
          </w:tcPr>
          <w:p w14:paraId="47CA901B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156</w:t>
            </w:r>
          </w:p>
        </w:tc>
        <w:tc>
          <w:tcPr>
            <w:tcW w:w="834" w:type="dxa"/>
          </w:tcPr>
          <w:p w14:paraId="410749BB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37</w:t>
            </w:r>
          </w:p>
        </w:tc>
      </w:tr>
      <w:tr w:rsidR="003B15AE" w:rsidRPr="00B20309" w14:paraId="62154ED9" w14:textId="77777777" w:rsidTr="00757218">
        <w:tc>
          <w:tcPr>
            <w:tcW w:w="2972" w:type="dxa"/>
          </w:tcPr>
          <w:p w14:paraId="6DAA14E8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30F0EE2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w/accessory procedure</w:t>
            </w:r>
          </w:p>
        </w:tc>
        <w:tc>
          <w:tcPr>
            <w:tcW w:w="1259" w:type="dxa"/>
          </w:tcPr>
          <w:p w14:paraId="25EE5C1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220</w:t>
            </w:r>
          </w:p>
        </w:tc>
        <w:tc>
          <w:tcPr>
            <w:tcW w:w="834" w:type="dxa"/>
          </w:tcPr>
          <w:p w14:paraId="4450929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62</w:t>
            </w:r>
          </w:p>
        </w:tc>
      </w:tr>
      <w:tr w:rsidR="003B15AE" w:rsidRPr="00B20309" w14:paraId="2486A75F" w14:textId="77777777" w:rsidTr="00757218">
        <w:tc>
          <w:tcPr>
            <w:tcW w:w="2972" w:type="dxa"/>
          </w:tcPr>
          <w:p w14:paraId="667ED56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2ACE23A4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413A2624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n</w:t>
            </w:r>
          </w:p>
        </w:tc>
        <w:tc>
          <w:tcPr>
            <w:tcW w:w="834" w:type="dxa"/>
          </w:tcPr>
          <w:p w14:paraId="6ED60B91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3BDAB86A" w14:textId="77777777" w:rsidTr="00757218">
        <w:tc>
          <w:tcPr>
            <w:tcW w:w="2972" w:type="dxa"/>
          </w:tcPr>
          <w:p w14:paraId="5CCFBE5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Intraoperative complications</w:t>
            </w:r>
          </w:p>
        </w:tc>
        <w:tc>
          <w:tcPr>
            <w:tcW w:w="2443" w:type="dxa"/>
          </w:tcPr>
          <w:p w14:paraId="28C6708B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5FD842E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8</w:t>
            </w:r>
          </w:p>
        </w:tc>
        <w:tc>
          <w:tcPr>
            <w:tcW w:w="834" w:type="dxa"/>
          </w:tcPr>
          <w:p w14:paraId="068BCA40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1C633AAF" w14:textId="77777777" w:rsidTr="00757218">
        <w:tc>
          <w:tcPr>
            <w:tcW w:w="2972" w:type="dxa"/>
          </w:tcPr>
          <w:p w14:paraId="50E1991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79BA03D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Serosal tear</w:t>
            </w:r>
          </w:p>
        </w:tc>
        <w:tc>
          <w:tcPr>
            <w:tcW w:w="1259" w:type="dxa"/>
          </w:tcPr>
          <w:p w14:paraId="7032CAD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834" w:type="dxa"/>
          </w:tcPr>
          <w:p w14:paraId="679D661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2B6930FE" w14:textId="77777777" w:rsidTr="00757218">
        <w:tc>
          <w:tcPr>
            <w:tcW w:w="2972" w:type="dxa"/>
          </w:tcPr>
          <w:p w14:paraId="25CEFE6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11018890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Enterotomy</w:t>
            </w:r>
          </w:p>
        </w:tc>
        <w:tc>
          <w:tcPr>
            <w:tcW w:w="1259" w:type="dxa"/>
          </w:tcPr>
          <w:p w14:paraId="02E0AE12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00828D0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3F06D59" w14:textId="77777777" w:rsidTr="00757218">
        <w:tc>
          <w:tcPr>
            <w:tcW w:w="2972" w:type="dxa"/>
          </w:tcPr>
          <w:p w14:paraId="7D895CE0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19BCFDEB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Devascularization</w:t>
            </w:r>
          </w:p>
        </w:tc>
        <w:tc>
          <w:tcPr>
            <w:tcW w:w="1259" w:type="dxa"/>
          </w:tcPr>
          <w:p w14:paraId="0265D7E6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18183686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1A7959C" w14:textId="77777777" w:rsidTr="00757218">
        <w:tc>
          <w:tcPr>
            <w:tcW w:w="2972" w:type="dxa"/>
          </w:tcPr>
          <w:p w14:paraId="699FE8C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36B27828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77B86A26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834" w:type="dxa"/>
          </w:tcPr>
          <w:p w14:paraId="78CD28EA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982CFCC" w14:textId="77777777" w:rsidTr="00757218">
        <w:tc>
          <w:tcPr>
            <w:tcW w:w="2972" w:type="dxa"/>
          </w:tcPr>
          <w:p w14:paraId="45238492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Results</w:t>
            </w:r>
          </w:p>
        </w:tc>
        <w:tc>
          <w:tcPr>
            <w:tcW w:w="2443" w:type="dxa"/>
          </w:tcPr>
          <w:p w14:paraId="7EA1BB76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1DA1A9B0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834" w:type="dxa"/>
          </w:tcPr>
          <w:p w14:paraId="5DF77650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EED3679" w14:textId="77777777" w:rsidTr="00757218">
        <w:tc>
          <w:tcPr>
            <w:tcW w:w="2972" w:type="dxa"/>
          </w:tcPr>
          <w:p w14:paraId="2A6AC52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5D1AA01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617B94C6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n</w:t>
            </w:r>
          </w:p>
        </w:tc>
        <w:tc>
          <w:tcPr>
            <w:tcW w:w="834" w:type="dxa"/>
          </w:tcPr>
          <w:p w14:paraId="5D075FA5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%</w:t>
            </w:r>
          </w:p>
        </w:tc>
      </w:tr>
      <w:tr w:rsidR="003B15AE" w:rsidRPr="00B20309" w14:paraId="529B6AAF" w14:textId="77777777" w:rsidTr="00757218">
        <w:tc>
          <w:tcPr>
            <w:tcW w:w="2972" w:type="dxa"/>
          </w:tcPr>
          <w:p w14:paraId="6D4FB19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Postoperative complications</w:t>
            </w:r>
          </w:p>
        </w:tc>
        <w:tc>
          <w:tcPr>
            <w:tcW w:w="2443" w:type="dxa"/>
          </w:tcPr>
          <w:p w14:paraId="255E0FBC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248E533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14</w:t>
            </w:r>
          </w:p>
          <w:p w14:paraId="031B86D4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(12 patients)</w:t>
            </w:r>
          </w:p>
        </w:tc>
        <w:tc>
          <w:tcPr>
            <w:tcW w:w="834" w:type="dxa"/>
          </w:tcPr>
          <w:p w14:paraId="521033AE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28.2 (22.6)</w:t>
            </w:r>
          </w:p>
        </w:tc>
      </w:tr>
      <w:tr w:rsidR="003B15AE" w:rsidRPr="00B20309" w14:paraId="474F4BC2" w14:textId="77777777" w:rsidTr="00757218">
        <w:tc>
          <w:tcPr>
            <w:tcW w:w="2972" w:type="dxa"/>
          </w:tcPr>
          <w:p w14:paraId="2F58AF9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7854080B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Ileus</w:t>
            </w:r>
          </w:p>
        </w:tc>
        <w:tc>
          <w:tcPr>
            <w:tcW w:w="1259" w:type="dxa"/>
          </w:tcPr>
          <w:p w14:paraId="4AC57AF1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834" w:type="dxa"/>
          </w:tcPr>
          <w:p w14:paraId="150A4D97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52F37BA9" w14:textId="77777777" w:rsidTr="00757218">
        <w:tc>
          <w:tcPr>
            <w:tcW w:w="2972" w:type="dxa"/>
          </w:tcPr>
          <w:p w14:paraId="481A2A44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2ED455E9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Stoma necrosis</w:t>
            </w:r>
          </w:p>
        </w:tc>
        <w:tc>
          <w:tcPr>
            <w:tcW w:w="1259" w:type="dxa"/>
          </w:tcPr>
          <w:p w14:paraId="22F09201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021DF95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4D5792D2" w14:textId="77777777" w:rsidTr="00757218">
        <w:tc>
          <w:tcPr>
            <w:tcW w:w="2972" w:type="dxa"/>
          </w:tcPr>
          <w:p w14:paraId="61DBE24E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4B85A7F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Mesh infection</w:t>
            </w:r>
          </w:p>
        </w:tc>
        <w:tc>
          <w:tcPr>
            <w:tcW w:w="1259" w:type="dxa"/>
          </w:tcPr>
          <w:p w14:paraId="618ABD6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2291C5A2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10C3C46B" w14:textId="77777777" w:rsidTr="00757218">
        <w:tc>
          <w:tcPr>
            <w:tcW w:w="2972" w:type="dxa"/>
          </w:tcPr>
          <w:p w14:paraId="33A85A42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5C9B52E4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Abscess</w:t>
            </w:r>
          </w:p>
        </w:tc>
        <w:tc>
          <w:tcPr>
            <w:tcW w:w="1259" w:type="dxa"/>
          </w:tcPr>
          <w:p w14:paraId="4DC7E884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092FFB2E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44BAF0E7" w14:textId="77777777" w:rsidTr="00757218">
        <w:tc>
          <w:tcPr>
            <w:tcW w:w="2972" w:type="dxa"/>
          </w:tcPr>
          <w:p w14:paraId="4152F2E5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263D139C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Hematoma</w:t>
            </w:r>
          </w:p>
        </w:tc>
        <w:tc>
          <w:tcPr>
            <w:tcW w:w="1259" w:type="dxa"/>
          </w:tcPr>
          <w:p w14:paraId="1026080A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1E0F1C3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D16B04B" w14:textId="77777777" w:rsidTr="00757218">
        <w:tc>
          <w:tcPr>
            <w:tcW w:w="2972" w:type="dxa"/>
          </w:tcPr>
          <w:p w14:paraId="52B8B638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1333563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Seroma</w:t>
            </w:r>
          </w:p>
        </w:tc>
        <w:tc>
          <w:tcPr>
            <w:tcW w:w="1259" w:type="dxa"/>
          </w:tcPr>
          <w:p w14:paraId="337E5318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</w:tcPr>
          <w:p w14:paraId="10468987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ABAE65B" w14:textId="77777777" w:rsidTr="00757218">
        <w:tc>
          <w:tcPr>
            <w:tcW w:w="2972" w:type="dxa"/>
          </w:tcPr>
          <w:p w14:paraId="6A762C8C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5297E81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Pulmonary edema</w:t>
            </w:r>
          </w:p>
        </w:tc>
        <w:tc>
          <w:tcPr>
            <w:tcW w:w="1259" w:type="dxa"/>
          </w:tcPr>
          <w:p w14:paraId="28AF0C5A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5E799E4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55A1D803" w14:textId="77777777" w:rsidTr="00757218">
        <w:tc>
          <w:tcPr>
            <w:tcW w:w="2972" w:type="dxa"/>
          </w:tcPr>
          <w:p w14:paraId="6F2430F5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5A77299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Anxiety/pain</w:t>
            </w:r>
          </w:p>
        </w:tc>
        <w:tc>
          <w:tcPr>
            <w:tcW w:w="1259" w:type="dxa"/>
          </w:tcPr>
          <w:p w14:paraId="2883E9D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67AF92DB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3F288B36" w14:textId="77777777" w:rsidTr="00757218">
        <w:tc>
          <w:tcPr>
            <w:tcW w:w="2972" w:type="dxa"/>
          </w:tcPr>
          <w:p w14:paraId="3CE8DFF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4CE56172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Renal failure</w:t>
            </w:r>
          </w:p>
        </w:tc>
        <w:tc>
          <w:tcPr>
            <w:tcW w:w="1259" w:type="dxa"/>
          </w:tcPr>
          <w:p w14:paraId="16D83446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7F5A1D72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58612482" w14:textId="77777777" w:rsidTr="00757218">
        <w:tc>
          <w:tcPr>
            <w:tcW w:w="2972" w:type="dxa"/>
          </w:tcPr>
          <w:p w14:paraId="11716692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46789B3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Mesh reaction (Crohn)</w:t>
            </w:r>
          </w:p>
        </w:tc>
        <w:tc>
          <w:tcPr>
            <w:tcW w:w="1259" w:type="dxa"/>
          </w:tcPr>
          <w:p w14:paraId="1BE8A02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</w:tcPr>
          <w:p w14:paraId="46557B1F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63E79503" w14:textId="77777777" w:rsidTr="00757218">
        <w:tc>
          <w:tcPr>
            <w:tcW w:w="2972" w:type="dxa"/>
          </w:tcPr>
          <w:p w14:paraId="21C27DAC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Reinterventions</w:t>
            </w:r>
          </w:p>
        </w:tc>
        <w:tc>
          <w:tcPr>
            <w:tcW w:w="2443" w:type="dxa"/>
          </w:tcPr>
          <w:p w14:paraId="3D5BFF49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0D5D5828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7</w:t>
            </w:r>
          </w:p>
          <w:p w14:paraId="510BB8B1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(6 patients)</w:t>
            </w:r>
          </w:p>
        </w:tc>
        <w:tc>
          <w:tcPr>
            <w:tcW w:w="834" w:type="dxa"/>
          </w:tcPr>
          <w:p w14:paraId="49B9470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13.2 (11.3)</w:t>
            </w:r>
          </w:p>
        </w:tc>
      </w:tr>
      <w:tr w:rsidR="003B15AE" w:rsidRPr="00B20309" w14:paraId="645C2E1C" w14:textId="77777777" w:rsidTr="00757218">
        <w:tc>
          <w:tcPr>
            <w:tcW w:w="2972" w:type="dxa"/>
          </w:tcPr>
          <w:p w14:paraId="464C8562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00A5CCA8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Laparotomy/stoma relocation</w:t>
            </w:r>
          </w:p>
        </w:tc>
        <w:tc>
          <w:tcPr>
            <w:tcW w:w="1259" w:type="dxa"/>
          </w:tcPr>
          <w:p w14:paraId="73A90A84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370560B7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3A16D530" w14:textId="77777777" w:rsidTr="00757218">
        <w:tc>
          <w:tcPr>
            <w:tcW w:w="2972" w:type="dxa"/>
          </w:tcPr>
          <w:p w14:paraId="3F61DC0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284231E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Laparoscopy/mesh change</w:t>
            </w:r>
          </w:p>
        </w:tc>
        <w:tc>
          <w:tcPr>
            <w:tcW w:w="1259" w:type="dxa"/>
          </w:tcPr>
          <w:p w14:paraId="0E80A04B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77921404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579CAFD8" w14:textId="77777777" w:rsidTr="00757218">
        <w:tc>
          <w:tcPr>
            <w:tcW w:w="2972" w:type="dxa"/>
          </w:tcPr>
          <w:p w14:paraId="18FD7678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4EB69FE0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Diagnostic laparoscopy</w:t>
            </w:r>
          </w:p>
        </w:tc>
        <w:tc>
          <w:tcPr>
            <w:tcW w:w="1259" w:type="dxa"/>
          </w:tcPr>
          <w:p w14:paraId="4F203CC0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</w:tcPr>
          <w:p w14:paraId="22C76C91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1237FC14" w14:textId="77777777" w:rsidTr="00757218">
        <w:tc>
          <w:tcPr>
            <w:tcW w:w="2972" w:type="dxa"/>
          </w:tcPr>
          <w:p w14:paraId="3112E20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3C756030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Percutaneous drainage</w:t>
            </w:r>
          </w:p>
        </w:tc>
        <w:tc>
          <w:tcPr>
            <w:tcW w:w="1259" w:type="dxa"/>
          </w:tcPr>
          <w:p w14:paraId="7DF7D5C5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34" w:type="dxa"/>
          </w:tcPr>
          <w:p w14:paraId="27D0D995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5534C934" w14:textId="77777777" w:rsidTr="00757218">
        <w:tc>
          <w:tcPr>
            <w:tcW w:w="2972" w:type="dxa"/>
          </w:tcPr>
          <w:p w14:paraId="08CE41AB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6BB9EBA6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Endoscopy</w:t>
            </w:r>
          </w:p>
        </w:tc>
        <w:tc>
          <w:tcPr>
            <w:tcW w:w="1259" w:type="dxa"/>
          </w:tcPr>
          <w:p w14:paraId="569237CA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</w:tcPr>
          <w:p w14:paraId="42731D38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3B15AE" w:rsidRPr="00B20309" w14:paraId="7539EE23" w14:textId="77777777" w:rsidTr="00757218">
        <w:tc>
          <w:tcPr>
            <w:tcW w:w="2972" w:type="dxa"/>
          </w:tcPr>
          <w:p w14:paraId="6517C44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Recurrence</w:t>
            </w:r>
          </w:p>
        </w:tc>
        <w:tc>
          <w:tcPr>
            <w:tcW w:w="2443" w:type="dxa"/>
          </w:tcPr>
          <w:p w14:paraId="5BD0CED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749B4CF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</w:tcPr>
          <w:p w14:paraId="04E58C0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3.8</w:t>
            </w:r>
          </w:p>
        </w:tc>
      </w:tr>
      <w:tr w:rsidR="003B15AE" w:rsidRPr="00B20309" w14:paraId="7F12237F" w14:textId="77777777" w:rsidTr="00757218">
        <w:tc>
          <w:tcPr>
            <w:tcW w:w="2972" w:type="dxa"/>
          </w:tcPr>
          <w:p w14:paraId="4A71AFB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0670161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150D4DAD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834" w:type="dxa"/>
          </w:tcPr>
          <w:p w14:paraId="3A6991FB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SD</w:t>
            </w:r>
          </w:p>
        </w:tc>
      </w:tr>
      <w:tr w:rsidR="003B15AE" w:rsidRPr="00B20309" w14:paraId="4C797C2E" w14:textId="77777777" w:rsidTr="00757218">
        <w:tc>
          <w:tcPr>
            <w:tcW w:w="2972" w:type="dxa"/>
          </w:tcPr>
          <w:p w14:paraId="75E8ACC1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Admission duration, days, mean</w:t>
            </w:r>
          </w:p>
        </w:tc>
        <w:tc>
          <w:tcPr>
            <w:tcW w:w="2443" w:type="dxa"/>
          </w:tcPr>
          <w:p w14:paraId="7A385E6C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5F8B4E3E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3.7</w:t>
            </w:r>
          </w:p>
        </w:tc>
        <w:tc>
          <w:tcPr>
            <w:tcW w:w="834" w:type="dxa"/>
          </w:tcPr>
          <w:p w14:paraId="7E4587D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3.4</w:t>
            </w:r>
          </w:p>
        </w:tc>
      </w:tr>
      <w:tr w:rsidR="003B15AE" w:rsidRPr="00B20309" w14:paraId="16BE29A7" w14:textId="77777777" w:rsidTr="00757218">
        <w:tc>
          <w:tcPr>
            <w:tcW w:w="2972" w:type="dxa"/>
          </w:tcPr>
          <w:p w14:paraId="6B9DBD5C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Follow-up, months</w:t>
            </w:r>
          </w:p>
        </w:tc>
        <w:tc>
          <w:tcPr>
            <w:tcW w:w="2443" w:type="dxa"/>
          </w:tcPr>
          <w:p w14:paraId="1D766BA9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259" w:type="dxa"/>
          </w:tcPr>
          <w:p w14:paraId="630CE1F9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24.1</w:t>
            </w:r>
          </w:p>
        </w:tc>
        <w:tc>
          <w:tcPr>
            <w:tcW w:w="834" w:type="dxa"/>
          </w:tcPr>
          <w:p w14:paraId="0045F46A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16.7</w:t>
            </w:r>
          </w:p>
        </w:tc>
      </w:tr>
      <w:tr w:rsidR="003B15AE" w:rsidRPr="00B20309" w14:paraId="34A9848C" w14:textId="77777777" w:rsidTr="00757218">
        <w:tc>
          <w:tcPr>
            <w:tcW w:w="2972" w:type="dxa"/>
          </w:tcPr>
          <w:p w14:paraId="1850A66A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690D01EF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</w:tcPr>
          <w:p w14:paraId="33102086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834" w:type="dxa"/>
          </w:tcPr>
          <w:p w14:paraId="0CBC738C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Min-max</w:t>
            </w:r>
          </w:p>
        </w:tc>
      </w:tr>
      <w:tr w:rsidR="003B15AE" w:rsidRPr="00B20309" w14:paraId="0FF6AB81" w14:textId="77777777" w:rsidTr="00757218">
        <w:tc>
          <w:tcPr>
            <w:tcW w:w="2972" w:type="dxa"/>
          </w:tcPr>
          <w:p w14:paraId="664EBBA9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443" w:type="dxa"/>
          </w:tcPr>
          <w:p w14:paraId="75822333" w14:textId="77777777" w:rsidR="003B15AE" w:rsidRPr="00B20309" w:rsidRDefault="003B15AE" w:rsidP="00757218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259" w:type="dxa"/>
          </w:tcPr>
          <w:p w14:paraId="1C8D4F72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23.2</w:t>
            </w:r>
          </w:p>
        </w:tc>
        <w:tc>
          <w:tcPr>
            <w:tcW w:w="834" w:type="dxa"/>
          </w:tcPr>
          <w:p w14:paraId="742D7BE3" w14:textId="77777777" w:rsidR="003B15AE" w:rsidRPr="00B20309" w:rsidRDefault="003B15AE" w:rsidP="0075721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20309">
              <w:rPr>
                <w:rFonts w:ascii="Calibri" w:hAnsi="Calibri" w:cs="Calibri"/>
                <w:sz w:val="20"/>
                <w:szCs w:val="20"/>
                <w:lang w:val="en-US"/>
              </w:rPr>
              <w:t>1-53</w:t>
            </w:r>
          </w:p>
        </w:tc>
      </w:tr>
    </w:tbl>
    <w:p w14:paraId="051E270B" w14:textId="77777777" w:rsidR="003B15AE" w:rsidRPr="00B20309" w:rsidRDefault="003B15AE" w:rsidP="003B15AE">
      <w:pPr>
        <w:rPr>
          <w:rFonts w:ascii="Calibri" w:hAnsi="Calibri" w:cs="Calibri"/>
          <w:sz w:val="20"/>
          <w:szCs w:val="20"/>
          <w:lang w:val="en-US"/>
        </w:rPr>
      </w:pPr>
    </w:p>
    <w:p w14:paraId="35C82E53" w14:textId="77777777" w:rsidR="003B15AE" w:rsidRDefault="003B15AE"/>
    <w:sectPr w:rsidR="003B15AE" w:rsidSect="003B1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AE"/>
    <w:rsid w:val="003B15AE"/>
    <w:rsid w:val="00E8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9D1C1"/>
  <w15:chartTrackingRefBased/>
  <w15:docId w15:val="{E92374D0-6F79-4108-B396-EE77F5228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5AE"/>
    <w:pPr>
      <w:spacing w:line="259" w:lineRule="auto"/>
    </w:pPr>
    <w:rPr>
      <w:sz w:val="22"/>
      <w:szCs w:val="22"/>
      <w:lang w:val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15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5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5A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5A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5A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5A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5A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5A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5A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5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5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5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5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5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5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5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5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5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5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B1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5A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B15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5A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B15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5AE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3B15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5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5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5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B15AE"/>
    <w:pPr>
      <w:spacing w:after="0" w:line="240" w:lineRule="auto"/>
    </w:pPr>
    <w:rPr>
      <w:sz w:val="22"/>
      <w:szCs w:val="22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roland lambrecht</dc:creator>
  <cp:keywords/>
  <dc:description/>
  <cp:lastModifiedBy>jan roland lambrecht</cp:lastModifiedBy>
  <cp:revision>1</cp:revision>
  <dcterms:created xsi:type="dcterms:W3CDTF">2024-05-28T17:53:00Z</dcterms:created>
  <dcterms:modified xsi:type="dcterms:W3CDTF">2024-05-28T17:54:00Z</dcterms:modified>
</cp:coreProperties>
</file>